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61" w:rsidRPr="00807B28" w:rsidRDefault="00424961" w:rsidP="00424961">
      <w:pPr>
        <w:jc w:val="center"/>
        <w:rPr>
          <w:b/>
          <w:color w:val="000000" w:themeColor="text1"/>
          <w:sz w:val="26"/>
          <w:szCs w:val="26"/>
        </w:rPr>
      </w:pPr>
      <w:r w:rsidRPr="00807B28">
        <w:rPr>
          <w:b/>
          <w:color w:val="000000" w:themeColor="text1"/>
          <w:sz w:val="26"/>
          <w:szCs w:val="26"/>
        </w:rPr>
        <w:t xml:space="preserve">ОТЧЕТ </w:t>
      </w:r>
    </w:p>
    <w:p w:rsidR="00424961" w:rsidRPr="00807B28" w:rsidRDefault="00424961" w:rsidP="00424961">
      <w:pPr>
        <w:jc w:val="center"/>
        <w:rPr>
          <w:b/>
          <w:color w:val="000000" w:themeColor="text1"/>
          <w:sz w:val="26"/>
          <w:szCs w:val="26"/>
        </w:rPr>
      </w:pPr>
      <w:r w:rsidRPr="00807B28">
        <w:rPr>
          <w:b/>
          <w:color w:val="000000" w:themeColor="text1"/>
          <w:sz w:val="26"/>
          <w:szCs w:val="26"/>
        </w:rPr>
        <w:t xml:space="preserve"> о результатах деятельности</w:t>
      </w:r>
    </w:p>
    <w:p w:rsidR="00424961" w:rsidRPr="00807B28" w:rsidRDefault="00424961" w:rsidP="00424961">
      <w:pPr>
        <w:jc w:val="center"/>
        <w:rPr>
          <w:b/>
          <w:color w:val="000000" w:themeColor="text1"/>
          <w:sz w:val="26"/>
          <w:szCs w:val="26"/>
        </w:rPr>
      </w:pPr>
      <w:r w:rsidRPr="00807B28">
        <w:rPr>
          <w:b/>
          <w:color w:val="000000" w:themeColor="text1"/>
          <w:sz w:val="26"/>
          <w:szCs w:val="26"/>
        </w:rPr>
        <w:t xml:space="preserve"> Комитета по финансам администрации города Урай за 20</w:t>
      </w:r>
      <w:r w:rsidR="00807B28" w:rsidRPr="00807B28">
        <w:rPr>
          <w:b/>
          <w:color w:val="000000" w:themeColor="text1"/>
          <w:sz w:val="26"/>
          <w:szCs w:val="26"/>
        </w:rPr>
        <w:t>2</w:t>
      </w:r>
      <w:r w:rsidR="008855EC">
        <w:rPr>
          <w:b/>
          <w:color w:val="000000" w:themeColor="text1"/>
          <w:sz w:val="26"/>
          <w:szCs w:val="26"/>
        </w:rPr>
        <w:t>3</w:t>
      </w:r>
      <w:r w:rsidRPr="00807B28">
        <w:rPr>
          <w:b/>
          <w:color w:val="000000" w:themeColor="text1"/>
          <w:sz w:val="26"/>
          <w:szCs w:val="26"/>
        </w:rPr>
        <w:t xml:space="preserve"> год</w:t>
      </w:r>
    </w:p>
    <w:p w:rsidR="00424961" w:rsidRPr="00807B28" w:rsidRDefault="00424961" w:rsidP="00424961">
      <w:pPr>
        <w:rPr>
          <w:b/>
          <w:color w:val="000000" w:themeColor="text1"/>
          <w:sz w:val="26"/>
          <w:szCs w:val="26"/>
        </w:rPr>
      </w:pPr>
    </w:p>
    <w:p w:rsidR="00424961" w:rsidRPr="00807B28" w:rsidRDefault="00424961" w:rsidP="00A85F46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7B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Комитет по финансам администрации города Урай (далее – Комитет) является </w:t>
      </w:r>
      <w:r w:rsidRPr="00807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органом администрации города Урай </w:t>
      </w:r>
      <w:r w:rsidRPr="00807B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правами юридического лица</w:t>
      </w:r>
      <w:r w:rsidRPr="00807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созданным с целью осуществления полномочий администрации города </w:t>
      </w:r>
      <w:r w:rsidRPr="00807B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Урай</w:t>
      </w:r>
      <w:r w:rsidRPr="00807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решению вопросов местного значения в области бюджета и финансов. </w:t>
      </w:r>
    </w:p>
    <w:p w:rsidR="00424961" w:rsidRPr="00807B28" w:rsidRDefault="00424961" w:rsidP="00A85F46">
      <w:pPr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color w:val="000000" w:themeColor="text1"/>
        </w:rPr>
      </w:pPr>
      <w:r w:rsidRPr="00807B28">
        <w:rPr>
          <w:bCs/>
          <w:color w:val="000000" w:themeColor="text1"/>
        </w:rPr>
        <w:t>Комитет</w:t>
      </w:r>
      <w:r w:rsidRPr="00807B28">
        <w:rPr>
          <w:color w:val="000000" w:themeColor="text1"/>
        </w:rPr>
        <w:t xml:space="preserve"> является финансовым органом администрации города Урай, осуществляющий составление и организацию исполнения бюджета города Урай. </w:t>
      </w:r>
    </w:p>
    <w:p w:rsidR="00424961" w:rsidRPr="00807B28" w:rsidRDefault="00424961" w:rsidP="00A85F46">
      <w:pPr>
        <w:pStyle w:val="ConsNormal"/>
        <w:widowControl/>
        <w:spacing w:line="276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7B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Комитет</w:t>
      </w:r>
      <w:r w:rsidRPr="00807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организацию и кассовое обслуживание исполнения бюджета города Урай, обеспечивает реализацию единого бюджетного процесса и налоговой политики в муниципальном образовании городской округ город Урай, управление единым счетом бюджета города и бюджетными средствами.</w:t>
      </w:r>
    </w:p>
    <w:p w:rsidR="00424961" w:rsidRPr="00807B28" w:rsidRDefault="00424961" w:rsidP="00A85F46">
      <w:pPr>
        <w:pStyle w:val="ConsNormal"/>
        <w:widowControl/>
        <w:spacing w:line="276" w:lineRule="auto"/>
        <w:ind w:righ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7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 осуществляет свою деятельность как самостоятельно, так и во взаимодействии с </w:t>
      </w:r>
      <w:r w:rsidRPr="00807B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органами государственной власти Ханты-Мансийского автономного округа – Югры, органами местного самоуправления, муниципальными казенными учреждениями, а так же муниципальными бюджетными и автономными учреждениями по вопросам, относящимся к установленным сферам деятельности Комитета:</w:t>
      </w:r>
    </w:p>
    <w:p w:rsidR="00424961" w:rsidRPr="00807B28" w:rsidRDefault="00424961" w:rsidP="00A85F46">
      <w:pPr>
        <w:pStyle w:val="ConsNormal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7B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нормативно-правовое регулирование в бюджетной с</w:t>
      </w:r>
      <w:r w:rsidR="009233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фере и в сфере налогов и сборов,</w:t>
      </w:r>
    </w:p>
    <w:p w:rsidR="00424961" w:rsidRPr="00807B28" w:rsidRDefault="00424961" w:rsidP="00A85F46">
      <w:pPr>
        <w:pStyle w:val="ConsNormal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7B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составление проекта бюджета города</w:t>
      </w:r>
      <w:r w:rsidR="00DD3725" w:rsidRPr="00DD37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представление его с необходимыми документами и материалами для внесения в Думу города</w:t>
      </w:r>
      <w:r w:rsidR="009233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424961" w:rsidRPr="00807B28" w:rsidRDefault="00424961" w:rsidP="00A85F46">
      <w:pPr>
        <w:pStyle w:val="ConsNormal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7B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организ</w:t>
      </w:r>
      <w:r w:rsidR="009233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ация исполнения бюджета города,</w:t>
      </w:r>
    </w:p>
    <w:p w:rsidR="00E41218" w:rsidRPr="00807B28" w:rsidRDefault="00424961" w:rsidP="00E41218">
      <w:pPr>
        <w:pStyle w:val="ConsNormal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7B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составление </w:t>
      </w:r>
      <w:r w:rsidR="00E41218" w:rsidRPr="00E412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консолидированной отчетности по городу,</w:t>
      </w:r>
    </w:p>
    <w:p w:rsidR="009233B8" w:rsidRPr="009233B8" w:rsidRDefault="009233B8" w:rsidP="009233B8">
      <w:pPr>
        <w:autoSpaceDE w:val="0"/>
        <w:autoSpaceDN w:val="0"/>
        <w:adjustRightInd w:val="0"/>
      </w:pPr>
      <w:r>
        <w:rPr>
          <w:bCs/>
          <w:color w:val="000000" w:themeColor="text1"/>
        </w:rPr>
        <w:t xml:space="preserve">           </w:t>
      </w:r>
      <w:r w:rsidRPr="009233B8">
        <w:rPr>
          <w:bCs/>
          <w:color w:val="000000" w:themeColor="text1"/>
        </w:rPr>
        <w:t xml:space="preserve"> </w:t>
      </w:r>
      <w:r w:rsidRPr="009233B8">
        <w:t>- принятие решений о примен</w:t>
      </w:r>
      <w:r>
        <w:t>ении бюджетных мер принуждения,</w:t>
      </w:r>
    </w:p>
    <w:p w:rsidR="009233B8" w:rsidRPr="009233B8" w:rsidRDefault="009233B8" w:rsidP="009233B8">
      <w:pPr>
        <w:autoSpaceDE w:val="0"/>
        <w:autoSpaceDN w:val="0"/>
        <w:adjustRightInd w:val="0"/>
      </w:pPr>
      <w:r>
        <w:t xml:space="preserve">            </w:t>
      </w:r>
      <w:r w:rsidRPr="009233B8">
        <w:t xml:space="preserve">- проведение мониторинга качества финансового менеджмента, </w:t>
      </w:r>
    </w:p>
    <w:p w:rsidR="009233B8" w:rsidRDefault="009233B8" w:rsidP="009233B8">
      <w:pPr>
        <w:pStyle w:val="af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233B8">
        <w:rPr>
          <w:sz w:val="24"/>
          <w:szCs w:val="24"/>
        </w:rPr>
        <w:t>- дача письменных разъяснений по вопросам НПА о местных налогах и сборах</w:t>
      </w:r>
      <w:r>
        <w:rPr>
          <w:sz w:val="24"/>
          <w:szCs w:val="24"/>
        </w:rPr>
        <w:t>,</w:t>
      </w:r>
    </w:p>
    <w:p w:rsidR="009233B8" w:rsidRPr="009233B8" w:rsidRDefault="009233B8" w:rsidP="009233B8">
      <w:pPr>
        <w:autoSpaceDE w:val="0"/>
        <w:autoSpaceDN w:val="0"/>
        <w:adjustRightInd w:val="0"/>
        <w:ind w:left="708"/>
      </w:pPr>
      <w:r w:rsidRPr="009233B8">
        <w:t>- управление муниципальным долгом,</w:t>
      </w:r>
    </w:p>
    <w:p w:rsidR="009233B8" w:rsidRPr="009233B8" w:rsidRDefault="009233B8" w:rsidP="009233B8">
      <w:pPr>
        <w:autoSpaceDE w:val="0"/>
        <w:autoSpaceDN w:val="0"/>
        <w:adjustRightInd w:val="0"/>
      </w:pPr>
      <w:r>
        <w:t xml:space="preserve">            </w:t>
      </w:r>
      <w:r w:rsidRPr="009233B8">
        <w:t xml:space="preserve">- осуществление муниципальных заимствований, </w:t>
      </w:r>
    </w:p>
    <w:p w:rsidR="009233B8" w:rsidRPr="009233B8" w:rsidRDefault="009233B8" w:rsidP="009233B8">
      <w:pPr>
        <w:autoSpaceDE w:val="0"/>
        <w:autoSpaceDN w:val="0"/>
        <w:adjustRightInd w:val="0"/>
      </w:pPr>
      <w:r>
        <w:t xml:space="preserve">            </w:t>
      </w:r>
      <w:r w:rsidRPr="009233B8">
        <w:t>- предоставление муниципальных гарантий,</w:t>
      </w:r>
    </w:p>
    <w:p w:rsidR="009233B8" w:rsidRPr="009233B8" w:rsidRDefault="009233B8" w:rsidP="001C79B4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233B8">
        <w:rPr>
          <w:sz w:val="24"/>
          <w:szCs w:val="24"/>
        </w:rPr>
        <w:t>- формирование перечня и оценки налоговых расходов, осуществление  полномочий органов МСУ в сфере налоговых правоотношений,</w:t>
      </w:r>
    </w:p>
    <w:p w:rsidR="009233B8" w:rsidRDefault="009233B8" w:rsidP="009233B8">
      <w:pPr>
        <w:pStyle w:val="af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233B8">
        <w:rPr>
          <w:sz w:val="24"/>
          <w:szCs w:val="24"/>
        </w:rPr>
        <w:t>- организация работы в сфе</w:t>
      </w:r>
      <w:r>
        <w:rPr>
          <w:sz w:val="24"/>
          <w:szCs w:val="24"/>
        </w:rPr>
        <w:t xml:space="preserve">ре инициативного бюджетирования, </w:t>
      </w:r>
    </w:p>
    <w:p w:rsidR="009233B8" w:rsidRDefault="009233B8" w:rsidP="001C79B4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233B8">
        <w:rPr>
          <w:sz w:val="24"/>
          <w:szCs w:val="24"/>
        </w:rPr>
        <w:t>- осуществление полномочий главного распорядите</w:t>
      </w:r>
      <w:r>
        <w:rPr>
          <w:sz w:val="24"/>
          <w:szCs w:val="24"/>
        </w:rPr>
        <w:t>ля и получателя средств бюджета.</w:t>
      </w:r>
    </w:p>
    <w:p w:rsidR="009233B8" w:rsidRPr="009233B8" w:rsidRDefault="009233B8" w:rsidP="009233B8">
      <w:pPr>
        <w:pStyle w:val="af2"/>
        <w:rPr>
          <w:bCs/>
          <w:color w:val="000000" w:themeColor="text1"/>
          <w:sz w:val="24"/>
          <w:szCs w:val="24"/>
        </w:rPr>
      </w:pPr>
    </w:p>
    <w:p w:rsidR="001C79B4" w:rsidRPr="00135EC0" w:rsidRDefault="00424961" w:rsidP="001C79B4">
      <w:pPr>
        <w:spacing w:line="276" w:lineRule="auto"/>
        <w:ind w:firstLine="708"/>
        <w:jc w:val="both"/>
      </w:pPr>
      <w:r w:rsidRPr="00B36B80">
        <w:rPr>
          <w:color w:val="000000" w:themeColor="text1"/>
        </w:rPr>
        <w:t xml:space="preserve">Общая численность </w:t>
      </w:r>
      <w:r w:rsidR="00B60387" w:rsidRPr="00B36B80">
        <w:rPr>
          <w:color w:val="000000" w:themeColor="text1"/>
        </w:rPr>
        <w:t>К</w:t>
      </w:r>
      <w:r w:rsidRPr="00B36B80">
        <w:rPr>
          <w:color w:val="000000" w:themeColor="text1"/>
        </w:rPr>
        <w:t xml:space="preserve">омитета на конец года составила </w:t>
      </w:r>
      <w:r w:rsidR="001C79B4" w:rsidRPr="00135EC0">
        <w:t>1</w:t>
      </w:r>
      <w:r w:rsidR="00B42D21">
        <w:t>8</w:t>
      </w:r>
      <w:r w:rsidR="001C79B4" w:rsidRPr="00135EC0">
        <w:t xml:space="preserve"> штатных единицы;   1</w:t>
      </w:r>
      <w:r w:rsidR="00B42D21">
        <w:t>8 штатных единиц замещено</w:t>
      </w:r>
      <w:r w:rsidR="001C79B4" w:rsidRPr="00135EC0">
        <w:t>.</w:t>
      </w:r>
    </w:p>
    <w:p w:rsidR="00004D73" w:rsidRPr="00B36B80" w:rsidRDefault="00424961" w:rsidP="001C79B4">
      <w:pPr>
        <w:spacing w:before="240" w:after="240"/>
        <w:ind w:firstLine="708"/>
        <w:jc w:val="both"/>
        <w:rPr>
          <w:color w:val="000000" w:themeColor="text1"/>
        </w:rPr>
      </w:pPr>
      <w:r w:rsidRPr="00B36B80">
        <w:rPr>
          <w:color w:val="000000" w:themeColor="text1"/>
        </w:rPr>
        <w:t xml:space="preserve">Комитет является ответственным исполнителем </w:t>
      </w:r>
      <w:r w:rsidRPr="00AE4016">
        <w:rPr>
          <w:i/>
          <w:color w:val="000000" w:themeColor="text1"/>
        </w:rPr>
        <w:t>муниципальной программ</w:t>
      </w:r>
      <w:r w:rsidR="00B60387" w:rsidRPr="00AE4016">
        <w:rPr>
          <w:i/>
          <w:color w:val="000000" w:themeColor="text1"/>
        </w:rPr>
        <w:t>ы</w:t>
      </w:r>
      <w:r w:rsidRPr="00AE4016">
        <w:rPr>
          <w:i/>
          <w:color w:val="000000" w:themeColor="text1"/>
        </w:rPr>
        <w:t xml:space="preserve"> </w:t>
      </w:r>
      <w:r w:rsidR="00B36B80" w:rsidRPr="00AE4016">
        <w:rPr>
          <w:i/>
          <w:color w:val="000000" w:themeColor="text1"/>
        </w:rPr>
        <w:t>«Управление муниципальными финансами в городе Урай»</w:t>
      </w:r>
      <w:r w:rsidRPr="00AE4016">
        <w:rPr>
          <w:i/>
          <w:color w:val="000000" w:themeColor="text1"/>
        </w:rPr>
        <w:t>,</w:t>
      </w:r>
      <w:r w:rsidRPr="00B36B80">
        <w:rPr>
          <w:color w:val="000000" w:themeColor="text1"/>
        </w:rPr>
        <w:t xml:space="preserve"> целью которой является повышение эффективности бюджетных расходов в долгосрочной перспективе, обеспечение устойчивости исполнения расходных обязательств муниципального образования и повышения качества управления муниципальными финансами. </w:t>
      </w:r>
    </w:p>
    <w:p w:rsidR="00B36B80" w:rsidRPr="00EE3434" w:rsidRDefault="00B36B80" w:rsidP="00A85F46">
      <w:pPr>
        <w:spacing w:line="276" w:lineRule="auto"/>
        <w:ind w:firstLine="709"/>
        <w:jc w:val="both"/>
        <w:rPr>
          <w:color w:val="000000" w:themeColor="text1"/>
        </w:rPr>
      </w:pPr>
      <w:r w:rsidRPr="00EE3434">
        <w:rPr>
          <w:color w:val="000000" w:themeColor="text1"/>
        </w:rPr>
        <w:t>Р</w:t>
      </w:r>
      <w:r w:rsidR="00004D73" w:rsidRPr="00EE3434">
        <w:rPr>
          <w:color w:val="000000" w:themeColor="text1"/>
        </w:rPr>
        <w:t>езультат</w:t>
      </w:r>
      <w:r w:rsidRPr="00EE3434">
        <w:rPr>
          <w:color w:val="000000" w:themeColor="text1"/>
        </w:rPr>
        <w:t>ы</w:t>
      </w:r>
      <w:r w:rsidR="00004D73" w:rsidRPr="00EE3434">
        <w:rPr>
          <w:color w:val="000000" w:themeColor="text1"/>
        </w:rPr>
        <w:t xml:space="preserve"> реализации мероприятий программы </w:t>
      </w:r>
      <w:r w:rsidRPr="00EE3434">
        <w:rPr>
          <w:color w:val="000000" w:themeColor="text1"/>
        </w:rPr>
        <w:t>за 202</w:t>
      </w:r>
      <w:r w:rsidR="00B42D21">
        <w:rPr>
          <w:color w:val="000000" w:themeColor="text1"/>
        </w:rPr>
        <w:t>3</w:t>
      </w:r>
      <w:r w:rsidRPr="00EE3434">
        <w:rPr>
          <w:color w:val="000000" w:themeColor="text1"/>
        </w:rPr>
        <w:t xml:space="preserve"> год:</w:t>
      </w:r>
    </w:p>
    <w:p w:rsidR="004B07CA" w:rsidRDefault="004B07CA" w:rsidP="00342AAD">
      <w:pPr>
        <w:spacing w:line="276" w:lineRule="auto"/>
        <w:ind w:firstLine="709"/>
        <w:jc w:val="both"/>
        <w:rPr>
          <w:color w:val="000000" w:themeColor="text1"/>
        </w:rPr>
      </w:pPr>
    </w:p>
    <w:p w:rsidR="004B07CA" w:rsidRDefault="004B07CA" w:rsidP="00342AAD">
      <w:pPr>
        <w:spacing w:line="276" w:lineRule="auto"/>
        <w:ind w:firstLine="709"/>
        <w:jc w:val="both"/>
        <w:rPr>
          <w:color w:val="000000" w:themeColor="text1"/>
        </w:rPr>
      </w:pPr>
    </w:p>
    <w:p w:rsidR="00424961" w:rsidRDefault="00B36B80" w:rsidP="00342AAD">
      <w:pPr>
        <w:spacing w:line="276" w:lineRule="auto"/>
        <w:ind w:firstLine="709"/>
        <w:jc w:val="both"/>
        <w:rPr>
          <w:b/>
          <w:color w:val="000000" w:themeColor="text1"/>
        </w:rPr>
      </w:pPr>
      <w:r w:rsidRPr="00EE3434">
        <w:rPr>
          <w:color w:val="000000" w:themeColor="text1"/>
        </w:rPr>
        <w:lastRenderedPageBreak/>
        <w:t xml:space="preserve"> </w:t>
      </w:r>
      <w:r w:rsidR="00424961" w:rsidRPr="00EE3434">
        <w:rPr>
          <w:color w:val="000000" w:themeColor="text1"/>
        </w:rPr>
        <w:t>Характеристика основных показателей</w:t>
      </w:r>
      <w:r w:rsidR="00B60387" w:rsidRPr="00EE3434">
        <w:rPr>
          <w:color w:val="000000" w:themeColor="text1"/>
        </w:rPr>
        <w:t xml:space="preserve"> программы</w:t>
      </w:r>
      <w:r w:rsidR="00424961" w:rsidRPr="00EE3434">
        <w:rPr>
          <w:color w:val="000000" w:themeColor="text1"/>
        </w:rPr>
        <w:t>, достигнутых в 20</w:t>
      </w:r>
      <w:r w:rsidR="00677068" w:rsidRPr="00EE3434">
        <w:rPr>
          <w:color w:val="000000" w:themeColor="text1"/>
        </w:rPr>
        <w:t>2</w:t>
      </w:r>
      <w:r w:rsidR="00B42D21">
        <w:rPr>
          <w:color w:val="000000" w:themeColor="text1"/>
        </w:rPr>
        <w:t>3</w:t>
      </w:r>
      <w:r w:rsidR="00424961" w:rsidRPr="00EE3434">
        <w:rPr>
          <w:color w:val="000000" w:themeColor="text1"/>
        </w:rPr>
        <w:t xml:space="preserve"> году</w:t>
      </w:r>
      <w:r w:rsidR="00A85F46" w:rsidRPr="00EE3434">
        <w:rPr>
          <w:color w:val="000000" w:themeColor="text1"/>
        </w:rPr>
        <w:t>:</w:t>
      </w:r>
    </w:p>
    <w:p w:rsidR="00A813CB" w:rsidRPr="00EE3434" w:rsidRDefault="00A813CB" w:rsidP="00A813CB">
      <w:pPr>
        <w:pStyle w:val="a3"/>
        <w:spacing w:after="240"/>
        <w:ind w:left="720"/>
        <w:jc w:val="right"/>
        <w:rPr>
          <w:b w:val="0"/>
          <w:color w:val="000000" w:themeColor="text1"/>
        </w:rPr>
      </w:pPr>
      <w:r>
        <w:rPr>
          <w:b w:val="0"/>
          <w:color w:val="000000" w:themeColor="text1"/>
        </w:rPr>
        <w:t>Таблица</w:t>
      </w:r>
      <w:r w:rsidR="001C79B4">
        <w:rPr>
          <w:b w:val="0"/>
          <w:color w:val="000000" w:themeColor="text1"/>
          <w:lang w:val="en-US"/>
        </w:rPr>
        <w:t xml:space="preserve"> </w:t>
      </w:r>
      <w:r>
        <w:rPr>
          <w:b w:val="0"/>
          <w:color w:val="000000" w:themeColor="text1"/>
        </w:rPr>
        <w:t>1</w:t>
      </w: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2"/>
        <w:gridCol w:w="851"/>
        <w:gridCol w:w="992"/>
        <w:gridCol w:w="992"/>
        <w:gridCol w:w="709"/>
        <w:gridCol w:w="3817"/>
      </w:tblGrid>
      <w:tr w:rsidR="00424961" w:rsidRPr="00EE3434" w:rsidTr="00CA636E">
        <w:trPr>
          <w:trHeight w:val="279"/>
          <w:jc w:val="center"/>
        </w:trPr>
        <w:tc>
          <w:tcPr>
            <w:tcW w:w="2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EE3434" w:rsidRDefault="00424961" w:rsidP="00F32C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3434">
              <w:rPr>
                <w:color w:val="000000" w:themeColor="text1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EE3434" w:rsidRDefault="00424961" w:rsidP="00F32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34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EE3434" w:rsidRDefault="00424961" w:rsidP="00F32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34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Плановое значение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EE3434" w:rsidRDefault="00424961" w:rsidP="00D137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34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Фактическое значение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EE3434" w:rsidRDefault="00424961" w:rsidP="00D137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34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Отклонение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EE3434" w:rsidRDefault="00424961" w:rsidP="00F32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34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 (обоснование не достижения плановых показателей)</w:t>
            </w:r>
          </w:p>
        </w:tc>
      </w:tr>
      <w:tr w:rsidR="001C79B4" w:rsidRPr="00342AAD" w:rsidTr="00CA636E">
        <w:trPr>
          <w:trHeight w:val="572"/>
          <w:jc w:val="center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B4" w:rsidRPr="00342AAD" w:rsidRDefault="001C79B4" w:rsidP="001C79B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AAD">
              <w:rPr>
                <w:rStyle w:val="CharStyle8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Исполнение плана по налоговым и неналоговым доходам, утвержденного решением Думы города Урай о бюджете городского округа город Урай на очередной финансовый год и плановый период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B4" w:rsidRPr="00342AAD" w:rsidRDefault="001C79B4" w:rsidP="001C79B4">
            <w:pPr>
              <w:jc w:val="center"/>
              <w:rPr>
                <w:rStyle w:val="CharStyle8"/>
                <w:b w:val="0"/>
                <w:color w:val="000000" w:themeColor="text1"/>
                <w:sz w:val="20"/>
                <w:szCs w:val="20"/>
              </w:rPr>
            </w:pPr>
            <w:r w:rsidRPr="00342AAD">
              <w:rPr>
                <w:rStyle w:val="CharStyle8"/>
                <w:b w:val="0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B4" w:rsidRPr="00342AAD" w:rsidRDefault="001C79B4" w:rsidP="001C79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AAD">
              <w:rPr>
                <w:color w:val="000000" w:themeColor="text1"/>
                <w:sz w:val="18"/>
                <w:szCs w:val="18"/>
                <w:u w:val="single"/>
                <w:lang w:val="en-US"/>
              </w:rPr>
              <w:t>&gt;</w:t>
            </w:r>
            <w:r w:rsidRPr="00342AAD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42AAD">
              <w:rPr>
                <w:color w:val="000000" w:themeColor="text1"/>
                <w:sz w:val="18"/>
                <w:szCs w:val="18"/>
              </w:rPr>
              <w:t>10</w:t>
            </w:r>
            <w:r w:rsidRPr="00342AAD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342AA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B4" w:rsidRPr="00342AAD" w:rsidRDefault="00B42D21" w:rsidP="001C79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B4" w:rsidRPr="00342AAD" w:rsidRDefault="001C79B4" w:rsidP="001C79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A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B4" w:rsidRPr="00342AAD" w:rsidRDefault="001C79B4" w:rsidP="00F32C47">
            <w:pPr>
              <w:pStyle w:val="a5"/>
              <w:ind w:left="0" w:right="448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424961" w:rsidRPr="00342AAD" w:rsidTr="00CA636E">
        <w:trPr>
          <w:trHeight w:val="440"/>
          <w:jc w:val="center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342AAD" w:rsidRDefault="00CA636E" w:rsidP="00F32C47">
            <w:pPr>
              <w:rPr>
                <w:rStyle w:val="CharStyle8"/>
                <w:b w:val="0"/>
                <w:color w:val="000000" w:themeColor="text1"/>
                <w:sz w:val="18"/>
                <w:szCs w:val="18"/>
              </w:rPr>
            </w:pPr>
            <w:r w:rsidRPr="00342AAD">
              <w:rPr>
                <w:rStyle w:val="CharStyle8"/>
                <w:b w:val="0"/>
                <w:color w:val="000000" w:themeColor="text1"/>
                <w:sz w:val="18"/>
                <w:szCs w:val="18"/>
              </w:rPr>
              <w:t>Исполнение расходных обязательств городского округа за отчетный финансовый год от бюджетных ассигнований, утвержденных решением о бюджете города Урай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961" w:rsidRPr="00342AAD" w:rsidRDefault="00AF31A1" w:rsidP="00F32C4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A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961" w:rsidRPr="00342AAD" w:rsidRDefault="0012155E" w:rsidP="0012155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AAD">
              <w:rPr>
                <w:color w:val="000000" w:themeColor="text1"/>
                <w:sz w:val="18"/>
                <w:szCs w:val="18"/>
                <w:u w:val="single"/>
                <w:lang w:val="en-US"/>
              </w:rPr>
              <w:t>&gt;</w:t>
            </w:r>
            <w:r w:rsidRPr="00342AAD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CA636E" w:rsidRPr="00342AAD">
              <w:rPr>
                <w:color w:val="000000" w:themeColor="text1"/>
                <w:sz w:val="18"/>
                <w:szCs w:val="18"/>
              </w:rPr>
              <w:t>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961" w:rsidRPr="00B42D21" w:rsidRDefault="00B42D21" w:rsidP="00F32C4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961" w:rsidRPr="00342AAD" w:rsidRDefault="00B42D21" w:rsidP="00F32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98,6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1" w:rsidRPr="00342AAD" w:rsidRDefault="00B42D21" w:rsidP="00F32C47">
            <w:pPr>
              <w:pStyle w:val="ConsPlusNormal"/>
              <w:widowControl/>
              <w:ind w:right="448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2D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Целевой показатель не выполнен в связи с неполным освоением средств, предусмотренных в бюджете на строительство объекта «Средняя школа в </w:t>
            </w:r>
            <w:proofErr w:type="spellStart"/>
            <w:r w:rsidRPr="00B42D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B42D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1А на 900 мест». В 2023 году произведено авансирование для закупа строительных материалов, необходимых для ведения строительно-монтажных работ по объекту. Не полное освоение средств вызвано отсутствием положительного заключения государственной экспертизы проектно-сметной документации на строительство объекта. В виду внесения изменений в действующие нормативные акты технического, экономического и правового характера - в части норм пожарной безопасности зданий и сооружений, а также санитарно-эпидемиологических требований, сроки проектирования по данному объекту были увеличены. В настоящее время проектная документация находится в Управлении государственной экспертизы, результаты рассмотрения проектной документации ожидаются в 1 квартале 2024 года.</w:t>
            </w:r>
          </w:p>
        </w:tc>
      </w:tr>
      <w:tr w:rsidR="001C79B4" w:rsidRPr="00342AAD" w:rsidTr="00CA636E">
        <w:trPr>
          <w:trHeight w:val="572"/>
          <w:jc w:val="center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B4" w:rsidRPr="00342AAD" w:rsidRDefault="001C79B4" w:rsidP="001C79B4">
            <w:pPr>
              <w:ind w:hanging="6"/>
              <w:rPr>
                <w:color w:val="000000" w:themeColor="text1"/>
                <w:sz w:val="18"/>
                <w:szCs w:val="18"/>
              </w:rPr>
            </w:pPr>
            <w:r w:rsidRPr="00342AAD">
              <w:rPr>
                <w:color w:val="000000" w:themeColor="text1"/>
                <w:sz w:val="18"/>
                <w:szCs w:val="18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B4" w:rsidRPr="00342AAD" w:rsidRDefault="001C79B4" w:rsidP="001C79B4">
            <w:pPr>
              <w:jc w:val="center"/>
              <w:rPr>
                <w:rStyle w:val="CharStyle8"/>
                <w:b w:val="0"/>
                <w:color w:val="000000" w:themeColor="text1"/>
                <w:sz w:val="18"/>
                <w:szCs w:val="18"/>
              </w:rPr>
            </w:pPr>
            <w:r w:rsidRPr="00342AAD">
              <w:rPr>
                <w:rStyle w:val="CharStyle8"/>
                <w:b w:val="0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B4" w:rsidRPr="00342AAD" w:rsidRDefault="00B42D21" w:rsidP="001C79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B4" w:rsidRPr="00342AAD" w:rsidRDefault="00B42D21" w:rsidP="001C79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B4" w:rsidRPr="00342AAD" w:rsidRDefault="00B42D21" w:rsidP="001C79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102,8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B4" w:rsidRPr="00342AAD" w:rsidRDefault="001C79B4" w:rsidP="00F32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2155E" w:rsidRPr="00342AAD" w:rsidTr="00CA636E">
        <w:trPr>
          <w:trHeight w:val="269"/>
          <w:jc w:val="center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55E" w:rsidRPr="00342AAD" w:rsidRDefault="00CA636E" w:rsidP="00F32C47">
            <w:pPr>
              <w:ind w:hanging="6"/>
              <w:rPr>
                <w:color w:val="000000" w:themeColor="text1"/>
                <w:sz w:val="18"/>
                <w:szCs w:val="18"/>
              </w:rPr>
            </w:pPr>
            <w:r w:rsidRPr="00342AAD">
              <w:rPr>
                <w:color w:val="000000" w:themeColor="text1"/>
                <w:sz w:val="18"/>
                <w:szCs w:val="18"/>
              </w:rPr>
              <w:t>Отношение объема муниципального долга к общему объему доходов бюджета городского округа (без учета объемов безвозмездных поступлений)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5E" w:rsidRPr="00342AAD" w:rsidRDefault="0012155E" w:rsidP="00F32C47">
            <w:pPr>
              <w:jc w:val="center"/>
              <w:rPr>
                <w:rStyle w:val="CharStyle8"/>
                <w:b w:val="0"/>
                <w:color w:val="000000" w:themeColor="text1"/>
                <w:sz w:val="18"/>
                <w:szCs w:val="18"/>
              </w:rPr>
            </w:pPr>
            <w:r w:rsidRPr="00342AAD">
              <w:rPr>
                <w:rStyle w:val="CharStyle8"/>
                <w:b w:val="0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5E" w:rsidRPr="00342AAD" w:rsidRDefault="00CA636E" w:rsidP="00F32C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AAD">
              <w:rPr>
                <w:color w:val="000000" w:themeColor="text1"/>
                <w:sz w:val="18"/>
                <w:szCs w:val="18"/>
              </w:rPr>
              <w:t>≤  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5E" w:rsidRPr="00342AAD" w:rsidRDefault="0012155E" w:rsidP="00F32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A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55E" w:rsidRPr="00342AAD" w:rsidRDefault="00342AAD" w:rsidP="00F32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A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55E" w:rsidRPr="00342AAD" w:rsidRDefault="00B42D21" w:rsidP="00F32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2D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отчетном году кредитные средства не привлекались, долговые обязательства у муниципального образования отсутствуют.</w:t>
            </w:r>
          </w:p>
        </w:tc>
      </w:tr>
    </w:tbl>
    <w:p w:rsidR="00424961" w:rsidRPr="00342AAD" w:rsidRDefault="00424961" w:rsidP="00424961">
      <w:pPr>
        <w:ind w:firstLine="708"/>
        <w:jc w:val="both"/>
        <w:rPr>
          <w:color w:val="000000" w:themeColor="text1"/>
        </w:rPr>
      </w:pPr>
    </w:p>
    <w:p w:rsidR="00424961" w:rsidRPr="00A813CB" w:rsidRDefault="00424961" w:rsidP="00A85F46">
      <w:pPr>
        <w:spacing w:line="276" w:lineRule="auto"/>
        <w:ind w:firstLine="708"/>
        <w:jc w:val="both"/>
        <w:rPr>
          <w:color w:val="000000" w:themeColor="text1"/>
        </w:rPr>
      </w:pPr>
      <w:r w:rsidRPr="00A813CB">
        <w:rPr>
          <w:color w:val="000000" w:themeColor="text1"/>
        </w:rPr>
        <w:t>Для достижения вышеперечисленных показателей Комитетом</w:t>
      </w:r>
      <w:r w:rsidR="00004D73" w:rsidRPr="00A813CB">
        <w:rPr>
          <w:color w:val="000000" w:themeColor="text1"/>
        </w:rPr>
        <w:t xml:space="preserve"> в течение года </w:t>
      </w:r>
      <w:r w:rsidRPr="00A813CB">
        <w:rPr>
          <w:color w:val="000000" w:themeColor="text1"/>
        </w:rPr>
        <w:t>проведена работа в части формирования и исполнения бюджета города по доходам и расходам</w:t>
      </w:r>
      <w:r w:rsidR="00A85F46" w:rsidRPr="00A813CB">
        <w:rPr>
          <w:color w:val="000000" w:themeColor="text1"/>
        </w:rPr>
        <w:t>.</w:t>
      </w:r>
    </w:p>
    <w:p w:rsidR="00A813CB" w:rsidRDefault="00A813CB" w:rsidP="00A813CB">
      <w:pPr>
        <w:ind w:right="-568"/>
        <w:jc w:val="center"/>
        <w:rPr>
          <w:color w:val="000000" w:themeColor="text1"/>
          <w:sz w:val="22"/>
          <w:szCs w:val="22"/>
        </w:rPr>
      </w:pPr>
      <w:r w:rsidRPr="00E9529C">
        <w:rPr>
          <w:color w:val="000000" w:themeColor="text1"/>
        </w:rPr>
        <w:t>Основные показатели исполнения бюджета городского округа за 202</w:t>
      </w:r>
      <w:r w:rsidR="00B42D21">
        <w:rPr>
          <w:color w:val="000000" w:themeColor="text1"/>
        </w:rPr>
        <w:t>3</w:t>
      </w:r>
      <w:r w:rsidRPr="00E9529C">
        <w:rPr>
          <w:color w:val="000000" w:themeColor="text1"/>
        </w:rPr>
        <w:t xml:space="preserve"> год </w:t>
      </w:r>
      <w:r w:rsidRPr="00E9529C">
        <w:rPr>
          <w:color w:val="000000" w:themeColor="text1"/>
          <w:sz w:val="22"/>
          <w:szCs w:val="22"/>
        </w:rPr>
        <w:t>(тыс. рублей):</w:t>
      </w:r>
    </w:p>
    <w:p w:rsidR="00AE4016" w:rsidRDefault="00AE4016" w:rsidP="00A813CB">
      <w:pPr>
        <w:ind w:right="-568"/>
        <w:jc w:val="center"/>
        <w:rPr>
          <w:color w:val="000000" w:themeColor="text1"/>
          <w:sz w:val="22"/>
          <w:szCs w:val="22"/>
        </w:rPr>
      </w:pPr>
    </w:p>
    <w:p w:rsidR="00AE4016" w:rsidRPr="00E9529C" w:rsidRDefault="00AE4016" w:rsidP="00A813CB">
      <w:pPr>
        <w:ind w:right="-568"/>
        <w:jc w:val="center"/>
        <w:rPr>
          <w:color w:val="000000" w:themeColor="text1"/>
          <w:sz w:val="22"/>
          <w:szCs w:val="22"/>
        </w:rPr>
      </w:pPr>
    </w:p>
    <w:p w:rsidR="00A813CB" w:rsidRPr="00B36B80" w:rsidRDefault="00A813CB" w:rsidP="00A813CB">
      <w:pPr>
        <w:ind w:right="-568"/>
        <w:jc w:val="center"/>
        <w:rPr>
          <w:color w:val="FF0000"/>
          <w:sz w:val="20"/>
          <w:szCs w:val="20"/>
        </w:rPr>
      </w:pPr>
    </w:p>
    <w:p w:rsidR="00A813CB" w:rsidRPr="000364B7" w:rsidRDefault="00A813CB" w:rsidP="00A813CB">
      <w:pPr>
        <w:jc w:val="right"/>
        <w:rPr>
          <w:sz w:val="22"/>
          <w:szCs w:val="22"/>
        </w:rPr>
      </w:pPr>
      <w:r w:rsidRPr="000364B7">
        <w:rPr>
          <w:sz w:val="22"/>
          <w:szCs w:val="22"/>
        </w:rPr>
        <w:lastRenderedPageBreak/>
        <w:t>Таблица 2, тыс</w:t>
      </w:r>
      <w:proofErr w:type="gramStart"/>
      <w:r w:rsidRPr="000364B7">
        <w:rPr>
          <w:sz w:val="22"/>
          <w:szCs w:val="22"/>
        </w:rPr>
        <w:t>.р</w:t>
      </w:r>
      <w:proofErr w:type="gramEnd"/>
      <w:r w:rsidRPr="000364B7">
        <w:rPr>
          <w:sz w:val="22"/>
          <w:szCs w:val="22"/>
        </w:rPr>
        <w:t>уб</w:t>
      </w:r>
      <w:r w:rsidR="00AE4016">
        <w:rPr>
          <w:sz w:val="22"/>
          <w:szCs w:val="22"/>
        </w:rPr>
        <w:t>лей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275"/>
        <w:gridCol w:w="1134"/>
        <w:gridCol w:w="1134"/>
        <w:gridCol w:w="1134"/>
        <w:gridCol w:w="1276"/>
        <w:gridCol w:w="1134"/>
        <w:gridCol w:w="1134"/>
      </w:tblGrid>
      <w:tr w:rsidR="00A813CB" w:rsidRPr="000364B7" w:rsidTr="00AE4016">
        <w:trPr>
          <w:trHeight w:val="20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3CB" w:rsidRPr="000364B7" w:rsidRDefault="00A813CB" w:rsidP="000648C1">
            <w:pPr>
              <w:ind w:left="-108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364B7">
              <w:rPr>
                <w:rFonts w:eastAsia="Calibri"/>
                <w:sz w:val="18"/>
                <w:szCs w:val="18"/>
              </w:rPr>
              <w:t>Показатели</w:t>
            </w:r>
          </w:p>
        </w:tc>
        <w:tc>
          <w:tcPr>
            <w:tcW w:w="2409" w:type="dxa"/>
            <w:gridSpan w:val="2"/>
            <w:vAlign w:val="center"/>
          </w:tcPr>
          <w:p w:rsidR="00A813CB" w:rsidRPr="000364B7" w:rsidRDefault="00A813CB" w:rsidP="00B42D2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364B7">
              <w:rPr>
                <w:rFonts w:eastAsia="Calibri"/>
                <w:sz w:val="18"/>
                <w:szCs w:val="18"/>
              </w:rPr>
              <w:t>202</w:t>
            </w:r>
            <w:r w:rsidR="00B42D21">
              <w:rPr>
                <w:rFonts w:eastAsia="Calibri"/>
                <w:sz w:val="18"/>
                <w:szCs w:val="18"/>
              </w:rPr>
              <w:t>2</w:t>
            </w:r>
            <w:r w:rsidRPr="000364B7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5812" w:type="dxa"/>
            <w:gridSpan w:val="5"/>
          </w:tcPr>
          <w:p w:rsidR="00A813CB" w:rsidRPr="00704C16" w:rsidRDefault="00A813CB" w:rsidP="00B42D2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704C16">
              <w:rPr>
                <w:rFonts w:eastAsia="Calibri"/>
                <w:sz w:val="20"/>
                <w:szCs w:val="20"/>
              </w:rPr>
              <w:t>202</w:t>
            </w:r>
            <w:r w:rsidR="00B42D21">
              <w:rPr>
                <w:rFonts w:eastAsia="Calibri"/>
                <w:sz w:val="20"/>
                <w:szCs w:val="20"/>
              </w:rPr>
              <w:t>3</w:t>
            </w:r>
            <w:r w:rsidRPr="00704C16">
              <w:rPr>
                <w:rFonts w:eastAsia="Calibri"/>
                <w:sz w:val="20"/>
                <w:szCs w:val="20"/>
              </w:rPr>
              <w:t xml:space="preserve"> год</w:t>
            </w:r>
          </w:p>
        </w:tc>
      </w:tr>
      <w:tr w:rsidR="00A813CB" w:rsidRPr="000364B7" w:rsidTr="00AE4016">
        <w:trPr>
          <w:trHeight w:val="67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CB" w:rsidRPr="000364B7" w:rsidRDefault="00A813CB" w:rsidP="000648C1">
            <w:pPr>
              <w:ind w:left="7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813CB" w:rsidRPr="000364B7" w:rsidRDefault="00A813CB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364B7">
              <w:rPr>
                <w:rFonts w:eastAsia="Calibri"/>
                <w:sz w:val="18"/>
                <w:szCs w:val="18"/>
              </w:rPr>
              <w:t>уточненный план</w:t>
            </w:r>
          </w:p>
        </w:tc>
        <w:tc>
          <w:tcPr>
            <w:tcW w:w="1134" w:type="dxa"/>
          </w:tcPr>
          <w:p w:rsidR="00A813CB" w:rsidRPr="000364B7" w:rsidRDefault="00A813CB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364B7">
              <w:rPr>
                <w:rFonts w:eastAsia="Calibri"/>
                <w:sz w:val="18"/>
                <w:szCs w:val="18"/>
              </w:rPr>
              <w:t>исполнено</w:t>
            </w:r>
          </w:p>
        </w:tc>
        <w:tc>
          <w:tcPr>
            <w:tcW w:w="1134" w:type="dxa"/>
          </w:tcPr>
          <w:p w:rsidR="00A813CB" w:rsidRPr="000364B7" w:rsidRDefault="00A813CB" w:rsidP="000648C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364B7">
              <w:rPr>
                <w:rFonts w:eastAsia="Calibri"/>
                <w:sz w:val="18"/>
                <w:szCs w:val="18"/>
              </w:rPr>
              <w:t>план (первоначальный)</w:t>
            </w:r>
          </w:p>
        </w:tc>
        <w:tc>
          <w:tcPr>
            <w:tcW w:w="1134" w:type="dxa"/>
          </w:tcPr>
          <w:p w:rsidR="00A813CB" w:rsidRPr="00AC3FD1" w:rsidRDefault="00A813CB" w:rsidP="00A813C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FD1">
              <w:rPr>
                <w:color w:val="000000" w:themeColor="text1"/>
                <w:sz w:val="20"/>
                <w:szCs w:val="20"/>
              </w:rPr>
              <w:t xml:space="preserve">уточненный план </w:t>
            </w:r>
          </w:p>
          <w:p w:rsidR="00A813CB" w:rsidRPr="00AC3FD1" w:rsidRDefault="00A813CB" w:rsidP="00B42D2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C3FD1">
              <w:rPr>
                <w:color w:val="000000" w:themeColor="text1"/>
                <w:sz w:val="20"/>
                <w:szCs w:val="20"/>
              </w:rPr>
              <w:t>на 202</w:t>
            </w:r>
            <w:r w:rsidR="00B42D21">
              <w:rPr>
                <w:color w:val="000000" w:themeColor="text1"/>
                <w:sz w:val="20"/>
                <w:szCs w:val="20"/>
              </w:rPr>
              <w:t>3</w:t>
            </w:r>
            <w:r w:rsidRPr="00AC3FD1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A813CB" w:rsidRPr="00AC3FD1" w:rsidRDefault="00A813CB" w:rsidP="000648C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AC3FD1">
              <w:rPr>
                <w:color w:val="000000" w:themeColor="text1"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AC3FD1">
              <w:rPr>
                <w:color w:val="000000" w:themeColor="text1"/>
                <w:sz w:val="20"/>
                <w:szCs w:val="20"/>
              </w:rPr>
              <w:t xml:space="preserve"> (+,-)</w:t>
            </w:r>
          </w:p>
        </w:tc>
        <w:tc>
          <w:tcPr>
            <w:tcW w:w="1134" w:type="dxa"/>
          </w:tcPr>
          <w:p w:rsidR="00A813CB" w:rsidRPr="00AC3FD1" w:rsidRDefault="001C79B4" w:rsidP="00833718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исполнено за 202</w:t>
            </w:r>
            <w:r w:rsidR="00833718">
              <w:rPr>
                <w:rFonts w:eastAsia="Calibri"/>
                <w:color w:val="000000" w:themeColor="text1"/>
                <w:sz w:val="18"/>
                <w:szCs w:val="18"/>
              </w:rPr>
              <w:t>3</w:t>
            </w:r>
            <w:r w:rsidR="00A813CB" w:rsidRPr="00AC3FD1">
              <w:rPr>
                <w:rFonts w:eastAsia="Calibri"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</w:tcPr>
          <w:p w:rsidR="00A813CB" w:rsidRPr="00AC3FD1" w:rsidRDefault="00877500" w:rsidP="00A813CB">
            <w:pPr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% </w:t>
            </w:r>
            <w:r w:rsidR="00A813CB" w:rsidRPr="00AC3FD1">
              <w:rPr>
                <w:color w:val="000000" w:themeColor="text1"/>
                <w:sz w:val="18"/>
                <w:szCs w:val="18"/>
              </w:rPr>
              <w:t xml:space="preserve">исполнения </w:t>
            </w:r>
          </w:p>
          <w:p w:rsidR="00A813CB" w:rsidRPr="00AC3FD1" w:rsidRDefault="00A813CB" w:rsidP="00A813CB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C3FD1">
              <w:rPr>
                <w:color w:val="000000" w:themeColor="text1"/>
                <w:sz w:val="18"/>
                <w:szCs w:val="18"/>
              </w:rPr>
              <w:t xml:space="preserve">к </w:t>
            </w:r>
            <w:proofErr w:type="gramStart"/>
            <w:r w:rsidRPr="00AC3FD1">
              <w:rPr>
                <w:color w:val="000000" w:themeColor="text1"/>
                <w:sz w:val="18"/>
                <w:szCs w:val="18"/>
              </w:rPr>
              <w:t>уточнен-ному</w:t>
            </w:r>
            <w:proofErr w:type="gramEnd"/>
            <w:r w:rsidRPr="00AC3FD1">
              <w:rPr>
                <w:color w:val="000000" w:themeColor="text1"/>
                <w:sz w:val="18"/>
                <w:szCs w:val="18"/>
              </w:rPr>
              <w:t xml:space="preserve"> плану</w:t>
            </w:r>
            <w:r w:rsidRPr="00AC3FD1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42D21" w:rsidRPr="000364B7" w:rsidTr="00AE401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D21" w:rsidRPr="000364B7" w:rsidRDefault="00B42D21" w:rsidP="000648C1">
            <w:pPr>
              <w:contextualSpacing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1.</w:t>
            </w:r>
            <w:r w:rsidRPr="000364B7">
              <w:rPr>
                <w:rFonts w:eastAsia="Calibri"/>
                <w:b/>
                <w:bCs/>
                <w:sz w:val="18"/>
                <w:szCs w:val="18"/>
              </w:rPr>
              <w:t>Доходы</w:t>
            </w:r>
            <w:r>
              <w:rPr>
                <w:rFonts w:eastAsia="Calibri"/>
                <w:b/>
                <w:bCs/>
                <w:sz w:val="18"/>
                <w:szCs w:val="18"/>
              </w:rPr>
              <w:t>, всего</w:t>
            </w:r>
          </w:p>
        </w:tc>
        <w:tc>
          <w:tcPr>
            <w:tcW w:w="1275" w:type="dxa"/>
            <w:vAlign w:val="center"/>
          </w:tcPr>
          <w:p w:rsidR="00B42D21" w:rsidRPr="000364B7" w:rsidRDefault="00B42D21" w:rsidP="00B42D21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4 067 172,5</w:t>
            </w:r>
          </w:p>
        </w:tc>
        <w:tc>
          <w:tcPr>
            <w:tcW w:w="1134" w:type="dxa"/>
            <w:vAlign w:val="center"/>
          </w:tcPr>
          <w:p w:rsidR="00B42D21" w:rsidRPr="000364B7" w:rsidRDefault="00B42D21" w:rsidP="00B42D21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4 095 437,4</w:t>
            </w:r>
          </w:p>
        </w:tc>
        <w:tc>
          <w:tcPr>
            <w:tcW w:w="1134" w:type="dxa"/>
            <w:vAlign w:val="center"/>
          </w:tcPr>
          <w:p w:rsidR="00B42D21" w:rsidRPr="000364B7" w:rsidRDefault="00833718" w:rsidP="001C79B4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4 181 502,3</w:t>
            </w:r>
          </w:p>
        </w:tc>
        <w:tc>
          <w:tcPr>
            <w:tcW w:w="1134" w:type="dxa"/>
            <w:vAlign w:val="center"/>
          </w:tcPr>
          <w:p w:rsidR="00B42D21" w:rsidRPr="000364B7" w:rsidRDefault="00833718" w:rsidP="001C79B4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5 304 249,7</w:t>
            </w:r>
          </w:p>
        </w:tc>
        <w:tc>
          <w:tcPr>
            <w:tcW w:w="1276" w:type="dxa"/>
            <w:vAlign w:val="center"/>
          </w:tcPr>
          <w:p w:rsidR="00B42D21" w:rsidRPr="000364B7" w:rsidRDefault="00877500" w:rsidP="001C79B4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+1 020 343,4</w:t>
            </w:r>
          </w:p>
        </w:tc>
        <w:tc>
          <w:tcPr>
            <w:tcW w:w="1134" w:type="dxa"/>
            <w:vAlign w:val="center"/>
          </w:tcPr>
          <w:p w:rsidR="00B42D21" w:rsidRPr="000364B7" w:rsidRDefault="00833718" w:rsidP="001C79B4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5 057 580,1</w:t>
            </w:r>
          </w:p>
        </w:tc>
        <w:tc>
          <w:tcPr>
            <w:tcW w:w="1134" w:type="dxa"/>
            <w:vAlign w:val="center"/>
          </w:tcPr>
          <w:p w:rsidR="00B42D21" w:rsidRPr="000364B7" w:rsidRDefault="00877500" w:rsidP="001C79B4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95,3</w:t>
            </w:r>
          </w:p>
        </w:tc>
      </w:tr>
      <w:tr w:rsidR="00B42D21" w:rsidRPr="000364B7" w:rsidTr="00AE4016">
        <w:trPr>
          <w:trHeight w:val="183"/>
        </w:trPr>
        <w:tc>
          <w:tcPr>
            <w:tcW w:w="1844" w:type="dxa"/>
            <w:tcBorders>
              <w:top w:val="single" w:sz="4" w:space="0" w:color="auto"/>
            </w:tcBorders>
            <w:vAlign w:val="bottom"/>
          </w:tcPr>
          <w:p w:rsidR="00B42D21" w:rsidRPr="000364B7" w:rsidRDefault="00B42D21" w:rsidP="000648C1">
            <w:pPr>
              <w:contextualSpacing/>
              <w:rPr>
                <w:rFonts w:eastAsia="Calibri"/>
                <w:i/>
                <w:sz w:val="18"/>
                <w:szCs w:val="18"/>
              </w:rPr>
            </w:pPr>
            <w:r w:rsidRPr="000364B7">
              <w:rPr>
                <w:rFonts w:eastAsia="Calibri"/>
                <w:i/>
                <w:sz w:val="18"/>
                <w:szCs w:val="18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B42D21" w:rsidRPr="000364B7" w:rsidRDefault="00B42D21" w:rsidP="00B42D21">
            <w:pPr>
              <w:ind w:left="7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2D21" w:rsidRPr="000364B7" w:rsidRDefault="00B42D21" w:rsidP="00B42D21">
            <w:pPr>
              <w:ind w:left="7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2D21" w:rsidRPr="000364B7" w:rsidRDefault="00B42D21" w:rsidP="001C79B4">
            <w:pPr>
              <w:ind w:left="7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2D21" w:rsidRPr="000364B7" w:rsidRDefault="00B42D21" w:rsidP="001C79B4">
            <w:pPr>
              <w:ind w:left="7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42D21" w:rsidRPr="000364B7" w:rsidRDefault="00B42D21" w:rsidP="001C79B4">
            <w:pPr>
              <w:ind w:left="7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2D21" w:rsidRPr="000364B7" w:rsidRDefault="00B42D21" w:rsidP="001C79B4">
            <w:pPr>
              <w:ind w:left="7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2D21" w:rsidRPr="000364B7" w:rsidRDefault="00B42D21" w:rsidP="001C79B4">
            <w:pPr>
              <w:ind w:left="7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42D21" w:rsidRPr="000364B7" w:rsidTr="00AE4016">
        <w:tc>
          <w:tcPr>
            <w:tcW w:w="1844" w:type="dxa"/>
            <w:vAlign w:val="bottom"/>
          </w:tcPr>
          <w:p w:rsidR="00B42D21" w:rsidRPr="000364B7" w:rsidRDefault="00B42D21" w:rsidP="000648C1">
            <w:pPr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1.1.</w:t>
            </w:r>
            <w:r w:rsidRPr="000364B7">
              <w:rPr>
                <w:rFonts w:eastAsia="Calibri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vAlign w:val="center"/>
          </w:tcPr>
          <w:p w:rsidR="00B42D21" w:rsidRPr="000364B7" w:rsidRDefault="00B42D21" w:rsidP="00B42D2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1 104 272,0</w:t>
            </w:r>
          </w:p>
        </w:tc>
        <w:tc>
          <w:tcPr>
            <w:tcW w:w="1134" w:type="dxa"/>
            <w:vAlign w:val="center"/>
          </w:tcPr>
          <w:p w:rsidR="00B42D21" w:rsidRPr="000364B7" w:rsidRDefault="00B42D21" w:rsidP="00B42D2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1 138 563,4</w:t>
            </w:r>
          </w:p>
        </w:tc>
        <w:tc>
          <w:tcPr>
            <w:tcW w:w="1134" w:type="dxa"/>
            <w:vAlign w:val="center"/>
          </w:tcPr>
          <w:p w:rsidR="00B42D21" w:rsidRPr="000364B7" w:rsidRDefault="00877500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1 091 474,1</w:t>
            </w:r>
          </w:p>
        </w:tc>
        <w:tc>
          <w:tcPr>
            <w:tcW w:w="1134" w:type="dxa"/>
            <w:vAlign w:val="center"/>
          </w:tcPr>
          <w:p w:rsidR="00B42D21" w:rsidRPr="000364B7" w:rsidRDefault="00877500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1 193 878,1</w:t>
            </w:r>
          </w:p>
        </w:tc>
        <w:tc>
          <w:tcPr>
            <w:tcW w:w="1276" w:type="dxa"/>
            <w:vAlign w:val="center"/>
          </w:tcPr>
          <w:p w:rsidR="00B42D21" w:rsidRPr="000364B7" w:rsidRDefault="00877500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+102 404,0</w:t>
            </w:r>
          </w:p>
        </w:tc>
        <w:tc>
          <w:tcPr>
            <w:tcW w:w="1134" w:type="dxa"/>
            <w:vAlign w:val="center"/>
          </w:tcPr>
          <w:p w:rsidR="00B42D21" w:rsidRPr="000364B7" w:rsidRDefault="00877500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1 254 188,8</w:t>
            </w:r>
          </w:p>
        </w:tc>
        <w:tc>
          <w:tcPr>
            <w:tcW w:w="1134" w:type="dxa"/>
            <w:vAlign w:val="center"/>
          </w:tcPr>
          <w:p w:rsidR="00B42D21" w:rsidRPr="000364B7" w:rsidRDefault="00877500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105,1</w:t>
            </w:r>
          </w:p>
        </w:tc>
      </w:tr>
      <w:tr w:rsidR="00B42D21" w:rsidRPr="000364B7" w:rsidTr="00AE4016">
        <w:tc>
          <w:tcPr>
            <w:tcW w:w="1844" w:type="dxa"/>
            <w:vAlign w:val="bottom"/>
          </w:tcPr>
          <w:p w:rsidR="00B42D21" w:rsidRPr="000364B7" w:rsidRDefault="00B42D21" w:rsidP="000648C1">
            <w:pPr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1.2.</w:t>
            </w:r>
            <w:r w:rsidRPr="000364B7">
              <w:rPr>
                <w:rFonts w:eastAsia="Calibri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vAlign w:val="center"/>
          </w:tcPr>
          <w:p w:rsidR="00B42D21" w:rsidRPr="000364B7" w:rsidRDefault="00B42D21" w:rsidP="00B42D2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2 780 745,8</w:t>
            </w:r>
          </w:p>
        </w:tc>
        <w:tc>
          <w:tcPr>
            <w:tcW w:w="1134" w:type="dxa"/>
            <w:vAlign w:val="center"/>
          </w:tcPr>
          <w:p w:rsidR="00B42D21" w:rsidRPr="000364B7" w:rsidRDefault="00B42D21" w:rsidP="00B42D2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2 774 718,6</w:t>
            </w:r>
          </w:p>
        </w:tc>
        <w:tc>
          <w:tcPr>
            <w:tcW w:w="1134" w:type="dxa"/>
            <w:vAlign w:val="center"/>
          </w:tcPr>
          <w:p w:rsidR="00B42D21" w:rsidRPr="000364B7" w:rsidRDefault="00877500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3 038 178,2</w:t>
            </w:r>
          </w:p>
        </w:tc>
        <w:tc>
          <w:tcPr>
            <w:tcW w:w="1134" w:type="dxa"/>
            <w:vAlign w:val="center"/>
          </w:tcPr>
          <w:p w:rsidR="00B42D21" w:rsidRPr="000364B7" w:rsidRDefault="00877500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3 920 368,9</w:t>
            </w:r>
          </w:p>
        </w:tc>
        <w:tc>
          <w:tcPr>
            <w:tcW w:w="1276" w:type="dxa"/>
            <w:vAlign w:val="center"/>
          </w:tcPr>
          <w:p w:rsidR="00B42D21" w:rsidRPr="000364B7" w:rsidRDefault="00877500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+882 190,7</w:t>
            </w:r>
          </w:p>
        </w:tc>
        <w:tc>
          <w:tcPr>
            <w:tcW w:w="1134" w:type="dxa"/>
            <w:vAlign w:val="center"/>
          </w:tcPr>
          <w:p w:rsidR="00B42D21" w:rsidRPr="000364B7" w:rsidRDefault="00877500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3 613 386,2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D21" w:rsidRPr="000364B7" w:rsidRDefault="00877500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92,2</w:t>
            </w:r>
          </w:p>
        </w:tc>
      </w:tr>
      <w:tr w:rsidR="00B42D21" w:rsidRPr="000364B7" w:rsidTr="00AE4016">
        <w:tc>
          <w:tcPr>
            <w:tcW w:w="1844" w:type="dxa"/>
            <w:vAlign w:val="bottom"/>
          </w:tcPr>
          <w:p w:rsidR="00B42D21" w:rsidRPr="000364B7" w:rsidRDefault="00B42D21" w:rsidP="000648C1">
            <w:pPr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1.3.</w:t>
            </w:r>
            <w:r w:rsidRPr="000364B7">
              <w:rPr>
                <w:rFonts w:eastAsia="Calibri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5" w:type="dxa"/>
            <w:vAlign w:val="center"/>
          </w:tcPr>
          <w:p w:rsidR="00B42D21" w:rsidRPr="000364B7" w:rsidRDefault="00B42D21" w:rsidP="00B42D2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195 672,1</w:t>
            </w:r>
          </w:p>
        </w:tc>
        <w:tc>
          <w:tcPr>
            <w:tcW w:w="1134" w:type="dxa"/>
            <w:vAlign w:val="center"/>
          </w:tcPr>
          <w:p w:rsidR="00B42D21" w:rsidRPr="000364B7" w:rsidRDefault="00B42D21" w:rsidP="00B42D21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195 672,8</w:t>
            </w:r>
          </w:p>
        </w:tc>
        <w:tc>
          <w:tcPr>
            <w:tcW w:w="1134" w:type="dxa"/>
            <w:vAlign w:val="center"/>
          </w:tcPr>
          <w:p w:rsidR="00B42D21" w:rsidRPr="000364B7" w:rsidRDefault="00877500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51 850,0</w:t>
            </w:r>
          </w:p>
        </w:tc>
        <w:tc>
          <w:tcPr>
            <w:tcW w:w="1134" w:type="dxa"/>
            <w:vAlign w:val="center"/>
          </w:tcPr>
          <w:p w:rsidR="00B42D21" w:rsidRPr="000364B7" w:rsidRDefault="00833718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195 394,0</w:t>
            </w:r>
          </w:p>
        </w:tc>
        <w:tc>
          <w:tcPr>
            <w:tcW w:w="1276" w:type="dxa"/>
            <w:vAlign w:val="center"/>
          </w:tcPr>
          <w:p w:rsidR="00B42D21" w:rsidRPr="000364B7" w:rsidRDefault="00877500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+143 544,0</w:t>
            </w:r>
          </w:p>
        </w:tc>
        <w:tc>
          <w:tcPr>
            <w:tcW w:w="1134" w:type="dxa"/>
            <w:vAlign w:val="center"/>
          </w:tcPr>
          <w:p w:rsidR="00B42D21" w:rsidRPr="000364B7" w:rsidRDefault="00833718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195 396,3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D21" w:rsidRPr="000364B7" w:rsidRDefault="00877500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100,0</w:t>
            </w:r>
          </w:p>
        </w:tc>
      </w:tr>
      <w:tr w:rsidR="00B42D21" w:rsidRPr="000364B7" w:rsidTr="00AE4016">
        <w:tc>
          <w:tcPr>
            <w:tcW w:w="1844" w:type="dxa"/>
            <w:vAlign w:val="bottom"/>
          </w:tcPr>
          <w:p w:rsidR="00B42D21" w:rsidRPr="008B22D3" w:rsidRDefault="00B42D21" w:rsidP="000648C1">
            <w:pPr>
              <w:contextualSpacing/>
              <w:rPr>
                <w:rFonts w:eastAsia="Calibri"/>
                <w:sz w:val="18"/>
                <w:szCs w:val="18"/>
              </w:rPr>
            </w:pPr>
            <w:r w:rsidRPr="008B22D3">
              <w:rPr>
                <w:rFonts w:eastAsia="Calibri"/>
                <w:sz w:val="18"/>
                <w:szCs w:val="18"/>
              </w:rPr>
              <w:t>1.4. Доходы бюджетов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vAlign w:val="center"/>
          </w:tcPr>
          <w:p w:rsidR="00B42D21" w:rsidRDefault="00B42D21" w:rsidP="00B42D2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426,2</w:t>
            </w:r>
          </w:p>
        </w:tc>
        <w:tc>
          <w:tcPr>
            <w:tcW w:w="1134" w:type="dxa"/>
            <w:vAlign w:val="center"/>
          </w:tcPr>
          <w:p w:rsidR="00B42D21" w:rsidRDefault="00B42D21" w:rsidP="00B42D2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426,2</w:t>
            </w:r>
          </w:p>
        </w:tc>
        <w:tc>
          <w:tcPr>
            <w:tcW w:w="1134" w:type="dxa"/>
            <w:vAlign w:val="center"/>
          </w:tcPr>
          <w:p w:rsidR="00B42D21" w:rsidRPr="000364B7" w:rsidRDefault="00877500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B42D21" w:rsidRDefault="00877500" w:rsidP="001C79B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452,9</w:t>
            </w:r>
          </w:p>
        </w:tc>
        <w:tc>
          <w:tcPr>
            <w:tcW w:w="1276" w:type="dxa"/>
            <w:vAlign w:val="center"/>
          </w:tcPr>
          <w:p w:rsidR="00B42D21" w:rsidRDefault="00877500" w:rsidP="001C79B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+452,9</w:t>
            </w:r>
          </w:p>
        </w:tc>
        <w:tc>
          <w:tcPr>
            <w:tcW w:w="1134" w:type="dxa"/>
            <w:vAlign w:val="center"/>
          </w:tcPr>
          <w:p w:rsidR="00B42D21" w:rsidRDefault="00877500" w:rsidP="001C79B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D21" w:rsidRDefault="00877500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100,0</w:t>
            </w:r>
          </w:p>
        </w:tc>
      </w:tr>
      <w:tr w:rsidR="00B42D21" w:rsidRPr="000364B7" w:rsidTr="00AE4016">
        <w:tc>
          <w:tcPr>
            <w:tcW w:w="1844" w:type="dxa"/>
            <w:vAlign w:val="bottom"/>
          </w:tcPr>
          <w:p w:rsidR="00B42D21" w:rsidRPr="000364B7" w:rsidRDefault="00B42D21" w:rsidP="000648C1">
            <w:pPr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1.5.</w:t>
            </w:r>
            <w:r w:rsidRPr="000364B7">
              <w:rPr>
                <w:rFonts w:eastAsia="Calibri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vAlign w:val="center"/>
          </w:tcPr>
          <w:p w:rsidR="00B42D21" w:rsidRPr="000364B7" w:rsidRDefault="00B42D21" w:rsidP="00B42D2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-13 943,5</w:t>
            </w:r>
          </w:p>
        </w:tc>
        <w:tc>
          <w:tcPr>
            <w:tcW w:w="1134" w:type="dxa"/>
            <w:vAlign w:val="center"/>
          </w:tcPr>
          <w:p w:rsidR="00B42D21" w:rsidRPr="000364B7" w:rsidRDefault="00B42D21" w:rsidP="00B42D2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-13 943,6</w:t>
            </w:r>
          </w:p>
        </w:tc>
        <w:tc>
          <w:tcPr>
            <w:tcW w:w="1134" w:type="dxa"/>
            <w:vAlign w:val="center"/>
          </w:tcPr>
          <w:p w:rsidR="00B42D21" w:rsidRPr="000364B7" w:rsidRDefault="00877500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B42D21" w:rsidRPr="000364B7" w:rsidRDefault="00877500" w:rsidP="001C79B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-5 844,2</w:t>
            </w:r>
          </w:p>
        </w:tc>
        <w:tc>
          <w:tcPr>
            <w:tcW w:w="1276" w:type="dxa"/>
            <w:vAlign w:val="center"/>
          </w:tcPr>
          <w:p w:rsidR="00B42D21" w:rsidRPr="000364B7" w:rsidRDefault="00877500" w:rsidP="001C79B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-5 844,2</w:t>
            </w:r>
          </w:p>
        </w:tc>
        <w:tc>
          <w:tcPr>
            <w:tcW w:w="1134" w:type="dxa"/>
            <w:vAlign w:val="center"/>
          </w:tcPr>
          <w:p w:rsidR="00B42D21" w:rsidRPr="000364B7" w:rsidRDefault="00833718" w:rsidP="0087750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  <w:r w:rsidR="00877500">
              <w:rPr>
                <w:rFonts w:eastAsia="Calibri"/>
                <w:sz w:val="18"/>
                <w:szCs w:val="18"/>
              </w:rPr>
              <w:t>5 844,1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D21" w:rsidRPr="000364B7" w:rsidRDefault="00877500" w:rsidP="001C79B4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100,0</w:t>
            </w:r>
          </w:p>
        </w:tc>
      </w:tr>
      <w:tr w:rsidR="00B42D21" w:rsidRPr="000364B7" w:rsidTr="00AE4016">
        <w:tc>
          <w:tcPr>
            <w:tcW w:w="1844" w:type="dxa"/>
            <w:vAlign w:val="bottom"/>
          </w:tcPr>
          <w:p w:rsidR="00B42D21" w:rsidRPr="000364B7" w:rsidRDefault="00B42D21" w:rsidP="00A813CB">
            <w:pPr>
              <w:contextualSpacing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2.</w:t>
            </w:r>
            <w:r w:rsidRPr="000364B7">
              <w:rPr>
                <w:rFonts w:eastAsia="Calibri"/>
                <w:b/>
                <w:bCs/>
                <w:sz w:val="18"/>
                <w:szCs w:val="18"/>
              </w:rPr>
              <w:t>Расходы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, всего </w:t>
            </w:r>
          </w:p>
        </w:tc>
        <w:tc>
          <w:tcPr>
            <w:tcW w:w="1275" w:type="dxa"/>
          </w:tcPr>
          <w:p w:rsidR="00B42D21" w:rsidRPr="00C75AC4" w:rsidRDefault="00B42D21" w:rsidP="00B42D21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C75AC4">
              <w:rPr>
                <w:rFonts w:eastAsia="Calibri"/>
                <w:b/>
                <w:color w:val="000000" w:themeColor="text1"/>
                <w:sz w:val="18"/>
                <w:szCs w:val="18"/>
              </w:rPr>
              <w:t>4 134 853,7</w:t>
            </w:r>
          </w:p>
        </w:tc>
        <w:tc>
          <w:tcPr>
            <w:tcW w:w="1134" w:type="dxa"/>
          </w:tcPr>
          <w:p w:rsidR="00B42D21" w:rsidRPr="00C75AC4" w:rsidRDefault="00B42D21" w:rsidP="00B42D21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C75AC4">
              <w:rPr>
                <w:rFonts w:eastAsia="Calibri"/>
                <w:b/>
                <w:color w:val="000000" w:themeColor="text1"/>
                <w:sz w:val="18"/>
                <w:szCs w:val="18"/>
              </w:rPr>
              <w:t>4 049 073,3</w:t>
            </w:r>
          </w:p>
        </w:tc>
        <w:tc>
          <w:tcPr>
            <w:tcW w:w="1134" w:type="dxa"/>
          </w:tcPr>
          <w:p w:rsidR="00B42D21" w:rsidRPr="00C75AC4" w:rsidRDefault="00877500" w:rsidP="000648C1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4 273 599,2</w:t>
            </w:r>
          </w:p>
        </w:tc>
        <w:tc>
          <w:tcPr>
            <w:tcW w:w="1134" w:type="dxa"/>
          </w:tcPr>
          <w:p w:rsidR="00B42D21" w:rsidRPr="00C75AC4" w:rsidRDefault="00877500" w:rsidP="000648C1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5 333 501,0</w:t>
            </w:r>
          </w:p>
        </w:tc>
        <w:tc>
          <w:tcPr>
            <w:tcW w:w="1276" w:type="dxa"/>
          </w:tcPr>
          <w:p w:rsidR="00B42D21" w:rsidRPr="00C75AC4" w:rsidRDefault="00877500" w:rsidP="000648C1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+1 284 427,7</w:t>
            </w:r>
          </w:p>
        </w:tc>
        <w:tc>
          <w:tcPr>
            <w:tcW w:w="1134" w:type="dxa"/>
          </w:tcPr>
          <w:p w:rsidR="00B42D21" w:rsidRPr="00C75AC4" w:rsidRDefault="00877500" w:rsidP="000648C1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4 917 599,6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D21" w:rsidRPr="00C75AC4" w:rsidRDefault="00877500" w:rsidP="000648C1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92,2</w:t>
            </w:r>
          </w:p>
        </w:tc>
      </w:tr>
      <w:tr w:rsidR="00B42D21" w:rsidRPr="000364B7" w:rsidTr="00AE4016">
        <w:trPr>
          <w:trHeight w:val="243"/>
        </w:trPr>
        <w:tc>
          <w:tcPr>
            <w:tcW w:w="1844" w:type="dxa"/>
            <w:vAlign w:val="bottom"/>
          </w:tcPr>
          <w:p w:rsidR="00B42D21" w:rsidRPr="000364B7" w:rsidRDefault="00B42D21" w:rsidP="000648C1">
            <w:pPr>
              <w:contextualSpacing/>
              <w:rPr>
                <w:rFonts w:eastAsia="Calibri"/>
                <w:i/>
                <w:sz w:val="18"/>
                <w:szCs w:val="18"/>
              </w:rPr>
            </w:pPr>
            <w:r w:rsidRPr="000364B7">
              <w:rPr>
                <w:rFonts w:eastAsia="Calibri"/>
                <w:i/>
                <w:sz w:val="18"/>
                <w:szCs w:val="18"/>
              </w:rPr>
              <w:t>в том числе:</w:t>
            </w:r>
          </w:p>
        </w:tc>
        <w:tc>
          <w:tcPr>
            <w:tcW w:w="1275" w:type="dxa"/>
          </w:tcPr>
          <w:p w:rsidR="00B42D21" w:rsidRPr="00C75AC4" w:rsidRDefault="00B42D21" w:rsidP="00B42D21">
            <w:pPr>
              <w:ind w:left="720"/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2D21" w:rsidRPr="00C75AC4" w:rsidRDefault="00B42D21" w:rsidP="00B42D21">
            <w:pPr>
              <w:ind w:left="720"/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2D21" w:rsidRPr="00C75AC4" w:rsidRDefault="00B42D21" w:rsidP="000648C1">
            <w:pPr>
              <w:ind w:left="720"/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2D21" w:rsidRPr="00C75AC4" w:rsidRDefault="00B42D21" w:rsidP="000648C1">
            <w:pPr>
              <w:ind w:left="720"/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2D21" w:rsidRPr="00C75AC4" w:rsidRDefault="00B42D21" w:rsidP="000648C1">
            <w:pPr>
              <w:ind w:left="720"/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2D21" w:rsidRPr="00C75AC4" w:rsidRDefault="00B42D21" w:rsidP="000648C1">
            <w:pPr>
              <w:ind w:left="720"/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2D21" w:rsidRPr="00C75AC4" w:rsidRDefault="00B42D21" w:rsidP="000648C1">
            <w:pPr>
              <w:ind w:left="720"/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B42D21" w:rsidRPr="000364B7" w:rsidTr="00AE4016">
        <w:tc>
          <w:tcPr>
            <w:tcW w:w="1844" w:type="dxa"/>
            <w:vAlign w:val="bottom"/>
          </w:tcPr>
          <w:p w:rsidR="00B42D21" w:rsidRPr="000364B7" w:rsidRDefault="00B42D21" w:rsidP="00D91891">
            <w:pPr>
              <w:contextualSpacing/>
              <w:rPr>
                <w:rFonts w:eastAsia="Calibri"/>
                <w:bCs/>
                <w:sz w:val="18"/>
                <w:szCs w:val="18"/>
              </w:rPr>
            </w:pPr>
            <w:r w:rsidRPr="000364B7">
              <w:rPr>
                <w:rFonts w:eastAsia="Calibri"/>
                <w:sz w:val="18"/>
                <w:szCs w:val="18"/>
              </w:rPr>
              <w:t>в рамках муниципальных программ</w:t>
            </w:r>
          </w:p>
        </w:tc>
        <w:tc>
          <w:tcPr>
            <w:tcW w:w="1275" w:type="dxa"/>
            <w:vAlign w:val="bottom"/>
          </w:tcPr>
          <w:p w:rsidR="00B42D21" w:rsidRPr="00C75AC4" w:rsidRDefault="00B42D21" w:rsidP="00B42D2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75AC4">
              <w:rPr>
                <w:rFonts w:eastAsia="Calibri"/>
                <w:color w:val="000000" w:themeColor="text1"/>
                <w:sz w:val="18"/>
                <w:szCs w:val="18"/>
              </w:rPr>
              <w:t>4 098 386,1</w:t>
            </w:r>
          </w:p>
        </w:tc>
        <w:tc>
          <w:tcPr>
            <w:tcW w:w="1134" w:type="dxa"/>
            <w:vAlign w:val="center"/>
          </w:tcPr>
          <w:p w:rsidR="00B42D21" w:rsidRPr="00C75AC4" w:rsidRDefault="00B42D21" w:rsidP="00B42D2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B42D21" w:rsidRPr="00C75AC4" w:rsidRDefault="00B42D21" w:rsidP="00B42D2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B42D21" w:rsidRPr="00C75AC4" w:rsidRDefault="00B42D21" w:rsidP="00B42D2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75AC4">
              <w:rPr>
                <w:rFonts w:eastAsia="Calibri"/>
                <w:color w:val="000000" w:themeColor="text1"/>
                <w:sz w:val="18"/>
                <w:szCs w:val="18"/>
              </w:rPr>
              <w:t>4 019 407,8</w:t>
            </w:r>
          </w:p>
        </w:tc>
        <w:tc>
          <w:tcPr>
            <w:tcW w:w="1134" w:type="dxa"/>
          </w:tcPr>
          <w:p w:rsidR="00B42D21" w:rsidRDefault="00B42D21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877500" w:rsidRDefault="00877500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877500" w:rsidRPr="00C75AC4" w:rsidRDefault="006E58C1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4 231 922,4</w:t>
            </w:r>
          </w:p>
        </w:tc>
        <w:tc>
          <w:tcPr>
            <w:tcW w:w="1134" w:type="dxa"/>
            <w:vAlign w:val="bottom"/>
          </w:tcPr>
          <w:p w:rsidR="00B42D21" w:rsidRPr="00C75AC4" w:rsidRDefault="006E58C1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5 285 927,8</w:t>
            </w:r>
          </w:p>
        </w:tc>
        <w:tc>
          <w:tcPr>
            <w:tcW w:w="1276" w:type="dxa"/>
            <w:vAlign w:val="bottom"/>
          </w:tcPr>
          <w:p w:rsidR="00B42D21" w:rsidRPr="00C75AC4" w:rsidRDefault="006E58C1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+1 054 005,4</w:t>
            </w:r>
          </w:p>
        </w:tc>
        <w:tc>
          <w:tcPr>
            <w:tcW w:w="1134" w:type="dxa"/>
            <w:vAlign w:val="center"/>
          </w:tcPr>
          <w:p w:rsidR="00B42D21" w:rsidRDefault="00B42D21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6E58C1" w:rsidRPr="00C75AC4" w:rsidRDefault="006E58C1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4 879 711,2</w:t>
            </w:r>
          </w:p>
        </w:tc>
        <w:tc>
          <w:tcPr>
            <w:tcW w:w="1134" w:type="dxa"/>
            <w:vAlign w:val="center"/>
          </w:tcPr>
          <w:p w:rsidR="00B42D21" w:rsidRDefault="00B42D21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6E58C1" w:rsidRPr="00C75AC4" w:rsidRDefault="006E58C1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92,3</w:t>
            </w:r>
          </w:p>
        </w:tc>
      </w:tr>
      <w:tr w:rsidR="00B42D21" w:rsidRPr="000364B7" w:rsidTr="00AE4016">
        <w:tc>
          <w:tcPr>
            <w:tcW w:w="1844" w:type="dxa"/>
            <w:vAlign w:val="bottom"/>
          </w:tcPr>
          <w:p w:rsidR="00B42D21" w:rsidRPr="000364B7" w:rsidRDefault="00B42D21" w:rsidP="00D91891">
            <w:pPr>
              <w:contextualSpacing/>
              <w:rPr>
                <w:rFonts w:eastAsia="Calibri"/>
                <w:sz w:val="18"/>
                <w:szCs w:val="18"/>
              </w:rPr>
            </w:pPr>
            <w:r w:rsidRPr="000364B7">
              <w:rPr>
                <w:rFonts w:eastAsia="Calibri"/>
                <w:sz w:val="18"/>
                <w:szCs w:val="18"/>
              </w:rPr>
              <w:t>по непрограммным направлениям деятельности</w:t>
            </w:r>
          </w:p>
        </w:tc>
        <w:tc>
          <w:tcPr>
            <w:tcW w:w="1275" w:type="dxa"/>
          </w:tcPr>
          <w:p w:rsidR="00B42D21" w:rsidRPr="00C75AC4" w:rsidRDefault="00B42D21" w:rsidP="00B42D2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B42D21" w:rsidRPr="00C75AC4" w:rsidRDefault="00B42D21" w:rsidP="00B42D2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B42D21" w:rsidRPr="00C75AC4" w:rsidRDefault="00B42D21" w:rsidP="00B42D2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B42D21" w:rsidRPr="00C75AC4" w:rsidRDefault="00B42D21" w:rsidP="00B42D2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75AC4">
              <w:rPr>
                <w:rFonts w:eastAsia="Calibri"/>
                <w:color w:val="000000" w:themeColor="text1"/>
                <w:sz w:val="18"/>
                <w:szCs w:val="18"/>
              </w:rPr>
              <w:t>40 467,6</w:t>
            </w:r>
          </w:p>
        </w:tc>
        <w:tc>
          <w:tcPr>
            <w:tcW w:w="1134" w:type="dxa"/>
            <w:vAlign w:val="center"/>
          </w:tcPr>
          <w:p w:rsidR="00B42D21" w:rsidRPr="00C75AC4" w:rsidRDefault="00B42D21" w:rsidP="00B42D2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B42D21" w:rsidRPr="00C75AC4" w:rsidRDefault="00B42D21" w:rsidP="00B42D2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B42D21" w:rsidRPr="00C75AC4" w:rsidRDefault="00B42D21" w:rsidP="00B42D2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B42D21" w:rsidRPr="00C75AC4" w:rsidRDefault="00B42D21" w:rsidP="00B42D2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75AC4">
              <w:rPr>
                <w:rFonts w:eastAsia="Calibri"/>
                <w:color w:val="000000" w:themeColor="text1"/>
                <w:sz w:val="18"/>
                <w:szCs w:val="18"/>
              </w:rPr>
              <w:t>29 665,5</w:t>
            </w:r>
          </w:p>
        </w:tc>
        <w:tc>
          <w:tcPr>
            <w:tcW w:w="1134" w:type="dxa"/>
            <w:vAlign w:val="center"/>
          </w:tcPr>
          <w:p w:rsidR="00B42D21" w:rsidRDefault="00B42D21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6E58C1" w:rsidRDefault="006E58C1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6E58C1" w:rsidRPr="00C75AC4" w:rsidRDefault="006E58C1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41 676,8</w:t>
            </w:r>
          </w:p>
        </w:tc>
        <w:tc>
          <w:tcPr>
            <w:tcW w:w="1134" w:type="dxa"/>
          </w:tcPr>
          <w:p w:rsidR="00B42D21" w:rsidRDefault="00B42D21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6E58C1" w:rsidRDefault="006E58C1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6E58C1" w:rsidRDefault="006E58C1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6E58C1" w:rsidRPr="00C75AC4" w:rsidRDefault="006E58C1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47 573,2</w:t>
            </w:r>
          </w:p>
        </w:tc>
        <w:tc>
          <w:tcPr>
            <w:tcW w:w="1276" w:type="dxa"/>
          </w:tcPr>
          <w:p w:rsidR="00B42D21" w:rsidRDefault="00B42D21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6E58C1" w:rsidRDefault="006E58C1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6E58C1" w:rsidRDefault="006E58C1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6E58C1" w:rsidRPr="00C75AC4" w:rsidRDefault="006E58C1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+5 896,4</w:t>
            </w:r>
          </w:p>
        </w:tc>
        <w:tc>
          <w:tcPr>
            <w:tcW w:w="1134" w:type="dxa"/>
            <w:vAlign w:val="center"/>
          </w:tcPr>
          <w:p w:rsidR="00B42D21" w:rsidRDefault="00B42D21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6E58C1" w:rsidRDefault="006E58C1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6E58C1" w:rsidRPr="00C75AC4" w:rsidRDefault="006E58C1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37 888,4</w:t>
            </w:r>
          </w:p>
        </w:tc>
        <w:tc>
          <w:tcPr>
            <w:tcW w:w="1134" w:type="dxa"/>
            <w:vAlign w:val="center"/>
          </w:tcPr>
          <w:p w:rsidR="00B42D21" w:rsidRDefault="00B42D21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6E58C1" w:rsidRDefault="006E58C1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6E58C1" w:rsidRPr="00C75AC4" w:rsidRDefault="006E58C1" w:rsidP="00D91891">
            <w:pPr>
              <w:contextualSpacing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79,6</w:t>
            </w:r>
          </w:p>
        </w:tc>
      </w:tr>
      <w:tr w:rsidR="00B42D21" w:rsidRPr="00B95816" w:rsidTr="00AE4016">
        <w:tc>
          <w:tcPr>
            <w:tcW w:w="1844" w:type="dxa"/>
            <w:vAlign w:val="bottom"/>
          </w:tcPr>
          <w:p w:rsidR="00B42D21" w:rsidRPr="000364B7" w:rsidRDefault="00B42D21" w:rsidP="00D91891">
            <w:pPr>
              <w:contextualSpacing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3.</w:t>
            </w:r>
            <w:r w:rsidRPr="000364B7">
              <w:rPr>
                <w:rFonts w:eastAsia="Calibri"/>
                <w:b/>
                <w:bCs/>
                <w:sz w:val="18"/>
                <w:szCs w:val="18"/>
              </w:rPr>
              <w:t>Дефицит «-» / профицит «+»</w:t>
            </w:r>
          </w:p>
        </w:tc>
        <w:tc>
          <w:tcPr>
            <w:tcW w:w="1275" w:type="dxa"/>
          </w:tcPr>
          <w:p w:rsidR="00B42D21" w:rsidRPr="00C75AC4" w:rsidRDefault="00B42D21" w:rsidP="00B42D21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  <w:p w:rsidR="00B42D21" w:rsidRPr="00C75AC4" w:rsidRDefault="00B42D21" w:rsidP="00B42D21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C75AC4">
              <w:rPr>
                <w:rFonts w:eastAsia="Calibri"/>
                <w:b/>
                <w:color w:val="000000" w:themeColor="text1"/>
                <w:sz w:val="18"/>
                <w:szCs w:val="18"/>
              </w:rPr>
              <w:t>-71 681,2</w:t>
            </w:r>
          </w:p>
        </w:tc>
        <w:tc>
          <w:tcPr>
            <w:tcW w:w="1134" w:type="dxa"/>
            <w:vAlign w:val="center"/>
          </w:tcPr>
          <w:p w:rsidR="00B42D21" w:rsidRPr="00C75AC4" w:rsidRDefault="00B42D21" w:rsidP="00B42D21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  <w:p w:rsidR="00B42D21" w:rsidRPr="00C75AC4" w:rsidRDefault="00B42D21" w:rsidP="00B42D21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C75AC4">
              <w:rPr>
                <w:rFonts w:eastAsia="Calibri"/>
                <w:b/>
                <w:color w:val="000000" w:themeColor="text1"/>
                <w:sz w:val="18"/>
                <w:szCs w:val="18"/>
              </w:rPr>
              <w:t>+46 364,1</w:t>
            </w:r>
          </w:p>
        </w:tc>
        <w:tc>
          <w:tcPr>
            <w:tcW w:w="1134" w:type="dxa"/>
            <w:vAlign w:val="center"/>
          </w:tcPr>
          <w:p w:rsidR="00B42D21" w:rsidRPr="00C75AC4" w:rsidRDefault="006E58C1" w:rsidP="006E58C1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-92 096,9</w:t>
            </w:r>
          </w:p>
        </w:tc>
        <w:tc>
          <w:tcPr>
            <w:tcW w:w="1134" w:type="dxa"/>
          </w:tcPr>
          <w:p w:rsidR="00B42D21" w:rsidRDefault="00B42D21" w:rsidP="00D91891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  <w:p w:rsidR="006E58C1" w:rsidRPr="00C75AC4" w:rsidRDefault="006E58C1" w:rsidP="00D91891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-29 251,3</w:t>
            </w:r>
          </w:p>
        </w:tc>
        <w:tc>
          <w:tcPr>
            <w:tcW w:w="1276" w:type="dxa"/>
          </w:tcPr>
          <w:p w:rsidR="00B42D21" w:rsidRDefault="00B42D21" w:rsidP="00D91891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  <w:p w:rsidR="006E58C1" w:rsidRPr="00C75AC4" w:rsidRDefault="006E58C1" w:rsidP="00D91891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+62 845,6</w:t>
            </w:r>
          </w:p>
        </w:tc>
        <w:tc>
          <w:tcPr>
            <w:tcW w:w="1134" w:type="dxa"/>
            <w:vAlign w:val="center"/>
          </w:tcPr>
          <w:p w:rsidR="00B42D21" w:rsidRPr="00C75AC4" w:rsidRDefault="006E58C1" w:rsidP="00D91891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+139 980,5</w:t>
            </w:r>
          </w:p>
        </w:tc>
        <w:tc>
          <w:tcPr>
            <w:tcW w:w="1134" w:type="dxa"/>
            <w:vAlign w:val="center"/>
          </w:tcPr>
          <w:p w:rsidR="00B42D21" w:rsidRPr="00C75AC4" w:rsidRDefault="00B42D21" w:rsidP="00D91891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D8603C" w:rsidRDefault="00D8603C" w:rsidP="00CE3B10">
      <w:pPr>
        <w:spacing w:line="276" w:lineRule="auto"/>
        <w:ind w:firstLine="709"/>
        <w:jc w:val="both"/>
        <w:rPr>
          <w:color w:val="FF0000"/>
          <w:lang w:val="en-US"/>
        </w:rPr>
      </w:pPr>
    </w:p>
    <w:p w:rsidR="00850D9A" w:rsidRPr="00C75AC4" w:rsidRDefault="00850D9A" w:rsidP="00CE3B10">
      <w:pPr>
        <w:spacing w:line="276" w:lineRule="auto"/>
        <w:ind w:firstLine="709"/>
        <w:jc w:val="both"/>
        <w:rPr>
          <w:color w:val="000000" w:themeColor="text1"/>
        </w:rPr>
      </w:pPr>
      <w:r w:rsidRPr="00C75AC4">
        <w:rPr>
          <w:color w:val="000000" w:themeColor="text1"/>
        </w:rPr>
        <w:t>Бюджет городского округа город Урай на 20</w:t>
      </w:r>
      <w:r w:rsidR="00C07874" w:rsidRPr="00C75AC4">
        <w:rPr>
          <w:color w:val="000000" w:themeColor="text1"/>
        </w:rPr>
        <w:t>2</w:t>
      </w:r>
      <w:r w:rsidR="00754DB8">
        <w:rPr>
          <w:color w:val="000000" w:themeColor="text1"/>
        </w:rPr>
        <w:t>3</w:t>
      </w:r>
      <w:r w:rsidRPr="00C75AC4">
        <w:rPr>
          <w:color w:val="000000" w:themeColor="text1"/>
        </w:rPr>
        <w:t xml:space="preserve"> год и на плановый период 20</w:t>
      </w:r>
      <w:r w:rsidR="004B7F5B" w:rsidRPr="00C75AC4">
        <w:rPr>
          <w:color w:val="000000" w:themeColor="text1"/>
        </w:rPr>
        <w:t>2</w:t>
      </w:r>
      <w:r w:rsidR="00754DB8">
        <w:rPr>
          <w:color w:val="000000" w:themeColor="text1"/>
        </w:rPr>
        <w:t>4</w:t>
      </w:r>
      <w:r w:rsidRPr="00C75AC4">
        <w:rPr>
          <w:color w:val="000000" w:themeColor="text1"/>
        </w:rPr>
        <w:t xml:space="preserve"> и 202</w:t>
      </w:r>
      <w:r w:rsidR="00754DB8">
        <w:rPr>
          <w:color w:val="000000" w:themeColor="text1"/>
        </w:rPr>
        <w:t>5</w:t>
      </w:r>
      <w:r w:rsidRPr="00C75AC4">
        <w:rPr>
          <w:color w:val="000000" w:themeColor="text1"/>
        </w:rPr>
        <w:t xml:space="preserve"> годов сформирован в установленные сроки и утвержден решением Думы города Урай от </w:t>
      </w:r>
      <w:r w:rsidR="00754DB8">
        <w:rPr>
          <w:color w:val="000000" w:themeColor="text1"/>
        </w:rPr>
        <w:t>25</w:t>
      </w:r>
      <w:r w:rsidRPr="00C75AC4">
        <w:rPr>
          <w:color w:val="000000" w:themeColor="text1"/>
        </w:rPr>
        <w:t>.1</w:t>
      </w:r>
      <w:r w:rsidR="00754DB8">
        <w:rPr>
          <w:color w:val="000000" w:themeColor="text1"/>
        </w:rPr>
        <w:t>1</w:t>
      </w:r>
      <w:r w:rsidRPr="00C75AC4">
        <w:rPr>
          <w:color w:val="000000" w:themeColor="text1"/>
        </w:rPr>
        <w:t>.20</w:t>
      </w:r>
      <w:r w:rsidR="00D8603C" w:rsidRPr="00C75AC4">
        <w:rPr>
          <w:color w:val="000000" w:themeColor="text1"/>
        </w:rPr>
        <w:t>2</w:t>
      </w:r>
      <w:r w:rsidR="00754DB8">
        <w:rPr>
          <w:color w:val="000000" w:themeColor="text1"/>
        </w:rPr>
        <w:t>2</w:t>
      </w:r>
      <w:r w:rsidRPr="00C75AC4">
        <w:rPr>
          <w:color w:val="000000" w:themeColor="text1"/>
        </w:rPr>
        <w:t xml:space="preserve"> года №</w:t>
      </w:r>
      <w:r w:rsidR="00754DB8">
        <w:rPr>
          <w:color w:val="000000" w:themeColor="text1"/>
        </w:rPr>
        <w:t>125</w:t>
      </w:r>
      <w:r w:rsidRPr="00C75AC4">
        <w:rPr>
          <w:color w:val="000000" w:themeColor="text1"/>
        </w:rPr>
        <w:t xml:space="preserve">. </w:t>
      </w:r>
    </w:p>
    <w:p w:rsidR="00CE3B10" w:rsidRPr="00C75AC4" w:rsidRDefault="00CE3B10" w:rsidP="00CE3B10">
      <w:pPr>
        <w:spacing w:line="276" w:lineRule="auto"/>
        <w:ind w:firstLine="709"/>
        <w:jc w:val="both"/>
        <w:rPr>
          <w:color w:val="000000" w:themeColor="text1"/>
        </w:rPr>
      </w:pPr>
      <w:r w:rsidRPr="00C75AC4">
        <w:rPr>
          <w:color w:val="000000" w:themeColor="text1"/>
        </w:rPr>
        <w:t>В течение 20</w:t>
      </w:r>
      <w:r w:rsidR="00C07874" w:rsidRPr="00C75AC4">
        <w:rPr>
          <w:color w:val="000000" w:themeColor="text1"/>
        </w:rPr>
        <w:t>2</w:t>
      </w:r>
      <w:r w:rsidR="00754DB8">
        <w:rPr>
          <w:color w:val="000000" w:themeColor="text1"/>
        </w:rPr>
        <w:t>3</w:t>
      </w:r>
      <w:r w:rsidRPr="00C75AC4">
        <w:rPr>
          <w:color w:val="000000" w:themeColor="text1"/>
        </w:rPr>
        <w:t xml:space="preserve"> года в утвержденные параметры бюджета вносились изменения, обусловленные уточнением объема и состава источников финансирования дефицита бюджета, динамикой исполнения доходов, в том числе в связи с поступлением финансовой помощи из бюджета автономного округа, и необходимостью финансового обеспечения отдельных расходных обязательств.</w:t>
      </w:r>
    </w:p>
    <w:p w:rsidR="004B7F5B" w:rsidRPr="00C75AC4" w:rsidRDefault="00CE3B10" w:rsidP="00CE3B10">
      <w:pPr>
        <w:spacing w:line="276" w:lineRule="auto"/>
        <w:ind w:firstLine="709"/>
        <w:jc w:val="both"/>
        <w:rPr>
          <w:color w:val="000000" w:themeColor="text1"/>
        </w:rPr>
      </w:pPr>
      <w:r w:rsidRPr="00C75AC4">
        <w:rPr>
          <w:color w:val="000000" w:themeColor="text1"/>
        </w:rPr>
        <w:t>Всего в</w:t>
      </w:r>
      <w:r w:rsidR="004B7F5B" w:rsidRPr="00C75AC4">
        <w:rPr>
          <w:color w:val="000000" w:themeColor="text1"/>
        </w:rPr>
        <w:t xml:space="preserve"> </w:t>
      </w:r>
      <w:r w:rsidRPr="00C75AC4">
        <w:rPr>
          <w:color w:val="000000" w:themeColor="text1"/>
        </w:rPr>
        <w:t>20</w:t>
      </w:r>
      <w:r w:rsidR="00C07874" w:rsidRPr="00C75AC4">
        <w:rPr>
          <w:color w:val="000000" w:themeColor="text1"/>
        </w:rPr>
        <w:t>2</w:t>
      </w:r>
      <w:r w:rsidR="00754DB8">
        <w:rPr>
          <w:color w:val="000000" w:themeColor="text1"/>
        </w:rPr>
        <w:t>3</w:t>
      </w:r>
      <w:r w:rsidRPr="00C75AC4">
        <w:rPr>
          <w:color w:val="000000" w:themeColor="text1"/>
        </w:rPr>
        <w:t xml:space="preserve"> году подготовлено </w:t>
      </w:r>
      <w:r w:rsidR="00754DB8">
        <w:rPr>
          <w:color w:val="000000" w:themeColor="text1"/>
        </w:rPr>
        <w:t>5</w:t>
      </w:r>
      <w:r w:rsidR="00D8603C" w:rsidRPr="00C75AC4">
        <w:rPr>
          <w:color w:val="000000" w:themeColor="text1"/>
        </w:rPr>
        <w:t xml:space="preserve"> изменени</w:t>
      </w:r>
      <w:r w:rsidR="00C75AC4" w:rsidRPr="00C75AC4">
        <w:rPr>
          <w:color w:val="000000" w:themeColor="text1"/>
        </w:rPr>
        <w:t>й</w:t>
      </w:r>
      <w:r w:rsidRPr="00C75AC4">
        <w:rPr>
          <w:color w:val="000000" w:themeColor="text1"/>
        </w:rPr>
        <w:t xml:space="preserve"> в решение Думы города Урай от </w:t>
      </w:r>
      <w:r w:rsidR="00754DB8">
        <w:rPr>
          <w:color w:val="000000" w:themeColor="text1"/>
        </w:rPr>
        <w:t>25</w:t>
      </w:r>
      <w:r w:rsidR="00C07874" w:rsidRPr="00C75AC4">
        <w:rPr>
          <w:color w:val="000000" w:themeColor="text1"/>
        </w:rPr>
        <w:t>.1</w:t>
      </w:r>
      <w:r w:rsidR="00754DB8">
        <w:rPr>
          <w:color w:val="000000" w:themeColor="text1"/>
        </w:rPr>
        <w:t>1</w:t>
      </w:r>
      <w:r w:rsidR="00C07874" w:rsidRPr="00C75AC4">
        <w:rPr>
          <w:color w:val="000000" w:themeColor="text1"/>
        </w:rPr>
        <w:t>.20</w:t>
      </w:r>
      <w:r w:rsidR="00D8603C" w:rsidRPr="00C75AC4">
        <w:rPr>
          <w:color w:val="000000" w:themeColor="text1"/>
        </w:rPr>
        <w:t>2</w:t>
      </w:r>
      <w:r w:rsidR="00754DB8">
        <w:rPr>
          <w:color w:val="000000" w:themeColor="text1"/>
        </w:rPr>
        <w:t>2</w:t>
      </w:r>
      <w:r w:rsidR="00C07874" w:rsidRPr="00C75AC4">
        <w:rPr>
          <w:color w:val="000000" w:themeColor="text1"/>
        </w:rPr>
        <w:t xml:space="preserve"> №</w:t>
      </w:r>
      <w:r w:rsidR="00754DB8">
        <w:rPr>
          <w:color w:val="000000" w:themeColor="text1"/>
        </w:rPr>
        <w:t>125</w:t>
      </w:r>
      <w:r w:rsidR="00C07874" w:rsidRPr="00C75AC4">
        <w:rPr>
          <w:color w:val="000000" w:themeColor="text1"/>
          <w:sz w:val="28"/>
          <w:szCs w:val="28"/>
        </w:rPr>
        <w:t xml:space="preserve"> </w:t>
      </w:r>
      <w:r w:rsidRPr="00C75AC4">
        <w:rPr>
          <w:color w:val="000000" w:themeColor="text1"/>
        </w:rPr>
        <w:t xml:space="preserve">«О бюджете городского округа Урай </w:t>
      </w:r>
      <w:r w:rsidR="00965D4E" w:rsidRPr="00C75AC4">
        <w:rPr>
          <w:color w:val="000000" w:themeColor="text1"/>
        </w:rPr>
        <w:t xml:space="preserve">Ханты-Мансийского автономного округа -Югры </w:t>
      </w:r>
      <w:r w:rsidRPr="00C75AC4">
        <w:rPr>
          <w:color w:val="000000" w:themeColor="text1"/>
        </w:rPr>
        <w:t>на 20</w:t>
      </w:r>
      <w:r w:rsidR="00C07874" w:rsidRPr="00C75AC4">
        <w:rPr>
          <w:color w:val="000000" w:themeColor="text1"/>
        </w:rPr>
        <w:t>2</w:t>
      </w:r>
      <w:r w:rsidR="00754DB8">
        <w:rPr>
          <w:color w:val="000000" w:themeColor="text1"/>
        </w:rPr>
        <w:t>3</w:t>
      </w:r>
      <w:r w:rsidRPr="00C75AC4">
        <w:rPr>
          <w:color w:val="000000" w:themeColor="text1"/>
        </w:rPr>
        <w:t xml:space="preserve"> год и на плановый период 202</w:t>
      </w:r>
      <w:r w:rsidR="00754DB8">
        <w:rPr>
          <w:color w:val="000000" w:themeColor="text1"/>
        </w:rPr>
        <w:t>4</w:t>
      </w:r>
      <w:r w:rsidRPr="00C75AC4">
        <w:rPr>
          <w:color w:val="000000" w:themeColor="text1"/>
        </w:rPr>
        <w:t xml:space="preserve"> и 202</w:t>
      </w:r>
      <w:r w:rsidR="00754DB8">
        <w:rPr>
          <w:color w:val="000000" w:themeColor="text1"/>
        </w:rPr>
        <w:t>5</w:t>
      </w:r>
      <w:r w:rsidRPr="00C75AC4">
        <w:rPr>
          <w:color w:val="000000" w:themeColor="text1"/>
        </w:rPr>
        <w:t xml:space="preserve"> годов» (</w:t>
      </w:r>
      <w:r w:rsidR="00C75AC4" w:rsidRPr="00C75AC4">
        <w:rPr>
          <w:color w:val="000000" w:themeColor="text1"/>
        </w:rPr>
        <w:t xml:space="preserve">в редакции решений Думы города Урай от </w:t>
      </w:r>
      <w:r w:rsidR="00810B38">
        <w:rPr>
          <w:color w:val="000000" w:themeColor="text1"/>
        </w:rPr>
        <w:t>16</w:t>
      </w:r>
      <w:r w:rsidR="00C75AC4" w:rsidRPr="00C75AC4">
        <w:rPr>
          <w:color w:val="000000" w:themeColor="text1"/>
        </w:rPr>
        <w:t>.02.202</w:t>
      </w:r>
      <w:r w:rsidR="00810B38">
        <w:rPr>
          <w:color w:val="000000" w:themeColor="text1"/>
        </w:rPr>
        <w:t>3</w:t>
      </w:r>
      <w:r w:rsidR="00C75AC4" w:rsidRPr="00C75AC4">
        <w:rPr>
          <w:color w:val="000000" w:themeColor="text1"/>
        </w:rPr>
        <w:t xml:space="preserve"> №</w:t>
      </w:r>
      <w:r w:rsidR="00810B38">
        <w:rPr>
          <w:color w:val="000000" w:themeColor="text1"/>
        </w:rPr>
        <w:t>5</w:t>
      </w:r>
      <w:r w:rsidR="00C75AC4" w:rsidRPr="00C75AC4">
        <w:rPr>
          <w:color w:val="000000" w:themeColor="text1"/>
        </w:rPr>
        <w:t>, от 24.03.202</w:t>
      </w:r>
      <w:r w:rsidR="00810B38">
        <w:rPr>
          <w:color w:val="000000" w:themeColor="text1"/>
        </w:rPr>
        <w:t>3</w:t>
      </w:r>
      <w:r w:rsidR="00C75AC4" w:rsidRPr="00C75AC4">
        <w:rPr>
          <w:color w:val="000000" w:themeColor="text1"/>
        </w:rPr>
        <w:t xml:space="preserve"> №</w:t>
      </w:r>
      <w:r w:rsidR="00810B38">
        <w:rPr>
          <w:color w:val="000000" w:themeColor="text1"/>
        </w:rPr>
        <w:t>16</w:t>
      </w:r>
      <w:r w:rsidR="00C75AC4" w:rsidRPr="00C75AC4">
        <w:rPr>
          <w:color w:val="000000" w:themeColor="text1"/>
        </w:rPr>
        <w:t>, от 23.06.202</w:t>
      </w:r>
      <w:r w:rsidR="00810B38">
        <w:rPr>
          <w:color w:val="000000" w:themeColor="text1"/>
        </w:rPr>
        <w:t>3</w:t>
      </w:r>
      <w:r w:rsidR="00C75AC4" w:rsidRPr="00C75AC4">
        <w:rPr>
          <w:color w:val="000000" w:themeColor="text1"/>
        </w:rPr>
        <w:t xml:space="preserve"> №</w:t>
      </w:r>
      <w:r w:rsidR="00810B38">
        <w:rPr>
          <w:color w:val="000000" w:themeColor="text1"/>
        </w:rPr>
        <w:t>47</w:t>
      </w:r>
      <w:r w:rsidR="00C75AC4" w:rsidRPr="00C75AC4">
        <w:rPr>
          <w:color w:val="000000" w:themeColor="text1"/>
        </w:rPr>
        <w:t>, от 2</w:t>
      </w:r>
      <w:r w:rsidR="00810B38">
        <w:rPr>
          <w:color w:val="000000" w:themeColor="text1"/>
        </w:rPr>
        <w:t>6</w:t>
      </w:r>
      <w:r w:rsidR="00C75AC4" w:rsidRPr="00C75AC4">
        <w:rPr>
          <w:color w:val="000000" w:themeColor="text1"/>
        </w:rPr>
        <w:t>.1</w:t>
      </w:r>
      <w:r w:rsidR="00810B38">
        <w:rPr>
          <w:color w:val="000000" w:themeColor="text1"/>
        </w:rPr>
        <w:t>0</w:t>
      </w:r>
      <w:r w:rsidR="00C75AC4" w:rsidRPr="00C75AC4">
        <w:rPr>
          <w:color w:val="000000" w:themeColor="text1"/>
        </w:rPr>
        <w:t>.202</w:t>
      </w:r>
      <w:r w:rsidR="00810B38">
        <w:rPr>
          <w:color w:val="000000" w:themeColor="text1"/>
        </w:rPr>
        <w:t>3</w:t>
      </w:r>
      <w:r w:rsidR="00C75AC4" w:rsidRPr="00C75AC4">
        <w:rPr>
          <w:color w:val="000000" w:themeColor="text1"/>
        </w:rPr>
        <w:t xml:space="preserve"> № </w:t>
      </w:r>
      <w:r w:rsidR="00810B38">
        <w:rPr>
          <w:color w:val="000000" w:themeColor="text1"/>
        </w:rPr>
        <w:t>73, от 21.12.2023 №95</w:t>
      </w:r>
      <w:r w:rsidR="00C07874" w:rsidRPr="00C75AC4">
        <w:rPr>
          <w:color w:val="000000" w:themeColor="text1"/>
        </w:rPr>
        <w:t>)</w:t>
      </w:r>
      <w:r w:rsidRPr="00C75AC4">
        <w:rPr>
          <w:color w:val="000000" w:themeColor="text1"/>
        </w:rPr>
        <w:t xml:space="preserve">, в </w:t>
      </w:r>
      <w:r w:rsidR="00D229A3" w:rsidRPr="00C75AC4">
        <w:rPr>
          <w:color w:val="000000" w:themeColor="text1"/>
        </w:rPr>
        <w:t xml:space="preserve">том числе </w:t>
      </w:r>
      <w:r w:rsidR="00810B38">
        <w:rPr>
          <w:color w:val="000000" w:themeColor="text1"/>
        </w:rPr>
        <w:t>3</w:t>
      </w:r>
      <w:r w:rsidRPr="00C75AC4">
        <w:rPr>
          <w:color w:val="000000" w:themeColor="text1"/>
        </w:rPr>
        <w:t xml:space="preserve"> внеплановые</w:t>
      </w:r>
      <w:r w:rsidR="00C50A5C" w:rsidRPr="00C75AC4">
        <w:rPr>
          <w:color w:val="000000" w:themeColor="text1"/>
        </w:rPr>
        <w:t>.</w:t>
      </w:r>
      <w:r w:rsidRPr="00C75AC4">
        <w:rPr>
          <w:color w:val="000000" w:themeColor="text1"/>
        </w:rPr>
        <w:t xml:space="preserve"> </w:t>
      </w:r>
    </w:p>
    <w:p w:rsidR="00C50A5C" w:rsidRDefault="00C50A5C" w:rsidP="00BA118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76" w:lineRule="auto"/>
        <w:ind w:firstLine="567"/>
        <w:jc w:val="both"/>
        <w:rPr>
          <w:color w:val="000000" w:themeColor="text1"/>
        </w:rPr>
      </w:pPr>
      <w:r w:rsidRPr="00965D4E">
        <w:rPr>
          <w:color w:val="000000" w:themeColor="text1"/>
        </w:rPr>
        <w:t>В целях организации работы по формированию проекта бюджета города на 20</w:t>
      </w:r>
      <w:r w:rsidR="009F0006" w:rsidRPr="00965D4E">
        <w:rPr>
          <w:color w:val="000000" w:themeColor="text1"/>
        </w:rPr>
        <w:t>2</w:t>
      </w:r>
      <w:r w:rsidR="00810B38">
        <w:rPr>
          <w:color w:val="000000" w:themeColor="text1"/>
        </w:rPr>
        <w:t>4</w:t>
      </w:r>
      <w:r w:rsidRPr="00965D4E">
        <w:rPr>
          <w:color w:val="000000" w:themeColor="text1"/>
        </w:rPr>
        <w:t xml:space="preserve"> год и плановый период 202</w:t>
      </w:r>
      <w:r w:rsidR="00810B38">
        <w:rPr>
          <w:color w:val="000000" w:themeColor="text1"/>
        </w:rPr>
        <w:t>5</w:t>
      </w:r>
      <w:r w:rsidRPr="00965D4E">
        <w:rPr>
          <w:color w:val="000000" w:themeColor="text1"/>
        </w:rPr>
        <w:t xml:space="preserve"> – 202</w:t>
      </w:r>
      <w:r w:rsidR="00810B38">
        <w:rPr>
          <w:color w:val="000000" w:themeColor="text1"/>
        </w:rPr>
        <w:t>6</w:t>
      </w:r>
      <w:r w:rsidRPr="00965D4E">
        <w:rPr>
          <w:color w:val="000000" w:themeColor="text1"/>
        </w:rPr>
        <w:t xml:space="preserve"> годов Комитетом по  финанс</w:t>
      </w:r>
      <w:r w:rsidR="00E53996" w:rsidRPr="00965D4E">
        <w:rPr>
          <w:color w:val="000000" w:themeColor="text1"/>
        </w:rPr>
        <w:t>ам</w:t>
      </w:r>
      <w:r w:rsidRPr="00965D4E">
        <w:rPr>
          <w:color w:val="000000" w:themeColor="text1"/>
        </w:rPr>
        <w:t>:</w:t>
      </w:r>
    </w:p>
    <w:p w:rsidR="001C79B4" w:rsidRPr="00965D4E" w:rsidRDefault="001C79B4" w:rsidP="001C79B4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ind w:firstLine="567"/>
        <w:jc w:val="both"/>
        <w:rPr>
          <w:color w:val="000000" w:themeColor="text1"/>
        </w:rPr>
      </w:pPr>
      <w:r w:rsidRPr="00965D4E">
        <w:rPr>
          <w:color w:val="000000" w:themeColor="text1"/>
        </w:rPr>
        <w:lastRenderedPageBreak/>
        <w:t xml:space="preserve">- подготовлены предложения для рассмотрения Думой города </w:t>
      </w:r>
      <w:r>
        <w:rPr>
          <w:color w:val="000000" w:themeColor="text1"/>
        </w:rPr>
        <w:t xml:space="preserve">Урай </w:t>
      </w:r>
      <w:r w:rsidRPr="00965D4E">
        <w:rPr>
          <w:color w:val="000000" w:themeColor="text1"/>
        </w:rPr>
        <w:t xml:space="preserve">о согласовании </w:t>
      </w:r>
      <w:r>
        <w:rPr>
          <w:color w:val="000000" w:themeColor="text1"/>
        </w:rPr>
        <w:t xml:space="preserve">на частичную </w:t>
      </w:r>
      <w:r w:rsidRPr="00965D4E">
        <w:rPr>
          <w:color w:val="000000" w:themeColor="text1"/>
        </w:rPr>
        <w:t>замен</w:t>
      </w:r>
      <w:r>
        <w:rPr>
          <w:color w:val="000000" w:themeColor="text1"/>
        </w:rPr>
        <w:t>у</w:t>
      </w:r>
      <w:r w:rsidRPr="00965D4E">
        <w:rPr>
          <w:color w:val="000000" w:themeColor="text1"/>
        </w:rPr>
        <w:t xml:space="preserve"> дотаци</w:t>
      </w:r>
      <w:r>
        <w:rPr>
          <w:color w:val="000000" w:themeColor="text1"/>
        </w:rPr>
        <w:t>и</w:t>
      </w:r>
      <w:r w:rsidRPr="00965D4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на выравнивание бюджетной обеспеченности </w:t>
      </w:r>
      <w:r w:rsidRPr="00965D4E">
        <w:rPr>
          <w:color w:val="000000" w:themeColor="text1"/>
        </w:rPr>
        <w:t>муниципальных районов (городских округов) дополнительными нормативами отчислений от налога на доходы физических лиц на 202</w:t>
      </w:r>
      <w:r w:rsidR="009B6EFC">
        <w:rPr>
          <w:color w:val="000000" w:themeColor="text1"/>
        </w:rPr>
        <w:t>4</w:t>
      </w:r>
      <w:r w:rsidRPr="00965D4E">
        <w:rPr>
          <w:color w:val="000000" w:themeColor="text1"/>
        </w:rPr>
        <w:t xml:space="preserve"> год и плановый период 202</w:t>
      </w:r>
      <w:r w:rsidR="009B6EFC">
        <w:rPr>
          <w:color w:val="000000" w:themeColor="text1"/>
        </w:rPr>
        <w:t>5</w:t>
      </w:r>
      <w:r>
        <w:rPr>
          <w:color w:val="000000" w:themeColor="text1"/>
        </w:rPr>
        <w:t xml:space="preserve"> и </w:t>
      </w:r>
      <w:r w:rsidRPr="00965D4E">
        <w:rPr>
          <w:color w:val="000000" w:themeColor="text1"/>
        </w:rPr>
        <w:t>202</w:t>
      </w:r>
      <w:r w:rsidR="009B6EFC">
        <w:rPr>
          <w:color w:val="000000" w:themeColor="text1"/>
        </w:rPr>
        <w:t>6</w:t>
      </w:r>
      <w:r w:rsidRPr="00965D4E">
        <w:rPr>
          <w:color w:val="000000" w:themeColor="text1"/>
        </w:rPr>
        <w:t xml:space="preserve"> годов;</w:t>
      </w:r>
    </w:p>
    <w:p w:rsidR="001C79B4" w:rsidRPr="00965D4E" w:rsidRDefault="001C79B4" w:rsidP="001C79B4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ind w:firstLine="567"/>
        <w:jc w:val="both"/>
        <w:rPr>
          <w:color w:val="000000" w:themeColor="text1"/>
        </w:rPr>
      </w:pPr>
      <w:r w:rsidRPr="00965D4E">
        <w:rPr>
          <w:color w:val="000000" w:themeColor="text1"/>
        </w:rPr>
        <w:t>- разработаны Основные направления бюджетной политики и основные направления налоговой политики городского округа город Урай  на 202</w:t>
      </w:r>
      <w:r w:rsidR="009B6EFC">
        <w:rPr>
          <w:color w:val="000000" w:themeColor="text1"/>
        </w:rPr>
        <w:t>4</w:t>
      </w:r>
      <w:r w:rsidRPr="00965D4E">
        <w:rPr>
          <w:color w:val="000000" w:themeColor="text1"/>
        </w:rPr>
        <w:t xml:space="preserve"> год и плановый период 202</w:t>
      </w:r>
      <w:r w:rsidR="009B6EFC">
        <w:rPr>
          <w:color w:val="000000" w:themeColor="text1"/>
        </w:rPr>
        <w:t>5</w:t>
      </w:r>
      <w:r w:rsidRPr="00965D4E">
        <w:rPr>
          <w:color w:val="000000" w:themeColor="text1"/>
        </w:rPr>
        <w:t xml:space="preserve"> и 202</w:t>
      </w:r>
      <w:r w:rsidR="009B6EFC">
        <w:rPr>
          <w:color w:val="000000" w:themeColor="text1"/>
        </w:rPr>
        <w:t>6</w:t>
      </w:r>
      <w:r w:rsidRPr="00965D4E">
        <w:rPr>
          <w:color w:val="000000" w:themeColor="text1"/>
        </w:rPr>
        <w:t xml:space="preserve"> годов, в которых определены основные цели, задачи бюджетной и налоговой политики, содержится описание </w:t>
      </w:r>
      <w:r w:rsidRPr="00965D4E">
        <w:rPr>
          <w:rFonts w:eastAsia="Calibri"/>
          <w:color w:val="000000" w:themeColor="text1"/>
        </w:rPr>
        <w:t>условий и основных подходов к формированию характеристик проекта бюджета</w:t>
      </w:r>
      <w:r w:rsidR="004B07CA">
        <w:rPr>
          <w:color w:val="000000" w:themeColor="text1"/>
        </w:rPr>
        <w:t>.</w:t>
      </w:r>
    </w:p>
    <w:p w:rsidR="001C79B4" w:rsidRDefault="001C79B4" w:rsidP="001C79B4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ind w:firstLine="567"/>
        <w:jc w:val="both"/>
        <w:rPr>
          <w:color w:val="000000" w:themeColor="text1"/>
        </w:rPr>
      </w:pPr>
      <w:r w:rsidRPr="00965D4E">
        <w:rPr>
          <w:color w:val="000000" w:themeColor="text1"/>
        </w:rPr>
        <w:t xml:space="preserve">В соответствии со сроками составления проекта бюджета города планирование началось в </w:t>
      </w:r>
      <w:r>
        <w:rPr>
          <w:color w:val="000000" w:themeColor="text1"/>
        </w:rPr>
        <w:t>мае</w:t>
      </w:r>
      <w:r w:rsidRPr="00965D4E">
        <w:rPr>
          <w:color w:val="000000" w:themeColor="text1"/>
        </w:rPr>
        <w:t xml:space="preserve"> с формирования прогнозируемых показателей по поступлениям в бюджет города на 202</w:t>
      </w:r>
      <w:r w:rsidR="009B6EFC">
        <w:rPr>
          <w:color w:val="000000" w:themeColor="text1"/>
        </w:rPr>
        <w:t>4</w:t>
      </w:r>
      <w:r w:rsidRPr="00965D4E">
        <w:rPr>
          <w:color w:val="000000" w:themeColor="text1"/>
        </w:rPr>
        <w:t xml:space="preserve"> год и плановый период 202</w:t>
      </w:r>
      <w:r w:rsidR="009B6EFC">
        <w:rPr>
          <w:color w:val="000000" w:themeColor="text1"/>
        </w:rPr>
        <w:t>5</w:t>
      </w:r>
      <w:r>
        <w:rPr>
          <w:color w:val="000000" w:themeColor="text1"/>
        </w:rPr>
        <w:t xml:space="preserve"> и </w:t>
      </w:r>
      <w:r w:rsidRPr="00965D4E">
        <w:rPr>
          <w:color w:val="000000" w:themeColor="text1"/>
        </w:rPr>
        <w:t>202</w:t>
      </w:r>
      <w:r w:rsidR="009B6EFC">
        <w:rPr>
          <w:color w:val="000000" w:themeColor="text1"/>
        </w:rPr>
        <w:t>6</w:t>
      </w:r>
      <w:r w:rsidRPr="00965D4E">
        <w:rPr>
          <w:color w:val="000000" w:themeColor="text1"/>
        </w:rPr>
        <w:t xml:space="preserve"> годов и оценки их ожидаемого исполнения за 202</w:t>
      </w:r>
      <w:r w:rsidR="009B6EFC">
        <w:rPr>
          <w:color w:val="000000" w:themeColor="text1"/>
        </w:rPr>
        <w:t>3</w:t>
      </w:r>
      <w:r w:rsidRPr="00965D4E">
        <w:rPr>
          <w:color w:val="000000" w:themeColor="text1"/>
        </w:rPr>
        <w:t xml:space="preserve"> год. </w:t>
      </w:r>
    </w:p>
    <w:p w:rsidR="00C50A5C" w:rsidRPr="007730BF" w:rsidRDefault="00140554" w:rsidP="00BA118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76" w:lineRule="auto"/>
        <w:ind w:firstLine="567"/>
        <w:jc w:val="both"/>
        <w:rPr>
          <w:color w:val="000000" w:themeColor="text1"/>
        </w:rPr>
      </w:pPr>
      <w:r w:rsidRPr="007730BF">
        <w:rPr>
          <w:color w:val="000000" w:themeColor="text1"/>
        </w:rPr>
        <w:t>В сентябре</w:t>
      </w:r>
      <w:r w:rsidR="007611B8" w:rsidRPr="007730BF">
        <w:rPr>
          <w:color w:val="000000" w:themeColor="text1"/>
        </w:rPr>
        <w:t xml:space="preserve"> –</w:t>
      </w:r>
      <w:r w:rsidR="00414BF0" w:rsidRPr="007730BF">
        <w:rPr>
          <w:color w:val="000000" w:themeColor="text1"/>
        </w:rPr>
        <w:t xml:space="preserve"> </w:t>
      </w:r>
      <w:r w:rsidR="007611B8" w:rsidRPr="007730BF">
        <w:rPr>
          <w:color w:val="000000" w:themeColor="text1"/>
        </w:rPr>
        <w:t>октябре 20</w:t>
      </w:r>
      <w:r w:rsidR="009F0006" w:rsidRPr="007730BF">
        <w:rPr>
          <w:color w:val="000000" w:themeColor="text1"/>
        </w:rPr>
        <w:t>2</w:t>
      </w:r>
      <w:r w:rsidR="009B6EFC">
        <w:rPr>
          <w:color w:val="000000" w:themeColor="text1"/>
        </w:rPr>
        <w:t>3</w:t>
      </w:r>
      <w:r w:rsidR="007611B8" w:rsidRPr="007730BF">
        <w:rPr>
          <w:color w:val="000000" w:themeColor="text1"/>
        </w:rPr>
        <w:t xml:space="preserve"> года </w:t>
      </w:r>
      <w:r w:rsidRPr="007730BF">
        <w:rPr>
          <w:color w:val="000000" w:themeColor="text1"/>
        </w:rPr>
        <w:t xml:space="preserve">проведена работа по составлению </w:t>
      </w:r>
      <w:r w:rsidR="007611B8" w:rsidRPr="007730BF">
        <w:rPr>
          <w:color w:val="000000" w:themeColor="text1"/>
        </w:rPr>
        <w:t>проекта решения о бюджете города Урай на очередной ф</w:t>
      </w:r>
      <w:r w:rsidR="00CF3677" w:rsidRPr="007730BF">
        <w:rPr>
          <w:color w:val="000000" w:themeColor="text1"/>
        </w:rPr>
        <w:t xml:space="preserve">инансовый год и плановый период. В </w:t>
      </w:r>
      <w:r w:rsidR="007611B8" w:rsidRPr="007730BF">
        <w:rPr>
          <w:color w:val="000000" w:themeColor="text1"/>
        </w:rPr>
        <w:t xml:space="preserve"> </w:t>
      </w:r>
      <w:r w:rsidR="00CF3677" w:rsidRPr="007730BF">
        <w:rPr>
          <w:color w:val="000000" w:themeColor="text1"/>
        </w:rPr>
        <w:t xml:space="preserve">соответствии с постановлением администрации города Урай от </w:t>
      </w:r>
      <w:r w:rsidR="004B07CA">
        <w:rPr>
          <w:color w:val="000000" w:themeColor="text1"/>
        </w:rPr>
        <w:t>31</w:t>
      </w:r>
      <w:r w:rsidR="00CF3677" w:rsidRPr="007730BF">
        <w:rPr>
          <w:color w:val="000000" w:themeColor="text1"/>
        </w:rPr>
        <w:t>.10.202</w:t>
      </w:r>
      <w:r w:rsidR="004B07CA">
        <w:rPr>
          <w:color w:val="000000" w:themeColor="text1"/>
        </w:rPr>
        <w:t>2</w:t>
      </w:r>
      <w:r w:rsidR="00CF3677" w:rsidRPr="007730BF">
        <w:rPr>
          <w:color w:val="000000" w:themeColor="text1"/>
        </w:rPr>
        <w:t xml:space="preserve"> № 26</w:t>
      </w:r>
      <w:r w:rsidR="004B07CA">
        <w:rPr>
          <w:color w:val="000000" w:themeColor="text1"/>
        </w:rPr>
        <w:t>88</w:t>
      </w:r>
      <w:r w:rsidR="00CF3677" w:rsidRPr="007730BF">
        <w:rPr>
          <w:color w:val="000000" w:themeColor="text1"/>
        </w:rPr>
        <w:t xml:space="preserve"> проект решения Думы города Урай «О бюджете городского округа Урай Ханты-Мансийского автономного округа -Югры на 202</w:t>
      </w:r>
      <w:r w:rsidR="009B6EFC">
        <w:rPr>
          <w:color w:val="000000" w:themeColor="text1"/>
        </w:rPr>
        <w:t>4</w:t>
      </w:r>
      <w:r w:rsidR="00CF3677" w:rsidRPr="007730BF">
        <w:rPr>
          <w:color w:val="000000" w:themeColor="text1"/>
        </w:rPr>
        <w:t xml:space="preserve"> год и на плановый период 202</w:t>
      </w:r>
      <w:r w:rsidR="009B6EFC">
        <w:rPr>
          <w:color w:val="000000" w:themeColor="text1"/>
        </w:rPr>
        <w:t>5</w:t>
      </w:r>
      <w:r w:rsidR="00CF3677" w:rsidRPr="007730BF">
        <w:rPr>
          <w:color w:val="000000" w:themeColor="text1"/>
        </w:rPr>
        <w:t xml:space="preserve"> и 202</w:t>
      </w:r>
      <w:r w:rsidR="009B6EFC">
        <w:rPr>
          <w:color w:val="000000" w:themeColor="text1"/>
        </w:rPr>
        <w:t>6</w:t>
      </w:r>
      <w:r w:rsidR="00CF3677" w:rsidRPr="007730BF">
        <w:rPr>
          <w:color w:val="000000" w:themeColor="text1"/>
        </w:rPr>
        <w:t xml:space="preserve"> годов» внесе</w:t>
      </w:r>
      <w:r w:rsidR="007611B8" w:rsidRPr="007730BF">
        <w:rPr>
          <w:color w:val="000000" w:themeColor="text1"/>
        </w:rPr>
        <w:t>н в Думу города</w:t>
      </w:r>
      <w:r w:rsidR="00CF3677" w:rsidRPr="007730BF">
        <w:rPr>
          <w:color w:val="000000" w:themeColor="text1"/>
        </w:rPr>
        <w:t xml:space="preserve"> Урай, так же </w:t>
      </w:r>
      <w:r w:rsidR="009B6EFC">
        <w:rPr>
          <w:color w:val="000000" w:themeColor="text1"/>
        </w:rPr>
        <w:t>01</w:t>
      </w:r>
      <w:r w:rsidR="007730BF" w:rsidRPr="007730BF">
        <w:rPr>
          <w:color w:val="000000" w:themeColor="text1"/>
        </w:rPr>
        <w:t>.1</w:t>
      </w:r>
      <w:r w:rsidR="009B6EFC">
        <w:rPr>
          <w:color w:val="000000" w:themeColor="text1"/>
        </w:rPr>
        <w:t>1</w:t>
      </w:r>
      <w:r w:rsidR="007730BF" w:rsidRPr="007730BF">
        <w:rPr>
          <w:color w:val="000000" w:themeColor="text1"/>
        </w:rPr>
        <w:t>.202</w:t>
      </w:r>
      <w:r w:rsidR="009B6EFC">
        <w:rPr>
          <w:color w:val="000000" w:themeColor="text1"/>
        </w:rPr>
        <w:t>3</w:t>
      </w:r>
      <w:r w:rsidR="00CF3677" w:rsidRPr="007730BF">
        <w:rPr>
          <w:color w:val="000000" w:themeColor="text1"/>
        </w:rPr>
        <w:t xml:space="preserve"> направлен в </w:t>
      </w:r>
      <w:r w:rsidR="00965D4E" w:rsidRPr="007730BF">
        <w:rPr>
          <w:color w:val="000000" w:themeColor="text1"/>
        </w:rPr>
        <w:t>Контрольно-счетную палату города Урай</w:t>
      </w:r>
      <w:r w:rsidR="007611B8" w:rsidRPr="007730BF">
        <w:rPr>
          <w:color w:val="000000" w:themeColor="text1"/>
        </w:rPr>
        <w:t xml:space="preserve"> с соблюдением срока, установленного Положением о бюджетном процессе в городе. </w:t>
      </w:r>
      <w:r w:rsidR="00C50A5C" w:rsidRPr="007730BF">
        <w:rPr>
          <w:color w:val="000000" w:themeColor="text1"/>
        </w:rPr>
        <w:t>По заключению Контрольно-счетной палаты города документы и материалы, представленные одновременно с проектом решения о бюджете, соответствуют требованиям Бюджетного кодекса Российской Федерации.</w:t>
      </w:r>
    </w:p>
    <w:p w:rsidR="00C50A5C" w:rsidRPr="007730BF" w:rsidRDefault="00C50A5C" w:rsidP="00BA118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76" w:lineRule="auto"/>
        <w:ind w:firstLine="567"/>
        <w:jc w:val="both"/>
        <w:rPr>
          <w:color w:val="000000" w:themeColor="text1"/>
        </w:rPr>
      </w:pPr>
      <w:r w:rsidRPr="007730BF">
        <w:rPr>
          <w:color w:val="000000" w:themeColor="text1"/>
        </w:rPr>
        <w:t xml:space="preserve">В соответствии с постановлением Главы города от </w:t>
      </w:r>
      <w:r w:rsidR="007730BF" w:rsidRPr="007730BF">
        <w:rPr>
          <w:color w:val="000000" w:themeColor="text1"/>
        </w:rPr>
        <w:t>0</w:t>
      </w:r>
      <w:r w:rsidR="009B6EFC">
        <w:rPr>
          <w:color w:val="000000" w:themeColor="text1"/>
        </w:rPr>
        <w:t>3</w:t>
      </w:r>
      <w:r w:rsidR="007730BF" w:rsidRPr="007730BF">
        <w:rPr>
          <w:color w:val="000000" w:themeColor="text1"/>
        </w:rPr>
        <w:t>.11.202</w:t>
      </w:r>
      <w:r w:rsidR="009B6EFC">
        <w:rPr>
          <w:color w:val="000000" w:themeColor="text1"/>
        </w:rPr>
        <w:t>3</w:t>
      </w:r>
      <w:r w:rsidRPr="007730BF">
        <w:rPr>
          <w:color w:val="000000" w:themeColor="text1"/>
        </w:rPr>
        <w:t xml:space="preserve"> № </w:t>
      </w:r>
      <w:r w:rsidR="007730BF" w:rsidRPr="007730BF">
        <w:rPr>
          <w:color w:val="000000" w:themeColor="text1"/>
        </w:rPr>
        <w:t>10</w:t>
      </w:r>
      <w:r w:rsidR="009B6EFC">
        <w:rPr>
          <w:color w:val="000000" w:themeColor="text1"/>
        </w:rPr>
        <w:t>4</w:t>
      </w:r>
      <w:r w:rsidRPr="007730BF">
        <w:rPr>
          <w:color w:val="000000" w:themeColor="text1"/>
        </w:rPr>
        <w:t xml:space="preserve"> назначены и проведены </w:t>
      </w:r>
      <w:r w:rsidR="007730BF" w:rsidRPr="007730BF">
        <w:rPr>
          <w:color w:val="000000" w:themeColor="text1"/>
        </w:rPr>
        <w:t>22</w:t>
      </w:r>
      <w:r w:rsidRPr="007730BF">
        <w:rPr>
          <w:color w:val="000000" w:themeColor="text1"/>
        </w:rPr>
        <w:t xml:space="preserve"> </w:t>
      </w:r>
      <w:r w:rsidR="009F0006" w:rsidRPr="007730BF">
        <w:rPr>
          <w:color w:val="000000" w:themeColor="text1"/>
        </w:rPr>
        <w:t>ноября</w:t>
      </w:r>
      <w:r w:rsidRPr="007730BF">
        <w:rPr>
          <w:color w:val="000000" w:themeColor="text1"/>
        </w:rPr>
        <w:t xml:space="preserve"> 20</w:t>
      </w:r>
      <w:r w:rsidR="009F0006" w:rsidRPr="007730BF">
        <w:rPr>
          <w:color w:val="000000" w:themeColor="text1"/>
        </w:rPr>
        <w:t>2</w:t>
      </w:r>
      <w:r w:rsidR="009B6EFC">
        <w:rPr>
          <w:color w:val="000000" w:themeColor="text1"/>
        </w:rPr>
        <w:t>3</w:t>
      </w:r>
      <w:r w:rsidRPr="007730BF">
        <w:rPr>
          <w:color w:val="000000" w:themeColor="text1"/>
        </w:rPr>
        <w:t xml:space="preserve"> года публичные слушания по проекту бюджета города. В процессе </w:t>
      </w:r>
      <w:r w:rsidR="006E227C" w:rsidRPr="007730BF">
        <w:rPr>
          <w:color w:val="000000" w:themeColor="text1"/>
        </w:rPr>
        <w:t xml:space="preserve">подготовки и проведения публичных слушаний в оргкомитет </w:t>
      </w:r>
      <w:r w:rsidR="007730BF" w:rsidRPr="007730BF">
        <w:rPr>
          <w:color w:val="000000" w:themeColor="text1"/>
        </w:rPr>
        <w:t xml:space="preserve">не </w:t>
      </w:r>
      <w:r w:rsidR="006E227C" w:rsidRPr="007730BF">
        <w:rPr>
          <w:color w:val="000000" w:themeColor="text1"/>
        </w:rPr>
        <w:t>поступили предложения от комиссии Думы города Урай по бюджету.</w:t>
      </w:r>
      <w:r w:rsidR="00CF3677" w:rsidRPr="007730BF">
        <w:rPr>
          <w:color w:val="000000" w:themeColor="text1"/>
        </w:rPr>
        <w:t xml:space="preserve"> </w:t>
      </w:r>
    </w:p>
    <w:p w:rsidR="004F644B" w:rsidRPr="00EC2DA4" w:rsidRDefault="005678D1" w:rsidP="004F644B">
      <w:pPr>
        <w:tabs>
          <w:tab w:val="left" w:pos="709"/>
        </w:tabs>
        <w:ind w:firstLine="567"/>
        <w:jc w:val="both"/>
        <w:rPr>
          <w:color w:val="000000" w:themeColor="text1"/>
        </w:rPr>
      </w:pPr>
      <w:r w:rsidRPr="001C79B4">
        <w:rPr>
          <w:color w:val="FF0000"/>
        </w:rPr>
        <w:tab/>
      </w:r>
      <w:r w:rsidR="004F644B" w:rsidRPr="00EC2DA4">
        <w:rPr>
          <w:color w:val="000000" w:themeColor="text1"/>
        </w:rPr>
        <w:t>В целях развития собственной доходной базы, изыскания дополнительных резервов поступлений в бюджет города и сокращения размера дефицита бюджета города, в соответствии с положением «О Комиссии по мобилизации дополнительных доходов в бюджет города Урай», утвержденным постановлением главы города Урай от 06.06.2007 №1304 (в ред. от 29.04.2019), Планом мероприятий по росту доходов</w:t>
      </w:r>
      <w:r w:rsidR="004F644B">
        <w:rPr>
          <w:color w:val="000000" w:themeColor="text1"/>
        </w:rPr>
        <w:t>,</w:t>
      </w:r>
      <w:r w:rsidR="004F644B" w:rsidRPr="00EC2DA4">
        <w:rPr>
          <w:color w:val="000000" w:themeColor="text1"/>
        </w:rPr>
        <w:t xml:space="preserve"> оптимизации расходов и сокращению (поддержанию на безопасном уровне) муниципального долга бюджета городского округа Урай </w:t>
      </w:r>
      <w:r w:rsidR="004F644B">
        <w:rPr>
          <w:color w:val="000000" w:themeColor="text1"/>
        </w:rPr>
        <w:t xml:space="preserve">Ханты-Мансийского автономного округа – Югры </w:t>
      </w:r>
      <w:r w:rsidR="004F644B" w:rsidRPr="00EC2DA4">
        <w:rPr>
          <w:color w:val="000000" w:themeColor="text1"/>
        </w:rPr>
        <w:t>на 202</w:t>
      </w:r>
      <w:r w:rsidR="009B6EFC">
        <w:rPr>
          <w:color w:val="000000" w:themeColor="text1"/>
        </w:rPr>
        <w:t>3</w:t>
      </w:r>
      <w:r w:rsidR="004F644B" w:rsidRPr="00EC2DA4">
        <w:rPr>
          <w:color w:val="000000" w:themeColor="text1"/>
        </w:rPr>
        <w:t xml:space="preserve"> год и на плановый период 202</w:t>
      </w:r>
      <w:r w:rsidR="009B6EFC">
        <w:rPr>
          <w:color w:val="000000" w:themeColor="text1"/>
        </w:rPr>
        <w:t>4</w:t>
      </w:r>
      <w:r w:rsidR="004F644B" w:rsidRPr="00EC2DA4">
        <w:rPr>
          <w:color w:val="000000" w:themeColor="text1"/>
        </w:rPr>
        <w:t xml:space="preserve"> и 202</w:t>
      </w:r>
      <w:r w:rsidR="009B6EFC">
        <w:rPr>
          <w:color w:val="000000" w:themeColor="text1"/>
        </w:rPr>
        <w:t>5</w:t>
      </w:r>
      <w:r w:rsidR="004F644B" w:rsidRPr="00EC2DA4">
        <w:rPr>
          <w:color w:val="000000" w:themeColor="text1"/>
        </w:rPr>
        <w:t xml:space="preserve"> годов, утвержденным постановлением администрации города Урай от </w:t>
      </w:r>
      <w:r w:rsidR="009B6EFC">
        <w:rPr>
          <w:color w:val="000000" w:themeColor="text1"/>
        </w:rPr>
        <w:t>27</w:t>
      </w:r>
      <w:r w:rsidR="004F644B" w:rsidRPr="00EC2DA4">
        <w:rPr>
          <w:color w:val="000000" w:themeColor="text1"/>
        </w:rPr>
        <w:t>.0</w:t>
      </w:r>
      <w:r w:rsidR="009B6EFC">
        <w:rPr>
          <w:color w:val="000000" w:themeColor="text1"/>
        </w:rPr>
        <w:t>1</w:t>
      </w:r>
      <w:r w:rsidR="004F644B" w:rsidRPr="00EC2DA4">
        <w:rPr>
          <w:color w:val="000000" w:themeColor="text1"/>
        </w:rPr>
        <w:t>.202</w:t>
      </w:r>
      <w:r w:rsidR="009B6EFC">
        <w:rPr>
          <w:color w:val="000000" w:themeColor="text1"/>
        </w:rPr>
        <w:t>3</w:t>
      </w:r>
      <w:r w:rsidR="004F644B" w:rsidRPr="00EC2DA4">
        <w:rPr>
          <w:color w:val="000000" w:themeColor="text1"/>
        </w:rPr>
        <w:t xml:space="preserve"> № 1</w:t>
      </w:r>
      <w:r w:rsidR="009B6EFC">
        <w:rPr>
          <w:color w:val="000000" w:themeColor="text1"/>
        </w:rPr>
        <w:t>41</w:t>
      </w:r>
      <w:r w:rsidR="004F644B">
        <w:rPr>
          <w:color w:val="000000" w:themeColor="text1"/>
        </w:rPr>
        <w:t xml:space="preserve"> (в ред. от 2</w:t>
      </w:r>
      <w:r w:rsidR="009B6EFC">
        <w:rPr>
          <w:color w:val="000000" w:themeColor="text1"/>
        </w:rPr>
        <w:t>7</w:t>
      </w:r>
      <w:r w:rsidR="004F644B">
        <w:rPr>
          <w:color w:val="000000" w:themeColor="text1"/>
        </w:rPr>
        <w:t>.12.202</w:t>
      </w:r>
      <w:r w:rsidR="009B6EFC">
        <w:rPr>
          <w:color w:val="000000" w:themeColor="text1"/>
        </w:rPr>
        <w:t>3 №2810</w:t>
      </w:r>
      <w:r w:rsidR="004F644B">
        <w:rPr>
          <w:color w:val="000000" w:themeColor="text1"/>
        </w:rPr>
        <w:t>)</w:t>
      </w:r>
      <w:r w:rsidR="004F644B" w:rsidRPr="00EC2DA4">
        <w:rPr>
          <w:color w:val="000000" w:themeColor="text1"/>
        </w:rPr>
        <w:t xml:space="preserve">, исполнено следующее: </w:t>
      </w:r>
    </w:p>
    <w:p w:rsidR="00AE4016" w:rsidRDefault="00AE4016" w:rsidP="00AE401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6414A">
        <w:t xml:space="preserve">а) проведена информационная кампания о необходимости подключения жителей города Урай к услуге по уведомлению налогоплательщиков об имеющейся задолженности по налогам в виде СМС-сообщения на номер телефона или адрес электронной почты; </w:t>
      </w:r>
    </w:p>
    <w:p w:rsidR="00AE4016" w:rsidRDefault="00AE4016" w:rsidP="00AE401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6414A">
        <w:t>б)  проведена разъяснительная  работа с руководителями учреждений, организаций и органов местного самоуправления города Урай по вопросу погашения задолженности прошлых лет и своевременной уплате имущественных налогов работниками учреждений</w:t>
      </w:r>
      <w:r>
        <w:t xml:space="preserve"> (в течение 2023 года работа проведена </w:t>
      </w:r>
      <w:r w:rsidRPr="0056414A">
        <w:t>четыре раза</w:t>
      </w:r>
      <w:r>
        <w:t>)</w:t>
      </w:r>
      <w:r w:rsidRPr="0056414A">
        <w:t xml:space="preserve">; </w:t>
      </w:r>
    </w:p>
    <w:p w:rsidR="00AE4016" w:rsidRDefault="00AE4016" w:rsidP="00AE401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6414A">
        <w:t xml:space="preserve">в) организована информационная компания о сроках уплаты имущественных налогов (официальный сайт органов местного самоуправления, официальные группы администрации города Урай в социальных сетях и мессенджерах, газете "Знамя", </w:t>
      </w:r>
      <w:r w:rsidRPr="0056414A">
        <w:lastRenderedPageBreak/>
        <w:t>информационные сообщения  на оборотной стороне расчетных кв</w:t>
      </w:r>
      <w:r>
        <w:t>итанций за коммунальные услуги);</w:t>
      </w:r>
    </w:p>
    <w:p w:rsidR="00AE4016" w:rsidRPr="00DD0D5C" w:rsidRDefault="00AE4016" w:rsidP="00AE4016">
      <w:pPr>
        <w:tabs>
          <w:tab w:val="left" w:pos="567"/>
          <w:tab w:val="left" w:pos="709"/>
        </w:tabs>
        <w:spacing w:line="276" w:lineRule="auto"/>
        <w:ind w:firstLine="709"/>
        <w:jc w:val="both"/>
        <w:rPr>
          <w:color w:val="000000" w:themeColor="text1"/>
        </w:rPr>
      </w:pPr>
      <w:r w:rsidRPr="00DD0D5C">
        <w:rPr>
          <w:color w:val="000000" w:themeColor="text1"/>
        </w:rPr>
        <w:t>г) на постоянной основе проводится работа по размещению информации «Местные  налоги» на официальном сайте</w:t>
      </w:r>
      <w:r w:rsidRPr="00DD0D5C">
        <w:rPr>
          <w:rStyle w:val="afc"/>
          <w:color w:val="000000" w:themeColor="text1"/>
        </w:rPr>
        <w:t xml:space="preserve"> </w:t>
      </w:r>
      <w:r w:rsidRPr="00DD0D5C">
        <w:rPr>
          <w:rStyle w:val="afc"/>
          <w:b w:val="0"/>
          <w:color w:val="000000" w:themeColor="text1"/>
        </w:rPr>
        <w:t>органов местного самоуправления города Урай</w:t>
      </w:r>
      <w:r w:rsidRPr="00DD0D5C">
        <w:rPr>
          <w:b/>
          <w:color w:val="000000" w:themeColor="text1"/>
        </w:rPr>
        <w:t xml:space="preserve"> </w:t>
      </w:r>
      <w:r w:rsidRPr="00DD0D5C">
        <w:rPr>
          <w:rStyle w:val="afc"/>
          <w:b w:val="0"/>
          <w:color w:val="000000" w:themeColor="text1"/>
        </w:rPr>
        <w:t>в разделе «Важно» - «Налогоплательщикам».</w:t>
      </w:r>
      <w:r w:rsidRPr="00DD0D5C">
        <w:rPr>
          <w:rStyle w:val="afc"/>
          <w:color w:val="000000" w:themeColor="text1"/>
        </w:rPr>
        <w:t xml:space="preserve"> </w:t>
      </w:r>
    </w:p>
    <w:p w:rsidR="00AE4016" w:rsidRPr="0056414A" w:rsidRDefault="00AE4016" w:rsidP="00AE401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>
        <w:t>Комитет по финансам а</w:t>
      </w:r>
      <w:r w:rsidRPr="0056414A">
        <w:t>дминистраци</w:t>
      </w:r>
      <w:r>
        <w:t>и</w:t>
      </w:r>
      <w:r w:rsidRPr="0056414A">
        <w:t xml:space="preserve"> города Урай</w:t>
      </w:r>
      <w:r>
        <w:t xml:space="preserve"> совместно с главными администраторами доходов бюджета города Урай </w:t>
      </w:r>
      <w:r w:rsidRPr="0056414A">
        <w:t xml:space="preserve">продолжит </w:t>
      </w:r>
      <w:r>
        <w:t xml:space="preserve">в 2024 году </w:t>
      </w:r>
      <w:r w:rsidRPr="0056414A">
        <w:t xml:space="preserve">работу по увеличению собственных доходов бюджета города Урай, так как проводимые меры способствуют укреплению финансовых основ местного самоуправления. </w:t>
      </w:r>
      <w:r w:rsidRPr="0056414A">
        <w:rPr>
          <w:b/>
        </w:rPr>
        <w:t xml:space="preserve">  </w:t>
      </w:r>
    </w:p>
    <w:p w:rsidR="00145124" w:rsidRDefault="00145124" w:rsidP="005678D1">
      <w:pPr>
        <w:ind w:firstLine="708"/>
        <w:jc w:val="both"/>
        <w:rPr>
          <w:color w:val="FF0000"/>
        </w:rPr>
      </w:pPr>
    </w:p>
    <w:p w:rsidR="00334FD8" w:rsidRPr="004C4A41" w:rsidRDefault="00334FD8" w:rsidP="00334FD8">
      <w:pPr>
        <w:tabs>
          <w:tab w:val="left" w:pos="709"/>
        </w:tabs>
        <w:spacing w:line="276" w:lineRule="auto"/>
        <w:ind w:firstLine="567"/>
        <w:jc w:val="both"/>
        <w:rPr>
          <w:color w:val="FF0000"/>
        </w:rPr>
      </w:pPr>
      <w:r w:rsidRPr="004C4A41">
        <w:t>В течение 202</w:t>
      </w:r>
      <w:r w:rsidR="002357DA">
        <w:t>3</w:t>
      </w:r>
      <w:r w:rsidRPr="004C4A41">
        <w:t xml:space="preserve"> года проведена значительная работа по привлечению в городской бюджет дополнительных средств. В результате в бюджет города дополнительно поступило </w:t>
      </w:r>
      <w:r w:rsidR="002357DA">
        <w:t>1 122,7</w:t>
      </w:r>
      <w:r w:rsidRPr="004C4A41">
        <w:t xml:space="preserve"> млн</w:t>
      </w:r>
      <w:proofErr w:type="gramStart"/>
      <w:r w:rsidRPr="004C4A41">
        <w:t>.р</w:t>
      </w:r>
      <w:proofErr w:type="gramEnd"/>
      <w:r w:rsidRPr="004C4A41">
        <w:t>ублей, в том числе:</w:t>
      </w:r>
    </w:p>
    <w:p w:rsidR="00334FD8" w:rsidRPr="00AE4016" w:rsidRDefault="00334FD8" w:rsidP="00853B88">
      <w:pPr>
        <w:pStyle w:val="ab"/>
        <w:numPr>
          <w:ilvl w:val="0"/>
          <w:numId w:val="22"/>
        </w:numPr>
        <w:tabs>
          <w:tab w:val="left" w:pos="360"/>
          <w:tab w:val="left" w:pos="993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AE4016">
        <w:rPr>
          <w:sz w:val="24"/>
          <w:szCs w:val="24"/>
        </w:rPr>
        <w:t xml:space="preserve">налоговые и неналоговые доходы в сумме </w:t>
      </w:r>
      <w:r w:rsidR="002357DA" w:rsidRPr="00AE4016">
        <w:rPr>
          <w:sz w:val="24"/>
          <w:szCs w:val="24"/>
        </w:rPr>
        <w:t>102,4</w:t>
      </w:r>
      <w:r w:rsidRPr="00AE4016">
        <w:rPr>
          <w:sz w:val="24"/>
          <w:szCs w:val="24"/>
        </w:rPr>
        <w:t xml:space="preserve"> млн</w:t>
      </w:r>
      <w:proofErr w:type="gramStart"/>
      <w:r w:rsidRPr="00AE4016">
        <w:rPr>
          <w:sz w:val="24"/>
          <w:szCs w:val="24"/>
        </w:rPr>
        <w:t>.р</w:t>
      </w:r>
      <w:proofErr w:type="gramEnd"/>
      <w:r w:rsidRPr="00AE4016">
        <w:rPr>
          <w:sz w:val="24"/>
          <w:szCs w:val="24"/>
        </w:rPr>
        <w:t xml:space="preserve">ублей (налог на доходы физических лиц, доходы от </w:t>
      </w:r>
      <w:r w:rsidR="002357DA" w:rsidRPr="00AE4016">
        <w:rPr>
          <w:sz w:val="24"/>
          <w:szCs w:val="24"/>
        </w:rPr>
        <w:t>аренды и продажи земельных участков</w:t>
      </w:r>
      <w:r w:rsidRPr="00AE4016">
        <w:rPr>
          <w:sz w:val="24"/>
          <w:szCs w:val="24"/>
        </w:rPr>
        <w:t>);</w:t>
      </w:r>
    </w:p>
    <w:p w:rsidR="00334FD8" w:rsidRPr="00AE4016" w:rsidRDefault="00334FD8" w:rsidP="00AE4016">
      <w:pPr>
        <w:pStyle w:val="ab"/>
        <w:numPr>
          <w:ilvl w:val="0"/>
          <w:numId w:val="21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AE4016">
        <w:rPr>
          <w:sz w:val="24"/>
          <w:szCs w:val="24"/>
        </w:rPr>
        <w:t xml:space="preserve">безвозмездные поступления из бюджета автономного округа в сумме </w:t>
      </w:r>
      <w:r w:rsidR="002357DA" w:rsidRPr="00AE4016">
        <w:rPr>
          <w:sz w:val="24"/>
          <w:szCs w:val="24"/>
        </w:rPr>
        <w:t>882,2</w:t>
      </w:r>
      <w:r w:rsidR="00853B88">
        <w:rPr>
          <w:sz w:val="24"/>
          <w:szCs w:val="24"/>
        </w:rPr>
        <w:t xml:space="preserve"> </w:t>
      </w:r>
      <w:r w:rsidRPr="00AE4016">
        <w:rPr>
          <w:sz w:val="24"/>
          <w:szCs w:val="24"/>
        </w:rPr>
        <w:t xml:space="preserve">млн. рублей, наибольшую долю дополнительных поступлений составили средства субсидии окружного бюджета на реализацию полномочий в области градостроительной деятельности, строительства и жилищных отношений (приобретение жилья) и средства субсидии окружного и федерального бюджетов на </w:t>
      </w:r>
      <w:r w:rsidR="002357DA" w:rsidRPr="00AE4016">
        <w:rPr>
          <w:sz w:val="24"/>
          <w:szCs w:val="24"/>
        </w:rPr>
        <w:t>строительство новой школы. Строительство объекта осуществляется в рамках регионального проекта «Современная школа» национального проекта «Образование»</w:t>
      </w:r>
      <w:r w:rsidRPr="00AE4016">
        <w:rPr>
          <w:sz w:val="24"/>
          <w:szCs w:val="24"/>
        </w:rPr>
        <w:t>;</w:t>
      </w:r>
    </w:p>
    <w:p w:rsidR="00334FD8" w:rsidRPr="004C4A41" w:rsidRDefault="00334FD8" w:rsidP="00334FD8">
      <w:pPr>
        <w:numPr>
          <w:ilvl w:val="0"/>
          <w:numId w:val="17"/>
        </w:numPr>
        <w:tabs>
          <w:tab w:val="left" w:pos="709"/>
          <w:tab w:val="left" w:pos="993"/>
        </w:tabs>
        <w:spacing w:line="276" w:lineRule="auto"/>
        <w:ind w:left="0" w:right="-1" w:firstLine="567"/>
        <w:jc w:val="both"/>
      </w:pPr>
      <w:r w:rsidRPr="004C4A41">
        <w:t>прочие безвозмездные поступления в сумме 195,</w:t>
      </w:r>
      <w:r w:rsidR="003D244F">
        <w:t>4</w:t>
      </w:r>
      <w:r w:rsidR="002357DA">
        <w:t xml:space="preserve"> </w:t>
      </w:r>
      <w:r w:rsidRPr="004C4A41">
        <w:t>млн</w:t>
      </w:r>
      <w:proofErr w:type="gramStart"/>
      <w:r w:rsidRPr="004C4A41">
        <w:t>.р</w:t>
      </w:r>
      <w:proofErr w:type="gramEnd"/>
      <w:r w:rsidRPr="004C4A41">
        <w:t xml:space="preserve">ублей, из них в  рамках заключенного соглашения о сотрудничестве между Правительством ХМАО-Югры и ПАО "НК "ЛУКОЙЛ" и средств на финансирование именных премий ООО «ЛУКОЙЛ-Западный Сибирь» для учащихся общеобразовательных учреждений города Урай </w:t>
      </w:r>
      <w:r w:rsidR="003D244F">
        <w:t>–</w:t>
      </w:r>
      <w:r w:rsidRPr="004C4A41">
        <w:t xml:space="preserve"> </w:t>
      </w:r>
      <w:r w:rsidR="003D244F">
        <w:t>94,0</w:t>
      </w:r>
      <w:r w:rsidR="00C61E12">
        <w:t xml:space="preserve"> </w:t>
      </w:r>
      <w:r w:rsidR="003D244F">
        <w:t>тыс.рублей</w:t>
      </w:r>
      <w:r w:rsidRPr="004C4A41">
        <w:t xml:space="preserve">. </w:t>
      </w:r>
    </w:p>
    <w:p w:rsidR="005678D1" w:rsidRPr="00145124" w:rsidRDefault="005678D1" w:rsidP="005678D1">
      <w:pPr>
        <w:ind w:firstLine="708"/>
        <w:jc w:val="both"/>
        <w:rPr>
          <w:rFonts w:eastAsia="Calibri"/>
          <w:color w:val="000000" w:themeColor="text1"/>
        </w:rPr>
      </w:pPr>
      <w:r w:rsidRPr="00145124">
        <w:rPr>
          <w:color w:val="000000" w:themeColor="text1"/>
        </w:rPr>
        <w:t xml:space="preserve">В целях повышения эффективности и результативности бюджетных расходов сохранена программная структура бюджета города. </w:t>
      </w:r>
      <w:r w:rsidRPr="00145124">
        <w:rPr>
          <w:rFonts w:eastAsia="Calibri"/>
          <w:color w:val="000000" w:themeColor="text1"/>
        </w:rPr>
        <w:t xml:space="preserve">Реализация мероприятий муниципальных программ городского округа является инструментом достижения целей и задач развития муниципального образования на основе приоритетных направлений стратегии социально-экономического развития города Урай до 2020 года и на период до 2030 года. </w:t>
      </w:r>
    </w:p>
    <w:p w:rsidR="00B059C0" w:rsidRPr="00334FD8" w:rsidRDefault="00B059C0" w:rsidP="00A85F46">
      <w:pPr>
        <w:spacing w:line="276" w:lineRule="auto"/>
        <w:ind w:firstLine="708"/>
        <w:jc w:val="both"/>
        <w:rPr>
          <w:color w:val="000000" w:themeColor="text1"/>
        </w:rPr>
      </w:pPr>
      <w:r w:rsidRPr="00334FD8">
        <w:rPr>
          <w:color w:val="000000" w:themeColor="text1"/>
        </w:rPr>
        <w:t>Бюджет городского округа в 20</w:t>
      </w:r>
      <w:r w:rsidR="0072233F" w:rsidRPr="00334FD8">
        <w:rPr>
          <w:color w:val="000000" w:themeColor="text1"/>
        </w:rPr>
        <w:t>2</w:t>
      </w:r>
      <w:r w:rsidR="003D244F">
        <w:rPr>
          <w:color w:val="000000" w:themeColor="text1"/>
        </w:rPr>
        <w:t>3</w:t>
      </w:r>
      <w:r w:rsidRPr="00334FD8">
        <w:rPr>
          <w:color w:val="000000" w:themeColor="text1"/>
        </w:rPr>
        <w:t xml:space="preserve"> году исполнялся в рамках реализации 1</w:t>
      </w:r>
      <w:r w:rsidR="00F5583D" w:rsidRPr="00334FD8">
        <w:rPr>
          <w:color w:val="000000" w:themeColor="text1"/>
        </w:rPr>
        <w:t>6</w:t>
      </w:r>
      <w:r w:rsidRPr="00334FD8">
        <w:rPr>
          <w:color w:val="000000" w:themeColor="text1"/>
        </w:rPr>
        <w:t xml:space="preserve"> муниципальных программ, незначительную долю расходов бюджета (</w:t>
      </w:r>
      <w:r w:rsidR="003D244F">
        <w:rPr>
          <w:color w:val="000000" w:themeColor="text1"/>
        </w:rPr>
        <w:t>0,8</w:t>
      </w:r>
      <w:r w:rsidRPr="00334FD8">
        <w:rPr>
          <w:color w:val="000000" w:themeColor="text1"/>
        </w:rPr>
        <w:t>%) составили непрограммные направления деятельности.</w:t>
      </w:r>
    </w:p>
    <w:p w:rsidR="00424961" w:rsidRPr="00334FD8" w:rsidRDefault="00424961" w:rsidP="00A85F46">
      <w:pPr>
        <w:spacing w:line="276" w:lineRule="auto"/>
        <w:ind w:firstLine="708"/>
        <w:jc w:val="both"/>
        <w:rPr>
          <w:color w:val="000000" w:themeColor="text1"/>
        </w:rPr>
      </w:pPr>
      <w:r w:rsidRPr="00334FD8">
        <w:rPr>
          <w:bCs/>
          <w:color w:val="000000" w:themeColor="text1"/>
        </w:rPr>
        <w:t xml:space="preserve">Специалистами </w:t>
      </w:r>
      <w:r w:rsidR="004565E9" w:rsidRPr="00334FD8">
        <w:rPr>
          <w:bCs/>
          <w:color w:val="000000" w:themeColor="text1"/>
        </w:rPr>
        <w:t>К</w:t>
      </w:r>
      <w:r w:rsidRPr="00334FD8">
        <w:rPr>
          <w:bCs/>
          <w:color w:val="000000" w:themeColor="text1"/>
        </w:rPr>
        <w:t>омитета е</w:t>
      </w:r>
      <w:r w:rsidRPr="00334FD8">
        <w:rPr>
          <w:color w:val="000000" w:themeColor="text1"/>
        </w:rPr>
        <w:t xml:space="preserve">жемесячно проводился анализ исполнения по целевым программам, осуществлялся контроль по исполнению целевых программ в соответствии с сетевыми графиками. </w:t>
      </w:r>
    </w:p>
    <w:p w:rsidR="001F7429" w:rsidRPr="00334FD8" w:rsidRDefault="001F7429" w:rsidP="001F7429">
      <w:pPr>
        <w:tabs>
          <w:tab w:val="left" w:pos="284"/>
          <w:tab w:val="left" w:pos="709"/>
        </w:tabs>
        <w:spacing w:line="276" w:lineRule="auto"/>
        <w:ind w:firstLine="282"/>
        <w:jc w:val="both"/>
        <w:rPr>
          <w:color w:val="000000" w:themeColor="text1"/>
        </w:rPr>
      </w:pPr>
      <w:r w:rsidRPr="00334FD8">
        <w:rPr>
          <w:color w:val="000000" w:themeColor="text1"/>
        </w:rPr>
        <w:t xml:space="preserve">       По итогам 202</w:t>
      </w:r>
      <w:r w:rsidR="003D244F">
        <w:rPr>
          <w:color w:val="000000" w:themeColor="text1"/>
        </w:rPr>
        <w:t>3</w:t>
      </w:r>
      <w:r w:rsidRPr="00334FD8">
        <w:rPr>
          <w:color w:val="000000" w:themeColor="text1"/>
        </w:rPr>
        <w:t xml:space="preserve"> года предельный объем дефицита бюджета городского округа не превышен, источники его покрытия определены в полном объеме.</w:t>
      </w:r>
      <w:r w:rsidRPr="00334FD8">
        <w:rPr>
          <w:color w:val="000000" w:themeColor="text1"/>
        </w:rPr>
        <w:tab/>
        <w:t>При</w:t>
      </w:r>
      <w:r w:rsidR="003D244F">
        <w:rPr>
          <w:color w:val="000000" w:themeColor="text1"/>
        </w:rPr>
        <w:t xml:space="preserve"> </w:t>
      </w:r>
      <w:r w:rsidRPr="00334FD8">
        <w:rPr>
          <w:color w:val="000000" w:themeColor="text1"/>
        </w:rPr>
        <w:t>утверждении бюджета на 202</w:t>
      </w:r>
      <w:r w:rsidR="003D244F">
        <w:rPr>
          <w:color w:val="000000" w:themeColor="text1"/>
        </w:rPr>
        <w:t>3</w:t>
      </w:r>
      <w:r w:rsidRPr="00334FD8">
        <w:rPr>
          <w:color w:val="000000" w:themeColor="text1"/>
        </w:rPr>
        <w:t xml:space="preserve"> год размер дефицита местного бюджета составил 10%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(предельный размер, установленный п.3 статьи 92.1 БК РФ). </w:t>
      </w:r>
    </w:p>
    <w:p w:rsidR="00424961" w:rsidRPr="00334FD8" w:rsidRDefault="00424961" w:rsidP="00A85F46">
      <w:pPr>
        <w:pStyle w:val="a3"/>
        <w:spacing w:line="276" w:lineRule="auto"/>
        <w:ind w:firstLine="360"/>
        <w:jc w:val="both"/>
        <w:rPr>
          <w:b w:val="0"/>
          <w:color w:val="000000" w:themeColor="text1"/>
        </w:rPr>
      </w:pPr>
      <w:r w:rsidRPr="00334FD8">
        <w:rPr>
          <w:color w:val="000000" w:themeColor="text1"/>
        </w:rPr>
        <w:lastRenderedPageBreak/>
        <w:tab/>
      </w:r>
      <w:r w:rsidRPr="00334FD8">
        <w:rPr>
          <w:b w:val="0"/>
          <w:color w:val="000000" w:themeColor="text1"/>
        </w:rPr>
        <w:t>В 20</w:t>
      </w:r>
      <w:r w:rsidR="0014777D" w:rsidRPr="00334FD8">
        <w:rPr>
          <w:b w:val="0"/>
          <w:color w:val="000000" w:themeColor="text1"/>
        </w:rPr>
        <w:t>2</w:t>
      </w:r>
      <w:r w:rsidR="003D244F">
        <w:rPr>
          <w:b w:val="0"/>
          <w:color w:val="000000" w:themeColor="text1"/>
        </w:rPr>
        <w:t>3</w:t>
      </w:r>
      <w:r w:rsidRPr="00334FD8">
        <w:rPr>
          <w:b w:val="0"/>
          <w:color w:val="000000" w:themeColor="text1"/>
        </w:rPr>
        <w:t xml:space="preserve"> году при исполнении бюджета города кредитные средства не привлекались. По состоянию на 01.</w:t>
      </w:r>
      <w:r w:rsidR="001F7429" w:rsidRPr="00334FD8">
        <w:rPr>
          <w:b w:val="0"/>
          <w:color w:val="000000" w:themeColor="text1"/>
        </w:rPr>
        <w:t>01</w:t>
      </w:r>
      <w:r w:rsidRPr="00334FD8">
        <w:rPr>
          <w:b w:val="0"/>
          <w:color w:val="000000" w:themeColor="text1"/>
        </w:rPr>
        <w:t>.20</w:t>
      </w:r>
      <w:r w:rsidR="00C062FB" w:rsidRPr="00334FD8">
        <w:rPr>
          <w:b w:val="0"/>
          <w:color w:val="000000" w:themeColor="text1"/>
        </w:rPr>
        <w:t>2</w:t>
      </w:r>
      <w:r w:rsidR="003D244F">
        <w:rPr>
          <w:b w:val="0"/>
          <w:color w:val="000000" w:themeColor="text1"/>
        </w:rPr>
        <w:t>4</w:t>
      </w:r>
      <w:r w:rsidRPr="00334FD8">
        <w:rPr>
          <w:b w:val="0"/>
          <w:color w:val="000000" w:themeColor="text1"/>
        </w:rPr>
        <w:t xml:space="preserve"> года долговые обязательства у муниципального образования отсутствуют.</w:t>
      </w:r>
    </w:p>
    <w:p w:rsidR="004F644B" w:rsidRPr="001F7429" w:rsidRDefault="004F644B" w:rsidP="003D244F">
      <w:pPr>
        <w:tabs>
          <w:tab w:val="left" w:pos="709"/>
        </w:tabs>
        <w:ind w:firstLine="567"/>
        <w:jc w:val="both"/>
        <w:rPr>
          <w:color w:val="000000"/>
        </w:rPr>
      </w:pPr>
      <w:r w:rsidRPr="001F7429">
        <w:rPr>
          <w:color w:val="000000"/>
        </w:rPr>
        <w:t xml:space="preserve">Постановлением администрации города Урай от </w:t>
      </w:r>
      <w:r w:rsidR="003D244F">
        <w:rPr>
          <w:color w:val="000000" w:themeColor="text1"/>
        </w:rPr>
        <w:t>27</w:t>
      </w:r>
      <w:r w:rsidR="003D244F" w:rsidRPr="00EC2DA4">
        <w:rPr>
          <w:color w:val="000000" w:themeColor="text1"/>
        </w:rPr>
        <w:t>.0</w:t>
      </w:r>
      <w:r w:rsidR="003D244F">
        <w:rPr>
          <w:color w:val="000000" w:themeColor="text1"/>
        </w:rPr>
        <w:t>1</w:t>
      </w:r>
      <w:r w:rsidR="003D244F" w:rsidRPr="00EC2DA4">
        <w:rPr>
          <w:color w:val="000000" w:themeColor="text1"/>
        </w:rPr>
        <w:t>.202</w:t>
      </w:r>
      <w:r w:rsidR="003D244F">
        <w:rPr>
          <w:color w:val="000000" w:themeColor="text1"/>
        </w:rPr>
        <w:t>3</w:t>
      </w:r>
      <w:r w:rsidR="003D244F" w:rsidRPr="00EC2DA4">
        <w:rPr>
          <w:color w:val="000000" w:themeColor="text1"/>
        </w:rPr>
        <w:t xml:space="preserve"> № 1</w:t>
      </w:r>
      <w:r w:rsidR="003D244F">
        <w:rPr>
          <w:color w:val="000000" w:themeColor="text1"/>
        </w:rPr>
        <w:t xml:space="preserve">41 </w:t>
      </w:r>
      <w:r w:rsidRPr="001F7429">
        <w:rPr>
          <w:color w:val="000000"/>
        </w:rPr>
        <w:t xml:space="preserve">«О мерах по реализации решения Думы города Урай от </w:t>
      </w:r>
      <w:r w:rsidR="003D244F">
        <w:rPr>
          <w:color w:val="000000"/>
        </w:rPr>
        <w:t>25</w:t>
      </w:r>
      <w:r w:rsidRPr="001F7429">
        <w:rPr>
          <w:color w:val="000000"/>
        </w:rPr>
        <w:t>.1</w:t>
      </w:r>
      <w:r w:rsidR="003D244F">
        <w:rPr>
          <w:color w:val="000000"/>
        </w:rPr>
        <w:t>1</w:t>
      </w:r>
      <w:r w:rsidRPr="001F7429">
        <w:rPr>
          <w:color w:val="000000"/>
        </w:rPr>
        <w:t>.202</w:t>
      </w:r>
      <w:r w:rsidR="003D244F">
        <w:rPr>
          <w:color w:val="000000"/>
        </w:rPr>
        <w:t>2</w:t>
      </w:r>
      <w:r>
        <w:rPr>
          <w:color w:val="000000"/>
        </w:rPr>
        <w:t xml:space="preserve"> №</w:t>
      </w:r>
      <w:r w:rsidR="003D244F">
        <w:rPr>
          <w:color w:val="000000"/>
        </w:rPr>
        <w:t>125</w:t>
      </w:r>
      <w:r w:rsidRPr="001F7429">
        <w:rPr>
          <w:color w:val="000000"/>
        </w:rPr>
        <w:t xml:space="preserve"> «О бюджете городского округа Урай Ханты-Мансийского автономного округа –Югры на 202</w:t>
      </w:r>
      <w:r w:rsidR="003D244F">
        <w:rPr>
          <w:color w:val="000000"/>
        </w:rPr>
        <w:t>3</w:t>
      </w:r>
      <w:r w:rsidRPr="001F7429">
        <w:rPr>
          <w:color w:val="000000"/>
        </w:rPr>
        <w:t xml:space="preserve"> год и на плановый период 202</w:t>
      </w:r>
      <w:r w:rsidR="003D244F">
        <w:rPr>
          <w:color w:val="000000"/>
        </w:rPr>
        <w:t>4</w:t>
      </w:r>
      <w:r w:rsidRPr="001F7429">
        <w:rPr>
          <w:color w:val="000000"/>
        </w:rPr>
        <w:t xml:space="preserve"> и 202</w:t>
      </w:r>
      <w:r w:rsidR="003D244F">
        <w:rPr>
          <w:color w:val="000000"/>
        </w:rPr>
        <w:t>5</w:t>
      </w:r>
      <w:r w:rsidRPr="001F7429">
        <w:rPr>
          <w:color w:val="000000"/>
        </w:rPr>
        <w:t xml:space="preserve"> годов»</w:t>
      </w:r>
      <w:r>
        <w:rPr>
          <w:color w:val="000000"/>
        </w:rPr>
        <w:t xml:space="preserve"> </w:t>
      </w:r>
      <w:r w:rsidRPr="001F7429">
        <w:rPr>
          <w:color w:val="000000"/>
        </w:rPr>
        <w:t>утверждены мероприятия по росту доходов, оптимизации расходов и сокращению (поддержанию на безопасном уровне) муниципального долга бюджета городского округа Урай Ханты-Мансийского автономного округа –Югры на 202</w:t>
      </w:r>
      <w:r w:rsidR="003D244F">
        <w:rPr>
          <w:color w:val="000000"/>
        </w:rPr>
        <w:t>3</w:t>
      </w:r>
      <w:r w:rsidRPr="001F7429">
        <w:rPr>
          <w:color w:val="000000"/>
        </w:rPr>
        <w:t xml:space="preserve"> год и на плановый период 202</w:t>
      </w:r>
      <w:r w:rsidR="003D244F">
        <w:rPr>
          <w:color w:val="000000"/>
        </w:rPr>
        <w:t>4</w:t>
      </w:r>
      <w:r w:rsidRPr="001F7429">
        <w:rPr>
          <w:color w:val="000000"/>
        </w:rPr>
        <w:t xml:space="preserve"> и 202</w:t>
      </w:r>
      <w:r w:rsidR="003D244F">
        <w:rPr>
          <w:color w:val="000000"/>
        </w:rPr>
        <w:t>5</w:t>
      </w:r>
      <w:r w:rsidRPr="001F7429">
        <w:rPr>
          <w:color w:val="000000"/>
        </w:rPr>
        <w:t xml:space="preserve"> годов. </w:t>
      </w:r>
    </w:p>
    <w:p w:rsidR="00334FD8" w:rsidRPr="008C4495" w:rsidRDefault="00334FD8" w:rsidP="00334FD8">
      <w:pPr>
        <w:widowControl w:val="0"/>
        <w:autoSpaceDE w:val="0"/>
        <w:autoSpaceDN w:val="0"/>
        <w:adjustRightInd w:val="0"/>
        <w:spacing w:line="276" w:lineRule="auto"/>
        <w:ind w:firstLine="743"/>
        <w:jc w:val="both"/>
        <w:rPr>
          <w:color w:val="000000"/>
        </w:rPr>
      </w:pPr>
      <w:r w:rsidRPr="008C4495">
        <w:rPr>
          <w:color w:val="000000"/>
        </w:rPr>
        <w:t>По итогам работы за 202</w:t>
      </w:r>
      <w:r w:rsidR="003D244F">
        <w:rPr>
          <w:color w:val="000000"/>
        </w:rPr>
        <w:t>3</w:t>
      </w:r>
      <w:r w:rsidRPr="008C4495">
        <w:rPr>
          <w:color w:val="000000"/>
        </w:rPr>
        <w:t xml:space="preserve"> год сформирован отчет по выполнению установленных Планом мероприятий:</w:t>
      </w:r>
    </w:p>
    <w:p w:rsidR="00334FD8" w:rsidRPr="00334FD8" w:rsidRDefault="00334FD8" w:rsidP="004B07CA">
      <w:pPr>
        <w:pStyle w:val="a3"/>
        <w:spacing w:line="276" w:lineRule="auto"/>
        <w:ind w:firstLine="708"/>
        <w:jc w:val="both"/>
        <w:rPr>
          <w:b w:val="0"/>
          <w:color w:val="000000"/>
        </w:rPr>
      </w:pPr>
      <w:r w:rsidRPr="00334FD8">
        <w:rPr>
          <w:b w:val="0"/>
          <w:color w:val="000000"/>
        </w:rPr>
        <w:t xml:space="preserve">1. По разделу «Мероприятия по росту доходов бюджета городского округа город Урай» бюджетный эффект составил </w:t>
      </w:r>
      <w:r w:rsidR="003D244F">
        <w:rPr>
          <w:b w:val="0"/>
          <w:color w:val="000000"/>
        </w:rPr>
        <w:t>23 807,8</w:t>
      </w:r>
      <w:r w:rsidR="004B07CA">
        <w:rPr>
          <w:b w:val="0"/>
          <w:color w:val="000000"/>
        </w:rPr>
        <w:t xml:space="preserve"> тыс.</w:t>
      </w:r>
      <w:r w:rsidRPr="00334FD8">
        <w:rPr>
          <w:b w:val="0"/>
          <w:color w:val="000000"/>
        </w:rPr>
        <w:t xml:space="preserve"> рублей при плане </w:t>
      </w:r>
      <w:r w:rsidR="003D244F">
        <w:rPr>
          <w:b w:val="0"/>
          <w:color w:val="000000"/>
        </w:rPr>
        <w:t>6 688,7</w:t>
      </w:r>
      <w:r w:rsidR="004B07CA">
        <w:rPr>
          <w:b w:val="0"/>
          <w:color w:val="000000"/>
        </w:rPr>
        <w:t xml:space="preserve"> тыс.</w:t>
      </w:r>
      <w:r w:rsidRPr="00334FD8">
        <w:rPr>
          <w:b w:val="0"/>
          <w:color w:val="000000"/>
        </w:rPr>
        <w:t xml:space="preserve"> рублей, или </w:t>
      </w:r>
      <w:r w:rsidR="003D244F">
        <w:rPr>
          <w:b w:val="0"/>
          <w:color w:val="000000"/>
        </w:rPr>
        <w:t>увеличен в 3,6 раза</w:t>
      </w:r>
      <w:r w:rsidRPr="00334FD8">
        <w:rPr>
          <w:b w:val="0"/>
          <w:color w:val="000000"/>
        </w:rPr>
        <w:t>.</w:t>
      </w:r>
    </w:p>
    <w:p w:rsidR="00334FD8" w:rsidRPr="008C4495" w:rsidRDefault="00334FD8" w:rsidP="00334FD8">
      <w:pPr>
        <w:widowControl w:val="0"/>
        <w:autoSpaceDE w:val="0"/>
        <w:autoSpaceDN w:val="0"/>
        <w:adjustRightInd w:val="0"/>
        <w:spacing w:line="276" w:lineRule="auto"/>
        <w:ind w:firstLine="743"/>
        <w:jc w:val="both"/>
        <w:rPr>
          <w:color w:val="000000"/>
        </w:rPr>
      </w:pPr>
      <w:r w:rsidRPr="008C4495">
        <w:rPr>
          <w:color w:val="000000"/>
        </w:rPr>
        <w:t xml:space="preserve">2. По разделу «Мероприятия по оптимизации расходов бюджета городского округа город Урай» бюджетный эффект составил </w:t>
      </w:r>
      <w:r w:rsidR="003D244F">
        <w:rPr>
          <w:color w:val="000000"/>
        </w:rPr>
        <w:t>29 425,1</w:t>
      </w:r>
      <w:r>
        <w:rPr>
          <w:color w:val="000000"/>
        </w:rPr>
        <w:t xml:space="preserve"> тыс.</w:t>
      </w:r>
      <w:r w:rsidRPr="008C4495">
        <w:rPr>
          <w:color w:val="000000"/>
        </w:rPr>
        <w:t xml:space="preserve"> рублей при плане </w:t>
      </w:r>
      <w:r w:rsidR="003D244F">
        <w:rPr>
          <w:color w:val="000000"/>
        </w:rPr>
        <w:t>7 329,8</w:t>
      </w:r>
      <w:r>
        <w:rPr>
          <w:color w:val="000000"/>
        </w:rPr>
        <w:t xml:space="preserve"> тыс</w:t>
      </w:r>
      <w:proofErr w:type="gramStart"/>
      <w:r>
        <w:rPr>
          <w:color w:val="000000"/>
        </w:rPr>
        <w:t>.</w:t>
      </w:r>
      <w:r w:rsidRPr="008C4495">
        <w:rPr>
          <w:color w:val="000000"/>
        </w:rPr>
        <w:t>р</w:t>
      </w:r>
      <w:proofErr w:type="gramEnd"/>
      <w:r w:rsidRPr="008C4495">
        <w:rPr>
          <w:color w:val="000000"/>
        </w:rPr>
        <w:t xml:space="preserve">ублей, или </w:t>
      </w:r>
      <w:r w:rsidR="003D244F">
        <w:rPr>
          <w:color w:val="000000"/>
        </w:rPr>
        <w:t>401,4</w:t>
      </w:r>
      <w:r w:rsidRPr="008C4495">
        <w:rPr>
          <w:color w:val="000000"/>
        </w:rPr>
        <w:t xml:space="preserve"> % от плана:</w:t>
      </w:r>
    </w:p>
    <w:tbl>
      <w:tblPr>
        <w:tblW w:w="963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2"/>
        <w:gridCol w:w="2977"/>
      </w:tblGrid>
      <w:tr w:rsidR="00334FD8" w:rsidRPr="008C4495" w:rsidTr="0014665D">
        <w:trPr>
          <w:trHeight w:val="562"/>
        </w:trPr>
        <w:tc>
          <w:tcPr>
            <w:tcW w:w="6662" w:type="dxa"/>
            <w:vAlign w:val="center"/>
          </w:tcPr>
          <w:p w:rsidR="00334FD8" w:rsidRPr="008C4495" w:rsidRDefault="00334FD8" w:rsidP="001466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4495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977" w:type="dxa"/>
          </w:tcPr>
          <w:p w:rsidR="00334FD8" w:rsidRPr="008C4495" w:rsidRDefault="00334FD8" w:rsidP="003D24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4495">
              <w:rPr>
                <w:color w:val="000000"/>
                <w:sz w:val="22"/>
                <w:szCs w:val="22"/>
              </w:rPr>
              <w:t>Полученный бюджетный эффект за 202</w:t>
            </w:r>
            <w:r w:rsidR="003D244F">
              <w:rPr>
                <w:color w:val="000000"/>
                <w:sz w:val="22"/>
                <w:szCs w:val="22"/>
              </w:rPr>
              <w:t>3</w:t>
            </w:r>
            <w:r w:rsidRPr="008C4495">
              <w:rPr>
                <w:color w:val="000000"/>
                <w:sz w:val="22"/>
                <w:szCs w:val="22"/>
              </w:rPr>
              <w:t xml:space="preserve"> год, тыс.руб.</w:t>
            </w:r>
          </w:p>
        </w:tc>
      </w:tr>
      <w:tr w:rsidR="00334FD8" w:rsidRPr="008C4495" w:rsidTr="0014665D">
        <w:trPr>
          <w:trHeight w:val="263"/>
        </w:trPr>
        <w:tc>
          <w:tcPr>
            <w:tcW w:w="6662" w:type="dxa"/>
            <w:vAlign w:val="bottom"/>
          </w:tcPr>
          <w:p w:rsidR="00334FD8" w:rsidRPr="008C4495" w:rsidRDefault="003D244F" w:rsidP="001466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244F">
              <w:rPr>
                <w:color w:val="000000"/>
                <w:sz w:val="22"/>
                <w:szCs w:val="22"/>
              </w:rPr>
              <w:t xml:space="preserve">оптимизация бюджетных ассигнований на закупку товаров, работ и услуг, в том числе в целях повышения эффективности осуществления закупок, обоснованности цен, контрактов, комплектности и технических характеристик, проведении экспертизы поставленного товара, результатов выполненной работы, оказанной услуги  </w:t>
            </w:r>
          </w:p>
        </w:tc>
        <w:tc>
          <w:tcPr>
            <w:tcW w:w="2977" w:type="dxa"/>
            <w:vAlign w:val="bottom"/>
          </w:tcPr>
          <w:p w:rsidR="00334FD8" w:rsidRPr="008C4495" w:rsidRDefault="001A36C5" w:rsidP="00334F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23 096,5</w:t>
            </w:r>
          </w:p>
        </w:tc>
      </w:tr>
      <w:tr w:rsidR="00334FD8" w:rsidRPr="008C4495" w:rsidTr="0014665D">
        <w:tc>
          <w:tcPr>
            <w:tcW w:w="6662" w:type="dxa"/>
            <w:vAlign w:val="bottom"/>
          </w:tcPr>
          <w:p w:rsidR="00334FD8" w:rsidRPr="008C4495" w:rsidRDefault="001A36C5" w:rsidP="001466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36C5">
              <w:rPr>
                <w:color w:val="000000"/>
                <w:sz w:val="22"/>
                <w:szCs w:val="22"/>
              </w:rPr>
              <w:t>оптимизация лимитов потребления топливно-энергетических ресурсов муниципальными учреждениями, обеспечение энергоэффективности в бюджетном секторе</w:t>
            </w:r>
          </w:p>
        </w:tc>
        <w:tc>
          <w:tcPr>
            <w:tcW w:w="2977" w:type="dxa"/>
            <w:vAlign w:val="bottom"/>
          </w:tcPr>
          <w:p w:rsidR="00334FD8" w:rsidRPr="008C4495" w:rsidRDefault="001A36C5" w:rsidP="00334F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1398,8</w:t>
            </w:r>
          </w:p>
        </w:tc>
      </w:tr>
      <w:tr w:rsidR="00334FD8" w:rsidRPr="008C4495" w:rsidTr="0014665D">
        <w:tc>
          <w:tcPr>
            <w:tcW w:w="6662" w:type="dxa"/>
            <w:vAlign w:val="bottom"/>
          </w:tcPr>
          <w:p w:rsidR="00334FD8" w:rsidRPr="008C4495" w:rsidRDefault="001A36C5" w:rsidP="001466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36C5">
              <w:rPr>
                <w:color w:val="000000"/>
                <w:sz w:val="22"/>
                <w:szCs w:val="22"/>
              </w:rPr>
              <w:t>Сокращение бюджетных ассигнований  в результате реорганизации муниципальных учреждений города Урай  (путем объединения нескольких учреждений или присоединение одного учреждения к другому)</w:t>
            </w:r>
          </w:p>
        </w:tc>
        <w:tc>
          <w:tcPr>
            <w:tcW w:w="2977" w:type="dxa"/>
            <w:vAlign w:val="bottom"/>
          </w:tcPr>
          <w:p w:rsidR="00334FD8" w:rsidRPr="008C4495" w:rsidRDefault="001A36C5" w:rsidP="00AE4A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4 929,8</w:t>
            </w:r>
          </w:p>
        </w:tc>
      </w:tr>
    </w:tbl>
    <w:p w:rsidR="00334FD8" w:rsidRPr="008C4495" w:rsidRDefault="00334FD8" w:rsidP="00334FD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8C4495">
        <w:rPr>
          <w:color w:val="000000"/>
        </w:rPr>
        <w:t xml:space="preserve">Полученные средства перенаправлялись на приоритетные социально-значимые направления расходов.          </w:t>
      </w:r>
    </w:p>
    <w:p w:rsidR="00334FD8" w:rsidRPr="0014665D" w:rsidRDefault="00334FD8" w:rsidP="0014665D">
      <w:pPr>
        <w:pStyle w:val="a3"/>
        <w:spacing w:line="276" w:lineRule="auto"/>
        <w:ind w:firstLine="708"/>
        <w:jc w:val="both"/>
        <w:rPr>
          <w:b w:val="0"/>
          <w:color w:val="000000"/>
        </w:rPr>
      </w:pPr>
      <w:r w:rsidRPr="0014665D">
        <w:rPr>
          <w:b w:val="0"/>
          <w:color w:val="000000"/>
        </w:rPr>
        <w:t>3. По разделу 3 «Мероприятия по сокращению (поддержанию на безопасном уровне) муниципального долга бюджета городского округа город Урай» бюджетный эффект составил 1</w:t>
      </w:r>
      <w:r w:rsidR="00AE4AC1">
        <w:rPr>
          <w:b w:val="0"/>
          <w:color w:val="000000"/>
        </w:rPr>
        <w:t> </w:t>
      </w:r>
      <w:r w:rsidRPr="0014665D">
        <w:rPr>
          <w:b w:val="0"/>
          <w:color w:val="000000"/>
        </w:rPr>
        <w:t>601</w:t>
      </w:r>
      <w:r w:rsidR="00AE4AC1">
        <w:rPr>
          <w:b w:val="0"/>
          <w:color w:val="000000"/>
        </w:rPr>
        <w:t>,8 тыс.</w:t>
      </w:r>
      <w:r w:rsidRPr="0014665D">
        <w:rPr>
          <w:b w:val="0"/>
          <w:color w:val="000000"/>
        </w:rPr>
        <w:t xml:space="preserve"> рублей. Бюджетные ассигнования были предусмотрены на обслуживание муниципального долга на случай привлечения кредитов на покрытие дефицита и кассового разрыва, возникающего при исполнении бюджета. </w:t>
      </w:r>
    </w:p>
    <w:p w:rsidR="003335B7" w:rsidRPr="001C79B4" w:rsidRDefault="003335B7" w:rsidP="00A85F46">
      <w:pPr>
        <w:pStyle w:val="a3"/>
        <w:spacing w:line="276" w:lineRule="auto"/>
        <w:ind w:firstLine="709"/>
        <w:jc w:val="both"/>
        <w:rPr>
          <w:b w:val="0"/>
          <w:color w:val="FF0000"/>
        </w:rPr>
      </w:pPr>
    </w:p>
    <w:p w:rsidR="00AC60BC" w:rsidRPr="00FC60F4" w:rsidRDefault="00AC60BC" w:rsidP="00AC60BC">
      <w:pPr>
        <w:spacing w:line="276" w:lineRule="auto"/>
        <w:ind w:firstLine="708"/>
        <w:jc w:val="both"/>
        <w:rPr>
          <w:b/>
          <w:color w:val="000000" w:themeColor="text1"/>
        </w:rPr>
      </w:pPr>
      <w:r w:rsidRPr="00FC60F4">
        <w:rPr>
          <w:color w:val="000000" w:themeColor="text1"/>
        </w:rPr>
        <w:t>В 20</w:t>
      </w:r>
      <w:r w:rsidR="0009383A" w:rsidRPr="00FC60F4">
        <w:rPr>
          <w:color w:val="000000" w:themeColor="text1"/>
        </w:rPr>
        <w:t>2</w:t>
      </w:r>
      <w:r w:rsidR="001A36C5">
        <w:rPr>
          <w:color w:val="000000" w:themeColor="text1"/>
        </w:rPr>
        <w:t>3</w:t>
      </w:r>
      <w:r w:rsidRPr="00FC60F4">
        <w:rPr>
          <w:color w:val="000000" w:themeColor="text1"/>
        </w:rPr>
        <w:t xml:space="preserve"> году Комитетом </w:t>
      </w:r>
      <w:r w:rsidR="00FC60F4" w:rsidRPr="00FC60F4">
        <w:rPr>
          <w:color w:val="000000" w:themeColor="text1"/>
        </w:rPr>
        <w:t xml:space="preserve">была продолжена </w:t>
      </w:r>
      <w:r w:rsidRPr="00FC60F4">
        <w:rPr>
          <w:color w:val="000000" w:themeColor="text1"/>
        </w:rPr>
        <w:t xml:space="preserve">работа по формированию и заключению соглашений </w:t>
      </w:r>
      <w:r w:rsidR="00533F4C" w:rsidRPr="00FC60F4">
        <w:rPr>
          <w:color w:val="000000" w:themeColor="text1"/>
        </w:rPr>
        <w:t xml:space="preserve">(с отраслевыми Департаментами ХМАО – Югры) </w:t>
      </w:r>
      <w:r w:rsidRPr="00FC60F4">
        <w:rPr>
          <w:color w:val="000000" w:themeColor="text1"/>
        </w:rPr>
        <w:t xml:space="preserve">о предоставлении субсидий </w:t>
      </w:r>
      <w:r w:rsidR="00533F4C" w:rsidRPr="00FC60F4">
        <w:rPr>
          <w:color w:val="000000" w:themeColor="text1"/>
        </w:rPr>
        <w:t xml:space="preserve">местному </w:t>
      </w:r>
      <w:r w:rsidRPr="00FC60F4">
        <w:rPr>
          <w:color w:val="000000" w:themeColor="text1"/>
        </w:rPr>
        <w:t>бюджету из бюджета автономного округа в подсистеме «Реестр соглашений»</w:t>
      </w:r>
      <w:r w:rsidR="00533F4C" w:rsidRPr="00FC60F4">
        <w:rPr>
          <w:color w:val="000000" w:themeColor="text1"/>
        </w:rPr>
        <w:t xml:space="preserve"> автоматизированной системы </w:t>
      </w:r>
      <w:r w:rsidRPr="00FC60F4">
        <w:rPr>
          <w:color w:val="000000" w:themeColor="text1"/>
        </w:rPr>
        <w:t xml:space="preserve">АС «Бюджет» и интегрированной </w:t>
      </w:r>
      <w:r w:rsidR="00533F4C" w:rsidRPr="00FC60F4">
        <w:rPr>
          <w:color w:val="000000" w:themeColor="text1"/>
        </w:rPr>
        <w:t xml:space="preserve">информационной </w:t>
      </w:r>
      <w:r w:rsidRPr="00FC60F4">
        <w:rPr>
          <w:color w:val="000000" w:themeColor="text1"/>
        </w:rPr>
        <w:t>системе «Электронный бюджет»</w:t>
      </w:r>
      <w:r w:rsidR="00533F4C" w:rsidRPr="00FC60F4">
        <w:rPr>
          <w:color w:val="000000" w:themeColor="text1"/>
        </w:rPr>
        <w:t>.</w:t>
      </w:r>
    </w:p>
    <w:p w:rsidR="00853B88" w:rsidRDefault="00853B88" w:rsidP="001E2143">
      <w:pPr>
        <w:pStyle w:val="a3"/>
        <w:spacing w:line="276" w:lineRule="auto"/>
        <w:ind w:firstLine="709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В части повышения уровня открытости бюджета в сфере управления муниципальными финансами города на официальном сайте администрации города Урай в разделе «Экономика» «Бюджет города Урай» размещается вся информация по местным налогам, о деятельности Комитета по финансам за отчетный период. Систематически </w:t>
      </w:r>
      <w:r>
        <w:rPr>
          <w:b w:val="0"/>
          <w:color w:val="000000" w:themeColor="text1"/>
        </w:rPr>
        <w:lastRenderedPageBreak/>
        <w:t>обновляется информация о бюджете города и принятых документах по бюджетному процессу.</w:t>
      </w:r>
    </w:p>
    <w:p w:rsidR="001E2143" w:rsidRPr="00FC60F4" w:rsidRDefault="001E2143" w:rsidP="001E2143">
      <w:pPr>
        <w:pStyle w:val="a3"/>
        <w:spacing w:line="276" w:lineRule="auto"/>
        <w:ind w:firstLine="709"/>
        <w:jc w:val="both"/>
        <w:rPr>
          <w:b w:val="0"/>
          <w:color w:val="000000" w:themeColor="text1"/>
        </w:rPr>
      </w:pPr>
      <w:r w:rsidRPr="00FC60F4">
        <w:rPr>
          <w:b w:val="0"/>
          <w:color w:val="000000" w:themeColor="text1"/>
        </w:rPr>
        <w:t>В 20</w:t>
      </w:r>
      <w:r w:rsidR="0009383A" w:rsidRPr="00FC60F4">
        <w:rPr>
          <w:b w:val="0"/>
          <w:color w:val="000000" w:themeColor="text1"/>
        </w:rPr>
        <w:t>2</w:t>
      </w:r>
      <w:r w:rsidR="001A36C5">
        <w:rPr>
          <w:b w:val="0"/>
          <w:color w:val="000000" w:themeColor="text1"/>
        </w:rPr>
        <w:t>3</w:t>
      </w:r>
      <w:r w:rsidRPr="00FC60F4">
        <w:rPr>
          <w:b w:val="0"/>
          <w:color w:val="000000" w:themeColor="text1"/>
        </w:rPr>
        <w:t xml:space="preserve"> году в целях достижения высоких показателей открытости бюджетных данных, показателей деятельности органов местного самоуправления продолжена работа по наполняемости портала сайта «Бюджет для граждан»  (</w:t>
      </w:r>
      <w:hyperlink r:id="rId8" w:history="1">
        <w:r w:rsidRPr="00FC60F4">
          <w:rPr>
            <w:rStyle w:val="af1"/>
            <w:b w:val="0"/>
            <w:color w:val="000000" w:themeColor="text1"/>
          </w:rPr>
          <w:t>http://budget.uray.ru/</w:t>
        </w:r>
      </w:hyperlink>
      <w:r w:rsidRPr="00FC60F4">
        <w:rPr>
          <w:b w:val="0"/>
          <w:color w:val="000000" w:themeColor="text1"/>
        </w:rPr>
        <w:t>).</w:t>
      </w:r>
    </w:p>
    <w:p w:rsidR="001E2143" w:rsidRDefault="001E2143" w:rsidP="001E2143">
      <w:pPr>
        <w:spacing w:line="276" w:lineRule="auto"/>
        <w:ind w:firstLine="708"/>
        <w:jc w:val="both"/>
        <w:rPr>
          <w:color w:val="000000" w:themeColor="text1"/>
        </w:rPr>
      </w:pPr>
      <w:r w:rsidRPr="00FC60F4">
        <w:rPr>
          <w:color w:val="000000" w:themeColor="text1"/>
        </w:rPr>
        <w:t>В течение года осуществлялась работа по размещению информации в разделах сайта «Открытые данные» (</w:t>
      </w:r>
      <w:hyperlink r:id="rId9" w:history="1">
        <w:r w:rsidRPr="00FC60F4">
          <w:rPr>
            <w:rStyle w:val="af1"/>
            <w:color w:val="000000" w:themeColor="text1"/>
          </w:rPr>
          <w:t>https://data.admhmao.ru/datasets/?mo=uray</w:t>
        </w:r>
      </w:hyperlink>
      <w:r w:rsidRPr="00FC60F4">
        <w:rPr>
          <w:color w:val="000000" w:themeColor="text1"/>
        </w:rPr>
        <w:t>), «Бюджет города Урай» (</w:t>
      </w:r>
      <w:hyperlink r:id="rId10" w:history="1">
        <w:r w:rsidRPr="00FC60F4">
          <w:rPr>
            <w:rStyle w:val="af1"/>
            <w:color w:val="000000" w:themeColor="text1"/>
          </w:rPr>
          <w:t>http://uray.ru/budget/</w:t>
        </w:r>
      </w:hyperlink>
      <w:r w:rsidRPr="00FC60F4">
        <w:rPr>
          <w:color w:val="000000" w:themeColor="text1"/>
        </w:rPr>
        <w:t>).</w:t>
      </w:r>
    </w:p>
    <w:p w:rsidR="008C511E" w:rsidRDefault="008C511E" w:rsidP="001E2143">
      <w:pPr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течение года в постоянном режиме размещалась и предоставлялась  информация о бюдж</w:t>
      </w:r>
      <w:r w:rsidR="004B3F91">
        <w:rPr>
          <w:color w:val="000000" w:themeColor="text1"/>
        </w:rPr>
        <w:t>ет</w:t>
      </w:r>
      <w:r>
        <w:rPr>
          <w:color w:val="000000" w:themeColor="text1"/>
        </w:rPr>
        <w:t>ных данных и бюджетном процессе города на едином портале бюджетной системы Российской Федерации государственной интегрированной информационной системы управления общественными финансами «Электронный бюджет» в соотве</w:t>
      </w:r>
      <w:r w:rsidR="004B3F91">
        <w:rPr>
          <w:color w:val="000000" w:themeColor="text1"/>
        </w:rPr>
        <w:t>т</w:t>
      </w:r>
      <w:r>
        <w:rPr>
          <w:color w:val="000000" w:themeColor="text1"/>
        </w:rPr>
        <w:t>ствии с порядком, утвержденным приказом Министерства финансов</w:t>
      </w:r>
      <w:r w:rsidR="004B3F91">
        <w:rPr>
          <w:color w:val="000000" w:themeColor="text1"/>
        </w:rPr>
        <w:t xml:space="preserve"> Российской Федерации от 28 декабря 2016 года №243н.</w:t>
      </w:r>
    </w:p>
    <w:p w:rsidR="004B3F91" w:rsidRPr="00FC60F4" w:rsidRDefault="004B3F91" w:rsidP="001E2143">
      <w:pPr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На официальной странице «В контакте» размещаются новости и информация в сфере бюджета, финансов и налогов.</w:t>
      </w:r>
    </w:p>
    <w:p w:rsidR="00424961" w:rsidRPr="001C79B4" w:rsidRDefault="003335B7" w:rsidP="0009383A">
      <w:pPr>
        <w:shd w:val="clear" w:color="auto" w:fill="FFFFFF"/>
        <w:tabs>
          <w:tab w:val="left" w:pos="0"/>
          <w:tab w:val="left" w:pos="709"/>
        </w:tabs>
        <w:spacing w:line="276" w:lineRule="auto"/>
        <w:jc w:val="both"/>
        <w:rPr>
          <w:color w:val="FF0000"/>
        </w:rPr>
      </w:pPr>
      <w:r w:rsidRPr="001C79B4">
        <w:rPr>
          <w:color w:val="FF0000"/>
        </w:rPr>
        <w:tab/>
      </w:r>
    </w:p>
    <w:p w:rsidR="00424961" w:rsidRPr="00FC60F4" w:rsidRDefault="00424961" w:rsidP="00C63A54">
      <w:pPr>
        <w:tabs>
          <w:tab w:val="left" w:pos="554"/>
        </w:tabs>
        <w:autoSpaceDE w:val="0"/>
        <w:autoSpaceDN w:val="0"/>
        <w:adjustRightInd w:val="0"/>
        <w:spacing w:line="276" w:lineRule="auto"/>
        <w:jc w:val="both"/>
        <w:outlineLvl w:val="3"/>
        <w:rPr>
          <w:b/>
          <w:color w:val="000000" w:themeColor="text1"/>
        </w:rPr>
      </w:pPr>
      <w:r w:rsidRPr="001C79B4">
        <w:rPr>
          <w:color w:val="FF0000"/>
        </w:rPr>
        <w:tab/>
      </w:r>
      <w:r w:rsidR="007D193C" w:rsidRPr="001C79B4">
        <w:rPr>
          <w:color w:val="FF0000"/>
        </w:rPr>
        <w:tab/>
      </w:r>
      <w:r w:rsidRPr="00FC60F4">
        <w:rPr>
          <w:b/>
          <w:color w:val="000000" w:themeColor="text1"/>
        </w:rPr>
        <w:t>Совершенствование системы оценки качества финансового менеджмента, осуществляемого главными распорядителями бюджетных средств и качества организации и осуществления бюджетного процесса в городском округе</w:t>
      </w:r>
      <w:r w:rsidR="00C1081D" w:rsidRPr="00FC60F4">
        <w:rPr>
          <w:b/>
          <w:color w:val="000000" w:themeColor="text1"/>
        </w:rPr>
        <w:t>.</w:t>
      </w:r>
    </w:p>
    <w:p w:rsidR="00424961" w:rsidRPr="001C79B4" w:rsidRDefault="00424961" w:rsidP="00C63A54">
      <w:pPr>
        <w:spacing w:line="276" w:lineRule="auto"/>
        <w:ind w:firstLine="708"/>
        <w:jc w:val="both"/>
        <w:rPr>
          <w:b/>
          <w:color w:val="FF0000"/>
        </w:rPr>
      </w:pPr>
    </w:p>
    <w:p w:rsidR="00424961" w:rsidRPr="00FC60F4" w:rsidRDefault="00424961" w:rsidP="00C63A54">
      <w:pPr>
        <w:spacing w:line="276" w:lineRule="auto"/>
        <w:ind w:firstLine="708"/>
        <w:jc w:val="both"/>
        <w:rPr>
          <w:color w:val="000000" w:themeColor="text1"/>
        </w:rPr>
      </w:pPr>
      <w:r w:rsidRPr="00FC60F4">
        <w:rPr>
          <w:color w:val="000000" w:themeColor="text1"/>
        </w:rPr>
        <w:t>В 20</w:t>
      </w:r>
      <w:r w:rsidR="0009383A" w:rsidRPr="00FC60F4">
        <w:rPr>
          <w:color w:val="000000" w:themeColor="text1"/>
        </w:rPr>
        <w:t>2</w:t>
      </w:r>
      <w:r w:rsidR="001A36C5">
        <w:rPr>
          <w:color w:val="000000" w:themeColor="text1"/>
        </w:rPr>
        <w:t>3</w:t>
      </w:r>
      <w:r w:rsidRPr="00FC60F4">
        <w:rPr>
          <w:color w:val="000000" w:themeColor="text1"/>
        </w:rPr>
        <w:t xml:space="preserve"> году Комитетом в целях повышения качества организации и осуществления бюджетного процесса провод</w:t>
      </w:r>
      <w:r w:rsidR="00FA21C5" w:rsidRPr="00FC60F4">
        <w:rPr>
          <w:color w:val="000000" w:themeColor="text1"/>
        </w:rPr>
        <w:t>ился</w:t>
      </w:r>
      <w:r w:rsidRPr="00FC60F4">
        <w:rPr>
          <w:color w:val="000000" w:themeColor="text1"/>
        </w:rPr>
        <w:t xml:space="preserve"> мониторинг качества финансового менеджмента, осуществляемого главными распорядителями бюджетных средств по итогам 20</w:t>
      </w:r>
      <w:r w:rsidR="005678D1" w:rsidRPr="00FC60F4">
        <w:rPr>
          <w:color w:val="000000" w:themeColor="text1"/>
        </w:rPr>
        <w:t>2</w:t>
      </w:r>
      <w:r w:rsidR="001A36C5">
        <w:rPr>
          <w:color w:val="000000" w:themeColor="text1"/>
        </w:rPr>
        <w:t>2</w:t>
      </w:r>
      <w:r w:rsidRPr="00FC60F4">
        <w:rPr>
          <w:color w:val="000000" w:themeColor="text1"/>
        </w:rPr>
        <w:t xml:space="preserve"> года. Оценка проводится </w:t>
      </w:r>
      <w:r w:rsidR="00FA21C5" w:rsidRPr="00FC60F4">
        <w:rPr>
          <w:color w:val="000000" w:themeColor="text1"/>
        </w:rPr>
        <w:t xml:space="preserve">по 2 оцениваемым ГРБС, </w:t>
      </w:r>
      <w:r w:rsidRPr="00FC60F4">
        <w:rPr>
          <w:color w:val="000000" w:themeColor="text1"/>
        </w:rPr>
        <w:t>1 раз в год, в срок до 30 апреля текущего финансового года.</w:t>
      </w:r>
    </w:p>
    <w:p w:rsidR="00424961" w:rsidRPr="00FC60F4" w:rsidRDefault="00424961" w:rsidP="00C63A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0F4">
        <w:rPr>
          <w:rFonts w:ascii="Times New Roman" w:hAnsi="Times New Roman" w:cs="Times New Roman"/>
          <w:color w:val="000000" w:themeColor="text1"/>
          <w:sz w:val="24"/>
          <w:szCs w:val="24"/>
        </w:rPr>
        <w:t>Оценка качества финансового менеджмента главных распорядителей бюджетных средств проводится в целях:</w:t>
      </w:r>
    </w:p>
    <w:p w:rsidR="00424961" w:rsidRPr="00FC60F4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0F4">
        <w:rPr>
          <w:rFonts w:ascii="Times New Roman" w:hAnsi="Times New Roman" w:cs="Times New Roman"/>
          <w:color w:val="000000" w:themeColor="text1"/>
          <w:sz w:val="24"/>
          <w:szCs w:val="24"/>
        </w:rPr>
        <w:t>- определения уровня качества финансового менеджмента;</w:t>
      </w:r>
    </w:p>
    <w:p w:rsidR="00424961" w:rsidRPr="00FC60F4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0F4">
        <w:rPr>
          <w:rFonts w:ascii="Times New Roman" w:hAnsi="Times New Roman" w:cs="Times New Roman"/>
          <w:color w:val="000000" w:themeColor="text1"/>
          <w:sz w:val="24"/>
          <w:szCs w:val="24"/>
        </w:rPr>
        <w:t>- анализа изменений качества финансового менеджмента;</w:t>
      </w:r>
    </w:p>
    <w:p w:rsidR="00424961" w:rsidRPr="00FC60F4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0F4">
        <w:rPr>
          <w:rFonts w:ascii="Times New Roman" w:hAnsi="Times New Roman" w:cs="Times New Roman"/>
          <w:color w:val="000000" w:themeColor="text1"/>
          <w:sz w:val="24"/>
          <w:szCs w:val="24"/>
        </w:rPr>
        <w:t>- определения областей финансового менеджмента, требующих совершенствования;</w:t>
      </w:r>
    </w:p>
    <w:p w:rsidR="00424961" w:rsidRPr="00FC60F4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0F4">
        <w:rPr>
          <w:rFonts w:ascii="Times New Roman" w:hAnsi="Times New Roman" w:cs="Times New Roman"/>
          <w:color w:val="000000" w:themeColor="text1"/>
          <w:sz w:val="24"/>
          <w:szCs w:val="24"/>
        </w:rPr>
        <w:t>- оценки среднего уровня качества финансового менеджмента.</w:t>
      </w:r>
    </w:p>
    <w:p w:rsidR="00424961" w:rsidRPr="00FC60F4" w:rsidRDefault="00424961" w:rsidP="00C63A54">
      <w:pPr>
        <w:spacing w:line="276" w:lineRule="auto"/>
        <w:ind w:firstLine="708"/>
        <w:jc w:val="both"/>
        <w:rPr>
          <w:color w:val="000000" w:themeColor="text1"/>
        </w:rPr>
      </w:pPr>
      <w:r w:rsidRPr="00FC60F4">
        <w:rPr>
          <w:color w:val="000000" w:themeColor="text1"/>
        </w:rPr>
        <w:t>В Методику включены следующие показатели:</w:t>
      </w:r>
    </w:p>
    <w:p w:rsidR="00424961" w:rsidRPr="00FC60F4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0F4">
        <w:rPr>
          <w:rFonts w:ascii="Times New Roman" w:hAnsi="Times New Roman" w:cs="Times New Roman"/>
          <w:color w:val="000000" w:themeColor="text1"/>
          <w:sz w:val="24"/>
          <w:szCs w:val="24"/>
        </w:rPr>
        <w:t>- оценка механизмов планирования расходов бюджета городского округа город Урай;</w:t>
      </w:r>
    </w:p>
    <w:p w:rsidR="00424961" w:rsidRPr="00FC60F4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0F4">
        <w:rPr>
          <w:rFonts w:ascii="Times New Roman" w:hAnsi="Times New Roman" w:cs="Times New Roman"/>
          <w:color w:val="000000" w:themeColor="text1"/>
          <w:sz w:val="24"/>
          <w:szCs w:val="24"/>
        </w:rPr>
        <w:t>- оценка результатов исполнения бюджета в части расходов;</w:t>
      </w:r>
    </w:p>
    <w:p w:rsidR="00424961" w:rsidRPr="00FC60F4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0F4">
        <w:rPr>
          <w:rFonts w:ascii="Times New Roman" w:hAnsi="Times New Roman" w:cs="Times New Roman"/>
          <w:color w:val="000000" w:themeColor="text1"/>
          <w:sz w:val="24"/>
          <w:szCs w:val="24"/>
        </w:rPr>
        <w:t>- оценка управления обязательствами в процессе исполнения бюджета;</w:t>
      </w:r>
    </w:p>
    <w:p w:rsidR="00424961" w:rsidRPr="00FC60F4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0F4">
        <w:rPr>
          <w:rFonts w:ascii="Times New Roman" w:hAnsi="Times New Roman" w:cs="Times New Roman"/>
          <w:color w:val="000000" w:themeColor="text1"/>
          <w:sz w:val="24"/>
          <w:szCs w:val="24"/>
        </w:rPr>
        <w:t>- оценка состояния учета и отчетности;</w:t>
      </w:r>
    </w:p>
    <w:p w:rsidR="00424961" w:rsidRPr="00FC60F4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0F4">
        <w:rPr>
          <w:rFonts w:ascii="Times New Roman" w:hAnsi="Times New Roman" w:cs="Times New Roman"/>
          <w:color w:val="000000" w:themeColor="text1"/>
          <w:sz w:val="24"/>
          <w:szCs w:val="24"/>
        </w:rPr>
        <w:t>- оценка организации контроля;</w:t>
      </w:r>
    </w:p>
    <w:p w:rsidR="00424961" w:rsidRPr="00FC60F4" w:rsidRDefault="00424961" w:rsidP="00C63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0F4">
        <w:rPr>
          <w:rFonts w:ascii="Times New Roman" w:hAnsi="Times New Roman" w:cs="Times New Roman"/>
          <w:color w:val="000000" w:themeColor="text1"/>
          <w:sz w:val="24"/>
          <w:szCs w:val="24"/>
        </w:rPr>
        <w:t>- оценка исполнения судебных актов.</w:t>
      </w:r>
    </w:p>
    <w:p w:rsidR="00424961" w:rsidRPr="00FC60F4" w:rsidRDefault="00424961" w:rsidP="00C63A54">
      <w:pPr>
        <w:spacing w:line="276" w:lineRule="auto"/>
        <w:ind w:firstLine="708"/>
        <w:jc w:val="both"/>
        <w:rPr>
          <w:color w:val="000000" w:themeColor="text1"/>
        </w:rPr>
      </w:pPr>
      <w:r w:rsidRPr="00FC60F4">
        <w:rPr>
          <w:color w:val="000000" w:themeColor="text1"/>
        </w:rPr>
        <w:t xml:space="preserve">Результаты мониторинга с предложениями были направлены ГРБС. </w:t>
      </w:r>
    </w:p>
    <w:p w:rsidR="00C47D68" w:rsidRPr="00FC60F4" w:rsidRDefault="00C47D68" w:rsidP="00C63A54">
      <w:pPr>
        <w:spacing w:line="276" w:lineRule="auto"/>
        <w:ind w:firstLine="708"/>
        <w:jc w:val="both"/>
        <w:rPr>
          <w:color w:val="000000" w:themeColor="text1"/>
        </w:rPr>
      </w:pPr>
    </w:p>
    <w:p w:rsidR="00C47D68" w:rsidRPr="001C79B4" w:rsidRDefault="00424961" w:rsidP="00CE01ED">
      <w:pPr>
        <w:ind w:firstLine="708"/>
        <w:rPr>
          <w:color w:val="FF0000"/>
        </w:rPr>
      </w:pPr>
      <w:r w:rsidRPr="00FC60F4">
        <w:rPr>
          <w:color w:val="000000" w:themeColor="text1"/>
        </w:rPr>
        <w:t>Сводный рейтинг главных распорядителей бюджетных средств городского округа город Урай по качеству финансового менеджмента за период 20</w:t>
      </w:r>
      <w:r w:rsidR="005678D1" w:rsidRPr="00FC60F4">
        <w:rPr>
          <w:color w:val="000000" w:themeColor="text1"/>
        </w:rPr>
        <w:t>2</w:t>
      </w:r>
      <w:r w:rsidR="001A36C5">
        <w:rPr>
          <w:color w:val="000000" w:themeColor="text1"/>
        </w:rPr>
        <w:t>2</w:t>
      </w:r>
      <w:r w:rsidRPr="00FC60F4">
        <w:rPr>
          <w:color w:val="000000" w:themeColor="text1"/>
        </w:rPr>
        <w:t>-20</w:t>
      </w:r>
      <w:r w:rsidR="0009383A" w:rsidRPr="00FC60F4">
        <w:rPr>
          <w:color w:val="000000" w:themeColor="text1"/>
        </w:rPr>
        <w:t>2</w:t>
      </w:r>
      <w:r w:rsidR="001A36C5">
        <w:rPr>
          <w:color w:val="000000" w:themeColor="text1"/>
        </w:rPr>
        <w:t>3</w:t>
      </w:r>
      <w:r w:rsidRPr="00FC60F4">
        <w:rPr>
          <w:color w:val="000000" w:themeColor="text1"/>
        </w:rPr>
        <w:t xml:space="preserve"> годы: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985"/>
        <w:gridCol w:w="1984"/>
        <w:gridCol w:w="2297"/>
      </w:tblGrid>
      <w:tr w:rsidR="00FC60F4" w:rsidRPr="001C79B4" w:rsidTr="00CE01ED">
        <w:tc>
          <w:tcPr>
            <w:tcW w:w="2977" w:type="dxa"/>
          </w:tcPr>
          <w:p w:rsidR="00FC60F4" w:rsidRPr="00FC60F4" w:rsidRDefault="00FC60F4" w:rsidP="003F56A9">
            <w:pPr>
              <w:jc w:val="center"/>
              <w:rPr>
                <w:color w:val="000000" w:themeColor="text1"/>
              </w:rPr>
            </w:pPr>
            <w:proofErr w:type="spellStart"/>
            <w:r w:rsidRPr="00FC60F4">
              <w:rPr>
                <w:color w:val="000000" w:themeColor="text1"/>
                <w:sz w:val="22"/>
                <w:szCs w:val="22"/>
                <w:lang w:val="en-US"/>
              </w:rPr>
              <w:t>Наименование</w:t>
            </w:r>
            <w:proofErr w:type="spellEnd"/>
            <w:r w:rsidRPr="00FC60F4">
              <w:rPr>
                <w:color w:val="000000" w:themeColor="text1"/>
                <w:sz w:val="22"/>
                <w:szCs w:val="22"/>
              </w:rPr>
              <w:t xml:space="preserve"> ГРБС</w:t>
            </w:r>
          </w:p>
        </w:tc>
        <w:tc>
          <w:tcPr>
            <w:tcW w:w="1985" w:type="dxa"/>
          </w:tcPr>
          <w:p w:rsidR="00FC60F4" w:rsidRPr="00FC60F4" w:rsidRDefault="00FC60F4" w:rsidP="001A36C5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  <w:sz w:val="22"/>
                <w:szCs w:val="22"/>
              </w:rPr>
              <w:t>Рейтинговая оценка за 202</w:t>
            </w:r>
            <w:r w:rsidR="001A36C5">
              <w:rPr>
                <w:color w:val="000000" w:themeColor="text1"/>
                <w:sz w:val="22"/>
                <w:szCs w:val="22"/>
              </w:rPr>
              <w:t>1</w:t>
            </w:r>
            <w:r w:rsidRPr="00FC60F4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</w:tcPr>
          <w:p w:rsidR="00FC60F4" w:rsidRPr="00FC60F4" w:rsidRDefault="00FC60F4" w:rsidP="001A36C5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  <w:sz w:val="22"/>
                <w:szCs w:val="22"/>
              </w:rPr>
              <w:t>Рейтинговая оценка за 202</w:t>
            </w:r>
            <w:r w:rsidR="001A36C5">
              <w:rPr>
                <w:color w:val="000000" w:themeColor="text1"/>
                <w:sz w:val="22"/>
                <w:szCs w:val="22"/>
              </w:rPr>
              <w:t>2</w:t>
            </w:r>
            <w:r w:rsidRPr="00FC60F4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2297" w:type="dxa"/>
          </w:tcPr>
          <w:p w:rsidR="00FC60F4" w:rsidRPr="00C655CC" w:rsidRDefault="00FC60F4" w:rsidP="001A36C5">
            <w:pPr>
              <w:jc w:val="center"/>
              <w:rPr>
                <w:color w:val="000000" w:themeColor="text1"/>
              </w:rPr>
            </w:pPr>
            <w:r w:rsidRPr="00C655CC">
              <w:rPr>
                <w:color w:val="000000" w:themeColor="text1"/>
                <w:sz w:val="22"/>
                <w:szCs w:val="22"/>
              </w:rPr>
              <w:t>Рейтинговая оценка за 202</w:t>
            </w:r>
            <w:r w:rsidR="001A36C5" w:rsidRPr="00C655CC">
              <w:rPr>
                <w:color w:val="000000" w:themeColor="text1"/>
                <w:sz w:val="22"/>
                <w:szCs w:val="22"/>
              </w:rPr>
              <w:t>3</w:t>
            </w:r>
            <w:r w:rsidRPr="00C655CC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FC60F4" w:rsidRPr="001C79B4" w:rsidTr="00CE01ED">
        <w:tc>
          <w:tcPr>
            <w:tcW w:w="2977" w:type="dxa"/>
          </w:tcPr>
          <w:p w:rsidR="00FC60F4" w:rsidRPr="00FC60F4" w:rsidRDefault="00FC60F4" w:rsidP="003F56A9">
            <w:pPr>
              <w:rPr>
                <w:color w:val="000000" w:themeColor="text1"/>
              </w:rPr>
            </w:pPr>
            <w:r w:rsidRPr="00FC60F4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  <w:tc>
          <w:tcPr>
            <w:tcW w:w="1985" w:type="dxa"/>
            <w:vAlign w:val="center"/>
          </w:tcPr>
          <w:p w:rsidR="00FC60F4" w:rsidRPr="00FC60F4" w:rsidRDefault="00FC60F4" w:rsidP="00FC60F4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</w:rPr>
              <w:t>5</w:t>
            </w:r>
          </w:p>
        </w:tc>
        <w:tc>
          <w:tcPr>
            <w:tcW w:w="1984" w:type="dxa"/>
            <w:vAlign w:val="center"/>
          </w:tcPr>
          <w:p w:rsidR="00FC60F4" w:rsidRPr="00FC60F4" w:rsidRDefault="00FC60F4" w:rsidP="00FC60F4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</w:rPr>
              <w:t>5</w:t>
            </w:r>
          </w:p>
        </w:tc>
        <w:tc>
          <w:tcPr>
            <w:tcW w:w="2297" w:type="dxa"/>
            <w:vAlign w:val="center"/>
          </w:tcPr>
          <w:p w:rsidR="00FC60F4" w:rsidRPr="00C655CC" w:rsidRDefault="00FC60F4" w:rsidP="003F56A9">
            <w:pPr>
              <w:jc w:val="center"/>
              <w:rPr>
                <w:color w:val="000000" w:themeColor="text1"/>
              </w:rPr>
            </w:pPr>
            <w:r w:rsidRPr="00C655CC">
              <w:rPr>
                <w:color w:val="000000" w:themeColor="text1"/>
              </w:rPr>
              <w:t>5</w:t>
            </w:r>
          </w:p>
        </w:tc>
      </w:tr>
      <w:tr w:rsidR="00FC60F4" w:rsidRPr="001C79B4" w:rsidTr="00CE01ED">
        <w:tc>
          <w:tcPr>
            <w:tcW w:w="2977" w:type="dxa"/>
          </w:tcPr>
          <w:p w:rsidR="00FC60F4" w:rsidRPr="00FC60F4" w:rsidRDefault="00FC60F4" w:rsidP="003F56A9">
            <w:pPr>
              <w:rPr>
                <w:color w:val="000000" w:themeColor="text1"/>
              </w:rPr>
            </w:pPr>
            <w:r w:rsidRPr="00FC60F4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города Урай </w:t>
            </w:r>
          </w:p>
        </w:tc>
        <w:tc>
          <w:tcPr>
            <w:tcW w:w="1985" w:type="dxa"/>
            <w:vAlign w:val="center"/>
          </w:tcPr>
          <w:p w:rsidR="00FC60F4" w:rsidRPr="00FC60F4" w:rsidRDefault="001A36C5" w:rsidP="00FC60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984" w:type="dxa"/>
            <w:vAlign w:val="center"/>
          </w:tcPr>
          <w:p w:rsidR="00FC60F4" w:rsidRPr="00FC60F4" w:rsidRDefault="00FC60F4" w:rsidP="00FC60F4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</w:rPr>
              <w:t>3</w:t>
            </w:r>
          </w:p>
        </w:tc>
        <w:tc>
          <w:tcPr>
            <w:tcW w:w="2297" w:type="dxa"/>
            <w:vAlign w:val="center"/>
          </w:tcPr>
          <w:p w:rsidR="00FC60F4" w:rsidRPr="00C655CC" w:rsidRDefault="00C655CC" w:rsidP="003F56A9">
            <w:pPr>
              <w:jc w:val="center"/>
              <w:rPr>
                <w:color w:val="000000" w:themeColor="text1"/>
              </w:rPr>
            </w:pPr>
            <w:r w:rsidRPr="00C655CC">
              <w:rPr>
                <w:color w:val="000000" w:themeColor="text1"/>
              </w:rPr>
              <w:t>4</w:t>
            </w:r>
          </w:p>
        </w:tc>
      </w:tr>
      <w:tr w:rsidR="00FC60F4" w:rsidRPr="001C79B4" w:rsidTr="00CE01ED">
        <w:tc>
          <w:tcPr>
            <w:tcW w:w="2977" w:type="dxa"/>
          </w:tcPr>
          <w:p w:rsidR="00FC60F4" w:rsidRPr="00FC60F4" w:rsidRDefault="00FC60F4" w:rsidP="003F56A9">
            <w:pPr>
              <w:rPr>
                <w:color w:val="000000" w:themeColor="text1"/>
              </w:rPr>
            </w:pPr>
            <w:r w:rsidRPr="00FC60F4">
              <w:rPr>
                <w:color w:val="000000" w:themeColor="text1"/>
                <w:sz w:val="22"/>
                <w:szCs w:val="22"/>
              </w:rPr>
              <w:t>Максимально возможная рейтинговая оценка</w:t>
            </w:r>
          </w:p>
        </w:tc>
        <w:tc>
          <w:tcPr>
            <w:tcW w:w="1985" w:type="dxa"/>
            <w:vAlign w:val="center"/>
          </w:tcPr>
          <w:p w:rsidR="00FC60F4" w:rsidRPr="00FC60F4" w:rsidRDefault="00FC60F4" w:rsidP="00FC60F4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FC60F4" w:rsidRPr="00FC60F4" w:rsidRDefault="00FC60F4" w:rsidP="00FC60F4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97" w:type="dxa"/>
            <w:vAlign w:val="center"/>
          </w:tcPr>
          <w:p w:rsidR="00FC60F4" w:rsidRPr="00C655CC" w:rsidRDefault="00FC60F4" w:rsidP="003F56A9">
            <w:pPr>
              <w:jc w:val="center"/>
              <w:rPr>
                <w:color w:val="000000" w:themeColor="text1"/>
              </w:rPr>
            </w:pPr>
            <w:r w:rsidRPr="00C655CC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FC60F4" w:rsidRPr="001C79B4" w:rsidTr="00CE01ED">
        <w:trPr>
          <w:trHeight w:val="274"/>
        </w:trPr>
        <w:tc>
          <w:tcPr>
            <w:tcW w:w="2977" w:type="dxa"/>
          </w:tcPr>
          <w:p w:rsidR="00FC60F4" w:rsidRPr="00FC60F4" w:rsidRDefault="00FC60F4" w:rsidP="003F56A9">
            <w:pPr>
              <w:jc w:val="both"/>
              <w:rPr>
                <w:b/>
                <w:color w:val="000000" w:themeColor="text1"/>
              </w:rPr>
            </w:pPr>
            <w:r w:rsidRPr="00FC60F4">
              <w:rPr>
                <w:b/>
                <w:color w:val="000000" w:themeColor="text1"/>
                <w:sz w:val="22"/>
                <w:szCs w:val="22"/>
              </w:rPr>
              <w:t xml:space="preserve">Оценка среднего уровня качества финансового менеджмента </w:t>
            </w:r>
          </w:p>
        </w:tc>
        <w:tc>
          <w:tcPr>
            <w:tcW w:w="1985" w:type="dxa"/>
            <w:vAlign w:val="center"/>
          </w:tcPr>
          <w:p w:rsidR="00FC60F4" w:rsidRPr="00FC60F4" w:rsidRDefault="001A36C5" w:rsidP="00FC60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984" w:type="dxa"/>
            <w:vAlign w:val="center"/>
          </w:tcPr>
          <w:p w:rsidR="00FC60F4" w:rsidRPr="00FC60F4" w:rsidRDefault="00FC60F4" w:rsidP="00FC60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C60F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2297" w:type="dxa"/>
            <w:vAlign w:val="center"/>
          </w:tcPr>
          <w:p w:rsidR="00FC60F4" w:rsidRPr="00C655CC" w:rsidRDefault="00223444" w:rsidP="003F56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655C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48</w:t>
            </w:r>
          </w:p>
        </w:tc>
      </w:tr>
    </w:tbl>
    <w:p w:rsidR="00424961" w:rsidRPr="001C79B4" w:rsidRDefault="00424961" w:rsidP="00424961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424961" w:rsidRPr="00FC60F4" w:rsidRDefault="00424961" w:rsidP="00C63A5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color w:val="000000" w:themeColor="text1"/>
        </w:rPr>
      </w:pPr>
      <w:r w:rsidRPr="00FC60F4">
        <w:rPr>
          <w:color w:val="000000" w:themeColor="text1"/>
        </w:rPr>
        <w:t xml:space="preserve">По результатам </w:t>
      </w:r>
      <w:r w:rsidRPr="00FC60F4">
        <w:rPr>
          <w:b/>
          <w:color w:val="000000" w:themeColor="text1"/>
        </w:rPr>
        <w:t>анализа</w:t>
      </w:r>
      <w:r w:rsidRPr="00FC60F4">
        <w:rPr>
          <w:color w:val="000000" w:themeColor="text1"/>
        </w:rPr>
        <w:t xml:space="preserve"> качества финансового менеджмента, осуществляемого главными распорядителями бюджетных средств городского округа город Урай </w:t>
      </w:r>
      <w:r w:rsidRPr="00FC60F4">
        <w:rPr>
          <w:b/>
          <w:color w:val="000000" w:themeColor="text1"/>
        </w:rPr>
        <w:t>за 20</w:t>
      </w:r>
      <w:r w:rsidR="00933709" w:rsidRPr="00FC60F4">
        <w:rPr>
          <w:b/>
          <w:color w:val="000000" w:themeColor="text1"/>
        </w:rPr>
        <w:t>2</w:t>
      </w:r>
      <w:r w:rsidR="00C655CC">
        <w:rPr>
          <w:b/>
          <w:color w:val="000000" w:themeColor="text1"/>
        </w:rPr>
        <w:t>3</w:t>
      </w:r>
      <w:r w:rsidRPr="00FC60F4">
        <w:rPr>
          <w:b/>
          <w:color w:val="000000" w:themeColor="text1"/>
        </w:rPr>
        <w:t xml:space="preserve"> год</w:t>
      </w:r>
      <w:r w:rsidRPr="00FC60F4">
        <w:rPr>
          <w:color w:val="000000" w:themeColor="text1"/>
        </w:rPr>
        <w:t xml:space="preserve">, рейтинговая оценка </w:t>
      </w:r>
      <w:r w:rsidR="003E1DC8" w:rsidRPr="00FC60F4">
        <w:rPr>
          <w:color w:val="000000" w:themeColor="text1"/>
        </w:rPr>
        <w:t xml:space="preserve">главных распорядителей бюджетных средств </w:t>
      </w:r>
      <w:r w:rsidR="00FC60F4" w:rsidRPr="00FC60F4">
        <w:rPr>
          <w:color w:val="000000" w:themeColor="text1"/>
        </w:rPr>
        <w:t xml:space="preserve">чуть </w:t>
      </w:r>
      <w:r w:rsidR="00C655CC">
        <w:rPr>
          <w:color w:val="000000" w:themeColor="text1"/>
        </w:rPr>
        <w:t xml:space="preserve">повысилась </w:t>
      </w:r>
      <w:r w:rsidRPr="00FC60F4">
        <w:rPr>
          <w:color w:val="000000" w:themeColor="text1"/>
        </w:rPr>
        <w:t>по отношению к предыдущ</w:t>
      </w:r>
      <w:r w:rsidR="003E1DC8" w:rsidRPr="00FC60F4">
        <w:rPr>
          <w:color w:val="000000" w:themeColor="text1"/>
        </w:rPr>
        <w:t>ему</w:t>
      </w:r>
      <w:r w:rsidRPr="00FC60F4">
        <w:rPr>
          <w:color w:val="000000" w:themeColor="text1"/>
        </w:rPr>
        <w:t xml:space="preserve"> </w:t>
      </w:r>
      <w:r w:rsidR="003E1DC8" w:rsidRPr="00FC60F4">
        <w:rPr>
          <w:color w:val="000000" w:themeColor="text1"/>
        </w:rPr>
        <w:t>году</w:t>
      </w:r>
      <w:r w:rsidRPr="00FC60F4">
        <w:rPr>
          <w:color w:val="000000" w:themeColor="text1"/>
        </w:rPr>
        <w:t>.</w:t>
      </w:r>
    </w:p>
    <w:p w:rsidR="00424961" w:rsidRPr="00FC60F4" w:rsidRDefault="00424961" w:rsidP="00C63A5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color w:val="000000" w:themeColor="text1"/>
        </w:rPr>
      </w:pPr>
      <w:r w:rsidRPr="00FC60F4">
        <w:rPr>
          <w:color w:val="000000" w:themeColor="text1"/>
        </w:rPr>
        <w:t xml:space="preserve">На оценку главного распорядителя </w:t>
      </w:r>
      <w:r w:rsidRPr="00FC60F4">
        <w:rPr>
          <w:b/>
          <w:i/>
          <w:color w:val="000000" w:themeColor="text1"/>
        </w:rPr>
        <w:t>администрация города Урай</w:t>
      </w:r>
      <w:r w:rsidR="00D03E05" w:rsidRPr="00FC60F4">
        <w:rPr>
          <w:color w:val="000000" w:themeColor="text1"/>
        </w:rPr>
        <w:t xml:space="preserve"> повлияло не исполнение по </w:t>
      </w:r>
      <w:r w:rsidR="0005124C">
        <w:rPr>
          <w:color w:val="000000" w:themeColor="text1"/>
        </w:rPr>
        <w:t>двум</w:t>
      </w:r>
      <w:r w:rsidRPr="00FC60F4">
        <w:rPr>
          <w:color w:val="000000" w:themeColor="text1"/>
        </w:rPr>
        <w:t xml:space="preserve"> показателям:</w:t>
      </w:r>
    </w:p>
    <w:p w:rsidR="00377680" w:rsidRPr="00F036CE" w:rsidRDefault="00424961" w:rsidP="00377680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outlineLvl w:val="1"/>
        <w:rPr>
          <w:color w:val="000000" w:themeColor="text1"/>
          <w:sz w:val="24"/>
          <w:szCs w:val="24"/>
        </w:rPr>
      </w:pPr>
      <w:r w:rsidRPr="00F036CE">
        <w:rPr>
          <w:color w:val="000000" w:themeColor="text1"/>
          <w:sz w:val="24"/>
          <w:szCs w:val="24"/>
        </w:rPr>
        <w:t>количество утвержденных корректировок бюджета ГРБС в сводной бюджетной росписи в отчетном году, произведенных по инициативе ГРБС, за исключением корректировок, вызванных изменением решения Думы города Урай о бюджете городского округа город Урай на очередной     финансовый год и плановый период (</w:t>
      </w:r>
      <w:r w:rsidR="00C655CC">
        <w:rPr>
          <w:color w:val="000000" w:themeColor="text1"/>
          <w:sz w:val="24"/>
          <w:szCs w:val="24"/>
        </w:rPr>
        <w:t>212</w:t>
      </w:r>
      <w:r w:rsidRPr="00F036CE">
        <w:rPr>
          <w:color w:val="000000" w:themeColor="text1"/>
          <w:sz w:val="24"/>
          <w:szCs w:val="24"/>
        </w:rPr>
        <w:t xml:space="preserve"> обращени</w:t>
      </w:r>
      <w:r w:rsidR="00FF1A50" w:rsidRPr="00F036CE">
        <w:rPr>
          <w:color w:val="000000" w:themeColor="text1"/>
          <w:sz w:val="24"/>
          <w:szCs w:val="24"/>
        </w:rPr>
        <w:t>я</w:t>
      </w:r>
      <w:r w:rsidRPr="00F036CE">
        <w:rPr>
          <w:color w:val="000000" w:themeColor="text1"/>
          <w:sz w:val="24"/>
          <w:szCs w:val="24"/>
        </w:rPr>
        <w:t xml:space="preserve"> ГРБС);</w:t>
      </w:r>
    </w:p>
    <w:p w:rsidR="00D03E05" w:rsidRPr="005152DB" w:rsidRDefault="00D03E05" w:rsidP="00377680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outlineLvl w:val="1"/>
        <w:rPr>
          <w:color w:val="000000" w:themeColor="text1"/>
          <w:sz w:val="24"/>
          <w:szCs w:val="24"/>
        </w:rPr>
      </w:pPr>
      <w:r w:rsidRPr="00C655CC">
        <w:rPr>
          <w:color w:val="000000" w:themeColor="text1"/>
          <w:sz w:val="24"/>
          <w:szCs w:val="24"/>
        </w:rPr>
        <w:t>наличие просроченной дебиторской задолженности</w:t>
      </w:r>
      <w:r w:rsidR="0005124C">
        <w:rPr>
          <w:color w:val="000000" w:themeColor="text1"/>
          <w:sz w:val="24"/>
          <w:szCs w:val="24"/>
        </w:rPr>
        <w:t>.</w:t>
      </w:r>
    </w:p>
    <w:p w:rsidR="00424961" w:rsidRPr="00FC60F4" w:rsidRDefault="00424961" w:rsidP="00F036CE">
      <w:pPr>
        <w:pStyle w:val="ab"/>
        <w:autoSpaceDE w:val="0"/>
        <w:autoSpaceDN w:val="0"/>
        <w:adjustRightInd w:val="0"/>
        <w:spacing w:line="276" w:lineRule="auto"/>
        <w:ind w:left="788"/>
        <w:outlineLvl w:val="1"/>
        <w:rPr>
          <w:color w:val="000000" w:themeColor="text1"/>
          <w:sz w:val="24"/>
          <w:szCs w:val="24"/>
        </w:rPr>
      </w:pPr>
    </w:p>
    <w:p w:rsidR="00424961" w:rsidRPr="00C655CC" w:rsidRDefault="00424961" w:rsidP="00C63A5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color w:val="000000" w:themeColor="text1"/>
        </w:rPr>
      </w:pPr>
      <w:r w:rsidRPr="001A36C5">
        <w:rPr>
          <w:color w:val="FF0000"/>
        </w:rPr>
        <w:t xml:space="preserve"> </w:t>
      </w:r>
      <w:r w:rsidRPr="00C655CC">
        <w:rPr>
          <w:color w:val="000000" w:themeColor="text1"/>
        </w:rPr>
        <w:t xml:space="preserve">С целью </w:t>
      </w:r>
      <w:r w:rsidRPr="00C655CC">
        <w:rPr>
          <w:b/>
          <w:color w:val="000000" w:themeColor="text1"/>
        </w:rPr>
        <w:t xml:space="preserve">повышения качества организации бюджетного процесса на уровне главных распорядителей средств бюджета </w:t>
      </w:r>
      <w:r w:rsidRPr="00C655CC">
        <w:rPr>
          <w:color w:val="000000" w:themeColor="text1"/>
        </w:rPr>
        <w:t xml:space="preserve">по результатам мониторинга финансовым органом будут направлены рекомендации по повышению качества (совершенствованию) финансового менеджмента по проблемным показателям, на которые необходимо обратить внимание в процессе исполнения бюджета. </w:t>
      </w:r>
    </w:p>
    <w:p w:rsidR="00424961" w:rsidRPr="001C79B4" w:rsidRDefault="00424961" w:rsidP="00424961">
      <w:pPr>
        <w:ind w:firstLine="708"/>
        <w:jc w:val="both"/>
        <w:rPr>
          <w:color w:val="FF0000"/>
        </w:rPr>
      </w:pPr>
    </w:p>
    <w:p w:rsidR="00424961" w:rsidRPr="00FC60F4" w:rsidRDefault="00424961" w:rsidP="00C63A54">
      <w:pPr>
        <w:spacing w:line="276" w:lineRule="auto"/>
        <w:ind w:firstLine="708"/>
        <w:jc w:val="both"/>
        <w:rPr>
          <w:b/>
          <w:color w:val="000000" w:themeColor="text1"/>
        </w:rPr>
      </w:pPr>
      <w:r w:rsidRPr="00FC60F4">
        <w:rPr>
          <w:b/>
          <w:color w:val="000000" w:themeColor="text1"/>
        </w:rPr>
        <w:t xml:space="preserve">Обеспечение своевременного контроля над операциями с бюджетными средствами, кассовое обслуживание исполнения бюджета города  </w:t>
      </w:r>
    </w:p>
    <w:p w:rsidR="00424961" w:rsidRPr="001C79B4" w:rsidRDefault="00424961" w:rsidP="00424961">
      <w:pPr>
        <w:ind w:firstLine="708"/>
        <w:jc w:val="both"/>
        <w:rPr>
          <w:color w:val="FF0000"/>
        </w:rPr>
      </w:pPr>
    </w:p>
    <w:p w:rsidR="00424961" w:rsidRPr="00FC60F4" w:rsidRDefault="004565E9" w:rsidP="004565E9">
      <w:pPr>
        <w:ind w:firstLine="708"/>
        <w:jc w:val="center"/>
        <w:rPr>
          <w:color w:val="000000" w:themeColor="text1"/>
        </w:rPr>
      </w:pPr>
      <w:r w:rsidRPr="00FC60F4">
        <w:rPr>
          <w:color w:val="000000" w:themeColor="text1"/>
        </w:rPr>
        <w:t>Динамика количества учреждений, лицевых счетов, платежных поручений за период 20</w:t>
      </w:r>
      <w:r w:rsidR="00FC60F4">
        <w:rPr>
          <w:color w:val="000000" w:themeColor="text1"/>
        </w:rPr>
        <w:t>2</w:t>
      </w:r>
      <w:r w:rsidR="00302887">
        <w:rPr>
          <w:color w:val="000000" w:themeColor="text1"/>
        </w:rPr>
        <w:t>1</w:t>
      </w:r>
      <w:r w:rsidRPr="00FC60F4">
        <w:rPr>
          <w:color w:val="000000" w:themeColor="text1"/>
        </w:rPr>
        <w:t>-20</w:t>
      </w:r>
      <w:r w:rsidR="00933709" w:rsidRPr="00FC60F4">
        <w:rPr>
          <w:color w:val="000000" w:themeColor="text1"/>
        </w:rPr>
        <w:t>2</w:t>
      </w:r>
      <w:r w:rsidR="00302887">
        <w:rPr>
          <w:color w:val="000000" w:themeColor="text1"/>
        </w:rPr>
        <w:t>3</w:t>
      </w:r>
      <w:r w:rsidRPr="00FC60F4">
        <w:rPr>
          <w:color w:val="000000" w:themeColor="text1"/>
        </w:rPr>
        <w:t xml:space="preserve"> годы:</w:t>
      </w:r>
    </w:p>
    <w:p w:rsidR="007F0A0D" w:rsidRPr="00FC60F4" w:rsidRDefault="007F0A0D" w:rsidP="007F0A0D">
      <w:pPr>
        <w:ind w:firstLine="708"/>
        <w:jc w:val="right"/>
        <w:rPr>
          <w:color w:val="000000" w:themeColor="text1"/>
          <w:sz w:val="22"/>
          <w:szCs w:val="22"/>
        </w:rPr>
      </w:pPr>
      <w:r w:rsidRPr="00FC60F4">
        <w:rPr>
          <w:color w:val="000000" w:themeColor="text1"/>
          <w:sz w:val="22"/>
          <w:szCs w:val="22"/>
        </w:rPr>
        <w:t>шт.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5"/>
        <w:gridCol w:w="1651"/>
        <w:gridCol w:w="1656"/>
        <w:gridCol w:w="1631"/>
      </w:tblGrid>
      <w:tr w:rsidR="00302887" w:rsidRPr="00FC60F4" w:rsidTr="00FC60F4">
        <w:trPr>
          <w:trHeight w:val="355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7" w:rsidRPr="00FC60F4" w:rsidRDefault="00302887" w:rsidP="00302887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  <w:sz w:val="22"/>
                <w:szCs w:val="22"/>
              </w:rPr>
              <w:t>Количество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7" w:rsidRPr="00FC60F4" w:rsidRDefault="00302887" w:rsidP="00302887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7" w:rsidRPr="00FC60F4" w:rsidRDefault="00302887" w:rsidP="00302887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  <w:sz w:val="22"/>
                <w:szCs w:val="22"/>
              </w:rPr>
              <w:t>2022 год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7" w:rsidRPr="00FC60F4" w:rsidRDefault="00302887" w:rsidP="00302887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  <w:sz w:val="22"/>
                <w:szCs w:val="22"/>
              </w:rPr>
              <w:t>202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FC60F4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302887" w:rsidRPr="00FC60F4" w:rsidTr="00FC60F4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7" w:rsidRPr="00FC60F4" w:rsidRDefault="00302887" w:rsidP="00302887">
            <w:pPr>
              <w:rPr>
                <w:color w:val="000000" w:themeColor="text1"/>
              </w:rPr>
            </w:pPr>
            <w:r w:rsidRPr="00FC60F4">
              <w:rPr>
                <w:color w:val="000000" w:themeColor="text1"/>
                <w:sz w:val="22"/>
                <w:szCs w:val="22"/>
              </w:rPr>
              <w:t>Учреждений (по состоянию на 31 декабря)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7" w:rsidRPr="00FC60F4" w:rsidRDefault="00302887" w:rsidP="00302887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7" w:rsidRPr="00FC60F4" w:rsidRDefault="00302887" w:rsidP="00302887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7" w:rsidRPr="00FC60F4" w:rsidRDefault="00302887" w:rsidP="003028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</w:p>
        </w:tc>
      </w:tr>
      <w:tr w:rsidR="00302887" w:rsidRPr="00FC60F4" w:rsidTr="00FC60F4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7" w:rsidRPr="00FC60F4" w:rsidRDefault="00302887" w:rsidP="00302887">
            <w:pPr>
              <w:rPr>
                <w:color w:val="000000" w:themeColor="text1"/>
              </w:rPr>
            </w:pPr>
            <w:r w:rsidRPr="00FC60F4">
              <w:rPr>
                <w:color w:val="000000" w:themeColor="text1"/>
                <w:sz w:val="22"/>
                <w:szCs w:val="22"/>
              </w:rPr>
              <w:t>Лицевые счета (по состоянию на 31 декабря)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7" w:rsidRPr="00FC60F4" w:rsidRDefault="00302887" w:rsidP="00302887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</w:rPr>
              <w:t>141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7" w:rsidRPr="00FC60F4" w:rsidRDefault="00302887" w:rsidP="00302887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</w:rPr>
              <w:t>144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7" w:rsidRPr="00FC60F4" w:rsidRDefault="00302887" w:rsidP="003028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</w:t>
            </w:r>
          </w:p>
        </w:tc>
      </w:tr>
      <w:tr w:rsidR="00302887" w:rsidRPr="00FC60F4" w:rsidTr="00FC60F4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7" w:rsidRPr="00FC60F4" w:rsidRDefault="00302887" w:rsidP="00302887">
            <w:pPr>
              <w:rPr>
                <w:b/>
                <w:color w:val="000000" w:themeColor="text1"/>
              </w:rPr>
            </w:pPr>
            <w:r w:rsidRPr="00FC60F4">
              <w:rPr>
                <w:color w:val="000000" w:themeColor="text1"/>
                <w:sz w:val="22"/>
                <w:szCs w:val="22"/>
              </w:rPr>
              <w:t>Платежных документов, всего</w:t>
            </w:r>
          </w:p>
          <w:p w:rsidR="00302887" w:rsidRPr="00FC60F4" w:rsidRDefault="00302887" w:rsidP="00302887">
            <w:pPr>
              <w:rPr>
                <w:color w:val="000000" w:themeColor="text1"/>
              </w:rPr>
            </w:pPr>
            <w:r w:rsidRPr="00FC60F4">
              <w:rPr>
                <w:color w:val="000000" w:themeColor="text1"/>
                <w:sz w:val="22"/>
                <w:szCs w:val="22"/>
              </w:rPr>
              <w:t>из них: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7" w:rsidRPr="00FC60F4" w:rsidRDefault="00302887" w:rsidP="00302887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</w:rPr>
              <w:t>48044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7" w:rsidRPr="00FC60F4" w:rsidRDefault="00302887" w:rsidP="00302887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</w:rPr>
              <w:t>46 780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7" w:rsidRPr="00FC60F4" w:rsidRDefault="00302887" w:rsidP="003028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42 796</w:t>
            </w:r>
          </w:p>
        </w:tc>
      </w:tr>
      <w:tr w:rsidR="00302887" w:rsidRPr="00FC60F4" w:rsidTr="00FC60F4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7" w:rsidRPr="00FC60F4" w:rsidRDefault="00302887" w:rsidP="00302887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  <w:sz w:val="22"/>
                <w:szCs w:val="22"/>
              </w:rPr>
              <w:t>отклонено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7" w:rsidRPr="00FC60F4" w:rsidRDefault="00302887" w:rsidP="00302887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</w:rPr>
              <w:t>796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7" w:rsidRPr="00FC60F4" w:rsidRDefault="00302887" w:rsidP="00302887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</w:rPr>
              <w:t>826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7" w:rsidRPr="00FC60F4" w:rsidRDefault="00302887" w:rsidP="00302887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</w:rPr>
              <w:t>826</w:t>
            </w:r>
          </w:p>
        </w:tc>
      </w:tr>
      <w:tr w:rsidR="00302887" w:rsidRPr="00FC60F4" w:rsidTr="00FC60F4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7" w:rsidRPr="00FC60F4" w:rsidRDefault="00302887" w:rsidP="00302887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  <w:sz w:val="22"/>
                <w:szCs w:val="22"/>
              </w:rPr>
              <w:t>исполнено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7" w:rsidRPr="00FC60F4" w:rsidRDefault="00302887" w:rsidP="00302887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</w:rPr>
              <w:t>47248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7" w:rsidRPr="00FC60F4" w:rsidRDefault="00302887" w:rsidP="00302887">
            <w:pPr>
              <w:jc w:val="center"/>
              <w:rPr>
                <w:color w:val="000000" w:themeColor="text1"/>
              </w:rPr>
            </w:pPr>
            <w:r w:rsidRPr="00FC60F4">
              <w:rPr>
                <w:color w:val="000000" w:themeColor="text1"/>
              </w:rPr>
              <w:t>45 954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7" w:rsidRPr="00FC60F4" w:rsidRDefault="00302887" w:rsidP="003028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41 970</w:t>
            </w:r>
          </w:p>
        </w:tc>
      </w:tr>
    </w:tbl>
    <w:p w:rsidR="00B86EFC" w:rsidRDefault="00B86EFC" w:rsidP="00A17337">
      <w:pPr>
        <w:spacing w:line="276" w:lineRule="auto"/>
        <w:ind w:firstLine="708"/>
        <w:jc w:val="both"/>
        <w:rPr>
          <w:color w:val="000000" w:themeColor="text1"/>
          <w:lang w:val="en-US"/>
        </w:rPr>
      </w:pPr>
    </w:p>
    <w:p w:rsidR="00A17337" w:rsidRPr="009E2EFB" w:rsidRDefault="00424961" w:rsidP="00A17337">
      <w:pPr>
        <w:spacing w:line="276" w:lineRule="auto"/>
        <w:ind w:firstLine="708"/>
        <w:jc w:val="both"/>
        <w:rPr>
          <w:color w:val="000000" w:themeColor="text1"/>
        </w:rPr>
      </w:pPr>
      <w:r w:rsidRPr="009E2EFB">
        <w:rPr>
          <w:color w:val="000000" w:themeColor="text1"/>
        </w:rPr>
        <w:t xml:space="preserve">За отчетный </w:t>
      </w:r>
      <w:r w:rsidR="007F0A0D" w:rsidRPr="009E2EFB">
        <w:rPr>
          <w:color w:val="000000" w:themeColor="text1"/>
        </w:rPr>
        <w:t>год</w:t>
      </w:r>
      <w:r w:rsidRPr="009E2EFB">
        <w:rPr>
          <w:color w:val="000000" w:themeColor="text1"/>
        </w:rPr>
        <w:t xml:space="preserve"> в отдел на проверку было представлено </w:t>
      </w:r>
      <w:r w:rsidR="00302887">
        <w:rPr>
          <w:color w:val="000000" w:themeColor="text1"/>
        </w:rPr>
        <w:t>43 531</w:t>
      </w:r>
      <w:r w:rsidR="003A1326" w:rsidRPr="009E2EFB">
        <w:rPr>
          <w:color w:val="000000" w:themeColor="text1"/>
        </w:rPr>
        <w:t xml:space="preserve"> </w:t>
      </w:r>
      <w:r w:rsidRPr="009E2EFB">
        <w:rPr>
          <w:color w:val="000000" w:themeColor="text1"/>
        </w:rPr>
        <w:t>платежны</w:t>
      </w:r>
      <w:r w:rsidR="00302887">
        <w:rPr>
          <w:color w:val="000000" w:themeColor="text1"/>
        </w:rPr>
        <w:t>й</w:t>
      </w:r>
      <w:r w:rsidRPr="009E2EFB">
        <w:rPr>
          <w:color w:val="000000" w:themeColor="text1"/>
        </w:rPr>
        <w:t xml:space="preserve"> </w:t>
      </w:r>
      <w:r w:rsidR="007F0A0D" w:rsidRPr="009E2EFB">
        <w:rPr>
          <w:color w:val="000000" w:themeColor="text1"/>
        </w:rPr>
        <w:t>документ</w:t>
      </w:r>
      <w:r w:rsidR="00A17337" w:rsidRPr="009E2EFB">
        <w:rPr>
          <w:color w:val="000000" w:themeColor="text1"/>
        </w:rPr>
        <w:t>, из них:</w:t>
      </w:r>
    </w:p>
    <w:p w:rsidR="00A17337" w:rsidRPr="009E2EFB" w:rsidRDefault="00A17337" w:rsidP="00A17337">
      <w:pPr>
        <w:spacing w:line="276" w:lineRule="auto"/>
        <w:ind w:firstLine="708"/>
        <w:jc w:val="both"/>
        <w:rPr>
          <w:color w:val="000000" w:themeColor="text1"/>
        </w:rPr>
      </w:pPr>
      <w:r w:rsidRPr="009E2EFB">
        <w:rPr>
          <w:color w:val="000000" w:themeColor="text1"/>
        </w:rPr>
        <w:t xml:space="preserve">- </w:t>
      </w:r>
      <w:r w:rsidR="00302887">
        <w:rPr>
          <w:color w:val="000000" w:themeColor="text1"/>
        </w:rPr>
        <w:t>42 796</w:t>
      </w:r>
      <w:r w:rsidRPr="009E2EFB">
        <w:rPr>
          <w:color w:val="000000" w:themeColor="text1"/>
        </w:rPr>
        <w:t xml:space="preserve"> платежных поручений, предназначенных для отправки в кредитные организации, </w:t>
      </w:r>
    </w:p>
    <w:p w:rsidR="00A17337" w:rsidRPr="009E2EFB" w:rsidRDefault="00A17337" w:rsidP="00A17337">
      <w:pPr>
        <w:spacing w:line="276" w:lineRule="auto"/>
        <w:ind w:firstLine="708"/>
        <w:jc w:val="both"/>
        <w:rPr>
          <w:color w:val="000000" w:themeColor="text1"/>
        </w:rPr>
      </w:pPr>
      <w:r w:rsidRPr="009E2EFB">
        <w:rPr>
          <w:color w:val="000000" w:themeColor="text1"/>
        </w:rPr>
        <w:t xml:space="preserve">-  </w:t>
      </w:r>
      <w:r w:rsidR="009E2EFB" w:rsidRPr="009E2EFB">
        <w:rPr>
          <w:color w:val="000000" w:themeColor="text1"/>
        </w:rPr>
        <w:t>7</w:t>
      </w:r>
      <w:r w:rsidR="00302887">
        <w:rPr>
          <w:color w:val="000000" w:themeColor="text1"/>
        </w:rPr>
        <w:t>35</w:t>
      </w:r>
      <w:r w:rsidRPr="009E2EFB">
        <w:rPr>
          <w:color w:val="000000" w:themeColor="text1"/>
        </w:rPr>
        <w:t xml:space="preserve"> внутренних документов, проведение которых осуществляется в комитете по финансам внутри одного расчетного счета между лицевыми счетами учреждений.</w:t>
      </w:r>
    </w:p>
    <w:p w:rsidR="00424961" w:rsidRPr="009E2EFB" w:rsidRDefault="00424961" w:rsidP="00A17337">
      <w:pPr>
        <w:spacing w:line="276" w:lineRule="auto"/>
        <w:ind w:firstLine="708"/>
        <w:jc w:val="both"/>
        <w:rPr>
          <w:color w:val="000000" w:themeColor="text1"/>
        </w:rPr>
      </w:pPr>
      <w:r w:rsidRPr="009E2EFB">
        <w:rPr>
          <w:color w:val="000000" w:themeColor="text1"/>
        </w:rPr>
        <w:t>Результатом текущего финансового контроля является:</w:t>
      </w:r>
    </w:p>
    <w:p w:rsidR="00424961" w:rsidRPr="009E2EFB" w:rsidRDefault="00424961" w:rsidP="00C63A54">
      <w:pPr>
        <w:numPr>
          <w:ilvl w:val="0"/>
          <w:numId w:val="6"/>
        </w:numPr>
        <w:spacing w:line="276" w:lineRule="auto"/>
        <w:jc w:val="both"/>
        <w:rPr>
          <w:color w:val="000000" w:themeColor="text1"/>
          <w:lang w:val="en-US"/>
        </w:rPr>
      </w:pPr>
      <w:r w:rsidRPr="009E2EFB">
        <w:rPr>
          <w:color w:val="000000" w:themeColor="text1"/>
        </w:rPr>
        <w:t>соблюдение учреждениями кассовой дисциплины</w:t>
      </w:r>
      <w:r w:rsidRPr="009E2EFB">
        <w:rPr>
          <w:color w:val="000000" w:themeColor="text1"/>
          <w:lang w:val="en-US"/>
        </w:rPr>
        <w:t>;</w:t>
      </w:r>
    </w:p>
    <w:p w:rsidR="00424961" w:rsidRPr="009E2EFB" w:rsidRDefault="00424961" w:rsidP="00C63A54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9E2EFB">
        <w:rPr>
          <w:color w:val="000000" w:themeColor="text1"/>
        </w:rPr>
        <w:lastRenderedPageBreak/>
        <w:t>своевременность расчетов с бюджетом и государственными внебюджетными фондами;</w:t>
      </w:r>
    </w:p>
    <w:p w:rsidR="00424961" w:rsidRPr="009E2EFB" w:rsidRDefault="00424961" w:rsidP="00C63A54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9E2EFB">
        <w:rPr>
          <w:color w:val="000000" w:themeColor="text1"/>
        </w:rPr>
        <w:t>соответствие проводимых операций бюджетной классификации Российской Федерации;</w:t>
      </w:r>
    </w:p>
    <w:p w:rsidR="00424961" w:rsidRPr="009E2EFB" w:rsidRDefault="00424961" w:rsidP="00C63A54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9E2EFB">
        <w:rPr>
          <w:color w:val="000000" w:themeColor="text1"/>
        </w:rPr>
        <w:t>получение достоверной информации об исполнении бюджета.</w:t>
      </w:r>
    </w:p>
    <w:p w:rsidR="007F0A0D" w:rsidRPr="009E2EFB" w:rsidRDefault="00424961" w:rsidP="00C63A54">
      <w:pPr>
        <w:spacing w:line="276" w:lineRule="auto"/>
        <w:ind w:firstLine="708"/>
        <w:jc w:val="both"/>
        <w:rPr>
          <w:color w:val="000000" w:themeColor="text1"/>
        </w:rPr>
      </w:pPr>
      <w:r w:rsidRPr="009E2EFB">
        <w:rPr>
          <w:color w:val="000000" w:themeColor="text1"/>
        </w:rPr>
        <w:t xml:space="preserve">Контроль платежных документов осуществлялся на предмет целевого использования бюджетных средств в соответствии с бюджетной классификацией Российской Федерации, наличия достаточного остатка лимита бюджетных ассигнований, остатка по конкретному бюджетному обязательству, соблюдения установленных правил расчетов, правильности указанных в платежных документах реквизитов. Если платежное поручение и (или) прилагаемые к нему подтверждающие документы не проходят контроль, специалист отдела отказывает в санкционировании оплаты денежных обязательств. </w:t>
      </w:r>
    </w:p>
    <w:p w:rsidR="003A1326" w:rsidRPr="009E2EFB" w:rsidRDefault="003A1326" w:rsidP="000648C1">
      <w:pPr>
        <w:spacing w:line="276" w:lineRule="auto"/>
        <w:ind w:firstLine="708"/>
        <w:jc w:val="both"/>
        <w:rPr>
          <w:color w:val="000000" w:themeColor="text1"/>
        </w:rPr>
      </w:pPr>
      <w:r w:rsidRPr="009E2EFB">
        <w:rPr>
          <w:color w:val="000000" w:themeColor="text1"/>
        </w:rPr>
        <w:t xml:space="preserve">В результате было отклонено </w:t>
      </w:r>
      <w:r w:rsidR="00FC60F4" w:rsidRPr="009E2EFB">
        <w:rPr>
          <w:color w:val="000000" w:themeColor="text1"/>
        </w:rPr>
        <w:t>826</w:t>
      </w:r>
      <w:r w:rsidRPr="009E2EFB">
        <w:rPr>
          <w:color w:val="000000" w:themeColor="text1"/>
        </w:rPr>
        <w:t xml:space="preserve"> документов (</w:t>
      </w:r>
      <w:r w:rsidR="00FC60F4" w:rsidRPr="009E2EFB">
        <w:rPr>
          <w:color w:val="000000" w:themeColor="text1"/>
        </w:rPr>
        <w:t>1,</w:t>
      </w:r>
      <w:r w:rsidR="00302887">
        <w:rPr>
          <w:color w:val="000000" w:themeColor="text1"/>
        </w:rPr>
        <w:t>8</w:t>
      </w:r>
      <w:r w:rsidRPr="009E2EFB">
        <w:rPr>
          <w:color w:val="000000" w:themeColor="text1"/>
        </w:rPr>
        <w:t>%), в том числе:</w:t>
      </w:r>
    </w:p>
    <w:p w:rsidR="003A1326" w:rsidRPr="009E2EFB" w:rsidRDefault="003A1326" w:rsidP="000648C1">
      <w:pPr>
        <w:spacing w:line="276" w:lineRule="auto"/>
        <w:ind w:firstLine="708"/>
        <w:jc w:val="both"/>
        <w:rPr>
          <w:color w:val="000000" w:themeColor="text1"/>
        </w:rPr>
      </w:pPr>
      <w:r w:rsidRPr="009E2EFB">
        <w:rPr>
          <w:color w:val="000000" w:themeColor="text1"/>
        </w:rPr>
        <w:t xml:space="preserve">-  специалистами отдела - </w:t>
      </w:r>
      <w:r w:rsidR="00FC60F4" w:rsidRPr="009E2EFB">
        <w:rPr>
          <w:color w:val="000000" w:themeColor="text1"/>
        </w:rPr>
        <w:t>34</w:t>
      </w:r>
      <w:r w:rsidR="00302887">
        <w:rPr>
          <w:color w:val="000000" w:themeColor="text1"/>
        </w:rPr>
        <w:t>6</w:t>
      </w:r>
      <w:r w:rsidRPr="009E2EFB">
        <w:rPr>
          <w:color w:val="000000" w:themeColor="text1"/>
        </w:rPr>
        <w:t xml:space="preserve"> документа (</w:t>
      </w:r>
      <w:r w:rsidR="00302887">
        <w:rPr>
          <w:color w:val="000000" w:themeColor="text1"/>
        </w:rPr>
        <w:t>41,8</w:t>
      </w:r>
      <w:r w:rsidRPr="009E2EFB">
        <w:rPr>
          <w:color w:val="000000" w:themeColor="text1"/>
        </w:rPr>
        <w:t xml:space="preserve">%), </w:t>
      </w:r>
    </w:p>
    <w:p w:rsidR="003A1326" w:rsidRPr="009E2EFB" w:rsidRDefault="003A1326" w:rsidP="000648C1">
      <w:pPr>
        <w:spacing w:line="276" w:lineRule="auto"/>
        <w:ind w:firstLine="708"/>
        <w:jc w:val="both"/>
        <w:rPr>
          <w:color w:val="000000" w:themeColor="text1"/>
        </w:rPr>
      </w:pPr>
      <w:r w:rsidRPr="009E2EFB">
        <w:rPr>
          <w:color w:val="000000" w:themeColor="text1"/>
        </w:rPr>
        <w:t xml:space="preserve">-  кредитными учреждениями и программным комплексом АС–Бюджет (проблемы с электронной цифровой подписью) - </w:t>
      </w:r>
      <w:r w:rsidR="00302887">
        <w:rPr>
          <w:color w:val="000000" w:themeColor="text1"/>
        </w:rPr>
        <w:t>37</w:t>
      </w:r>
      <w:r w:rsidRPr="009E2EFB">
        <w:rPr>
          <w:color w:val="000000" w:themeColor="text1"/>
        </w:rPr>
        <w:t xml:space="preserve"> документ</w:t>
      </w:r>
      <w:r w:rsidR="00FC60F4" w:rsidRPr="009E2EFB">
        <w:rPr>
          <w:color w:val="000000" w:themeColor="text1"/>
        </w:rPr>
        <w:t>ов</w:t>
      </w:r>
      <w:r w:rsidRPr="009E2EFB">
        <w:rPr>
          <w:color w:val="000000" w:themeColor="text1"/>
        </w:rPr>
        <w:t xml:space="preserve"> (</w:t>
      </w:r>
      <w:r w:rsidR="00302887">
        <w:rPr>
          <w:color w:val="000000" w:themeColor="text1"/>
        </w:rPr>
        <w:t>4</w:t>
      </w:r>
      <w:r w:rsidR="00FC60F4" w:rsidRPr="009E2EFB">
        <w:rPr>
          <w:color w:val="000000" w:themeColor="text1"/>
        </w:rPr>
        <w:t>,5</w:t>
      </w:r>
      <w:r w:rsidRPr="009E2EFB">
        <w:rPr>
          <w:color w:val="000000" w:themeColor="text1"/>
        </w:rPr>
        <w:t>%),</w:t>
      </w:r>
    </w:p>
    <w:p w:rsidR="003A1326" w:rsidRPr="009E2EFB" w:rsidRDefault="003A1326" w:rsidP="000648C1">
      <w:pPr>
        <w:spacing w:line="276" w:lineRule="auto"/>
        <w:ind w:firstLine="708"/>
        <w:jc w:val="both"/>
        <w:rPr>
          <w:color w:val="000000" w:themeColor="text1"/>
        </w:rPr>
      </w:pPr>
      <w:r w:rsidRPr="009E2EFB">
        <w:rPr>
          <w:color w:val="000000" w:themeColor="text1"/>
        </w:rPr>
        <w:t xml:space="preserve">- главными распорядителями бюджетных средств (ГРБС) - </w:t>
      </w:r>
      <w:r w:rsidR="00302887">
        <w:rPr>
          <w:color w:val="000000" w:themeColor="text1"/>
        </w:rPr>
        <w:t>1</w:t>
      </w:r>
      <w:r w:rsidR="001C2838" w:rsidRPr="009E2EFB">
        <w:rPr>
          <w:color w:val="000000" w:themeColor="text1"/>
        </w:rPr>
        <w:t xml:space="preserve"> документ</w:t>
      </w:r>
      <w:r w:rsidR="00FC60F4" w:rsidRPr="009E2EFB">
        <w:rPr>
          <w:color w:val="000000" w:themeColor="text1"/>
        </w:rPr>
        <w:t>а</w:t>
      </w:r>
      <w:r w:rsidR="001C2838" w:rsidRPr="009E2EFB">
        <w:rPr>
          <w:color w:val="000000" w:themeColor="text1"/>
        </w:rPr>
        <w:t xml:space="preserve"> (0,</w:t>
      </w:r>
      <w:r w:rsidR="00302887">
        <w:rPr>
          <w:color w:val="000000" w:themeColor="text1"/>
        </w:rPr>
        <w:t>1</w:t>
      </w:r>
      <w:r w:rsidRPr="009E2EFB">
        <w:rPr>
          <w:color w:val="000000" w:themeColor="text1"/>
        </w:rPr>
        <w:t>%),</w:t>
      </w:r>
    </w:p>
    <w:p w:rsidR="003A1326" w:rsidRPr="009E2EFB" w:rsidRDefault="003A1326" w:rsidP="000648C1">
      <w:pPr>
        <w:spacing w:line="276" w:lineRule="auto"/>
        <w:ind w:firstLine="708"/>
        <w:jc w:val="both"/>
        <w:rPr>
          <w:color w:val="000000" w:themeColor="text1"/>
        </w:rPr>
      </w:pPr>
      <w:r w:rsidRPr="009E2EFB">
        <w:rPr>
          <w:color w:val="000000" w:themeColor="text1"/>
        </w:rPr>
        <w:t xml:space="preserve">- по просьбе учреждений - </w:t>
      </w:r>
      <w:r w:rsidR="00B70B1D">
        <w:rPr>
          <w:color w:val="000000" w:themeColor="text1"/>
        </w:rPr>
        <w:t>442</w:t>
      </w:r>
      <w:r w:rsidRPr="009E2EFB">
        <w:rPr>
          <w:color w:val="000000" w:themeColor="text1"/>
        </w:rPr>
        <w:t xml:space="preserve"> документов (</w:t>
      </w:r>
      <w:r w:rsidR="00B70B1D">
        <w:rPr>
          <w:color w:val="000000" w:themeColor="text1"/>
        </w:rPr>
        <w:t>53,5</w:t>
      </w:r>
      <w:r w:rsidRPr="009E2EFB">
        <w:rPr>
          <w:color w:val="000000" w:themeColor="text1"/>
        </w:rPr>
        <w:t>%).</w:t>
      </w:r>
    </w:p>
    <w:p w:rsidR="003A1326" w:rsidRDefault="003A1326" w:rsidP="003A1326">
      <w:pPr>
        <w:spacing w:line="276" w:lineRule="auto"/>
        <w:jc w:val="both"/>
        <w:rPr>
          <w:color w:val="000000" w:themeColor="text1"/>
        </w:rPr>
      </w:pPr>
      <w:r w:rsidRPr="009E2EFB">
        <w:rPr>
          <w:color w:val="000000" w:themeColor="text1"/>
        </w:rPr>
        <w:t xml:space="preserve">           Основными причинами отклонения специалистами казначейского отдела платежных документов являются: </w:t>
      </w:r>
    </w:p>
    <w:p w:rsidR="00C61E12" w:rsidRPr="009E2EFB" w:rsidRDefault="00C61E12" w:rsidP="003A1326">
      <w:pPr>
        <w:spacing w:line="276" w:lineRule="auto"/>
        <w:jc w:val="both"/>
        <w:rPr>
          <w:color w:val="000000" w:themeColor="text1"/>
        </w:rPr>
      </w:pPr>
    </w:p>
    <w:tbl>
      <w:tblPr>
        <w:tblW w:w="99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977"/>
        <w:gridCol w:w="993"/>
        <w:gridCol w:w="993"/>
        <w:gridCol w:w="993"/>
        <w:gridCol w:w="992"/>
        <w:gridCol w:w="2410"/>
      </w:tblGrid>
      <w:tr w:rsidR="009E2EFB" w:rsidRPr="009E2EFB" w:rsidTr="009E2EFB">
        <w:tc>
          <w:tcPr>
            <w:tcW w:w="566" w:type="dxa"/>
            <w:vMerge w:val="restart"/>
          </w:tcPr>
          <w:p w:rsidR="009E2EFB" w:rsidRPr="009E2EFB" w:rsidRDefault="009E2EFB" w:rsidP="003A1326">
            <w:pPr>
              <w:jc w:val="center"/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  <w:sz w:val="22"/>
                <w:szCs w:val="22"/>
              </w:rPr>
              <w:t>№</w:t>
            </w:r>
          </w:p>
          <w:p w:rsidR="009E2EFB" w:rsidRPr="009E2EFB" w:rsidRDefault="009E2EFB" w:rsidP="003A1326">
            <w:pPr>
              <w:jc w:val="center"/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977" w:type="dxa"/>
            <w:vMerge w:val="restart"/>
          </w:tcPr>
          <w:p w:rsidR="009E2EFB" w:rsidRPr="009E2EFB" w:rsidRDefault="009E2EFB" w:rsidP="003A1326">
            <w:pPr>
              <w:jc w:val="center"/>
              <w:rPr>
                <w:bCs/>
                <w:color w:val="000000" w:themeColor="text1"/>
              </w:rPr>
            </w:pPr>
          </w:p>
          <w:p w:rsidR="009E2EFB" w:rsidRPr="009E2EFB" w:rsidRDefault="009E2EFB" w:rsidP="003A1326">
            <w:pPr>
              <w:jc w:val="center"/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  <w:sz w:val="22"/>
                <w:szCs w:val="22"/>
              </w:rPr>
              <w:t>Причина отклонения</w:t>
            </w:r>
          </w:p>
        </w:tc>
        <w:tc>
          <w:tcPr>
            <w:tcW w:w="1986" w:type="dxa"/>
            <w:gridSpan w:val="2"/>
          </w:tcPr>
          <w:p w:rsidR="009E2EFB" w:rsidRPr="009E2EFB" w:rsidRDefault="009E2EFB" w:rsidP="009E2EFB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9E2EFB">
              <w:rPr>
                <w:bCs/>
                <w:color w:val="000000" w:themeColor="text1"/>
                <w:sz w:val="21"/>
                <w:szCs w:val="21"/>
              </w:rPr>
              <w:t>202</w:t>
            </w:r>
            <w:r w:rsidR="00B70B1D">
              <w:rPr>
                <w:bCs/>
                <w:color w:val="000000" w:themeColor="text1"/>
                <w:sz w:val="21"/>
                <w:szCs w:val="21"/>
              </w:rPr>
              <w:t>2</w:t>
            </w:r>
            <w:r w:rsidRPr="009E2EFB">
              <w:rPr>
                <w:bCs/>
                <w:color w:val="000000" w:themeColor="text1"/>
                <w:sz w:val="21"/>
                <w:szCs w:val="21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9E2EFB" w:rsidRPr="009E2EFB" w:rsidRDefault="009E2EFB" w:rsidP="003A1326">
            <w:pPr>
              <w:jc w:val="center"/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</w:rPr>
              <w:t>202</w:t>
            </w:r>
            <w:r w:rsidR="00B70B1D">
              <w:rPr>
                <w:bCs/>
                <w:color w:val="000000" w:themeColor="text1"/>
              </w:rPr>
              <w:t>3</w:t>
            </w:r>
            <w:r w:rsidRPr="009E2EFB">
              <w:rPr>
                <w:bCs/>
                <w:color w:val="000000" w:themeColor="text1"/>
              </w:rPr>
              <w:t xml:space="preserve"> год</w:t>
            </w:r>
          </w:p>
        </w:tc>
        <w:tc>
          <w:tcPr>
            <w:tcW w:w="2410" w:type="dxa"/>
            <w:vMerge w:val="restart"/>
          </w:tcPr>
          <w:p w:rsidR="009E2EFB" w:rsidRPr="009E2EFB" w:rsidRDefault="009E2EFB" w:rsidP="003A1326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9E2EFB">
              <w:rPr>
                <w:bCs/>
                <w:color w:val="000000" w:themeColor="text1"/>
                <w:sz w:val="21"/>
                <w:szCs w:val="21"/>
              </w:rPr>
              <w:t>Темп роста (%, раз) 2020/2021</w:t>
            </w:r>
          </w:p>
        </w:tc>
      </w:tr>
      <w:tr w:rsidR="009E2EFB" w:rsidRPr="009E2EFB" w:rsidTr="009E2EFB">
        <w:tc>
          <w:tcPr>
            <w:tcW w:w="566" w:type="dxa"/>
            <w:vMerge/>
          </w:tcPr>
          <w:p w:rsidR="009E2EFB" w:rsidRPr="009E2EFB" w:rsidRDefault="009E2EFB" w:rsidP="003A132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:rsidR="009E2EFB" w:rsidRPr="009E2EFB" w:rsidRDefault="009E2EFB" w:rsidP="003A132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9E2EFB" w:rsidRPr="009E2EFB" w:rsidRDefault="009E2EFB" w:rsidP="009E2EFB">
            <w:pPr>
              <w:jc w:val="center"/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  <w:sz w:val="22"/>
                <w:szCs w:val="22"/>
              </w:rPr>
              <w:t>Кол-во      (шт.)</w:t>
            </w:r>
          </w:p>
        </w:tc>
        <w:tc>
          <w:tcPr>
            <w:tcW w:w="993" w:type="dxa"/>
          </w:tcPr>
          <w:p w:rsidR="009E2EFB" w:rsidRPr="009E2EFB" w:rsidRDefault="009E2EFB" w:rsidP="009E2EFB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9E2EFB">
              <w:rPr>
                <w:bCs/>
                <w:color w:val="000000" w:themeColor="text1"/>
                <w:sz w:val="22"/>
                <w:szCs w:val="22"/>
              </w:rPr>
              <w:t>Уд</w:t>
            </w:r>
            <w:proofErr w:type="gramStart"/>
            <w:r w:rsidRPr="009E2EFB">
              <w:rPr>
                <w:bCs/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9E2EFB">
              <w:rPr>
                <w:bCs/>
                <w:color w:val="000000" w:themeColor="text1"/>
                <w:sz w:val="22"/>
                <w:szCs w:val="22"/>
              </w:rPr>
              <w:t>ес</w:t>
            </w:r>
            <w:proofErr w:type="spellEnd"/>
            <w:r w:rsidRPr="009E2EFB">
              <w:rPr>
                <w:bCs/>
                <w:color w:val="000000" w:themeColor="text1"/>
                <w:sz w:val="22"/>
                <w:szCs w:val="22"/>
              </w:rPr>
              <w:t xml:space="preserve"> (%)</w:t>
            </w:r>
          </w:p>
        </w:tc>
        <w:tc>
          <w:tcPr>
            <w:tcW w:w="993" w:type="dxa"/>
          </w:tcPr>
          <w:p w:rsidR="009E2EFB" w:rsidRPr="009E2EFB" w:rsidRDefault="009E2EFB" w:rsidP="009E2EFB">
            <w:pPr>
              <w:jc w:val="center"/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  <w:sz w:val="22"/>
                <w:szCs w:val="22"/>
              </w:rPr>
              <w:t>Кол-во      (шт.)</w:t>
            </w:r>
          </w:p>
        </w:tc>
        <w:tc>
          <w:tcPr>
            <w:tcW w:w="992" w:type="dxa"/>
          </w:tcPr>
          <w:p w:rsidR="009E2EFB" w:rsidRPr="009E2EFB" w:rsidRDefault="009E2EFB" w:rsidP="009E2EFB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9E2EFB">
              <w:rPr>
                <w:bCs/>
                <w:color w:val="000000" w:themeColor="text1"/>
                <w:sz w:val="22"/>
                <w:szCs w:val="22"/>
              </w:rPr>
              <w:t>Уд</w:t>
            </w:r>
            <w:proofErr w:type="gramStart"/>
            <w:r w:rsidRPr="009E2EFB">
              <w:rPr>
                <w:bCs/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9E2EFB">
              <w:rPr>
                <w:bCs/>
                <w:color w:val="000000" w:themeColor="text1"/>
                <w:sz w:val="22"/>
                <w:szCs w:val="22"/>
              </w:rPr>
              <w:t>ес</w:t>
            </w:r>
            <w:proofErr w:type="spellEnd"/>
            <w:r w:rsidRPr="009E2EFB">
              <w:rPr>
                <w:bCs/>
                <w:color w:val="000000" w:themeColor="text1"/>
                <w:sz w:val="22"/>
                <w:szCs w:val="22"/>
              </w:rPr>
              <w:t xml:space="preserve"> (%)</w:t>
            </w:r>
          </w:p>
        </w:tc>
        <w:tc>
          <w:tcPr>
            <w:tcW w:w="2410" w:type="dxa"/>
            <w:vMerge/>
          </w:tcPr>
          <w:p w:rsidR="009E2EFB" w:rsidRPr="009E2EFB" w:rsidRDefault="009E2EFB" w:rsidP="003A132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B70B1D" w:rsidRPr="009E2EFB" w:rsidTr="009E2EFB">
        <w:tc>
          <w:tcPr>
            <w:tcW w:w="566" w:type="dxa"/>
            <w:vAlign w:val="center"/>
          </w:tcPr>
          <w:p w:rsidR="00B70B1D" w:rsidRPr="009E2EFB" w:rsidRDefault="00B70B1D" w:rsidP="00B70B1D">
            <w:pPr>
              <w:jc w:val="center"/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</w:rPr>
              <w:t>1</w:t>
            </w:r>
          </w:p>
        </w:tc>
        <w:tc>
          <w:tcPr>
            <w:tcW w:w="2977" w:type="dxa"/>
          </w:tcPr>
          <w:p w:rsidR="00B70B1D" w:rsidRPr="009E2EFB" w:rsidRDefault="00B70B1D" w:rsidP="00B70B1D">
            <w:pPr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  <w:sz w:val="22"/>
                <w:szCs w:val="22"/>
              </w:rPr>
              <w:t>Получатель пл</w:t>
            </w:r>
            <w:proofErr w:type="gramStart"/>
            <w:r w:rsidRPr="009E2EFB">
              <w:rPr>
                <w:bCs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9E2EFB">
              <w:rPr>
                <w:bCs/>
                <w:color w:val="000000" w:themeColor="text1"/>
                <w:sz w:val="22"/>
                <w:szCs w:val="22"/>
              </w:rPr>
              <w:t>оручения не соответствует получателю бюджетного обязательства</w:t>
            </w:r>
          </w:p>
        </w:tc>
        <w:tc>
          <w:tcPr>
            <w:tcW w:w="993" w:type="dxa"/>
            <w:vAlign w:val="center"/>
          </w:tcPr>
          <w:p w:rsidR="00B70B1D" w:rsidRPr="009E2EFB" w:rsidRDefault="00B70B1D" w:rsidP="00B70B1D">
            <w:pPr>
              <w:jc w:val="center"/>
              <w:rPr>
                <w:color w:val="000000" w:themeColor="text1"/>
              </w:rPr>
            </w:pPr>
            <w:r w:rsidRPr="009E2EFB">
              <w:rPr>
                <w:color w:val="000000" w:themeColor="text1"/>
              </w:rPr>
              <w:t>21</w:t>
            </w:r>
          </w:p>
        </w:tc>
        <w:tc>
          <w:tcPr>
            <w:tcW w:w="993" w:type="dxa"/>
            <w:vAlign w:val="center"/>
          </w:tcPr>
          <w:p w:rsidR="00B70B1D" w:rsidRPr="009E2EFB" w:rsidRDefault="00B70B1D" w:rsidP="00B70B1D">
            <w:pPr>
              <w:jc w:val="center"/>
              <w:rPr>
                <w:color w:val="000000" w:themeColor="text1"/>
              </w:rPr>
            </w:pPr>
            <w:r w:rsidRPr="009E2EFB">
              <w:rPr>
                <w:color w:val="000000" w:themeColor="text1"/>
              </w:rPr>
              <w:t>6,0</w:t>
            </w:r>
          </w:p>
        </w:tc>
        <w:tc>
          <w:tcPr>
            <w:tcW w:w="993" w:type="dxa"/>
            <w:vAlign w:val="center"/>
          </w:tcPr>
          <w:p w:rsidR="00B70B1D" w:rsidRPr="009E2EFB" w:rsidRDefault="00B70B1D" w:rsidP="00B70B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992" w:type="dxa"/>
            <w:vAlign w:val="center"/>
          </w:tcPr>
          <w:p w:rsidR="00B70B1D" w:rsidRPr="009E2EFB" w:rsidRDefault="00B70B1D" w:rsidP="00B70B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8,3</w:t>
            </w:r>
          </w:p>
        </w:tc>
        <w:tc>
          <w:tcPr>
            <w:tcW w:w="2410" w:type="dxa"/>
          </w:tcPr>
          <w:p w:rsidR="00B70B1D" w:rsidRPr="009E2EFB" w:rsidRDefault="00B70B1D" w:rsidP="00B70B1D">
            <w:pPr>
              <w:jc w:val="center"/>
              <w:rPr>
                <w:bCs/>
                <w:color w:val="000000" w:themeColor="text1"/>
              </w:rPr>
            </w:pPr>
          </w:p>
          <w:p w:rsidR="00B70B1D" w:rsidRPr="009E2EFB" w:rsidRDefault="000E1857" w:rsidP="00B70B1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3" type="#_x0000_t67" style="position:absolute;left:0;text-align:left;margin-left:13.8pt;margin-top:1.3pt;width:9.4pt;height:18.15pt;z-index:251666432">
                  <v:textbox style="layout-flow:vertical-ideographic"/>
                </v:shape>
              </w:pict>
            </w:r>
            <w:r w:rsidR="00B70B1D" w:rsidRPr="009E2EFB">
              <w:rPr>
                <w:bCs/>
                <w:color w:val="000000" w:themeColor="text1"/>
              </w:rPr>
              <w:t>1,5</w:t>
            </w:r>
          </w:p>
        </w:tc>
      </w:tr>
      <w:tr w:rsidR="00B70B1D" w:rsidRPr="009E2EFB" w:rsidTr="009E2EFB">
        <w:tc>
          <w:tcPr>
            <w:tcW w:w="566" w:type="dxa"/>
            <w:vAlign w:val="center"/>
          </w:tcPr>
          <w:p w:rsidR="00B70B1D" w:rsidRPr="009E2EFB" w:rsidRDefault="00B70B1D" w:rsidP="00B70B1D">
            <w:pPr>
              <w:jc w:val="center"/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</w:rPr>
              <w:t>2</w:t>
            </w:r>
          </w:p>
          <w:p w:rsidR="00B70B1D" w:rsidRPr="009E2EFB" w:rsidRDefault="00B70B1D" w:rsidP="00B70B1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:rsidR="00B70B1D" w:rsidRPr="009E2EFB" w:rsidRDefault="00B70B1D" w:rsidP="00B70B1D">
            <w:pPr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  <w:sz w:val="22"/>
                <w:szCs w:val="22"/>
              </w:rPr>
              <w:t>Неверно указана бюджетная классификация</w:t>
            </w:r>
          </w:p>
        </w:tc>
        <w:tc>
          <w:tcPr>
            <w:tcW w:w="993" w:type="dxa"/>
            <w:vAlign w:val="center"/>
          </w:tcPr>
          <w:p w:rsidR="00B70B1D" w:rsidRPr="009E2EFB" w:rsidRDefault="00B70B1D" w:rsidP="00B70B1D">
            <w:pPr>
              <w:jc w:val="center"/>
              <w:rPr>
                <w:color w:val="000000" w:themeColor="text1"/>
              </w:rPr>
            </w:pPr>
            <w:r w:rsidRPr="009E2EFB">
              <w:rPr>
                <w:color w:val="000000" w:themeColor="text1"/>
              </w:rPr>
              <w:t>73</w:t>
            </w:r>
          </w:p>
        </w:tc>
        <w:tc>
          <w:tcPr>
            <w:tcW w:w="993" w:type="dxa"/>
            <w:vAlign w:val="center"/>
          </w:tcPr>
          <w:p w:rsidR="00B70B1D" w:rsidRPr="009E2EFB" w:rsidRDefault="00B70B1D" w:rsidP="00B70B1D">
            <w:pPr>
              <w:jc w:val="center"/>
              <w:rPr>
                <w:color w:val="000000" w:themeColor="text1"/>
              </w:rPr>
            </w:pPr>
            <w:r w:rsidRPr="009E2EFB">
              <w:rPr>
                <w:color w:val="000000" w:themeColor="text1"/>
              </w:rPr>
              <w:t>21,0</w:t>
            </w:r>
          </w:p>
        </w:tc>
        <w:tc>
          <w:tcPr>
            <w:tcW w:w="993" w:type="dxa"/>
            <w:vAlign w:val="center"/>
          </w:tcPr>
          <w:p w:rsidR="00B70B1D" w:rsidRPr="009E2EFB" w:rsidRDefault="00B70B1D" w:rsidP="00B70B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  <w:tc>
          <w:tcPr>
            <w:tcW w:w="992" w:type="dxa"/>
            <w:vAlign w:val="center"/>
          </w:tcPr>
          <w:p w:rsidR="00B70B1D" w:rsidRPr="009E2EFB" w:rsidRDefault="00B70B1D" w:rsidP="00B70B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14,7</w:t>
            </w:r>
          </w:p>
        </w:tc>
        <w:tc>
          <w:tcPr>
            <w:tcW w:w="2410" w:type="dxa"/>
          </w:tcPr>
          <w:p w:rsidR="00B70B1D" w:rsidRPr="009E2EFB" w:rsidRDefault="000E1857" w:rsidP="00B70B1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9" type="#_x0000_t68" style="position:absolute;left:0;text-align:left;margin-left:11.7pt;margin-top:6.05pt;width:7.15pt;height:18.2pt;z-index:251672576;mso-position-horizontal-relative:text;mso-position-vertical-relative:text">
                  <v:textbox style="layout-flow:vertical-ideographic"/>
                </v:shape>
              </w:pict>
            </w:r>
          </w:p>
          <w:p w:rsidR="00B70B1D" w:rsidRPr="009E2EFB" w:rsidRDefault="00B70B1D" w:rsidP="00B70B1D">
            <w:pPr>
              <w:jc w:val="center"/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</w:rPr>
              <w:t>0,5</w:t>
            </w:r>
          </w:p>
        </w:tc>
      </w:tr>
      <w:tr w:rsidR="00B70B1D" w:rsidRPr="009E2EFB" w:rsidTr="009E2EFB">
        <w:tc>
          <w:tcPr>
            <w:tcW w:w="566" w:type="dxa"/>
            <w:vAlign w:val="center"/>
          </w:tcPr>
          <w:p w:rsidR="00B70B1D" w:rsidRPr="009E2EFB" w:rsidRDefault="00B70B1D" w:rsidP="00B70B1D">
            <w:pPr>
              <w:jc w:val="center"/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</w:rPr>
              <w:t>3</w:t>
            </w:r>
          </w:p>
        </w:tc>
        <w:tc>
          <w:tcPr>
            <w:tcW w:w="2977" w:type="dxa"/>
          </w:tcPr>
          <w:p w:rsidR="00B70B1D" w:rsidRPr="009E2EFB" w:rsidRDefault="00B70B1D" w:rsidP="00B70B1D">
            <w:pPr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  <w:sz w:val="22"/>
                <w:szCs w:val="22"/>
              </w:rPr>
              <w:t>Неверно заполнено налоговое поле</w:t>
            </w:r>
          </w:p>
        </w:tc>
        <w:tc>
          <w:tcPr>
            <w:tcW w:w="993" w:type="dxa"/>
            <w:vAlign w:val="center"/>
          </w:tcPr>
          <w:p w:rsidR="00B70B1D" w:rsidRPr="009E2EFB" w:rsidRDefault="00B70B1D" w:rsidP="00B70B1D">
            <w:pPr>
              <w:jc w:val="center"/>
              <w:rPr>
                <w:color w:val="000000" w:themeColor="text1"/>
              </w:rPr>
            </w:pPr>
            <w:r w:rsidRPr="009E2EFB">
              <w:rPr>
                <w:color w:val="000000" w:themeColor="text1"/>
              </w:rPr>
              <w:t>53</w:t>
            </w:r>
          </w:p>
        </w:tc>
        <w:tc>
          <w:tcPr>
            <w:tcW w:w="993" w:type="dxa"/>
            <w:vAlign w:val="center"/>
          </w:tcPr>
          <w:p w:rsidR="00B70B1D" w:rsidRPr="009E2EFB" w:rsidRDefault="00B70B1D" w:rsidP="00B70B1D">
            <w:pPr>
              <w:jc w:val="center"/>
              <w:rPr>
                <w:color w:val="000000" w:themeColor="text1"/>
              </w:rPr>
            </w:pPr>
            <w:r w:rsidRPr="009E2EFB">
              <w:rPr>
                <w:color w:val="000000" w:themeColor="text1"/>
              </w:rPr>
              <w:t>15,2</w:t>
            </w:r>
          </w:p>
        </w:tc>
        <w:tc>
          <w:tcPr>
            <w:tcW w:w="993" w:type="dxa"/>
            <w:vAlign w:val="center"/>
          </w:tcPr>
          <w:p w:rsidR="00B70B1D" w:rsidRPr="009E2EFB" w:rsidRDefault="00B70B1D" w:rsidP="00B70B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992" w:type="dxa"/>
            <w:vAlign w:val="center"/>
          </w:tcPr>
          <w:p w:rsidR="00B70B1D" w:rsidRPr="009E2EFB" w:rsidRDefault="00B70B1D" w:rsidP="00B70B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12,7</w:t>
            </w:r>
          </w:p>
        </w:tc>
        <w:tc>
          <w:tcPr>
            <w:tcW w:w="2410" w:type="dxa"/>
          </w:tcPr>
          <w:p w:rsidR="00B70B1D" w:rsidRPr="009E2EFB" w:rsidRDefault="000E1857" w:rsidP="00B70B1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pict>
                <v:shape id="_x0000_s1034" type="#_x0000_t67" style="position:absolute;left:0;text-align:left;margin-left:13.8pt;margin-top:9.9pt;width:9.4pt;height:15.65pt;z-index:251667456;mso-position-horizontal-relative:text;mso-position-vertical-relative:text">
                  <v:textbox style="layout-flow:vertical-ideographic"/>
                </v:shape>
              </w:pict>
            </w:r>
          </w:p>
          <w:p w:rsidR="00B70B1D" w:rsidRPr="009E2EFB" w:rsidRDefault="00B70B1D" w:rsidP="00B70B1D">
            <w:pPr>
              <w:jc w:val="center"/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</w:rPr>
              <w:t>0,4</w:t>
            </w:r>
          </w:p>
        </w:tc>
      </w:tr>
      <w:tr w:rsidR="00B70B1D" w:rsidRPr="009E2EFB" w:rsidTr="009E2EFB">
        <w:tc>
          <w:tcPr>
            <w:tcW w:w="566" w:type="dxa"/>
            <w:vAlign w:val="center"/>
          </w:tcPr>
          <w:p w:rsidR="00B70B1D" w:rsidRPr="009E2EFB" w:rsidRDefault="00B70B1D" w:rsidP="00B70B1D">
            <w:pPr>
              <w:jc w:val="center"/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</w:rPr>
              <w:t>4</w:t>
            </w:r>
          </w:p>
        </w:tc>
        <w:tc>
          <w:tcPr>
            <w:tcW w:w="2977" w:type="dxa"/>
          </w:tcPr>
          <w:p w:rsidR="00B70B1D" w:rsidRPr="009E2EFB" w:rsidRDefault="00B70B1D" w:rsidP="00B70B1D">
            <w:pPr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  <w:sz w:val="22"/>
                <w:szCs w:val="22"/>
              </w:rPr>
              <w:t>Недостаточно средств на лицевом счете</w:t>
            </w:r>
          </w:p>
        </w:tc>
        <w:tc>
          <w:tcPr>
            <w:tcW w:w="993" w:type="dxa"/>
            <w:vAlign w:val="center"/>
          </w:tcPr>
          <w:p w:rsidR="00B70B1D" w:rsidRPr="009E2EFB" w:rsidRDefault="00B70B1D" w:rsidP="00B70B1D">
            <w:pPr>
              <w:jc w:val="center"/>
              <w:rPr>
                <w:color w:val="000000" w:themeColor="text1"/>
              </w:rPr>
            </w:pPr>
            <w:r w:rsidRPr="009E2EFB">
              <w:rPr>
                <w:color w:val="000000" w:themeColor="text1"/>
              </w:rPr>
              <w:t>49</w:t>
            </w:r>
          </w:p>
        </w:tc>
        <w:tc>
          <w:tcPr>
            <w:tcW w:w="993" w:type="dxa"/>
            <w:vAlign w:val="center"/>
          </w:tcPr>
          <w:p w:rsidR="00B70B1D" w:rsidRPr="009E2EFB" w:rsidRDefault="00B70B1D" w:rsidP="00B70B1D">
            <w:pPr>
              <w:jc w:val="center"/>
              <w:rPr>
                <w:color w:val="000000" w:themeColor="text1"/>
              </w:rPr>
            </w:pPr>
            <w:r w:rsidRPr="009E2EFB">
              <w:rPr>
                <w:color w:val="000000" w:themeColor="text1"/>
              </w:rPr>
              <w:t>14,0</w:t>
            </w:r>
          </w:p>
        </w:tc>
        <w:tc>
          <w:tcPr>
            <w:tcW w:w="993" w:type="dxa"/>
            <w:vAlign w:val="center"/>
          </w:tcPr>
          <w:p w:rsidR="00B70B1D" w:rsidRPr="009E2EFB" w:rsidRDefault="00B70B1D" w:rsidP="00B70B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992" w:type="dxa"/>
            <w:vAlign w:val="center"/>
          </w:tcPr>
          <w:p w:rsidR="00B70B1D" w:rsidRPr="009E2EFB" w:rsidRDefault="00B70B1D" w:rsidP="00B70B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9,8</w:t>
            </w:r>
          </w:p>
        </w:tc>
        <w:tc>
          <w:tcPr>
            <w:tcW w:w="2410" w:type="dxa"/>
          </w:tcPr>
          <w:p w:rsidR="00B70B1D" w:rsidRPr="009E2EFB" w:rsidRDefault="000E1857" w:rsidP="00B70B1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pict>
                <v:shape id="_x0000_s1035" type="#_x0000_t67" style="position:absolute;left:0;text-align:left;margin-left:13.8pt;margin-top:10pt;width:9.4pt;height:14.4pt;z-index:251668480;mso-position-horizontal-relative:text;mso-position-vertical-relative:text">
                  <v:textbox style="layout-flow:vertical-ideographic"/>
                </v:shape>
              </w:pict>
            </w:r>
          </w:p>
          <w:p w:rsidR="00B70B1D" w:rsidRPr="009E2EFB" w:rsidRDefault="00B70B1D" w:rsidP="00B70B1D">
            <w:pPr>
              <w:jc w:val="center"/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</w:rPr>
              <w:t>2,6</w:t>
            </w:r>
          </w:p>
        </w:tc>
      </w:tr>
      <w:tr w:rsidR="00B70B1D" w:rsidRPr="009E2EFB" w:rsidTr="009E2EFB">
        <w:tc>
          <w:tcPr>
            <w:tcW w:w="566" w:type="dxa"/>
            <w:vAlign w:val="center"/>
          </w:tcPr>
          <w:p w:rsidR="00B70B1D" w:rsidRPr="009E2EFB" w:rsidRDefault="00B70B1D" w:rsidP="00B70B1D">
            <w:pPr>
              <w:jc w:val="center"/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</w:rPr>
              <w:t>5</w:t>
            </w:r>
          </w:p>
        </w:tc>
        <w:tc>
          <w:tcPr>
            <w:tcW w:w="2977" w:type="dxa"/>
          </w:tcPr>
          <w:p w:rsidR="00B70B1D" w:rsidRPr="009E2EFB" w:rsidRDefault="00B70B1D" w:rsidP="00B70B1D">
            <w:pPr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  <w:sz w:val="22"/>
                <w:szCs w:val="22"/>
              </w:rPr>
              <w:t>Неверно назначение платежа</w:t>
            </w:r>
          </w:p>
          <w:p w:rsidR="00B70B1D" w:rsidRPr="009E2EFB" w:rsidRDefault="00B70B1D" w:rsidP="00B70B1D">
            <w:pPr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  <w:sz w:val="22"/>
                <w:szCs w:val="22"/>
              </w:rPr>
              <w:t>(не соответствует первичным документам)</w:t>
            </w:r>
          </w:p>
        </w:tc>
        <w:tc>
          <w:tcPr>
            <w:tcW w:w="993" w:type="dxa"/>
            <w:vAlign w:val="center"/>
          </w:tcPr>
          <w:p w:rsidR="00B70B1D" w:rsidRPr="009E2EFB" w:rsidRDefault="00B70B1D" w:rsidP="00B70B1D">
            <w:pPr>
              <w:jc w:val="center"/>
              <w:rPr>
                <w:color w:val="000000" w:themeColor="text1"/>
              </w:rPr>
            </w:pPr>
            <w:r w:rsidRPr="009E2EFB">
              <w:rPr>
                <w:color w:val="000000" w:themeColor="text1"/>
              </w:rPr>
              <w:t>62</w:t>
            </w:r>
          </w:p>
        </w:tc>
        <w:tc>
          <w:tcPr>
            <w:tcW w:w="993" w:type="dxa"/>
            <w:vAlign w:val="center"/>
          </w:tcPr>
          <w:p w:rsidR="00B70B1D" w:rsidRPr="009E2EFB" w:rsidRDefault="00B70B1D" w:rsidP="00B70B1D">
            <w:pPr>
              <w:jc w:val="center"/>
              <w:rPr>
                <w:color w:val="000000" w:themeColor="text1"/>
              </w:rPr>
            </w:pPr>
            <w:r w:rsidRPr="009E2EFB">
              <w:rPr>
                <w:color w:val="000000" w:themeColor="text1"/>
              </w:rPr>
              <w:t>17,7</w:t>
            </w:r>
          </w:p>
        </w:tc>
        <w:tc>
          <w:tcPr>
            <w:tcW w:w="993" w:type="dxa"/>
            <w:vAlign w:val="center"/>
          </w:tcPr>
          <w:p w:rsidR="00B70B1D" w:rsidRPr="009E2EFB" w:rsidRDefault="00B70B1D" w:rsidP="00B70B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992" w:type="dxa"/>
            <w:vAlign w:val="center"/>
          </w:tcPr>
          <w:p w:rsidR="00B70B1D" w:rsidRPr="009E2EFB" w:rsidRDefault="00B70B1D" w:rsidP="00B70B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21,0</w:t>
            </w:r>
          </w:p>
        </w:tc>
        <w:tc>
          <w:tcPr>
            <w:tcW w:w="2410" w:type="dxa"/>
          </w:tcPr>
          <w:p w:rsidR="00B70B1D" w:rsidRPr="009E2EFB" w:rsidRDefault="000E1857" w:rsidP="00B70B1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pict>
                <v:shape id="_x0000_s1036" type="#_x0000_t67" style="position:absolute;left:0;text-align:left;margin-left:13.8pt;margin-top:7.6pt;width:9.4pt;height:16.9pt;z-index:251669504;mso-position-horizontal-relative:text;mso-position-vertical-relative:text">
                  <v:textbox style="layout-flow:vertical-ideographic"/>
                </v:shape>
              </w:pict>
            </w:r>
            <w:r w:rsidR="00B70B1D" w:rsidRPr="009E2EFB">
              <w:rPr>
                <w:bCs/>
                <w:color w:val="000000" w:themeColor="text1"/>
              </w:rPr>
              <w:t>1,9</w:t>
            </w:r>
          </w:p>
        </w:tc>
      </w:tr>
      <w:tr w:rsidR="00B70B1D" w:rsidRPr="009E2EFB" w:rsidTr="009E2EFB">
        <w:tc>
          <w:tcPr>
            <w:tcW w:w="566" w:type="dxa"/>
            <w:vAlign w:val="center"/>
          </w:tcPr>
          <w:p w:rsidR="00B70B1D" w:rsidRPr="009E2EFB" w:rsidRDefault="00B70B1D" w:rsidP="00B70B1D">
            <w:pPr>
              <w:jc w:val="center"/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</w:rPr>
              <w:t>6</w:t>
            </w:r>
          </w:p>
        </w:tc>
        <w:tc>
          <w:tcPr>
            <w:tcW w:w="2977" w:type="dxa"/>
          </w:tcPr>
          <w:p w:rsidR="00B70B1D" w:rsidRPr="009E2EFB" w:rsidRDefault="00B70B1D" w:rsidP="00B70B1D">
            <w:pPr>
              <w:rPr>
                <w:bCs/>
                <w:color w:val="000000" w:themeColor="text1"/>
              </w:rPr>
            </w:pPr>
            <w:r w:rsidRPr="009E2EFB">
              <w:rPr>
                <w:bCs/>
                <w:color w:val="000000" w:themeColor="text1"/>
                <w:sz w:val="22"/>
                <w:szCs w:val="22"/>
              </w:rPr>
              <w:t>Прочие (неверно указан код дохода, пункт программы, лицевой счет получателя)</w:t>
            </w:r>
          </w:p>
        </w:tc>
        <w:tc>
          <w:tcPr>
            <w:tcW w:w="993" w:type="dxa"/>
            <w:vAlign w:val="center"/>
          </w:tcPr>
          <w:p w:rsidR="00B70B1D" w:rsidRPr="009E2EFB" w:rsidRDefault="00B70B1D" w:rsidP="00B70B1D">
            <w:pPr>
              <w:jc w:val="center"/>
              <w:rPr>
                <w:color w:val="000000" w:themeColor="text1"/>
              </w:rPr>
            </w:pPr>
            <w:r w:rsidRPr="009E2EFB">
              <w:rPr>
                <w:color w:val="000000" w:themeColor="text1"/>
              </w:rPr>
              <w:t>91</w:t>
            </w:r>
          </w:p>
        </w:tc>
        <w:tc>
          <w:tcPr>
            <w:tcW w:w="993" w:type="dxa"/>
            <w:vAlign w:val="center"/>
          </w:tcPr>
          <w:p w:rsidR="00B70B1D" w:rsidRPr="009E2EFB" w:rsidRDefault="00B70B1D" w:rsidP="00B70B1D">
            <w:pPr>
              <w:jc w:val="center"/>
              <w:rPr>
                <w:color w:val="000000" w:themeColor="text1"/>
              </w:rPr>
            </w:pPr>
            <w:r w:rsidRPr="009E2EFB">
              <w:rPr>
                <w:color w:val="000000" w:themeColor="text1"/>
              </w:rPr>
              <w:t>26,1</w:t>
            </w:r>
          </w:p>
        </w:tc>
        <w:tc>
          <w:tcPr>
            <w:tcW w:w="993" w:type="dxa"/>
            <w:vAlign w:val="center"/>
          </w:tcPr>
          <w:p w:rsidR="00B70B1D" w:rsidRPr="009E2EFB" w:rsidRDefault="00B70B1D" w:rsidP="00B70B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</w:t>
            </w:r>
          </w:p>
        </w:tc>
        <w:tc>
          <w:tcPr>
            <w:tcW w:w="992" w:type="dxa"/>
            <w:vAlign w:val="center"/>
          </w:tcPr>
          <w:p w:rsidR="00B70B1D" w:rsidRPr="009E2EFB" w:rsidRDefault="00B70B1D" w:rsidP="00B70B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33,5</w:t>
            </w:r>
          </w:p>
        </w:tc>
        <w:tc>
          <w:tcPr>
            <w:tcW w:w="2410" w:type="dxa"/>
          </w:tcPr>
          <w:p w:rsidR="00B70B1D" w:rsidRPr="009E2EFB" w:rsidRDefault="000E1857" w:rsidP="00B70B1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pict>
                <v:shape id="_x0000_s1037" type="#_x0000_t67" style="position:absolute;left:0;text-align:left;margin-left:18.85pt;margin-top:7.95pt;width:7.15pt;height:15.05pt;z-index:251670528;mso-position-horizontal-relative:text;mso-position-vertical-relative:text">
                  <v:textbox style="layout-flow:vertical-ideographic"/>
                </v:shape>
              </w:pict>
            </w:r>
            <w:r w:rsidR="00B70B1D" w:rsidRPr="009E2EFB">
              <w:rPr>
                <w:bCs/>
                <w:color w:val="000000" w:themeColor="text1"/>
              </w:rPr>
              <w:t>1,1</w:t>
            </w:r>
          </w:p>
        </w:tc>
      </w:tr>
      <w:tr w:rsidR="00B70B1D" w:rsidRPr="009E2EFB" w:rsidTr="009E2EFB">
        <w:trPr>
          <w:trHeight w:val="401"/>
        </w:trPr>
        <w:tc>
          <w:tcPr>
            <w:tcW w:w="566" w:type="dxa"/>
          </w:tcPr>
          <w:p w:rsidR="00B70B1D" w:rsidRPr="009E2EFB" w:rsidRDefault="00B70B1D" w:rsidP="00B70B1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  <w:vAlign w:val="bottom"/>
          </w:tcPr>
          <w:p w:rsidR="00B70B1D" w:rsidRPr="009E2EFB" w:rsidRDefault="00B70B1D" w:rsidP="00B70B1D">
            <w:pPr>
              <w:rPr>
                <w:b/>
                <w:bCs/>
                <w:color w:val="000000" w:themeColor="text1"/>
              </w:rPr>
            </w:pPr>
            <w:r w:rsidRPr="009E2EFB">
              <w:rPr>
                <w:b/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993" w:type="dxa"/>
          </w:tcPr>
          <w:p w:rsidR="00B70B1D" w:rsidRPr="009E2EFB" w:rsidRDefault="00B70B1D" w:rsidP="00B70B1D">
            <w:pPr>
              <w:jc w:val="center"/>
              <w:rPr>
                <w:color w:val="000000" w:themeColor="text1"/>
              </w:rPr>
            </w:pPr>
            <w:r w:rsidRPr="009E2EFB">
              <w:rPr>
                <w:color w:val="000000" w:themeColor="text1"/>
              </w:rPr>
              <w:t>349</w:t>
            </w:r>
          </w:p>
        </w:tc>
        <w:tc>
          <w:tcPr>
            <w:tcW w:w="993" w:type="dxa"/>
          </w:tcPr>
          <w:p w:rsidR="00B70B1D" w:rsidRPr="009E2EFB" w:rsidRDefault="00B70B1D" w:rsidP="00B70B1D">
            <w:pPr>
              <w:jc w:val="center"/>
              <w:rPr>
                <w:color w:val="000000" w:themeColor="text1"/>
              </w:rPr>
            </w:pPr>
            <w:r w:rsidRPr="009E2EFB">
              <w:rPr>
                <w:color w:val="000000" w:themeColor="text1"/>
              </w:rPr>
              <w:t>100</w:t>
            </w:r>
          </w:p>
        </w:tc>
        <w:tc>
          <w:tcPr>
            <w:tcW w:w="993" w:type="dxa"/>
          </w:tcPr>
          <w:p w:rsidR="00B70B1D" w:rsidRPr="009E2EFB" w:rsidRDefault="00B70B1D" w:rsidP="00B70B1D">
            <w:pPr>
              <w:jc w:val="center"/>
              <w:rPr>
                <w:color w:val="000000" w:themeColor="text1"/>
              </w:rPr>
            </w:pPr>
            <w:r w:rsidRPr="009E2EFB">
              <w:rPr>
                <w:color w:val="000000" w:themeColor="text1"/>
              </w:rPr>
              <w:t>34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:rsidR="00B70B1D" w:rsidRPr="009E2EFB" w:rsidRDefault="00B70B1D" w:rsidP="00B70B1D">
            <w:pPr>
              <w:jc w:val="center"/>
              <w:rPr>
                <w:color w:val="000000" w:themeColor="text1"/>
              </w:rPr>
            </w:pPr>
            <w:r w:rsidRPr="009E2EFB">
              <w:rPr>
                <w:color w:val="000000" w:themeColor="text1"/>
              </w:rPr>
              <w:t>100</w:t>
            </w:r>
          </w:p>
        </w:tc>
        <w:tc>
          <w:tcPr>
            <w:tcW w:w="2410" w:type="dxa"/>
            <w:vAlign w:val="bottom"/>
          </w:tcPr>
          <w:p w:rsidR="00B70B1D" w:rsidRPr="009E2EFB" w:rsidRDefault="000E1857" w:rsidP="00B70B1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pict>
                <v:shape id="_x0000_s1038" type="#_x0000_t67" style="position:absolute;left:0;text-align:left;margin-left:24.25pt;margin-top:-2.1pt;width:7.15pt;height:13.75pt;z-index:251671552;mso-position-horizontal-relative:text;mso-position-vertical-relative:text">
                  <v:textbox style="layout-flow:vertical-ideographic"/>
                </v:shape>
              </w:pict>
            </w:r>
            <w:r w:rsidR="00B70B1D" w:rsidRPr="009E2EFB">
              <w:rPr>
                <w:bCs/>
                <w:color w:val="000000" w:themeColor="text1"/>
              </w:rPr>
              <w:t>1,3</w:t>
            </w:r>
          </w:p>
        </w:tc>
      </w:tr>
    </w:tbl>
    <w:p w:rsidR="00424961" w:rsidRPr="001C79B4" w:rsidRDefault="00424961" w:rsidP="00424961">
      <w:pPr>
        <w:ind w:firstLine="708"/>
        <w:jc w:val="both"/>
        <w:rPr>
          <w:color w:val="FF0000"/>
        </w:rPr>
      </w:pPr>
    </w:p>
    <w:p w:rsidR="00FD541A" w:rsidRPr="009E2EFB" w:rsidRDefault="00FD541A" w:rsidP="00FD541A">
      <w:pPr>
        <w:ind w:firstLine="708"/>
        <w:jc w:val="both"/>
        <w:rPr>
          <w:color w:val="000000" w:themeColor="text1"/>
        </w:rPr>
      </w:pPr>
      <w:r w:rsidRPr="009E2EFB">
        <w:rPr>
          <w:color w:val="000000" w:themeColor="text1"/>
        </w:rPr>
        <w:t>По отклоненным платежным поручениям, связанными с нарушениями данных правил, специалистами отдела казначейского контроля индивидуально отработано с учреждениями  в устной и письменной форме по каждой ошибке.</w:t>
      </w:r>
    </w:p>
    <w:p w:rsidR="00424961" w:rsidRPr="009E2EFB" w:rsidRDefault="00424961" w:rsidP="00C1081D">
      <w:pPr>
        <w:spacing w:line="276" w:lineRule="auto"/>
        <w:jc w:val="both"/>
        <w:rPr>
          <w:color w:val="000000" w:themeColor="text1"/>
        </w:rPr>
      </w:pPr>
      <w:r w:rsidRPr="009E2EFB">
        <w:rPr>
          <w:color w:val="000000" w:themeColor="text1"/>
        </w:rPr>
        <w:t xml:space="preserve">            Кроме того, в соответствии с п.2 ст.219 Бюджетного кодекса РФ исполнение бюджета предусматривает принятие бюджетных обязательств. С целью осуществления предварительного контроля за целевым использованием средств, получатели бюджетных средств при принятии бюджетных обязательств предоставляют первичные документы. </w:t>
      </w:r>
      <w:r w:rsidRPr="009E2EFB">
        <w:rPr>
          <w:color w:val="000000" w:themeColor="text1"/>
        </w:rPr>
        <w:lastRenderedPageBreak/>
        <w:t>Одно из преимуществ предварительного контроля – это контроль за расходованием средств до начала совершения операции, что способствует предотвращению неправомерного и нецелевого расходования бюджетных средств, так как принимаются меры по устранению выявленных нарушений до момента оплаты.</w:t>
      </w:r>
    </w:p>
    <w:p w:rsidR="003A1326" w:rsidRPr="009E2EFB" w:rsidRDefault="003A1326" w:rsidP="003A132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9E2EFB">
        <w:rPr>
          <w:color w:val="000000" w:themeColor="text1"/>
        </w:rPr>
        <w:t>В соответствии с приказом Комитета по финансам администрации города Урай от 13.01.2020  №03-од «О порядке исполнения бюджета городского округа город Урай по ра</w:t>
      </w:r>
      <w:r w:rsidR="009E2EFB" w:rsidRPr="009E2EFB">
        <w:rPr>
          <w:color w:val="000000" w:themeColor="text1"/>
        </w:rPr>
        <w:t>сходам» за отчетный период  202</w:t>
      </w:r>
      <w:r w:rsidR="00515A08">
        <w:rPr>
          <w:color w:val="000000" w:themeColor="text1"/>
        </w:rPr>
        <w:t>3</w:t>
      </w:r>
      <w:r w:rsidRPr="009E2EFB">
        <w:rPr>
          <w:color w:val="000000" w:themeColor="text1"/>
        </w:rPr>
        <w:t xml:space="preserve"> года получателями бюджетных средств на проверку предоставлено </w:t>
      </w:r>
      <w:r w:rsidR="00515A08">
        <w:rPr>
          <w:color w:val="000000" w:themeColor="text1"/>
        </w:rPr>
        <w:t>6586</w:t>
      </w:r>
      <w:r w:rsidRPr="009E2EFB">
        <w:rPr>
          <w:color w:val="000000" w:themeColor="text1"/>
        </w:rPr>
        <w:t xml:space="preserve"> документ</w:t>
      </w:r>
      <w:r w:rsidR="002A7B9E" w:rsidRPr="009E2EFB">
        <w:rPr>
          <w:color w:val="000000" w:themeColor="text1"/>
        </w:rPr>
        <w:t>а</w:t>
      </w:r>
      <w:r w:rsidRPr="009E2EFB">
        <w:rPr>
          <w:color w:val="000000" w:themeColor="text1"/>
        </w:rPr>
        <w:t xml:space="preserve">, из них принято на учет  </w:t>
      </w:r>
      <w:r w:rsidR="00515A08">
        <w:rPr>
          <w:color w:val="000000" w:themeColor="text1"/>
        </w:rPr>
        <w:t>4744</w:t>
      </w:r>
      <w:r w:rsidR="002A7B9E" w:rsidRPr="009E2EFB">
        <w:rPr>
          <w:color w:val="000000" w:themeColor="text1"/>
        </w:rPr>
        <w:t xml:space="preserve"> </w:t>
      </w:r>
      <w:r w:rsidRPr="009E2EFB">
        <w:rPr>
          <w:color w:val="000000" w:themeColor="text1"/>
        </w:rPr>
        <w:t xml:space="preserve">бюджетных и денежных обязательств, внесено изменений  и дополнений в принятые обязательства </w:t>
      </w:r>
      <w:r w:rsidR="00515A08">
        <w:rPr>
          <w:color w:val="000000" w:themeColor="text1"/>
        </w:rPr>
        <w:t>1842.</w:t>
      </w:r>
      <w:r w:rsidRPr="009E2EFB">
        <w:rPr>
          <w:color w:val="000000" w:themeColor="text1"/>
        </w:rPr>
        <w:t xml:space="preserve"> </w:t>
      </w:r>
    </w:p>
    <w:p w:rsidR="003A1326" w:rsidRPr="000053B1" w:rsidRDefault="00C63A54" w:rsidP="003A1326">
      <w:pPr>
        <w:spacing w:line="276" w:lineRule="auto"/>
        <w:jc w:val="both"/>
        <w:rPr>
          <w:color w:val="000000" w:themeColor="text1"/>
        </w:rPr>
      </w:pPr>
      <w:r w:rsidRPr="001C79B4">
        <w:rPr>
          <w:color w:val="FF0000"/>
        </w:rPr>
        <w:tab/>
      </w:r>
      <w:r w:rsidR="003A1326" w:rsidRPr="000053B1">
        <w:rPr>
          <w:color w:val="000000" w:themeColor="text1"/>
        </w:rPr>
        <w:t xml:space="preserve">С 2014 года дополнительно отделом казначейского контроля осуществляется проверка расчетных документов, представленных участниками и </w:t>
      </w:r>
      <w:proofErr w:type="spellStart"/>
      <w:r w:rsidR="003A1326" w:rsidRPr="000053B1">
        <w:rPr>
          <w:color w:val="000000" w:themeColor="text1"/>
        </w:rPr>
        <w:t>неучастниками</w:t>
      </w:r>
      <w:proofErr w:type="spellEnd"/>
      <w:r w:rsidR="003A1326" w:rsidRPr="000053B1">
        <w:rPr>
          <w:color w:val="000000" w:themeColor="text1"/>
        </w:rPr>
        <w:t xml:space="preserve"> бюджетного процесса с целью контроля оплаты компенсационных расходов, в соответствии с внесенными дополнения в Порядки осуществления Комитетом по финансам администрации города Урай кассовых выплат за счет средств муниципальных бюджетных и автономных учреждений (</w:t>
      </w:r>
      <w:proofErr w:type="spellStart"/>
      <w:r w:rsidR="003A1326" w:rsidRPr="000053B1">
        <w:rPr>
          <w:color w:val="000000" w:themeColor="text1"/>
        </w:rPr>
        <w:t>неучастников</w:t>
      </w:r>
      <w:proofErr w:type="spellEnd"/>
      <w:r w:rsidR="003A1326" w:rsidRPr="000053B1">
        <w:rPr>
          <w:color w:val="000000" w:themeColor="text1"/>
        </w:rPr>
        <w:t xml:space="preserve"> бюджетного процесса), утвержденные приказами Комитета по финансам  от 12.01.2011 №14-од и от 03.02.2011 №24-од. В результате проверки документов, подтверждающих возникновение денежных обязатель</w:t>
      </w:r>
      <w:proofErr w:type="gramStart"/>
      <w:r w:rsidR="003A1326" w:rsidRPr="000053B1">
        <w:rPr>
          <w:color w:val="000000" w:themeColor="text1"/>
        </w:rPr>
        <w:t>ств дл</w:t>
      </w:r>
      <w:proofErr w:type="gramEnd"/>
      <w:r w:rsidR="003A1326" w:rsidRPr="000053B1">
        <w:rPr>
          <w:color w:val="000000" w:themeColor="text1"/>
        </w:rPr>
        <w:t xml:space="preserve">я осуществления кассовой выплаты  работникам данных учреждений за отчетный период, отклонено </w:t>
      </w:r>
      <w:r w:rsidR="009E2EFB" w:rsidRPr="000053B1">
        <w:rPr>
          <w:color w:val="000000" w:themeColor="text1"/>
        </w:rPr>
        <w:t>3</w:t>
      </w:r>
      <w:r w:rsidR="00515A08">
        <w:rPr>
          <w:color w:val="000000" w:themeColor="text1"/>
        </w:rPr>
        <w:t>9</w:t>
      </w:r>
      <w:r w:rsidR="003A1326" w:rsidRPr="000053B1">
        <w:rPr>
          <w:color w:val="000000" w:themeColor="text1"/>
        </w:rPr>
        <w:t xml:space="preserve"> авансовых отчета, тем самым предотвращено нарушений на сумму </w:t>
      </w:r>
      <w:r w:rsidR="00515A08">
        <w:rPr>
          <w:color w:val="000000" w:themeColor="text1"/>
        </w:rPr>
        <w:t>69,6</w:t>
      </w:r>
      <w:r w:rsidR="003A1326" w:rsidRPr="000053B1">
        <w:rPr>
          <w:color w:val="000000" w:themeColor="text1"/>
        </w:rPr>
        <w:t xml:space="preserve"> тыс. рублей:</w:t>
      </w:r>
    </w:p>
    <w:p w:rsidR="00424961" w:rsidRPr="00732E58" w:rsidRDefault="00424961" w:rsidP="003A1326">
      <w:pPr>
        <w:spacing w:line="276" w:lineRule="auto"/>
        <w:jc w:val="right"/>
        <w:rPr>
          <w:color w:val="000000" w:themeColor="text1"/>
        </w:rPr>
      </w:pPr>
      <w:r w:rsidRPr="00732E58">
        <w:rPr>
          <w:color w:val="000000" w:themeColor="text1"/>
        </w:rPr>
        <w:t>тыс. руб</w:t>
      </w:r>
      <w:r w:rsidR="00732E58">
        <w:rPr>
          <w:color w:val="000000" w:themeColor="text1"/>
        </w:rPr>
        <w:t>лей</w:t>
      </w:r>
    </w:p>
    <w:tbl>
      <w:tblPr>
        <w:tblStyle w:val="ac"/>
        <w:tblW w:w="11341" w:type="dxa"/>
        <w:tblInd w:w="-1310" w:type="dxa"/>
        <w:tblLayout w:type="fixed"/>
        <w:tblLook w:val="04A0"/>
      </w:tblPr>
      <w:tblGrid>
        <w:gridCol w:w="1560"/>
        <w:gridCol w:w="1134"/>
        <w:gridCol w:w="851"/>
        <w:gridCol w:w="992"/>
        <w:gridCol w:w="709"/>
        <w:gridCol w:w="1134"/>
        <w:gridCol w:w="1275"/>
        <w:gridCol w:w="851"/>
        <w:gridCol w:w="992"/>
        <w:gridCol w:w="709"/>
        <w:gridCol w:w="1134"/>
      </w:tblGrid>
      <w:tr w:rsidR="002A7B9E" w:rsidRPr="001C79B4" w:rsidTr="002A7B9E">
        <w:tc>
          <w:tcPr>
            <w:tcW w:w="1560" w:type="dxa"/>
            <w:vMerge w:val="restart"/>
          </w:tcPr>
          <w:p w:rsidR="002A7B9E" w:rsidRPr="000053B1" w:rsidRDefault="002A7B9E" w:rsidP="002A7B9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A7B9E" w:rsidRPr="000053B1" w:rsidRDefault="002A7B9E" w:rsidP="002A7B9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Учреждения</w:t>
            </w:r>
          </w:p>
        </w:tc>
        <w:tc>
          <w:tcPr>
            <w:tcW w:w="4820" w:type="dxa"/>
            <w:gridSpan w:val="5"/>
          </w:tcPr>
          <w:p w:rsidR="002A7B9E" w:rsidRPr="000053B1" w:rsidRDefault="002A7B9E" w:rsidP="000053B1">
            <w:pPr>
              <w:tabs>
                <w:tab w:val="left" w:pos="2270"/>
              </w:tabs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ab/>
              <w:t>202</w:t>
            </w:r>
            <w:r w:rsidR="00515A08">
              <w:rPr>
                <w:color w:val="000000" w:themeColor="text1"/>
                <w:sz w:val="20"/>
                <w:szCs w:val="20"/>
              </w:rPr>
              <w:t>2</w:t>
            </w:r>
            <w:r w:rsidRPr="000053B1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4961" w:type="dxa"/>
            <w:gridSpan w:val="5"/>
          </w:tcPr>
          <w:p w:rsidR="002A7B9E" w:rsidRPr="000053B1" w:rsidRDefault="002A7B9E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2021 год</w:t>
            </w:r>
          </w:p>
        </w:tc>
      </w:tr>
      <w:tr w:rsidR="002A7B9E" w:rsidRPr="001C79B4" w:rsidTr="002A7B9E">
        <w:tc>
          <w:tcPr>
            <w:tcW w:w="1560" w:type="dxa"/>
            <w:vMerge/>
          </w:tcPr>
          <w:p w:rsidR="002A7B9E" w:rsidRPr="000053B1" w:rsidRDefault="002A7B9E" w:rsidP="002A7B9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A7B9E" w:rsidRPr="000053B1" w:rsidRDefault="002A7B9E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Отклонено</w:t>
            </w:r>
          </w:p>
          <w:p w:rsidR="002A7B9E" w:rsidRPr="000053B1" w:rsidRDefault="002A7B9E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авансовых</w:t>
            </w:r>
          </w:p>
          <w:p w:rsidR="002A7B9E" w:rsidRPr="000053B1" w:rsidRDefault="002A7B9E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отчетов</w:t>
            </w:r>
          </w:p>
        </w:tc>
        <w:tc>
          <w:tcPr>
            <w:tcW w:w="1843" w:type="dxa"/>
            <w:gridSpan w:val="2"/>
          </w:tcPr>
          <w:p w:rsidR="002A7B9E" w:rsidRPr="000053B1" w:rsidRDefault="002A7B9E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в пользу работника</w:t>
            </w:r>
          </w:p>
        </w:tc>
        <w:tc>
          <w:tcPr>
            <w:tcW w:w="1843" w:type="dxa"/>
            <w:gridSpan w:val="2"/>
          </w:tcPr>
          <w:p w:rsidR="002A7B9E" w:rsidRPr="000053B1" w:rsidRDefault="002A7B9E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в пользу бюджета</w:t>
            </w:r>
          </w:p>
        </w:tc>
        <w:tc>
          <w:tcPr>
            <w:tcW w:w="1275" w:type="dxa"/>
            <w:vMerge w:val="restart"/>
          </w:tcPr>
          <w:p w:rsidR="002A7B9E" w:rsidRPr="000053B1" w:rsidRDefault="002A7B9E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Отклонено</w:t>
            </w:r>
          </w:p>
          <w:p w:rsidR="002A7B9E" w:rsidRPr="000053B1" w:rsidRDefault="002A7B9E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авансовых</w:t>
            </w:r>
          </w:p>
          <w:p w:rsidR="002A7B9E" w:rsidRPr="000053B1" w:rsidRDefault="002A7B9E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отчетов</w:t>
            </w:r>
          </w:p>
        </w:tc>
        <w:tc>
          <w:tcPr>
            <w:tcW w:w="1843" w:type="dxa"/>
            <w:gridSpan w:val="2"/>
          </w:tcPr>
          <w:p w:rsidR="002A7B9E" w:rsidRPr="000053B1" w:rsidRDefault="002A7B9E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в пользу работника</w:t>
            </w:r>
          </w:p>
        </w:tc>
        <w:tc>
          <w:tcPr>
            <w:tcW w:w="1843" w:type="dxa"/>
            <w:gridSpan w:val="2"/>
          </w:tcPr>
          <w:p w:rsidR="002A7B9E" w:rsidRPr="000053B1" w:rsidRDefault="002A7B9E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в пользу бюджета</w:t>
            </w:r>
          </w:p>
        </w:tc>
      </w:tr>
      <w:tr w:rsidR="002A7B9E" w:rsidRPr="001C79B4" w:rsidTr="002A7B9E">
        <w:trPr>
          <w:trHeight w:val="728"/>
        </w:trPr>
        <w:tc>
          <w:tcPr>
            <w:tcW w:w="1560" w:type="dxa"/>
            <w:vMerge/>
          </w:tcPr>
          <w:p w:rsidR="002A7B9E" w:rsidRPr="000053B1" w:rsidRDefault="002A7B9E" w:rsidP="002A7B9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B9E" w:rsidRPr="000053B1" w:rsidRDefault="002A7B9E" w:rsidP="002A7B9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A7B9E" w:rsidRPr="000053B1" w:rsidRDefault="002A7B9E" w:rsidP="002A7B9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 xml:space="preserve">кол-во </w:t>
            </w:r>
            <w:proofErr w:type="spellStart"/>
            <w:r w:rsidRPr="000053B1">
              <w:rPr>
                <w:color w:val="000000" w:themeColor="text1"/>
                <w:sz w:val="20"/>
                <w:szCs w:val="20"/>
              </w:rPr>
              <w:t>ав</w:t>
            </w:r>
            <w:proofErr w:type="gramStart"/>
            <w:r w:rsidRPr="000053B1"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0053B1">
              <w:rPr>
                <w:color w:val="000000" w:themeColor="text1"/>
                <w:sz w:val="20"/>
                <w:szCs w:val="20"/>
              </w:rPr>
              <w:t>тчетов</w:t>
            </w:r>
            <w:proofErr w:type="spellEnd"/>
          </w:p>
        </w:tc>
        <w:tc>
          <w:tcPr>
            <w:tcW w:w="992" w:type="dxa"/>
          </w:tcPr>
          <w:p w:rsidR="002A7B9E" w:rsidRPr="000053B1" w:rsidRDefault="002A7B9E" w:rsidP="002A7B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Сумма  (руб.)</w:t>
            </w:r>
          </w:p>
        </w:tc>
        <w:tc>
          <w:tcPr>
            <w:tcW w:w="709" w:type="dxa"/>
          </w:tcPr>
          <w:p w:rsidR="002A7B9E" w:rsidRPr="000053B1" w:rsidRDefault="002A7B9E" w:rsidP="002A7B9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B9E" w:rsidRPr="000053B1" w:rsidRDefault="002A7B9E" w:rsidP="002A7B9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 xml:space="preserve">кол-во </w:t>
            </w:r>
            <w:proofErr w:type="spellStart"/>
            <w:r w:rsidRPr="000053B1">
              <w:rPr>
                <w:color w:val="000000" w:themeColor="text1"/>
                <w:sz w:val="20"/>
                <w:szCs w:val="20"/>
              </w:rPr>
              <w:t>ав</w:t>
            </w:r>
            <w:proofErr w:type="gramStart"/>
            <w:r w:rsidRPr="000053B1"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0053B1">
              <w:rPr>
                <w:color w:val="000000" w:themeColor="text1"/>
                <w:sz w:val="20"/>
                <w:szCs w:val="20"/>
              </w:rPr>
              <w:t>тчетов</w:t>
            </w:r>
            <w:proofErr w:type="spellEnd"/>
          </w:p>
        </w:tc>
        <w:tc>
          <w:tcPr>
            <w:tcW w:w="1275" w:type="dxa"/>
            <w:vMerge/>
          </w:tcPr>
          <w:p w:rsidR="002A7B9E" w:rsidRPr="000053B1" w:rsidRDefault="002A7B9E" w:rsidP="002A7B9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A7B9E" w:rsidRPr="000053B1" w:rsidRDefault="002A7B9E" w:rsidP="002A7B9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 xml:space="preserve">кол-во </w:t>
            </w:r>
            <w:proofErr w:type="spellStart"/>
            <w:r w:rsidRPr="000053B1">
              <w:rPr>
                <w:color w:val="000000" w:themeColor="text1"/>
                <w:sz w:val="20"/>
                <w:szCs w:val="20"/>
              </w:rPr>
              <w:t>ав</w:t>
            </w:r>
            <w:proofErr w:type="gramStart"/>
            <w:r w:rsidRPr="000053B1"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0053B1">
              <w:rPr>
                <w:color w:val="000000" w:themeColor="text1"/>
                <w:sz w:val="20"/>
                <w:szCs w:val="20"/>
              </w:rPr>
              <w:t>тчетов</w:t>
            </w:r>
            <w:proofErr w:type="spellEnd"/>
          </w:p>
        </w:tc>
        <w:tc>
          <w:tcPr>
            <w:tcW w:w="992" w:type="dxa"/>
          </w:tcPr>
          <w:p w:rsidR="002A7B9E" w:rsidRPr="000053B1" w:rsidRDefault="002A7B9E" w:rsidP="002A7B9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Сумма  (руб.)</w:t>
            </w:r>
          </w:p>
        </w:tc>
        <w:tc>
          <w:tcPr>
            <w:tcW w:w="709" w:type="dxa"/>
          </w:tcPr>
          <w:p w:rsidR="002A7B9E" w:rsidRPr="000053B1" w:rsidRDefault="002A7B9E" w:rsidP="002A7B9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 xml:space="preserve">кол-во </w:t>
            </w:r>
            <w:proofErr w:type="spellStart"/>
            <w:r w:rsidRPr="000053B1">
              <w:rPr>
                <w:color w:val="000000" w:themeColor="text1"/>
                <w:sz w:val="20"/>
                <w:szCs w:val="20"/>
              </w:rPr>
              <w:t>ав</w:t>
            </w:r>
            <w:proofErr w:type="gramStart"/>
            <w:r w:rsidRPr="000053B1"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0053B1">
              <w:rPr>
                <w:color w:val="000000" w:themeColor="text1"/>
                <w:sz w:val="20"/>
                <w:szCs w:val="20"/>
              </w:rPr>
              <w:t>тчетов</w:t>
            </w:r>
            <w:proofErr w:type="spellEnd"/>
          </w:p>
        </w:tc>
        <w:tc>
          <w:tcPr>
            <w:tcW w:w="1134" w:type="dxa"/>
          </w:tcPr>
          <w:p w:rsidR="002A7B9E" w:rsidRPr="000053B1" w:rsidRDefault="002A7B9E" w:rsidP="002A7B9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Сумма  (руб.)</w:t>
            </w:r>
          </w:p>
        </w:tc>
      </w:tr>
      <w:tr w:rsidR="00515A08" w:rsidRPr="001C79B4" w:rsidTr="002A7B9E">
        <w:tc>
          <w:tcPr>
            <w:tcW w:w="1560" w:type="dxa"/>
          </w:tcPr>
          <w:p w:rsidR="00515A08" w:rsidRPr="000053B1" w:rsidRDefault="00515A08" w:rsidP="00515A0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Участники бюджетного процесса</w:t>
            </w:r>
          </w:p>
        </w:tc>
        <w:tc>
          <w:tcPr>
            <w:tcW w:w="1134" w:type="dxa"/>
          </w:tcPr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8 991,12</w:t>
            </w:r>
          </w:p>
        </w:tc>
        <w:tc>
          <w:tcPr>
            <w:tcW w:w="1275" w:type="dxa"/>
          </w:tcPr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515A08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15A08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3423,16</w:t>
            </w:r>
          </w:p>
        </w:tc>
        <w:tc>
          <w:tcPr>
            <w:tcW w:w="709" w:type="dxa"/>
          </w:tcPr>
          <w:p w:rsidR="00515A08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15A08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35187,55</w:t>
            </w:r>
          </w:p>
        </w:tc>
      </w:tr>
      <w:tr w:rsidR="00515A08" w:rsidRPr="001C79B4" w:rsidTr="002A7B9E">
        <w:tc>
          <w:tcPr>
            <w:tcW w:w="1560" w:type="dxa"/>
          </w:tcPr>
          <w:p w:rsidR="00515A08" w:rsidRPr="000053B1" w:rsidRDefault="00515A08" w:rsidP="00515A0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053B1">
              <w:rPr>
                <w:color w:val="000000" w:themeColor="text1"/>
                <w:sz w:val="20"/>
                <w:szCs w:val="20"/>
              </w:rPr>
              <w:t>Неучастники</w:t>
            </w:r>
            <w:proofErr w:type="spellEnd"/>
            <w:r w:rsidRPr="000053B1">
              <w:rPr>
                <w:color w:val="000000" w:themeColor="text1"/>
                <w:sz w:val="20"/>
                <w:szCs w:val="20"/>
              </w:rPr>
              <w:t xml:space="preserve"> бюджетного процесса</w:t>
            </w:r>
          </w:p>
        </w:tc>
        <w:tc>
          <w:tcPr>
            <w:tcW w:w="1134" w:type="dxa"/>
          </w:tcPr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89 375,75</w:t>
            </w:r>
          </w:p>
        </w:tc>
        <w:tc>
          <w:tcPr>
            <w:tcW w:w="1275" w:type="dxa"/>
          </w:tcPr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5A08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15A08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7313,63</w:t>
            </w:r>
          </w:p>
        </w:tc>
        <w:tc>
          <w:tcPr>
            <w:tcW w:w="709" w:type="dxa"/>
          </w:tcPr>
          <w:p w:rsidR="00515A08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515A08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34420,25</w:t>
            </w:r>
          </w:p>
        </w:tc>
      </w:tr>
      <w:tr w:rsidR="00515A08" w:rsidRPr="001C79B4" w:rsidTr="002A7B9E">
        <w:tc>
          <w:tcPr>
            <w:tcW w:w="1560" w:type="dxa"/>
          </w:tcPr>
          <w:p w:rsidR="00515A08" w:rsidRPr="000053B1" w:rsidRDefault="00515A08" w:rsidP="00515A0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98 366,87</w:t>
            </w:r>
          </w:p>
        </w:tc>
        <w:tc>
          <w:tcPr>
            <w:tcW w:w="1275" w:type="dxa"/>
          </w:tcPr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10736,79</w:t>
            </w:r>
          </w:p>
        </w:tc>
        <w:tc>
          <w:tcPr>
            <w:tcW w:w="709" w:type="dxa"/>
          </w:tcPr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69607,80</w:t>
            </w:r>
          </w:p>
        </w:tc>
      </w:tr>
    </w:tbl>
    <w:p w:rsidR="00AF0006" w:rsidRPr="001C79B4" w:rsidRDefault="00424961" w:rsidP="00AF0006">
      <w:pPr>
        <w:pStyle w:val="af2"/>
        <w:jc w:val="both"/>
        <w:rPr>
          <w:color w:val="FF0000"/>
        </w:rPr>
      </w:pPr>
      <w:r w:rsidRPr="001C79B4">
        <w:rPr>
          <w:color w:val="FF0000"/>
        </w:rPr>
        <w:t xml:space="preserve">        </w:t>
      </w:r>
      <w:r w:rsidR="00C63A54" w:rsidRPr="001C79B4">
        <w:rPr>
          <w:color w:val="FF0000"/>
        </w:rPr>
        <w:tab/>
      </w:r>
      <w:r w:rsidR="00AF0006" w:rsidRPr="001C79B4">
        <w:rPr>
          <w:color w:val="FF0000"/>
        </w:rPr>
        <w:t xml:space="preserve">   </w:t>
      </w:r>
    </w:p>
    <w:p w:rsidR="00424961" w:rsidRPr="000053B1" w:rsidRDefault="003A1326" w:rsidP="00E25D0D">
      <w:pPr>
        <w:pStyle w:val="af2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0053B1">
        <w:rPr>
          <w:color w:val="000000" w:themeColor="text1"/>
          <w:sz w:val="24"/>
          <w:szCs w:val="24"/>
        </w:rPr>
        <w:t xml:space="preserve">В рамках исполнения </w:t>
      </w:r>
      <w:r w:rsidRPr="000053B1">
        <w:rPr>
          <w:rFonts w:eastAsiaTheme="minorHAnsi"/>
          <w:color w:val="000000" w:themeColor="text1"/>
          <w:sz w:val="24"/>
          <w:szCs w:val="24"/>
          <w:lang w:eastAsia="en-US"/>
        </w:rPr>
        <w:t xml:space="preserve">Соглашения на перечисление межбюджетных трансфертов из бюджета автономного округа в бюджет муниципального образования под фактическую потребность </w:t>
      </w:r>
      <w:r w:rsidRPr="000053B1">
        <w:rPr>
          <w:color w:val="000000" w:themeColor="text1"/>
          <w:sz w:val="24"/>
          <w:szCs w:val="24"/>
        </w:rPr>
        <w:t xml:space="preserve">в отчетный период в </w:t>
      </w:r>
      <w:r w:rsidRPr="000053B1">
        <w:rPr>
          <w:rFonts w:eastAsiaTheme="minorHAnsi"/>
          <w:color w:val="000000" w:themeColor="text1"/>
          <w:sz w:val="24"/>
          <w:szCs w:val="24"/>
          <w:lang w:eastAsia="en-US"/>
        </w:rPr>
        <w:t xml:space="preserve">Департамент финансов Ханты-Мансийского автономного округа – Югры было предоставлено </w:t>
      </w:r>
      <w:r w:rsidR="00515A08">
        <w:rPr>
          <w:rFonts w:eastAsiaTheme="minorHAnsi"/>
          <w:color w:val="000000" w:themeColor="text1"/>
          <w:sz w:val="24"/>
          <w:szCs w:val="24"/>
          <w:lang w:eastAsia="en-US"/>
        </w:rPr>
        <w:t>447</w:t>
      </w:r>
      <w:r w:rsidRPr="000053B1">
        <w:rPr>
          <w:rFonts w:eastAsiaTheme="minorHAnsi"/>
          <w:color w:val="000000" w:themeColor="text1"/>
          <w:sz w:val="24"/>
          <w:szCs w:val="24"/>
          <w:lang w:eastAsia="en-US"/>
        </w:rPr>
        <w:t xml:space="preserve">  реестр</w:t>
      </w:r>
      <w:r w:rsidR="000053B1" w:rsidRPr="000053B1">
        <w:rPr>
          <w:rFonts w:eastAsiaTheme="minorHAnsi"/>
          <w:color w:val="000000" w:themeColor="text1"/>
          <w:sz w:val="24"/>
          <w:szCs w:val="24"/>
          <w:lang w:eastAsia="en-US"/>
        </w:rPr>
        <w:t>ов</w:t>
      </w:r>
      <w:r w:rsidRPr="000053B1">
        <w:rPr>
          <w:rFonts w:eastAsiaTheme="minorHAnsi"/>
          <w:color w:val="000000" w:themeColor="text1"/>
          <w:sz w:val="24"/>
          <w:szCs w:val="24"/>
          <w:lang w:eastAsia="en-US"/>
        </w:rPr>
        <w:t xml:space="preserve"> заявок на кассовый расход на общую сумму </w:t>
      </w:r>
      <w:r w:rsidR="00515A08">
        <w:rPr>
          <w:rFonts w:eastAsiaTheme="minorHAnsi"/>
          <w:color w:val="000000" w:themeColor="text1"/>
          <w:sz w:val="24"/>
          <w:szCs w:val="24"/>
        </w:rPr>
        <w:t>2 769 710 235,23</w:t>
      </w:r>
      <w:r w:rsidRPr="000053B1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2A7B9E" w:rsidRPr="000053B1">
        <w:rPr>
          <w:rFonts w:eastAsiaTheme="minorHAnsi"/>
          <w:color w:val="000000" w:themeColor="text1"/>
          <w:sz w:val="24"/>
          <w:szCs w:val="24"/>
          <w:lang w:eastAsia="en-US"/>
        </w:rPr>
        <w:t>(</w:t>
      </w:r>
      <w:r w:rsidR="00515A08">
        <w:rPr>
          <w:rFonts w:eastAsiaTheme="minorHAnsi"/>
          <w:color w:val="000000" w:themeColor="text1"/>
          <w:sz w:val="24"/>
          <w:szCs w:val="24"/>
          <w:lang w:eastAsia="en-US"/>
        </w:rPr>
        <w:t>два миллиарда семьсот шестьдесят девять миллионов семьсот десять тысяч двести тридцать пять рублей 23 копейки</w:t>
      </w:r>
      <w:r w:rsidR="002A7B9E" w:rsidRPr="000053B1">
        <w:rPr>
          <w:rFonts w:eastAsiaTheme="minorHAnsi"/>
          <w:color w:val="000000" w:themeColor="text1"/>
          <w:sz w:val="24"/>
          <w:szCs w:val="24"/>
          <w:lang w:eastAsia="en-US"/>
        </w:rPr>
        <w:t>)</w:t>
      </w:r>
      <w:r w:rsidRPr="000053B1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по средством </w:t>
      </w:r>
      <w:r w:rsidRPr="000053B1">
        <w:rPr>
          <w:rFonts w:eastAsiaTheme="minorHAnsi"/>
          <w:color w:val="000000" w:themeColor="text1"/>
          <w:sz w:val="24"/>
          <w:szCs w:val="24"/>
          <w:lang w:val="en-US" w:eastAsia="en-US"/>
        </w:rPr>
        <w:t>Web</w:t>
      </w:r>
      <w:r w:rsidRPr="000053B1">
        <w:rPr>
          <w:rFonts w:eastAsiaTheme="minorHAnsi"/>
          <w:color w:val="000000" w:themeColor="text1"/>
          <w:sz w:val="24"/>
          <w:szCs w:val="24"/>
          <w:lang w:eastAsia="en-US"/>
        </w:rPr>
        <w:t xml:space="preserve"> - Исполнение </w:t>
      </w:r>
      <w:r w:rsidRPr="000053B1">
        <w:rPr>
          <w:color w:val="000000" w:themeColor="text1"/>
          <w:sz w:val="24"/>
          <w:szCs w:val="24"/>
        </w:rPr>
        <w:t>Регионального электронного бюджета Югры</w:t>
      </w:r>
      <w:r w:rsidRPr="000053B1">
        <w:rPr>
          <w:rFonts w:eastAsiaTheme="minorHAnsi"/>
          <w:color w:val="000000" w:themeColor="text1"/>
          <w:sz w:val="24"/>
          <w:szCs w:val="24"/>
          <w:lang w:eastAsia="en-US"/>
        </w:rPr>
        <w:t>. Средства по данной схеме финансирования предоставлялись под фактическую  потребность, что привело к недопущению образования остатков целевых средств на счете местного бюджета.</w:t>
      </w:r>
    </w:p>
    <w:p w:rsidR="000053B1" w:rsidRDefault="000053B1" w:rsidP="000053B1">
      <w:pPr>
        <w:ind w:firstLine="708"/>
        <w:jc w:val="both"/>
      </w:pPr>
      <w:r>
        <w:t xml:space="preserve">В соответствии с  постановлением правительства Российской Федерации от </w:t>
      </w:r>
      <w:r>
        <w:rPr>
          <w:rFonts w:eastAsiaTheme="minorHAnsi"/>
          <w:lang w:eastAsia="en-US"/>
        </w:rPr>
        <w:t>06.08.2020 №1193 «О порядке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t>.</w:t>
      </w:r>
    </w:p>
    <w:p w:rsidR="003A1326" w:rsidRPr="000053B1" w:rsidRDefault="003A1326" w:rsidP="003A1326">
      <w:pPr>
        <w:spacing w:line="276" w:lineRule="auto"/>
        <w:jc w:val="both"/>
        <w:rPr>
          <w:color w:val="000000" w:themeColor="text1"/>
        </w:rPr>
      </w:pPr>
      <w:r w:rsidRPr="000053B1">
        <w:rPr>
          <w:color w:val="000000" w:themeColor="text1"/>
        </w:rPr>
        <w:t xml:space="preserve">           В рамках исполнения порядка отделом казначейского контроля осуществлялся контроль: </w:t>
      </w:r>
    </w:p>
    <w:p w:rsidR="003A1326" w:rsidRPr="000053B1" w:rsidRDefault="003A1326" w:rsidP="003A132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0053B1">
        <w:rPr>
          <w:rFonts w:eastAsiaTheme="minorHAnsi"/>
          <w:color w:val="000000" w:themeColor="text1"/>
          <w:lang w:eastAsia="en-US"/>
        </w:rPr>
        <w:lastRenderedPageBreak/>
        <w:t>1) за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3A1326" w:rsidRPr="000053B1" w:rsidRDefault="003A1326" w:rsidP="003A132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0053B1">
        <w:rPr>
          <w:rFonts w:eastAsiaTheme="minorHAnsi"/>
          <w:color w:val="000000" w:themeColor="text1"/>
          <w:lang w:eastAsia="en-US"/>
        </w:rPr>
        <w:t>2) за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3A1326" w:rsidRPr="000053B1" w:rsidRDefault="003A1326" w:rsidP="003A132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0053B1">
        <w:rPr>
          <w:rFonts w:eastAsiaTheme="minorHAnsi"/>
          <w:color w:val="000000" w:themeColor="text1"/>
          <w:lang w:eastAsia="en-US"/>
        </w:rPr>
        <w:t>- в планах-графиках, - информации, содержащейся в планах закупок;</w:t>
      </w:r>
    </w:p>
    <w:p w:rsidR="003A1326" w:rsidRPr="000053B1" w:rsidRDefault="003A1326" w:rsidP="003A132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0053B1">
        <w:rPr>
          <w:rFonts w:eastAsiaTheme="minorHAnsi"/>
          <w:color w:val="000000" w:themeColor="text1"/>
          <w:lang w:eastAsia="en-US"/>
        </w:rPr>
        <w:t>- в извещениях об осуществлении закупок, в документации о закупках, - информации, содержащейся в планах-графиках;</w:t>
      </w:r>
    </w:p>
    <w:p w:rsidR="003A1326" w:rsidRPr="000053B1" w:rsidRDefault="003A1326" w:rsidP="003A132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0053B1">
        <w:rPr>
          <w:rFonts w:eastAsiaTheme="minorHAnsi"/>
          <w:color w:val="000000" w:themeColor="text1"/>
          <w:lang w:eastAsia="en-US"/>
        </w:rPr>
        <w:t>- в протоколах определения поставщиков (подрядчиков, исполнителей), - информации, содержащейся в документации о закупках;</w:t>
      </w:r>
    </w:p>
    <w:p w:rsidR="003A1326" w:rsidRPr="000053B1" w:rsidRDefault="003A1326" w:rsidP="003A132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0053B1">
        <w:rPr>
          <w:rFonts w:eastAsiaTheme="minorHAnsi"/>
          <w:color w:val="000000" w:themeColor="text1"/>
          <w:lang w:eastAsia="en-US"/>
        </w:rPr>
        <w:t>-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3A1326" w:rsidRDefault="003A1326" w:rsidP="003A132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0053B1">
        <w:rPr>
          <w:rFonts w:eastAsiaTheme="minorHAnsi"/>
          <w:color w:val="000000" w:themeColor="text1"/>
          <w:lang w:eastAsia="en-US"/>
        </w:rPr>
        <w:t>- в реестре контрактов, заключенных заказчиками, - условиям контрактов.</w:t>
      </w:r>
    </w:p>
    <w:p w:rsidR="00C61E12" w:rsidRPr="000053B1" w:rsidRDefault="00C61E12" w:rsidP="003A132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 w:themeColor="text1"/>
          <w:lang w:eastAsia="en-US"/>
        </w:rPr>
      </w:pPr>
    </w:p>
    <w:p w:rsidR="003A1326" w:rsidRDefault="003A1326" w:rsidP="003A1326">
      <w:pPr>
        <w:pStyle w:val="ad"/>
        <w:jc w:val="center"/>
        <w:rPr>
          <w:color w:val="000000" w:themeColor="text1"/>
        </w:rPr>
      </w:pPr>
      <w:r w:rsidRPr="000053B1">
        <w:rPr>
          <w:color w:val="000000" w:themeColor="text1"/>
        </w:rPr>
        <w:t>Информация о документах для контроля в ЕИС за 202</w:t>
      </w:r>
      <w:r w:rsidR="00515A08">
        <w:rPr>
          <w:color w:val="000000" w:themeColor="text1"/>
        </w:rPr>
        <w:t>2</w:t>
      </w:r>
      <w:r w:rsidRPr="000053B1">
        <w:rPr>
          <w:color w:val="000000" w:themeColor="text1"/>
        </w:rPr>
        <w:t>-202</w:t>
      </w:r>
      <w:r w:rsidR="00515A08">
        <w:rPr>
          <w:color w:val="000000" w:themeColor="text1"/>
        </w:rPr>
        <w:t>3</w:t>
      </w:r>
      <w:r w:rsidRPr="000053B1">
        <w:rPr>
          <w:color w:val="000000" w:themeColor="text1"/>
        </w:rPr>
        <w:t xml:space="preserve"> годы </w:t>
      </w:r>
    </w:p>
    <w:p w:rsidR="00C61E12" w:rsidRPr="000053B1" w:rsidRDefault="00C61E12" w:rsidP="003A1326">
      <w:pPr>
        <w:pStyle w:val="ad"/>
        <w:jc w:val="center"/>
        <w:rPr>
          <w:color w:val="000000" w:themeColor="text1"/>
        </w:rPr>
      </w:pPr>
    </w:p>
    <w:tbl>
      <w:tblPr>
        <w:tblStyle w:val="ac"/>
        <w:tblW w:w="0" w:type="auto"/>
        <w:tblInd w:w="2002" w:type="dxa"/>
        <w:tblLayout w:type="fixed"/>
        <w:tblLook w:val="04A0"/>
      </w:tblPr>
      <w:tblGrid>
        <w:gridCol w:w="516"/>
        <w:gridCol w:w="1559"/>
        <w:gridCol w:w="1134"/>
        <w:gridCol w:w="1134"/>
        <w:gridCol w:w="1134"/>
      </w:tblGrid>
      <w:tr w:rsidR="003A1326" w:rsidRPr="000053B1" w:rsidTr="000648C1">
        <w:trPr>
          <w:trHeight w:val="253"/>
        </w:trPr>
        <w:tc>
          <w:tcPr>
            <w:tcW w:w="516" w:type="dxa"/>
            <w:vMerge w:val="restart"/>
          </w:tcPr>
          <w:p w:rsidR="003A1326" w:rsidRPr="000053B1" w:rsidRDefault="003A1326" w:rsidP="000648C1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color w:val="000000" w:themeColor="text1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559" w:type="dxa"/>
            <w:vMerge w:val="restart"/>
          </w:tcPr>
          <w:p w:rsidR="003A1326" w:rsidRPr="000053B1" w:rsidRDefault="003A1326" w:rsidP="000648C1">
            <w:pPr>
              <w:pStyle w:val="ad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053B1">
              <w:rPr>
                <w:color w:val="000000" w:themeColor="text1"/>
                <w:sz w:val="18"/>
                <w:szCs w:val="18"/>
              </w:rPr>
              <w:t>Документы для контроля</w:t>
            </w:r>
          </w:p>
        </w:tc>
        <w:tc>
          <w:tcPr>
            <w:tcW w:w="2268" w:type="dxa"/>
            <w:gridSpan w:val="2"/>
          </w:tcPr>
          <w:p w:rsidR="003A1326" w:rsidRPr="000053B1" w:rsidRDefault="003A1326" w:rsidP="000648C1">
            <w:pPr>
              <w:pStyle w:val="ad"/>
              <w:jc w:val="center"/>
              <w:rPr>
                <w:color w:val="000000" w:themeColor="text1"/>
                <w:sz w:val="18"/>
                <w:szCs w:val="18"/>
              </w:rPr>
            </w:pPr>
            <w:r w:rsidRPr="000053B1">
              <w:rPr>
                <w:color w:val="000000" w:themeColor="text1"/>
                <w:sz w:val="18"/>
                <w:szCs w:val="18"/>
              </w:rPr>
              <w:t>Количество документов</w:t>
            </w:r>
          </w:p>
        </w:tc>
        <w:tc>
          <w:tcPr>
            <w:tcW w:w="1134" w:type="dxa"/>
            <w:vMerge w:val="restart"/>
          </w:tcPr>
          <w:p w:rsidR="003A1326" w:rsidRPr="000053B1" w:rsidRDefault="003A1326" w:rsidP="000648C1">
            <w:pPr>
              <w:pStyle w:val="ad"/>
              <w:jc w:val="center"/>
              <w:rPr>
                <w:color w:val="000000" w:themeColor="text1"/>
                <w:sz w:val="18"/>
                <w:szCs w:val="18"/>
              </w:rPr>
            </w:pPr>
            <w:r w:rsidRPr="000053B1">
              <w:rPr>
                <w:color w:val="000000" w:themeColor="text1"/>
                <w:sz w:val="18"/>
                <w:szCs w:val="18"/>
              </w:rPr>
              <w:t>В (%) соотношении</w:t>
            </w:r>
          </w:p>
        </w:tc>
      </w:tr>
      <w:tr w:rsidR="003A1326" w:rsidRPr="000053B1" w:rsidTr="000648C1">
        <w:tc>
          <w:tcPr>
            <w:tcW w:w="516" w:type="dxa"/>
            <w:vMerge/>
          </w:tcPr>
          <w:p w:rsidR="003A1326" w:rsidRPr="000053B1" w:rsidRDefault="003A1326" w:rsidP="000648C1">
            <w:pPr>
              <w:pStyle w:val="ad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3A1326" w:rsidRPr="000053B1" w:rsidRDefault="003A1326" w:rsidP="000648C1">
            <w:pPr>
              <w:pStyle w:val="ad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A1326" w:rsidRPr="000053B1" w:rsidRDefault="003A1326" w:rsidP="000053B1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053B1">
              <w:rPr>
                <w:rFonts w:ascii="Calibri" w:hAnsi="Calibri"/>
                <w:color w:val="000000" w:themeColor="text1"/>
                <w:sz w:val="20"/>
                <w:szCs w:val="20"/>
              </w:rPr>
              <w:t>202</w:t>
            </w:r>
            <w:r w:rsidR="00515A08">
              <w:rPr>
                <w:rFonts w:ascii="Calibri" w:hAnsi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A1326" w:rsidRPr="000053B1" w:rsidRDefault="003A1326" w:rsidP="000053B1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</w:pPr>
            <w:r w:rsidRPr="000053B1">
              <w:rPr>
                <w:rFonts w:ascii="Calibri" w:hAnsi="Calibri"/>
                <w:color w:val="000000" w:themeColor="text1"/>
                <w:sz w:val="20"/>
                <w:szCs w:val="20"/>
              </w:rPr>
              <w:t>202</w:t>
            </w:r>
            <w:r w:rsidR="00515A08">
              <w:rPr>
                <w:rFonts w:ascii="Calibri" w:hAnsi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3A1326" w:rsidRPr="000053B1" w:rsidRDefault="003A1326" w:rsidP="000648C1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515A08" w:rsidRPr="000053B1" w:rsidTr="00E25D0D">
        <w:trPr>
          <w:trHeight w:val="183"/>
        </w:trPr>
        <w:tc>
          <w:tcPr>
            <w:tcW w:w="516" w:type="dxa"/>
          </w:tcPr>
          <w:p w:rsidR="00515A08" w:rsidRPr="000053B1" w:rsidRDefault="00515A08" w:rsidP="00515A08">
            <w:pPr>
              <w:pStyle w:val="ad"/>
              <w:rPr>
                <w:color w:val="000000" w:themeColor="text1"/>
                <w:sz w:val="18"/>
                <w:szCs w:val="18"/>
              </w:rPr>
            </w:pPr>
            <w:r w:rsidRPr="000053B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bottom"/>
          </w:tcPr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План график закупок</w:t>
            </w:r>
          </w:p>
        </w:tc>
        <w:tc>
          <w:tcPr>
            <w:tcW w:w="1134" w:type="dxa"/>
            <w:vAlign w:val="bottom"/>
          </w:tcPr>
          <w:p w:rsidR="00515A08" w:rsidRPr="000053B1" w:rsidRDefault="00515A08" w:rsidP="00515A08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053B1">
              <w:rPr>
                <w:rFonts w:ascii="Calibri" w:hAnsi="Calibri"/>
                <w:color w:val="000000" w:themeColor="text1"/>
                <w:sz w:val="20"/>
                <w:szCs w:val="20"/>
              </w:rPr>
              <w:t>963</w:t>
            </w:r>
          </w:p>
        </w:tc>
        <w:tc>
          <w:tcPr>
            <w:tcW w:w="1134" w:type="dxa"/>
            <w:vAlign w:val="bottom"/>
          </w:tcPr>
          <w:p w:rsidR="00515A08" w:rsidRPr="000053B1" w:rsidRDefault="00515A08" w:rsidP="00515A08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255</w:t>
            </w:r>
          </w:p>
        </w:tc>
        <w:tc>
          <w:tcPr>
            <w:tcW w:w="1134" w:type="dxa"/>
            <w:vAlign w:val="bottom"/>
          </w:tcPr>
          <w:p w:rsidR="00515A08" w:rsidRPr="000053B1" w:rsidRDefault="00515A08" w:rsidP="00515A08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0,26</w:t>
            </w:r>
          </w:p>
        </w:tc>
      </w:tr>
      <w:tr w:rsidR="00515A08" w:rsidRPr="000053B1" w:rsidTr="000053B1">
        <w:trPr>
          <w:trHeight w:val="393"/>
        </w:trPr>
        <w:tc>
          <w:tcPr>
            <w:tcW w:w="516" w:type="dxa"/>
          </w:tcPr>
          <w:p w:rsidR="00515A08" w:rsidRPr="000053B1" w:rsidRDefault="00515A08" w:rsidP="00515A08">
            <w:pPr>
              <w:pStyle w:val="ad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bottom"/>
          </w:tcPr>
          <w:p w:rsidR="00515A08" w:rsidRPr="000053B1" w:rsidRDefault="00515A08" w:rsidP="00515A0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053B1">
              <w:rPr>
                <w:color w:val="000000" w:themeColor="text1"/>
                <w:sz w:val="20"/>
                <w:szCs w:val="20"/>
              </w:rPr>
              <w:t>Информация о контрактах</w:t>
            </w:r>
          </w:p>
        </w:tc>
        <w:tc>
          <w:tcPr>
            <w:tcW w:w="1134" w:type="dxa"/>
            <w:vAlign w:val="bottom"/>
          </w:tcPr>
          <w:p w:rsidR="00515A08" w:rsidRPr="000053B1" w:rsidRDefault="00515A08" w:rsidP="00515A08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053B1">
              <w:rPr>
                <w:rFonts w:ascii="Calibri" w:hAnsi="Calibri"/>
                <w:color w:val="000000" w:themeColor="text1"/>
                <w:sz w:val="20"/>
                <w:szCs w:val="20"/>
              </w:rPr>
              <w:t>1139</w:t>
            </w:r>
          </w:p>
        </w:tc>
        <w:tc>
          <w:tcPr>
            <w:tcW w:w="1134" w:type="dxa"/>
            <w:vAlign w:val="bottom"/>
          </w:tcPr>
          <w:p w:rsidR="00515A08" w:rsidRPr="000053B1" w:rsidRDefault="00515A08" w:rsidP="00515A08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3226</w:t>
            </w:r>
          </w:p>
        </w:tc>
        <w:tc>
          <w:tcPr>
            <w:tcW w:w="1134" w:type="dxa"/>
            <w:vAlign w:val="bottom"/>
          </w:tcPr>
          <w:p w:rsidR="00515A08" w:rsidRPr="000053B1" w:rsidRDefault="00515A08" w:rsidP="00515A08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2,83</w:t>
            </w:r>
          </w:p>
        </w:tc>
      </w:tr>
      <w:tr w:rsidR="00515A08" w:rsidRPr="000053B1" w:rsidTr="000648C1">
        <w:tc>
          <w:tcPr>
            <w:tcW w:w="516" w:type="dxa"/>
          </w:tcPr>
          <w:p w:rsidR="00515A08" w:rsidRPr="000053B1" w:rsidRDefault="00515A08" w:rsidP="00515A08">
            <w:pPr>
              <w:pStyle w:val="ad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15A08" w:rsidRPr="000053B1" w:rsidRDefault="00515A08" w:rsidP="00515A0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0053B1">
              <w:rPr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bottom"/>
          </w:tcPr>
          <w:p w:rsidR="00515A08" w:rsidRPr="000053B1" w:rsidRDefault="00515A08" w:rsidP="00515A08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0053B1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2102</w:t>
            </w:r>
          </w:p>
        </w:tc>
        <w:tc>
          <w:tcPr>
            <w:tcW w:w="1134" w:type="dxa"/>
            <w:vAlign w:val="bottom"/>
          </w:tcPr>
          <w:p w:rsidR="00515A08" w:rsidRPr="000053B1" w:rsidRDefault="00515A08" w:rsidP="00515A08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0053B1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2102</w:t>
            </w:r>
          </w:p>
        </w:tc>
        <w:tc>
          <w:tcPr>
            <w:tcW w:w="1134" w:type="dxa"/>
            <w:vAlign w:val="bottom"/>
          </w:tcPr>
          <w:p w:rsidR="00515A08" w:rsidRPr="000053B1" w:rsidRDefault="00515A08" w:rsidP="00515A08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1,65</w:t>
            </w:r>
          </w:p>
        </w:tc>
      </w:tr>
    </w:tbl>
    <w:p w:rsidR="003A1326" w:rsidRPr="000053B1" w:rsidRDefault="003A1326" w:rsidP="003A132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</w:p>
    <w:p w:rsidR="003A1326" w:rsidRPr="000053B1" w:rsidRDefault="003A1326" w:rsidP="003A132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0053B1">
        <w:rPr>
          <w:rFonts w:eastAsiaTheme="minorHAnsi"/>
          <w:color w:val="000000" w:themeColor="text1"/>
          <w:lang w:eastAsia="en-US"/>
        </w:rPr>
        <w:t>В случае прохождения контроля документы размещаются в ЕИС. В случае выявления несоответствия  контролируемой информации заказчикам направляется протокол с указанием выявленных нарушений для дальнейшего устранения нарушений и прохождении повторного контроля.</w:t>
      </w:r>
    </w:p>
    <w:p w:rsidR="00424961" w:rsidRPr="001C79B4" w:rsidRDefault="00424961" w:rsidP="003A1326">
      <w:pPr>
        <w:tabs>
          <w:tab w:val="left" w:pos="851"/>
        </w:tabs>
        <w:spacing w:line="276" w:lineRule="auto"/>
        <w:jc w:val="both"/>
        <w:rPr>
          <w:color w:val="FF0000"/>
        </w:rPr>
      </w:pPr>
    </w:p>
    <w:p w:rsidR="00E41218" w:rsidRPr="006323BA" w:rsidRDefault="00E41218" w:rsidP="00E41218">
      <w:pPr>
        <w:spacing w:line="276" w:lineRule="auto"/>
        <w:ind w:firstLine="708"/>
        <w:jc w:val="both"/>
        <w:rPr>
          <w:color w:val="000000" w:themeColor="text1"/>
        </w:rPr>
      </w:pPr>
      <w:r w:rsidRPr="006323BA">
        <w:rPr>
          <w:color w:val="000000" w:themeColor="text1"/>
        </w:rPr>
        <w:t>Также за отчетный период специалистами отдела учета и отчетности  комитета была проведена следующая работа:</w:t>
      </w:r>
    </w:p>
    <w:p w:rsidR="00E41218" w:rsidRPr="006323BA" w:rsidRDefault="00E41218" w:rsidP="00E41218">
      <w:pPr>
        <w:spacing w:line="276" w:lineRule="auto"/>
        <w:jc w:val="both"/>
        <w:rPr>
          <w:color w:val="000000" w:themeColor="text1"/>
        </w:rPr>
      </w:pPr>
      <w:r w:rsidRPr="006323BA">
        <w:rPr>
          <w:color w:val="000000" w:themeColor="text1"/>
        </w:rPr>
        <w:t xml:space="preserve">        - отражено операций по поступлению доходов в бюджет города на единый счет бюджета – </w:t>
      </w:r>
      <w:r w:rsidR="006323BA" w:rsidRPr="006323BA">
        <w:rPr>
          <w:color w:val="000000" w:themeColor="text1"/>
        </w:rPr>
        <w:t>247</w:t>
      </w:r>
      <w:r w:rsidRPr="006323BA">
        <w:rPr>
          <w:color w:val="000000" w:themeColor="text1"/>
        </w:rPr>
        <w:t xml:space="preserve"> выпис</w:t>
      </w:r>
      <w:r w:rsidR="006323BA" w:rsidRPr="006323BA">
        <w:rPr>
          <w:color w:val="000000" w:themeColor="text1"/>
        </w:rPr>
        <w:t>ок</w:t>
      </w:r>
      <w:r w:rsidRPr="006323BA">
        <w:rPr>
          <w:color w:val="000000" w:themeColor="text1"/>
        </w:rPr>
        <w:t>;</w:t>
      </w:r>
    </w:p>
    <w:p w:rsidR="00E41218" w:rsidRPr="006323BA" w:rsidRDefault="00E41218" w:rsidP="00E41218">
      <w:pPr>
        <w:spacing w:line="276" w:lineRule="auto"/>
        <w:jc w:val="both"/>
        <w:rPr>
          <w:color w:val="000000" w:themeColor="text1"/>
        </w:rPr>
      </w:pPr>
      <w:r w:rsidRPr="006323BA">
        <w:rPr>
          <w:color w:val="000000" w:themeColor="text1"/>
        </w:rPr>
        <w:t xml:space="preserve">        -   возврат остатков межбюджетных трансфертов, иных платежей – </w:t>
      </w:r>
      <w:r w:rsidR="00515A08">
        <w:rPr>
          <w:color w:val="000000" w:themeColor="text1"/>
        </w:rPr>
        <w:t>1</w:t>
      </w:r>
      <w:r w:rsidR="006323BA" w:rsidRPr="006323BA">
        <w:rPr>
          <w:color w:val="000000" w:themeColor="text1"/>
        </w:rPr>
        <w:t>7</w:t>
      </w:r>
      <w:r w:rsidRPr="006323BA">
        <w:rPr>
          <w:color w:val="000000" w:themeColor="text1"/>
        </w:rPr>
        <w:t xml:space="preserve"> документов;</w:t>
      </w:r>
    </w:p>
    <w:p w:rsidR="00E41218" w:rsidRPr="006323BA" w:rsidRDefault="00E41218" w:rsidP="00E4121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уточнение вида и принадлежности платежа - </w:t>
      </w:r>
      <w:r w:rsidR="00515A0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32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</w:t>
      </w:r>
      <w:r w:rsidR="00515A0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323B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41218" w:rsidRPr="006323BA" w:rsidRDefault="00E41218" w:rsidP="00E4121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взаимодействие  с Управлени</w:t>
      </w:r>
      <w:r w:rsidR="001B5DC3" w:rsidRPr="006323BA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632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казначейства по Ханты-Мансийскому автономному округу – Югре, Департаментом финансов Ханты-Мансийского автономного округа - Югры по проведению ежемесячной сверки по доходам бюджета муниципального образования городского округа город Урай – 2</w:t>
      </w:r>
      <w:r w:rsidR="00515A0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32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</w:t>
      </w:r>
      <w:r w:rsidR="00515A08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6323B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41218" w:rsidRPr="006323BA" w:rsidRDefault="00E41218" w:rsidP="00E4121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 администрирование доходов бюджета города Урай, закрепленных за  Комитетом по финансам администрации города Урай </w:t>
      </w:r>
      <w:proofErr w:type="gramStart"/>
      <w:r w:rsidRPr="006323BA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решения</w:t>
      </w:r>
      <w:proofErr w:type="gramEnd"/>
      <w:r w:rsidRPr="00632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Думы города Урай о бюджете на очередной финансовый год:</w:t>
      </w:r>
    </w:p>
    <w:p w:rsidR="00E41218" w:rsidRPr="006323BA" w:rsidRDefault="00E41218" w:rsidP="00E4121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отражение в учете плановых (прогнозных) назначений по доходам – </w:t>
      </w:r>
      <w:r w:rsidR="006323BA" w:rsidRPr="006323B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15A08">
        <w:rPr>
          <w:rFonts w:ascii="Times New Roman" w:hAnsi="Times New Roman" w:cs="Times New Roman"/>
          <w:color w:val="000000" w:themeColor="text1"/>
          <w:sz w:val="24"/>
          <w:szCs w:val="24"/>
        </w:rPr>
        <w:t>79</w:t>
      </w:r>
      <w:r w:rsidRPr="00632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документа;</w:t>
      </w:r>
    </w:p>
    <w:p w:rsidR="00E41218" w:rsidRPr="006323BA" w:rsidRDefault="00E41218" w:rsidP="00E4121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отражение в учете поступление доходов – </w:t>
      </w:r>
      <w:r w:rsidR="00515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682 </w:t>
      </w:r>
      <w:r w:rsidR="006323BA" w:rsidRPr="006323BA">
        <w:rPr>
          <w:rFonts w:ascii="Times New Roman" w:hAnsi="Times New Roman" w:cs="Times New Roman"/>
          <w:color w:val="000000" w:themeColor="text1"/>
          <w:sz w:val="24"/>
          <w:szCs w:val="24"/>
        </w:rPr>
        <w:t>документ</w:t>
      </w:r>
      <w:r w:rsidRPr="006323B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41218" w:rsidRPr="006323BA" w:rsidRDefault="00E41218" w:rsidP="00E4121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начисление доходов – </w:t>
      </w:r>
      <w:r w:rsidR="006323BA" w:rsidRPr="006323B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15A0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32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</w:t>
      </w:r>
      <w:r w:rsidR="00515A08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6323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1218" w:rsidRPr="00B86EFC" w:rsidRDefault="00E41218" w:rsidP="00E41218">
      <w:pPr>
        <w:spacing w:line="276" w:lineRule="auto"/>
        <w:ind w:firstLine="708"/>
        <w:jc w:val="both"/>
        <w:rPr>
          <w:color w:val="000000" w:themeColor="text1"/>
        </w:rPr>
      </w:pPr>
      <w:r w:rsidRPr="00B86EFC">
        <w:rPr>
          <w:color w:val="000000" w:themeColor="text1"/>
        </w:rPr>
        <w:lastRenderedPageBreak/>
        <w:t>- ведение учета и регистрации исполнительных документов, контроль за своевременным исполнением исполнительных документов. По</w:t>
      </w:r>
      <w:r w:rsidRPr="00B86EFC">
        <w:rPr>
          <w:b/>
          <w:color w:val="000000" w:themeColor="text1"/>
        </w:rPr>
        <w:t xml:space="preserve"> </w:t>
      </w:r>
      <w:r w:rsidRPr="00B86EFC">
        <w:rPr>
          <w:color w:val="000000" w:themeColor="text1"/>
        </w:rPr>
        <w:t xml:space="preserve">участникам бюджетного процесса предъявлено истцами </w:t>
      </w:r>
      <w:r w:rsidR="003E35FA">
        <w:rPr>
          <w:color w:val="000000" w:themeColor="text1"/>
        </w:rPr>
        <w:t>4</w:t>
      </w:r>
      <w:r w:rsidRPr="00B86EFC">
        <w:rPr>
          <w:color w:val="000000" w:themeColor="text1"/>
        </w:rPr>
        <w:t xml:space="preserve"> исполнительных документ</w:t>
      </w:r>
      <w:r w:rsidR="003E35FA">
        <w:rPr>
          <w:color w:val="000000" w:themeColor="text1"/>
        </w:rPr>
        <w:t>а</w:t>
      </w:r>
      <w:r w:rsidRPr="00B86EFC">
        <w:rPr>
          <w:color w:val="000000" w:themeColor="text1"/>
        </w:rPr>
        <w:t xml:space="preserve"> к взысканию з</w:t>
      </w:r>
      <w:r w:rsidR="00B86EFC" w:rsidRPr="00B86EFC">
        <w:rPr>
          <w:color w:val="000000" w:themeColor="text1"/>
        </w:rPr>
        <w:t>а счет средств местного бюджета;</w:t>
      </w:r>
    </w:p>
    <w:p w:rsidR="00E41218" w:rsidRPr="00B86EFC" w:rsidRDefault="00E41218" w:rsidP="00E41218">
      <w:pPr>
        <w:spacing w:line="276" w:lineRule="auto"/>
        <w:ind w:firstLine="708"/>
        <w:jc w:val="both"/>
        <w:rPr>
          <w:color w:val="000000" w:themeColor="text1"/>
        </w:rPr>
      </w:pPr>
      <w:r w:rsidRPr="00B86EFC">
        <w:rPr>
          <w:color w:val="000000" w:themeColor="text1"/>
        </w:rPr>
        <w:t xml:space="preserve">- мониторинг задолженности муниципальных учреждений города по обязательным платежам в бюджетную систему Российской Федерации, задолженности по коммунальным услугам и своевременную их оплату; </w:t>
      </w:r>
    </w:p>
    <w:p w:rsidR="00E41218" w:rsidRPr="00B86EFC" w:rsidRDefault="00E41218" w:rsidP="00E41218">
      <w:pPr>
        <w:spacing w:line="276" w:lineRule="auto"/>
        <w:ind w:firstLine="708"/>
        <w:jc w:val="both"/>
        <w:rPr>
          <w:color w:val="000000" w:themeColor="text1"/>
        </w:rPr>
      </w:pPr>
      <w:r w:rsidRPr="00B86EFC">
        <w:rPr>
          <w:color w:val="000000" w:themeColor="text1"/>
        </w:rPr>
        <w:t>- специалистами отдела казначейского контроля в течение 202</w:t>
      </w:r>
      <w:r w:rsidR="003E35FA">
        <w:rPr>
          <w:color w:val="000000" w:themeColor="text1"/>
        </w:rPr>
        <w:t>3</w:t>
      </w:r>
      <w:r w:rsidRPr="00B86EFC">
        <w:rPr>
          <w:color w:val="000000" w:themeColor="text1"/>
        </w:rPr>
        <w:t xml:space="preserve"> года проводилась работа по выявленным ошибкам, связанным с нарушениями.</w:t>
      </w:r>
    </w:p>
    <w:p w:rsidR="00E41218" w:rsidRPr="00A56DF3" w:rsidRDefault="00E41218" w:rsidP="00E41218">
      <w:pPr>
        <w:ind w:firstLine="567"/>
        <w:jc w:val="both"/>
        <w:rPr>
          <w:color w:val="000000" w:themeColor="text1"/>
        </w:rPr>
      </w:pPr>
      <w:r w:rsidRPr="00A56DF3">
        <w:rPr>
          <w:color w:val="000000" w:themeColor="text1"/>
        </w:rPr>
        <w:t>Кроме того, в течение года в программе «АС Бюджет» (интерфейс «Редактор сообщений») регулярно до муниципальных  учреждений города доводились информационные письма, запросы, изменения законодательства в области бюджетного (бухгалтерского) учета, отчетности, в области налогов и бюджета (</w:t>
      </w:r>
      <w:r w:rsidR="003E35FA">
        <w:rPr>
          <w:color w:val="000000" w:themeColor="text1"/>
        </w:rPr>
        <w:t>21</w:t>
      </w:r>
      <w:r w:rsidRPr="00A56DF3">
        <w:rPr>
          <w:color w:val="000000" w:themeColor="text1"/>
        </w:rPr>
        <w:t xml:space="preserve"> сообщени</w:t>
      </w:r>
      <w:r w:rsidR="003E35FA">
        <w:rPr>
          <w:color w:val="000000" w:themeColor="text1"/>
        </w:rPr>
        <w:t>е</w:t>
      </w:r>
      <w:r w:rsidRPr="00A56DF3">
        <w:rPr>
          <w:color w:val="000000" w:themeColor="text1"/>
        </w:rPr>
        <w:t xml:space="preserve">). </w:t>
      </w:r>
    </w:p>
    <w:p w:rsidR="00575EDB" w:rsidRPr="001C79B4" w:rsidRDefault="00575EDB" w:rsidP="004B55AE">
      <w:pPr>
        <w:spacing w:line="276" w:lineRule="auto"/>
        <w:jc w:val="center"/>
        <w:rPr>
          <w:b/>
          <w:color w:val="FF0000"/>
        </w:rPr>
      </w:pPr>
    </w:p>
    <w:p w:rsidR="00424961" w:rsidRPr="00A97125" w:rsidRDefault="00424961" w:rsidP="004B55AE">
      <w:pPr>
        <w:spacing w:line="276" w:lineRule="auto"/>
        <w:jc w:val="center"/>
        <w:rPr>
          <w:b/>
          <w:color w:val="000000" w:themeColor="text1"/>
        </w:rPr>
      </w:pPr>
      <w:r w:rsidRPr="00A97125">
        <w:rPr>
          <w:b/>
          <w:color w:val="000000" w:themeColor="text1"/>
        </w:rPr>
        <w:t>Формирование отчетности об исполнении бюджета города</w:t>
      </w:r>
    </w:p>
    <w:p w:rsidR="004B55AE" w:rsidRPr="00A97125" w:rsidRDefault="004B55AE" w:rsidP="004B55AE">
      <w:pPr>
        <w:spacing w:line="276" w:lineRule="auto"/>
        <w:jc w:val="center"/>
        <w:rPr>
          <w:b/>
          <w:color w:val="000000" w:themeColor="text1"/>
        </w:rPr>
      </w:pPr>
    </w:p>
    <w:p w:rsidR="00424961" w:rsidRPr="00A97125" w:rsidRDefault="00424961" w:rsidP="004B55AE">
      <w:pPr>
        <w:spacing w:line="276" w:lineRule="auto"/>
        <w:jc w:val="both"/>
        <w:rPr>
          <w:color w:val="000000" w:themeColor="text1"/>
        </w:rPr>
      </w:pPr>
      <w:r w:rsidRPr="00A97125">
        <w:rPr>
          <w:color w:val="000000" w:themeColor="text1"/>
        </w:rPr>
        <w:tab/>
        <w:t xml:space="preserve">С целью управления средствами на едином счете бюджета осуществлялось составление кассового плана исполнения бюджета города на год с разбивкой по месяцам. Бюджет исполнялся на основе единства кассы и подведомственности расходов.  </w:t>
      </w:r>
    </w:p>
    <w:p w:rsidR="00424961" w:rsidRPr="00A97125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A97125">
        <w:rPr>
          <w:color w:val="000000" w:themeColor="text1"/>
        </w:rPr>
        <w:t>Комитетом предоставлены в вышестоящие организации (Департамент финансов автономного округа и отраслевые Департаменты автономного округа) бюджетная и бухгалтерская отч</w:t>
      </w:r>
      <w:r w:rsidR="0078217F" w:rsidRPr="00A97125">
        <w:rPr>
          <w:color w:val="000000" w:themeColor="text1"/>
        </w:rPr>
        <w:t>етность по установленным формам.</w:t>
      </w:r>
    </w:p>
    <w:p w:rsidR="00C507D3" w:rsidRPr="00A97125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A97125">
        <w:rPr>
          <w:color w:val="000000" w:themeColor="text1"/>
        </w:rPr>
        <w:t xml:space="preserve">Ежегодно Комитетом проводится работа по составлению годового отчета об исполнении бюджета городского округа город Урай. В результате годовой отчет составляется своевременно и в полном объеме представляется в Департамент финансов автономного округа и Контрольно-счетную палату города в установленные сроки. </w:t>
      </w:r>
    </w:p>
    <w:p w:rsidR="00424961" w:rsidRPr="00A97125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A97125">
        <w:rPr>
          <w:color w:val="000000" w:themeColor="text1"/>
        </w:rPr>
        <w:t>Кроме того, за отчетный период в Думу города были направлены отчеты об исполнении бюджета городского округа город Урай за 20</w:t>
      </w:r>
      <w:r w:rsidR="00E41218" w:rsidRPr="00A97125">
        <w:rPr>
          <w:color w:val="000000" w:themeColor="text1"/>
        </w:rPr>
        <w:t>2</w:t>
      </w:r>
      <w:r w:rsidR="003E35FA">
        <w:rPr>
          <w:color w:val="000000" w:themeColor="text1"/>
        </w:rPr>
        <w:t>2</w:t>
      </w:r>
      <w:r w:rsidRPr="00A97125">
        <w:rPr>
          <w:color w:val="000000" w:themeColor="text1"/>
        </w:rPr>
        <w:t xml:space="preserve"> год, 1 квартал, 1 полугодие и 9 месяцев 20</w:t>
      </w:r>
      <w:r w:rsidR="00C507D3" w:rsidRPr="00A97125">
        <w:rPr>
          <w:color w:val="000000" w:themeColor="text1"/>
        </w:rPr>
        <w:t>2</w:t>
      </w:r>
      <w:r w:rsidR="003E35FA">
        <w:rPr>
          <w:color w:val="000000" w:themeColor="text1"/>
        </w:rPr>
        <w:t>3</w:t>
      </w:r>
      <w:r w:rsidRPr="00A97125">
        <w:rPr>
          <w:color w:val="000000" w:themeColor="text1"/>
        </w:rPr>
        <w:t xml:space="preserve"> года для рассмотрения и утверждения.</w:t>
      </w:r>
    </w:p>
    <w:p w:rsidR="00424961" w:rsidRPr="00A97125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</w:p>
    <w:p w:rsidR="00424961" w:rsidRPr="00BC0DDC" w:rsidRDefault="00424961" w:rsidP="004B55AE">
      <w:pPr>
        <w:ind w:firstLine="360"/>
        <w:jc w:val="center"/>
        <w:rPr>
          <w:b/>
          <w:color w:val="000000" w:themeColor="text1"/>
        </w:rPr>
      </w:pPr>
      <w:r w:rsidRPr="00BC0DDC">
        <w:rPr>
          <w:b/>
          <w:color w:val="000000" w:themeColor="text1"/>
        </w:rPr>
        <w:t>Совершенствование бюджетного процесса</w:t>
      </w:r>
    </w:p>
    <w:p w:rsidR="00424961" w:rsidRPr="00BC0DDC" w:rsidRDefault="00424961" w:rsidP="00424961">
      <w:pPr>
        <w:ind w:firstLine="360"/>
        <w:jc w:val="both"/>
        <w:rPr>
          <w:color w:val="000000" w:themeColor="text1"/>
        </w:rPr>
      </w:pPr>
      <w:r w:rsidRPr="00BC0DDC">
        <w:rPr>
          <w:b/>
          <w:color w:val="000000" w:themeColor="text1"/>
        </w:rPr>
        <w:t xml:space="preserve"> </w:t>
      </w:r>
    </w:p>
    <w:p w:rsidR="006579B4" w:rsidRPr="00BC0DDC" w:rsidRDefault="00945970" w:rsidP="004B55AE">
      <w:pPr>
        <w:tabs>
          <w:tab w:val="left" w:pos="709"/>
        </w:tabs>
        <w:spacing w:line="276" w:lineRule="auto"/>
        <w:jc w:val="both"/>
        <w:rPr>
          <w:color w:val="000000" w:themeColor="text1"/>
        </w:rPr>
      </w:pPr>
      <w:r w:rsidRPr="00BC0DDC">
        <w:rPr>
          <w:color w:val="000000" w:themeColor="text1"/>
        </w:rPr>
        <w:tab/>
      </w:r>
      <w:r w:rsidR="00424961" w:rsidRPr="00BC0DDC">
        <w:rPr>
          <w:color w:val="000000" w:themeColor="text1"/>
        </w:rPr>
        <w:t xml:space="preserve">При осуществлении бюджетного процесса Комитетом проведен внутренний контроль и осуществлена подготовка проектов </w:t>
      </w:r>
      <w:r w:rsidR="006579B4" w:rsidRPr="00BC0DDC">
        <w:rPr>
          <w:color w:val="000000" w:themeColor="text1"/>
        </w:rPr>
        <w:t xml:space="preserve">муниципальных </w:t>
      </w:r>
      <w:r w:rsidR="00424961" w:rsidRPr="00BC0DDC">
        <w:rPr>
          <w:color w:val="000000" w:themeColor="text1"/>
        </w:rPr>
        <w:t xml:space="preserve">нормативных правовых актов, внесены изменения в действующие </w:t>
      </w:r>
      <w:r w:rsidR="006579B4" w:rsidRPr="00BC0DDC">
        <w:rPr>
          <w:color w:val="000000" w:themeColor="text1"/>
        </w:rPr>
        <w:t>М</w:t>
      </w:r>
      <w:r w:rsidR="00424961" w:rsidRPr="00BC0DDC">
        <w:rPr>
          <w:color w:val="000000" w:themeColor="text1"/>
        </w:rPr>
        <w:t xml:space="preserve">НПА в связи с изменениями в законодательстве и усилением требований к бюджетной отчетности. </w:t>
      </w:r>
    </w:p>
    <w:p w:rsidR="00F23503" w:rsidRPr="00A56DF3" w:rsidRDefault="006579B4" w:rsidP="00F23503">
      <w:pPr>
        <w:tabs>
          <w:tab w:val="left" w:pos="709"/>
        </w:tabs>
        <w:spacing w:line="276" w:lineRule="auto"/>
        <w:jc w:val="both"/>
        <w:rPr>
          <w:color w:val="000000" w:themeColor="text1"/>
        </w:rPr>
      </w:pPr>
      <w:r w:rsidRPr="001C79B4">
        <w:rPr>
          <w:color w:val="FF0000"/>
        </w:rPr>
        <w:tab/>
      </w:r>
      <w:r w:rsidR="00F23503" w:rsidRPr="00A56DF3">
        <w:rPr>
          <w:color w:val="000000" w:themeColor="text1"/>
        </w:rPr>
        <w:t>В течение 20</w:t>
      </w:r>
      <w:r w:rsidR="00C507D3" w:rsidRPr="00A56DF3">
        <w:rPr>
          <w:color w:val="000000" w:themeColor="text1"/>
        </w:rPr>
        <w:t>2</w:t>
      </w:r>
      <w:r w:rsidR="003E35FA">
        <w:rPr>
          <w:color w:val="000000" w:themeColor="text1"/>
        </w:rPr>
        <w:t>3</w:t>
      </w:r>
      <w:r w:rsidR="00F23503" w:rsidRPr="00A56DF3">
        <w:rPr>
          <w:color w:val="000000" w:themeColor="text1"/>
        </w:rPr>
        <w:t xml:space="preserve"> года:</w:t>
      </w:r>
    </w:p>
    <w:p w:rsidR="00F23503" w:rsidRPr="00A56DF3" w:rsidRDefault="00F23503" w:rsidP="000648C1">
      <w:pPr>
        <w:tabs>
          <w:tab w:val="left" w:pos="0"/>
        </w:tabs>
        <w:spacing w:line="276" w:lineRule="auto"/>
        <w:jc w:val="both"/>
        <w:rPr>
          <w:color w:val="000000" w:themeColor="text1"/>
        </w:rPr>
      </w:pPr>
      <w:r w:rsidRPr="00A56DF3">
        <w:rPr>
          <w:color w:val="000000" w:themeColor="text1"/>
        </w:rPr>
        <w:t xml:space="preserve">1) </w:t>
      </w:r>
      <w:r w:rsidRPr="00A56DF3">
        <w:rPr>
          <w:color w:val="000000" w:themeColor="text1"/>
          <w:u w:val="single"/>
        </w:rPr>
        <w:t>подготовлены и приняты</w:t>
      </w:r>
      <w:r w:rsidRPr="00A56DF3">
        <w:rPr>
          <w:color w:val="000000" w:themeColor="text1"/>
        </w:rPr>
        <w:t>:</w:t>
      </w:r>
    </w:p>
    <w:p w:rsidR="006809A7" w:rsidRPr="00D27C8E" w:rsidRDefault="006809A7" w:rsidP="009D160B">
      <w:pPr>
        <w:pStyle w:val="ab"/>
        <w:numPr>
          <w:ilvl w:val="0"/>
          <w:numId w:val="19"/>
        </w:numPr>
        <w:spacing w:line="276" w:lineRule="auto"/>
        <w:ind w:left="142" w:firstLine="218"/>
        <w:jc w:val="both"/>
        <w:rPr>
          <w:color w:val="000000" w:themeColor="text1"/>
          <w:sz w:val="24"/>
          <w:szCs w:val="24"/>
        </w:rPr>
      </w:pPr>
      <w:r w:rsidRPr="00D27C8E">
        <w:rPr>
          <w:color w:val="000000" w:themeColor="text1"/>
          <w:sz w:val="24"/>
          <w:szCs w:val="24"/>
        </w:rPr>
        <w:t xml:space="preserve">приказ Комитета по финансам администрации города Урай от </w:t>
      </w:r>
      <w:r w:rsidR="00D27C8E" w:rsidRPr="00D27C8E">
        <w:rPr>
          <w:color w:val="000000" w:themeColor="text1"/>
          <w:sz w:val="24"/>
          <w:szCs w:val="24"/>
        </w:rPr>
        <w:t>02.10.2023</w:t>
      </w:r>
      <w:r w:rsidRPr="00D27C8E">
        <w:rPr>
          <w:color w:val="000000" w:themeColor="text1"/>
          <w:sz w:val="24"/>
          <w:szCs w:val="24"/>
        </w:rPr>
        <w:t xml:space="preserve"> № </w:t>
      </w:r>
      <w:r w:rsidR="00D27C8E" w:rsidRPr="00D27C8E">
        <w:rPr>
          <w:color w:val="000000" w:themeColor="text1"/>
          <w:sz w:val="24"/>
          <w:szCs w:val="24"/>
        </w:rPr>
        <w:t>76/1-од</w:t>
      </w:r>
      <w:r w:rsidRPr="00D27C8E">
        <w:rPr>
          <w:color w:val="000000" w:themeColor="text1"/>
          <w:sz w:val="24"/>
          <w:szCs w:val="24"/>
        </w:rPr>
        <w:t xml:space="preserve"> «О рабочих группах по проведению обзоров расходов бюджета города Урай в 202</w:t>
      </w:r>
      <w:r w:rsidR="00D27C8E" w:rsidRPr="00D27C8E">
        <w:rPr>
          <w:color w:val="000000" w:themeColor="text1"/>
          <w:sz w:val="24"/>
          <w:szCs w:val="24"/>
        </w:rPr>
        <w:t>4</w:t>
      </w:r>
      <w:r w:rsidRPr="00D27C8E">
        <w:rPr>
          <w:color w:val="000000" w:themeColor="text1"/>
          <w:sz w:val="24"/>
          <w:szCs w:val="24"/>
        </w:rPr>
        <w:t xml:space="preserve"> году»;</w:t>
      </w:r>
    </w:p>
    <w:p w:rsidR="006809A7" w:rsidRPr="00D27C8E" w:rsidRDefault="006809A7" w:rsidP="009D160B">
      <w:pPr>
        <w:pStyle w:val="ab"/>
        <w:numPr>
          <w:ilvl w:val="0"/>
          <w:numId w:val="19"/>
        </w:numPr>
        <w:spacing w:line="276" w:lineRule="auto"/>
        <w:ind w:left="0" w:firstLine="360"/>
        <w:jc w:val="both"/>
        <w:rPr>
          <w:color w:val="000000" w:themeColor="text1"/>
          <w:sz w:val="24"/>
          <w:szCs w:val="24"/>
        </w:rPr>
      </w:pPr>
      <w:r w:rsidRPr="00D27C8E">
        <w:rPr>
          <w:color w:val="000000" w:themeColor="text1"/>
          <w:sz w:val="24"/>
          <w:szCs w:val="24"/>
        </w:rPr>
        <w:t xml:space="preserve">постановление администрации города Урай от </w:t>
      </w:r>
      <w:r w:rsidR="00D27C8E" w:rsidRPr="00D27C8E">
        <w:rPr>
          <w:color w:val="000000" w:themeColor="text1"/>
          <w:sz w:val="24"/>
          <w:szCs w:val="24"/>
        </w:rPr>
        <w:t>27</w:t>
      </w:r>
      <w:r w:rsidRPr="00D27C8E">
        <w:rPr>
          <w:color w:val="000000" w:themeColor="text1"/>
          <w:sz w:val="24"/>
          <w:szCs w:val="24"/>
        </w:rPr>
        <w:t>.0</w:t>
      </w:r>
      <w:r w:rsidR="00D27C8E" w:rsidRPr="00D27C8E">
        <w:rPr>
          <w:color w:val="000000" w:themeColor="text1"/>
          <w:sz w:val="24"/>
          <w:szCs w:val="24"/>
        </w:rPr>
        <w:t>1</w:t>
      </w:r>
      <w:r w:rsidRPr="00D27C8E">
        <w:rPr>
          <w:color w:val="000000" w:themeColor="text1"/>
          <w:sz w:val="24"/>
          <w:szCs w:val="24"/>
        </w:rPr>
        <w:t>.202</w:t>
      </w:r>
      <w:r w:rsidR="00D27C8E" w:rsidRPr="00D27C8E">
        <w:rPr>
          <w:color w:val="000000" w:themeColor="text1"/>
          <w:sz w:val="24"/>
          <w:szCs w:val="24"/>
        </w:rPr>
        <w:t>3</w:t>
      </w:r>
      <w:r w:rsidRPr="00D27C8E">
        <w:rPr>
          <w:color w:val="000000" w:themeColor="text1"/>
          <w:sz w:val="24"/>
          <w:szCs w:val="24"/>
        </w:rPr>
        <w:t xml:space="preserve"> №</w:t>
      </w:r>
      <w:r w:rsidR="00713A59" w:rsidRPr="00D27C8E">
        <w:rPr>
          <w:color w:val="000000" w:themeColor="text1"/>
          <w:sz w:val="24"/>
          <w:szCs w:val="24"/>
        </w:rPr>
        <w:t>1</w:t>
      </w:r>
      <w:r w:rsidR="00D27C8E" w:rsidRPr="00D27C8E">
        <w:rPr>
          <w:color w:val="000000" w:themeColor="text1"/>
          <w:sz w:val="24"/>
          <w:szCs w:val="24"/>
        </w:rPr>
        <w:t>41</w:t>
      </w:r>
      <w:r w:rsidRPr="00D27C8E">
        <w:rPr>
          <w:color w:val="000000" w:themeColor="text1"/>
          <w:sz w:val="24"/>
          <w:szCs w:val="24"/>
        </w:rPr>
        <w:t xml:space="preserve"> «О мерах по реализации решения Думы города Урай от </w:t>
      </w:r>
      <w:r w:rsidR="00D27C8E" w:rsidRPr="00D27C8E">
        <w:rPr>
          <w:color w:val="000000" w:themeColor="text1"/>
          <w:sz w:val="24"/>
          <w:szCs w:val="24"/>
        </w:rPr>
        <w:t>25</w:t>
      </w:r>
      <w:r w:rsidRPr="00D27C8E">
        <w:rPr>
          <w:color w:val="000000" w:themeColor="text1"/>
          <w:sz w:val="24"/>
          <w:szCs w:val="24"/>
        </w:rPr>
        <w:t>.1</w:t>
      </w:r>
      <w:r w:rsidR="00D27C8E" w:rsidRPr="00D27C8E">
        <w:rPr>
          <w:color w:val="000000" w:themeColor="text1"/>
          <w:sz w:val="24"/>
          <w:szCs w:val="24"/>
        </w:rPr>
        <w:t>1</w:t>
      </w:r>
      <w:r w:rsidRPr="00D27C8E">
        <w:rPr>
          <w:color w:val="000000" w:themeColor="text1"/>
          <w:sz w:val="24"/>
          <w:szCs w:val="24"/>
        </w:rPr>
        <w:t>.20</w:t>
      </w:r>
      <w:r w:rsidR="00713A59" w:rsidRPr="00D27C8E">
        <w:rPr>
          <w:color w:val="000000" w:themeColor="text1"/>
          <w:sz w:val="24"/>
          <w:szCs w:val="24"/>
        </w:rPr>
        <w:t>2</w:t>
      </w:r>
      <w:r w:rsidR="00D27C8E" w:rsidRPr="00D27C8E">
        <w:rPr>
          <w:color w:val="000000" w:themeColor="text1"/>
          <w:sz w:val="24"/>
          <w:szCs w:val="24"/>
        </w:rPr>
        <w:t>2</w:t>
      </w:r>
      <w:r w:rsidRPr="00D27C8E">
        <w:rPr>
          <w:color w:val="000000" w:themeColor="text1"/>
          <w:sz w:val="24"/>
          <w:szCs w:val="24"/>
        </w:rPr>
        <w:t xml:space="preserve"> №</w:t>
      </w:r>
      <w:r w:rsidR="00D27C8E" w:rsidRPr="00D27C8E">
        <w:rPr>
          <w:color w:val="000000" w:themeColor="text1"/>
          <w:sz w:val="24"/>
          <w:szCs w:val="24"/>
        </w:rPr>
        <w:t>125</w:t>
      </w:r>
      <w:r w:rsidRPr="00D27C8E">
        <w:rPr>
          <w:color w:val="000000" w:themeColor="text1"/>
          <w:sz w:val="24"/>
          <w:szCs w:val="24"/>
        </w:rPr>
        <w:t xml:space="preserve"> «О бюджете городского округа Урай </w:t>
      </w:r>
      <w:r w:rsidR="00713A59" w:rsidRPr="00D27C8E">
        <w:rPr>
          <w:color w:val="000000" w:themeColor="text1"/>
          <w:sz w:val="24"/>
          <w:szCs w:val="24"/>
        </w:rPr>
        <w:t>Ханты-Мансийского автономного округа</w:t>
      </w:r>
      <w:r w:rsidR="00EA2033" w:rsidRPr="00D27C8E">
        <w:rPr>
          <w:color w:val="000000" w:themeColor="text1"/>
          <w:sz w:val="24"/>
          <w:szCs w:val="24"/>
        </w:rPr>
        <w:t xml:space="preserve"> </w:t>
      </w:r>
      <w:r w:rsidR="00713A59" w:rsidRPr="00D27C8E">
        <w:rPr>
          <w:color w:val="000000" w:themeColor="text1"/>
          <w:sz w:val="24"/>
          <w:szCs w:val="24"/>
        </w:rPr>
        <w:t xml:space="preserve">-Югры </w:t>
      </w:r>
      <w:r w:rsidRPr="00D27C8E">
        <w:rPr>
          <w:color w:val="000000" w:themeColor="text1"/>
          <w:sz w:val="24"/>
          <w:szCs w:val="24"/>
        </w:rPr>
        <w:t>на 202</w:t>
      </w:r>
      <w:r w:rsidR="00D27C8E" w:rsidRPr="00D27C8E">
        <w:rPr>
          <w:color w:val="000000" w:themeColor="text1"/>
          <w:sz w:val="24"/>
          <w:szCs w:val="24"/>
        </w:rPr>
        <w:t>3</w:t>
      </w:r>
      <w:r w:rsidRPr="00D27C8E">
        <w:rPr>
          <w:color w:val="000000" w:themeColor="text1"/>
          <w:sz w:val="24"/>
          <w:szCs w:val="24"/>
        </w:rPr>
        <w:t xml:space="preserve"> год и на плановый период 202</w:t>
      </w:r>
      <w:r w:rsidR="00D27C8E" w:rsidRPr="00D27C8E">
        <w:rPr>
          <w:color w:val="000000" w:themeColor="text1"/>
          <w:sz w:val="24"/>
          <w:szCs w:val="24"/>
        </w:rPr>
        <w:t>4</w:t>
      </w:r>
      <w:r w:rsidRPr="00D27C8E">
        <w:rPr>
          <w:color w:val="000000" w:themeColor="text1"/>
          <w:sz w:val="24"/>
          <w:szCs w:val="24"/>
        </w:rPr>
        <w:t xml:space="preserve"> и 202</w:t>
      </w:r>
      <w:r w:rsidR="00D27C8E" w:rsidRPr="00D27C8E">
        <w:rPr>
          <w:color w:val="000000" w:themeColor="text1"/>
          <w:sz w:val="24"/>
          <w:szCs w:val="24"/>
        </w:rPr>
        <w:t>5</w:t>
      </w:r>
      <w:r w:rsidRPr="00D27C8E">
        <w:rPr>
          <w:color w:val="000000" w:themeColor="text1"/>
          <w:sz w:val="24"/>
          <w:szCs w:val="24"/>
        </w:rPr>
        <w:t xml:space="preserve"> годов»</w:t>
      </w:r>
      <w:r w:rsidR="00805384" w:rsidRPr="00D27C8E">
        <w:rPr>
          <w:color w:val="000000" w:themeColor="text1"/>
          <w:sz w:val="24"/>
          <w:szCs w:val="24"/>
        </w:rPr>
        <w:t>;</w:t>
      </w:r>
    </w:p>
    <w:p w:rsidR="00805384" w:rsidRPr="00D27C8E" w:rsidRDefault="00805384" w:rsidP="009D160B">
      <w:pPr>
        <w:pStyle w:val="ab"/>
        <w:numPr>
          <w:ilvl w:val="0"/>
          <w:numId w:val="19"/>
        </w:numPr>
        <w:ind w:left="0" w:firstLine="360"/>
        <w:jc w:val="both"/>
        <w:rPr>
          <w:color w:val="000000" w:themeColor="text1"/>
          <w:sz w:val="24"/>
          <w:szCs w:val="24"/>
        </w:rPr>
      </w:pPr>
      <w:r w:rsidRPr="00D27C8E">
        <w:rPr>
          <w:color w:val="000000" w:themeColor="text1"/>
          <w:sz w:val="24"/>
          <w:szCs w:val="24"/>
        </w:rPr>
        <w:t>приказ Комитета по финансам администрации города Урай от 2</w:t>
      </w:r>
      <w:r w:rsidR="00D27C8E" w:rsidRPr="00D27C8E">
        <w:rPr>
          <w:color w:val="000000" w:themeColor="text1"/>
          <w:sz w:val="24"/>
          <w:szCs w:val="24"/>
        </w:rPr>
        <w:t>5</w:t>
      </w:r>
      <w:r w:rsidRPr="00D27C8E">
        <w:rPr>
          <w:color w:val="000000" w:themeColor="text1"/>
          <w:sz w:val="24"/>
          <w:szCs w:val="24"/>
        </w:rPr>
        <w:t>.12.202</w:t>
      </w:r>
      <w:r w:rsidR="00D27C8E" w:rsidRPr="00D27C8E">
        <w:rPr>
          <w:color w:val="000000" w:themeColor="text1"/>
          <w:sz w:val="24"/>
          <w:szCs w:val="24"/>
        </w:rPr>
        <w:t>3</w:t>
      </w:r>
      <w:r w:rsidRPr="00D27C8E">
        <w:rPr>
          <w:color w:val="000000" w:themeColor="text1"/>
          <w:sz w:val="24"/>
          <w:szCs w:val="24"/>
        </w:rPr>
        <w:t xml:space="preserve"> № </w:t>
      </w:r>
      <w:r w:rsidR="00A56DF3" w:rsidRPr="00D27C8E">
        <w:rPr>
          <w:color w:val="000000" w:themeColor="text1"/>
          <w:sz w:val="24"/>
          <w:szCs w:val="24"/>
        </w:rPr>
        <w:t>1</w:t>
      </w:r>
      <w:r w:rsidR="00D27C8E" w:rsidRPr="00D27C8E">
        <w:rPr>
          <w:color w:val="000000" w:themeColor="text1"/>
          <w:sz w:val="24"/>
          <w:szCs w:val="24"/>
        </w:rPr>
        <w:t>09</w:t>
      </w:r>
      <w:r w:rsidRPr="00D27C8E">
        <w:rPr>
          <w:color w:val="000000" w:themeColor="text1"/>
          <w:sz w:val="24"/>
          <w:szCs w:val="24"/>
        </w:rPr>
        <w:t xml:space="preserve">-од «О сроках  предоставления годовой консолидированной бюджетной отчетности об </w:t>
      </w:r>
      <w:r w:rsidRPr="00D27C8E">
        <w:rPr>
          <w:color w:val="000000" w:themeColor="text1"/>
          <w:sz w:val="24"/>
          <w:szCs w:val="24"/>
        </w:rPr>
        <w:lastRenderedPageBreak/>
        <w:t>исполнении бюджета города Урай и консолидированной бухгалтерской отчетности муниципальных бюджетных и автономных учреждений за 202</w:t>
      </w:r>
      <w:r w:rsidR="00D27C8E" w:rsidRPr="00D27C8E">
        <w:rPr>
          <w:color w:val="000000" w:themeColor="text1"/>
          <w:sz w:val="24"/>
          <w:szCs w:val="24"/>
        </w:rPr>
        <w:t>3</w:t>
      </w:r>
      <w:r w:rsidRPr="00D27C8E">
        <w:rPr>
          <w:color w:val="000000" w:themeColor="text1"/>
          <w:sz w:val="24"/>
          <w:szCs w:val="24"/>
        </w:rPr>
        <w:t xml:space="preserve"> год»</w:t>
      </w:r>
      <w:r w:rsidR="0062211E" w:rsidRPr="00D27C8E">
        <w:rPr>
          <w:color w:val="000000" w:themeColor="text1"/>
          <w:sz w:val="24"/>
          <w:szCs w:val="24"/>
        </w:rPr>
        <w:t>;</w:t>
      </w:r>
    </w:p>
    <w:p w:rsidR="00FD2013" w:rsidRPr="00FD2013" w:rsidRDefault="00FD2013" w:rsidP="00FD2013">
      <w:pPr>
        <w:pStyle w:val="ab"/>
        <w:numPr>
          <w:ilvl w:val="0"/>
          <w:numId w:val="19"/>
        </w:numPr>
        <w:ind w:left="0" w:firstLine="360"/>
        <w:jc w:val="both"/>
        <w:rPr>
          <w:sz w:val="24"/>
          <w:szCs w:val="24"/>
        </w:rPr>
      </w:pPr>
      <w:r w:rsidRPr="00FD2013">
        <w:rPr>
          <w:sz w:val="24"/>
          <w:szCs w:val="24"/>
        </w:rPr>
        <w:t>приказ Комитета по финансам администрации города Урай «О внесении изменений в приказ Комитета по финансам администрации города Урай от 14.12.2021 №112-од «О полномочиях главного администратора доходов бюджета городского округа Урай Ханты-Мансийского автономного округа – Югры» (3 раза);</w:t>
      </w:r>
    </w:p>
    <w:p w:rsidR="00FD2013" w:rsidRPr="00FD2013" w:rsidRDefault="00FD2013" w:rsidP="00FD2013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FD2013">
        <w:rPr>
          <w:sz w:val="24"/>
          <w:szCs w:val="24"/>
        </w:rPr>
        <w:t xml:space="preserve">приказ Комитета по финансам администрации города Урай от 12.04.2023 №28-од «О внесении изменения в перечень кодов подвидов доходов по видам доходов бюджета городского округа Урай»;   </w:t>
      </w:r>
    </w:p>
    <w:p w:rsidR="00FD2013" w:rsidRPr="00FD2013" w:rsidRDefault="00FD2013" w:rsidP="00FD2013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FD2013">
        <w:rPr>
          <w:sz w:val="24"/>
          <w:szCs w:val="24"/>
        </w:rPr>
        <w:t>приказ Комитета по финансам администрации города «О внесении изменений в перечень налоговых расходов города Урай на 2023 год» (2 раза);</w:t>
      </w:r>
    </w:p>
    <w:p w:rsidR="00FD2013" w:rsidRPr="00FD2013" w:rsidRDefault="00FD2013" w:rsidP="00FD2013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360"/>
        <w:rPr>
          <w:sz w:val="24"/>
          <w:szCs w:val="24"/>
        </w:rPr>
      </w:pPr>
      <w:r w:rsidRPr="00FD2013">
        <w:rPr>
          <w:sz w:val="24"/>
          <w:szCs w:val="24"/>
        </w:rPr>
        <w:t>приказ Комитета по финансам администрации города Урай от 27.11.2023 №95-од «Об утверждении перечня налоговых расходов города Урай на 2024 год»;</w:t>
      </w:r>
    </w:p>
    <w:p w:rsidR="00FD2013" w:rsidRPr="00FD2013" w:rsidRDefault="00FD2013" w:rsidP="00FD2013">
      <w:pPr>
        <w:pStyle w:val="ab"/>
        <w:numPr>
          <w:ilvl w:val="0"/>
          <w:numId w:val="19"/>
        </w:numPr>
        <w:tabs>
          <w:tab w:val="left" w:pos="360"/>
          <w:tab w:val="left" w:pos="567"/>
          <w:tab w:val="left" w:pos="851"/>
          <w:tab w:val="left" w:pos="7938"/>
        </w:tabs>
        <w:ind w:left="0" w:firstLine="360"/>
        <w:jc w:val="both"/>
        <w:rPr>
          <w:sz w:val="24"/>
          <w:szCs w:val="24"/>
        </w:rPr>
      </w:pPr>
      <w:r w:rsidRPr="00FD2013">
        <w:rPr>
          <w:sz w:val="24"/>
          <w:szCs w:val="24"/>
        </w:rPr>
        <w:t xml:space="preserve">постановление администрации города Урай от 02.03.2023 №403 «О внесении изменений в постановление администрации города Урай от 14.06.2017 №1606 «О создании рабочей группы по обследованию зданий (строений, сооружений) и помещений для определения вида их фактического использования для целей налогообложения»; </w:t>
      </w:r>
    </w:p>
    <w:p w:rsidR="00FD2013" w:rsidRPr="00FD2013" w:rsidRDefault="00FD2013" w:rsidP="00FD2013">
      <w:pPr>
        <w:pStyle w:val="ConsPlusTitle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2013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города Урай от 29.06.2023 №1348 «О внесении изменений в постановление администрации города Урай от 06.06.2007 №1304 «О создании комиссии по мобилизации дополнительных доходов в бюджет города Урай»;</w:t>
      </w:r>
    </w:p>
    <w:p w:rsidR="00D27C8E" w:rsidRPr="004F2E97" w:rsidRDefault="00D27C8E" w:rsidP="00FD2013">
      <w:pPr>
        <w:pStyle w:val="Default"/>
        <w:numPr>
          <w:ilvl w:val="0"/>
          <w:numId w:val="19"/>
        </w:numPr>
        <w:ind w:left="0" w:firstLine="360"/>
        <w:jc w:val="both"/>
        <w:rPr>
          <w:color w:val="auto"/>
        </w:rPr>
      </w:pPr>
      <w:r w:rsidRPr="004F2E97">
        <w:rPr>
          <w:color w:val="auto"/>
        </w:rPr>
        <w:t>постановление администрации города Урай «О внесении изменений в постановление администрации города Урай от 28.10.2021 №2643 «Об утверждении перечня главных администраторов доходов бюджета городского округа Урай Ханты-Мансийского автономного округа – Югры» (6 раз);</w:t>
      </w:r>
    </w:p>
    <w:p w:rsidR="00FD2013" w:rsidRPr="00FD2013" w:rsidRDefault="00FD2013" w:rsidP="00FD2013">
      <w:pPr>
        <w:pStyle w:val="ab"/>
        <w:numPr>
          <w:ilvl w:val="0"/>
          <w:numId w:val="19"/>
        </w:numPr>
        <w:tabs>
          <w:tab w:val="left" w:pos="360"/>
        </w:tabs>
        <w:ind w:left="0" w:right="-2" w:firstLine="360"/>
        <w:jc w:val="both"/>
        <w:rPr>
          <w:sz w:val="24"/>
          <w:szCs w:val="24"/>
        </w:rPr>
      </w:pPr>
      <w:r w:rsidRPr="00FD2013">
        <w:rPr>
          <w:sz w:val="24"/>
          <w:szCs w:val="24"/>
        </w:rPr>
        <w:t>решение Думы города Урай от 26.10.2023 №75 «</w:t>
      </w:r>
      <w:r w:rsidRPr="00FD2013">
        <w:rPr>
          <w:bCs/>
          <w:sz w:val="24"/>
          <w:szCs w:val="24"/>
        </w:rPr>
        <w:t xml:space="preserve">О внесении изменений в решение Думы города Урай </w:t>
      </w:r>
      <w:r w:rsidRPr="00FD2013">
        <w:rPr>
          <w:sz w:val="24"/>
          <w:szCs w:val="24"/>
        </w:rPr>
        <w:t>«О дополнительных основаниях признания безнадежными к взысканию недоимки, задолженности по пеням и штрафам по местным налогам»;</w:t>
      </w:r>
    </w:p>
    <w:p w:rsidR="00FD2013" w:rsidRPr="004F2E97" w:rsidRDefault="00FD2013" w:rsidP="00FD2013">
      <w:pPr>
        <w:pStyle w:val="af2"/>
        <w:numPr>
          <w:ilvl w:val="0"/>
          <w:numId w:val="19"/>
        </w:numPr>
        <w:spacing w:line="276" w:lineRule="auto"/>
        <w:ind w:left="0" w:firstLine="360"/>
        <w:jc w:val="both"/>
        <w:rPr>
          <w:bCs/>
          <w:sz w:val="24"/>
          <w:szCs w:val="24"/>
        </w:rPr>
      </w:pPr>
      <w:r w:rsidRPr="004F2E97">
        <w:rPr>
          <w:sz w:val="24"/>
          <w:szCs w:val="24"/>
        </w:rPr>
        <w:t>решение Думы города Урай от 20.09.2023 №61 «</w:t>
      </w:r>
      <w:r w:rsidRPr="004F2E97">
        <w:rPr>
          <w:bCs/>
          <w:sz w:val="24"/>
          <w:szCs w:val="24"/>
        </w:rPr>
        <w:t>О внесении изменений в решение Думы города Урай «О налоге на имущество физических лиц»;</w:t>
      </w:r>
    </w:p>
    <w:p w:rsidR="00FD2013" w:rsidRPr="004F2E97" w:rsidRDefault="00FD2013" w:rsidP="00FD2013">
      <w:pPr>
        <w:pStyle w:val="af2"/>
        <w:numPr>
          <w:ilvl w:val="0"/>
          <w:numId w:val="19"/>
        </w:numPr>
        <w:spacing w:line="276" w:lineRule="auto"/>
        <w:ind w:left="0" w:firstLine="360"/>
        <w:jc w:val="both"/>
        <w:rPr>
          <w:bCs/>
          <w:sz w:val="24"/>
          <w:szCs w:val="24"/>
        </w:rPr>
      </w:pPr>
      <w:r w:rsidRPr="004F2E97">
        <w:rPr>
          <w:sz w:val="24"/>
          <w:szCs w:val="24"/>
        </w:rPr>
        <w:t xml:space="preserve">решение Думы города Урай </w:t>
      </w:r>
      <w:r w:rsidRPr="004F2E97">
        <w:rPr>
          <w:bCs/>
          <w:sz w:val="24"/>
          <w:szCs w:val="24"/>
        </w:rPr>
        <w:t>«О внесении изменений в решение Думы города Урай «О земельном налоге на территории города Урай» (2 раза);</w:t>
      </w:r>
    </w:p>
    <w:p w:rsidR="00FD2013" w:rsidRPr="004F2E97" w:rsidRDefault="00FD2013" w:rsidP="00FD2013">
      <w:pPr>
        <w:pStyle w:val="af2"/>
        <w:numPr>
          <w:ilvl w:val="0"/>
          <w:numId w:val="19"/>
        </w:numPr>
        <w:ind w:left="0" w:firstLine="360"/>
        <w:jc w:val="both"/>
        <w:rPr>
          <w:sz w:val="24"/>
          <w:szCs w:val="24"/>
        </w:rPr>
      </w:pPr>
      <w:r w:rsidRPr="004F2E97">
        <w:rPr>
          <w:rStyle w:val="FontStyle15"/>
          <w:sz w:val="24"/>
          <w:szCs w:val="24"/>
        </w:rPr>
        <w:t>решение Думы города Урай от 20.09.2023 №63 «О внесении изменений в решение Думы города Урай «О муниципальном дорожном фонде города Урай»;</w:t>
      </w:r>
      <w:r w:rsidRPr="004F2E97">
        <w:rPr>
          <w:sz w:val="24"/>
          <w:szCs w:val="24"/>
        </w:rPr>
        <w:t xml:space="preserve"> </w:t>
      </w:r>
    </w:p>
    <w:p w:rsidR="00FD2013" w:rsidRPr="004F2E97" w:rsidRDefault="00FD2013" w:rsidP="00FD2013">
      <w:pPr>
        <w:pStyle w:val="af2"/>
        <w:numPr>
          <w:ilvl w:val="0"/>
          <w:numId w:val="19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4F2E97">
        <w:rPr>
          <w:bCs/>
          <w:sz w:val="24"/>
          <w:szCs w:val="24"/>
        </w:rPr>
        <w:t>решение Думы города Урай от 27.09.2023 №69 «</w:t>
      </w:r>
      <w:r w:rsidRPr="004F2E97">
        <w:rPr>
          <w:sz w:val="24"/>
          <w:szCs w:val="24"/>
        </w:rPr>
        <w:t xml:space="preserve">О согласии на частичную замену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 на очередной финансовый 2024 год и на плановый период 2025 и 2026 годов». </w:t>
      </w:r>
    </w:p>
    <w:p w:rsidR="00FD2013" w:rsidRPr="00FD2013" w:rsidRDefault="00FD2013" w:rsidP="00FD2013">
      <w:pPr>
        <w:pStyle w:val="ab"/>
        <w:numPr>
          <w:ilvl w:val="0"/>
          <w:numId w:val="19"/>
        </w:numPr>
        <w:tabs>
          <w:tab w:val="left" w:pos="360"/>
        </w:tabs>
        <w:ind w:left="0" w:right="-2" w:firstLine="360"/>
        <w:jc w:val="both"/>
        <w:rPr>
          <w:sz w:val="24"/>
          <w:szCs w:val="24"/>
        </w:rPr>
      </w:pPr>
      <w:r w:rsidRPr="00FD2013">
        <w:rPr>
          <w:sz w:val="24"/>
          <w:szCs w:val="24"/>
        </w:rPr>
        <w:t>постановление администрации города Урай от 11.07.2022 №1466 «О внесении изменения в административный регламент предоставления муниципальной услуги «Дача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городской округ Урай Ханты-Мансийского автономного округа - Югры о местных налогах и сборах»</w:t>
      </w:r>
      <w:r w:rsidRPr="00FD2013">
        <w:rPr>
          <w:rFonts w:eastAsiaTheme="minorHAnsi"/>
          <w:sz w:val="24"/>
          <w:szCs w:val="24"/>
          <w:lang w:eastAsia="en-US"/>
        </w:rPr>
        <w:t>;</w:t>
      </w:r>
    </w:p>
    <w:p w:rsidR="0034191B" w:rsidRPr="00FD2013" w:rsidRDefault="0034191B" w:rsidP="0034191B">
      <w:pPr>
        <w:pStyle w:val="ab"/>
        <w:numPr>
          <w:ilvl w:val="0"/>
          <w:numId w:val="20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FD2013">
        <w:rPr>
          <w:rFonts w:eastAsiaTheme="minorHAnsi"/>
          <w:color w:val="000000" w:themeColor="text1"/>
          <w:sz w:val="24"/>
          <w:szCs w:val="24"/>
          <w:lang w:eastAsia="en-US"/>
        </w:rPr>
        <w:t>проект решения Думы города Урай «О внесении изменений в бюджет городского округа Урай Ханты-Мансийского автономного округа –Югры на 202</w:t>
      </w:r>
      <w:r w:rsidR="00FD2013" w:rsidRPr="00FD2013">
        <w:rPr>
          <w:rFonts w:eastAsiaTheme="minorHAnsi"/>
          <w:color w:val="000000" w:themeColor="text1"/>
          <w:sz w:val="24"/>
          <w:szCs w:val="24"/>
          <w:lang w:eastAsia="en-US"/>
        </w:rPr>
        <w:t>3</w:t>
      </w:r>
      <w:r w:rsidRPr="00FD20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год и на плановый период 202</w:t>
      </w:r>
      <w:r w:rsidR="00FD2013" w:rsidRPr="00FD2013">
        <w:rPr>
          <w:rFonts w:eastAsiaTheme="minorHAnsi"/>
          <w:color w:val="000000" w:themeColor="text1"/>
          <w:sz w:val="24"/>
          <w:szCs w:val="24"/>
          <w:lang w:eastAsia="en-US"/>
        </w:rPr>
        <w:t>4</w:t>
      </w:r>
      <w:r w:rsidRPr="00FD20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и 202</w:t>
      </w:r>
      <w:r w:rsidR="00FD2013" w:rsidRPr="00FD2013">
        <w:rPr>
          <w:rFonts w:eastAsiaTheme="minorHAnsi"/>
          <w:color w:val="000000" w:themeColor="text1"/>
          <w:sz w:val="24"/>
          <w:szCs w:val="24"/>
          <w:lang w:eastAsia="en-US"/>
        </w:rPr>
        <w:t>5</w:t>
      </w:r>
      <w:r w:rsidRPr="00FD20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годов» (</w:t>
      </w:r>
      <w:r w:rsidR="00FD2013" w:rsidRPr="00FD2013">
        <w:rPr>
          <w:rFonts w:eastAsiaTheme="minorHAnsi"/>
          <w:color w:val="000000" w:themeColor="text1"/>
          <w:sz w:val="24"/>
          <w:szCs w:val="24"/>
          <w:lang w:eastAsia="en-US"/>
        </w:rPr>
        <w:t>5</w:t>
      </w:r>
      <w:r w:rsidRPr="00FD2013"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раз)</w:t>
      </w:r>
      <w:r w:rsidR="00FD2013" w:rsidRPr="00FD2013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805384" w:rsidRPr="001C79B4" w:rsidRDefault="00805384" w:rsidP="00F23503">
      <w:pPr>
        <w:spacing w:line="276" w:lineRule="auto"/>
        <w:ind w:firstLine="709"/>
        <w:jc w:val="both"/>
        <w:rPr>
          <w:color w:val="FF0000"/>
        </w:rPr>
      </w:pPr>
    </w:p>
    <w:p w:rsidR="00424961" w:rsidRPr="00683823" w:rsidRDefault="00424961" w:rsidP="004B55AE">
      <w:pPr>
        <w:autoSpaceDE w:val="0"/>
        <w:autoSpaceDN w:val="0"/>
        <w:spacing w:line="276" w:lineRule="auto"/>
        <w:ind w:firstLine="708"/>
        <w:jc w:val="both"/>
        <w:rPr>
          <w:color w:val="000000" w:themeColor="text1"/>
        </w:rPr>
      </w:pPr>
      <w:r w:rsidRPr="00683823">
        <w:rPr>
          <w:color w:val="000000" w:themeColor="text1"/>
        </w:rPr>
        <w:t>В 20</w:t>
      </w:r>
      <w:r w:rsidR="006F5BED" w:rsidRPr="00683823">
        <w:rPr>
          <w:color w:val="000000" w:themeColor="text1"/>
        </w:rPr>
        <w:t>2</w:t>
      </w:r>
      <w:r w:rsidR="005270E7">
        <w:rPr>
          <w:color w:val="000000" w:themeColor="text1"/>
        </w:rPr>
        <w:t>3</w:t>
      </w:r>
      <w:r w:rsidRPr="00683823">
        <w:rPr>
          <w:color w:val="000000" w:themeColor="text1"/>
        </w:rPr>
        <w:t xml:space="preserve"> году в рамках повышени</w:t>
      </w:r>
      <w:r w:rsidR="0078217F" w:rsidRPr="00683823">
        <w:rPr>
          <w:color w:val="000000" w:themeColor="text1"/>
        </w:rPr>
        <w:t>я</w:t>
      </w:r>
      <w:r w:rsidRPr="00683823">
        <w:rPr>
          <w:color w:val="000000" w:themeColor="text1"/>
        </w:rPr>
        <w:t xml:space="preserve"> финансовой грамотности населения города Урай, комитетом выполнено следующее:  </w:t>
      </w:r>
    </w:p>
    <w:p w:rsidR="0078217F" w:rsidRPr="00683823" w:rsidRDefault="0078217F" w:rsidP="0078217F">
      <w:pPr>
        <w:pStyle w:val="a3"/>
        <w:spacing w:line="276" w:lineRule="auto"/>
        <w:jc w:val="both"/>
        <w:rPr>
          <w:b w:val="0"/>
          <w:color w:val="000000" w:themeColor="text1"/>
        </w:rPr>
      </w:pPr>
      <w:r w:rsidRPr="00683823">
        <w:rPr>
          <w:b w:val="0"/>
          <w:color w:val="000000" w:themeColor="text1"/>
        </w:rPr>
        <w:lastRenderedPageBreak/>
        <w:t>В целях поддержания высокого уровня прозрачности бюджета и бюджетного процесса муниципального образования, общедоступности для граждан, на официальном сайте органов местного самоуправления города Урай в информационно-телекоммуникационной сети «Интернет» отражается информация о всех этапах бюджетного процесса, начиная с формирования бюджета городского округа до его исполнения.</w:t>
      </w:r>
    </w:p>
    <w:p w:rsidR="0078217F" w:rsidRPr="00C93D08" w:rsidRDefault="0078217F" w:rsidP="0078217F">
      <w:pPr>
        <w:pStyle w:val="a3"/>
        <w:spacing w:line="276" w:lineRule="auto"/>
        <w:ind w:firstLine="851"/>
        <w:jc w:val="both"/>
        <w:rPr>
          <w:b w:val="0"/>
          <w:color w:val="000000" w:themeColor="text1"/>
        </w:rPr>
      </w:pPr>
      <w:r w:rsidRPr="00C93D08">
        <w:rPr>
          <w:b w:val="0"/>
          <w:color w:val="000000" w:themeColor="text1"/>
        </w:rPr>
        <w:t>В 20</w:t>
      </w:r>
      <w:r w:rsidR="006F5BED" w:rsidRPr="00C93D08">
        <w:rPr>
          <w:b w:val="0"/>
          <w:color w:val="000000" w:themeColor="text1"/>
        </w:rPr>
        <w:t>2</w:t>
      </w:r>
      <w:r w:rsidR="005270E7">
        <w:rPr>
          <w:b w:val="0"/>
          <w:color w:val="000000" w:themeColor="text1"/>
        </w:rPr>
        <w:t>3</w:t>
      </w:r>
      <w:r w:rsidRPr="00C93D08">
        <w:rPr>
          <w:b w:val="0"/>
          <w:color w:val="000000" w:themeColor="text1"/>
        </w:rPr>
        <w:t xml:space="preserve"> году в целях достижения высоких показателей открытости бюджетных данных, показателей деятельности органов местного самоуправления, продолжена работа по наполняемости портала сайта «Бюджет для граждан»  (</w:t>
      </w:r>
      <w:hyperlink r:id="rId11" w:history="1">
        <w:r w:rsidR="00E329B6" w:rsidRPr="00CC23B0">
          <w:rPr>
            <w:rStyle w:val="af1"/>
            <w:b w:val="0"/>
          </w:rPr>
          <w:t>http://budget.uray.ru/</w:t>
        </w:r>
      </w:hyperlink>
      <w:r w:rsidRPr="00C93D08">
        <w:rPr>
          <w:b w:val="0"/>
          <w:color w:val="000000" w:themeColor="text1"/>
        </w:rPr>
        <w:t xml:space="preserve">). </w:t>
      </w:r>
    </w:p>
    <w:p w:rsidR="0078217F" w:rsidRPr="00C93D08" w:rsidRDefault="0078217F" w:rsidP="0078217F">
      <w:pPr>
        <w:pStyle w:val="a3"/>
        <w:spacing w:line="276" w:lineRule="auto"/>
        <w:ind w:firstLine="851"/>
        <w:jc w:val="both"/>
        <w:rPr>
          <w:b w:val="0"/>
          <w:color w:val="000000" w:themeColor="text1"/>
        </w:rPr>
      </w:pPr>
      <w:r w:rsidRPr="00C93D08">
        <w:rPr>
          <w:b w:val="0"/>
          <w:color w:val="000000" w:themeColor="text1"/>
        </w:rPr>
        <w:t xml:space="preserve">Кроме того, в течение года осуществлялась работа по размещению информации в разделе сайта «Открытые данные» (https://data.admhmao.ru/datasets/?mo=uray). Главными распорядителями бюджетных средств осуществлялся контроль за своевременным и достоверным размещением информации подведомственными учреждениями на официальном сайте Российской Федерации </w:t>
      </w:r>
      <w:hyperlink r:id="rId12" w:history="1">
        <w:r w:rsidRPr="00C93D08">
          <w:rPr>
            <w:rStyle w:val="af1"/>
            <w:b w:val="0"/>
            <w:color w:val="000000" w:themeColor="text1"/>
            <w:lang w:val="en-US"/>
          </w:rPr>
          <w:t>www</w:t>
        </w:r>
        <w:r w:rsidRPr="00C93D08">
          <w:rPr>
            <w:rStyle w:val="af1"/>
            <w:b w:val="0"/>
            <w:color w:val="000000" w:themeColor="text1"/>
          </w:rPr>
          <w:t>.</w:t>
        </w:r>
        <w:r w:rsidRPr="00C93D08">
          <w:rPr>
            <w:rStyle w:val="af1"/>
            <w:b w:val="0"/>
            <w:color w:val="000000" w:themeColor="text1"/>
            <w:lang w:val="en-US"/>
          </w:rPr>
          <w:t>bus</w:t>
        </w:r>
        <w:r w:rsidRPr="00C93D08">
          <w:rPr>
            <w:rStyle w:val="af1"/>
            <w:b w:val="0"/>
            <w:color w:val="000000" w:themeColor="text1"/>
          </w:rPr>
          <w:t>.</w:t>
        </w:r>
        <w:proofErr w:type="spellStart"/>
        <w:r w:rsidRPr="00C93D08">
          <w:rPr>
            <w:rStyle w:val="af1"/>
            <w:b w:val="0"/>
            <w:color w:val="000000" w:themeColor="text1"/>
            <w:lang w:val="en-US"/>
          </w:rPr>
          <w:t>gov</w:t>
        </w:r>
        <w:proofErr w:type="spellEnd"/>
        <w:r w:rsidRPr="00C93D08">
          <w:rPr>
            <w:rStyle w:val="af1"/>
            <w:b w:val="0"/>
            <w:color w:val="000000" w:themeColor="text1"/>
          </w:rPr>
          <w:t>.</w:t>
        </w:r>
        <w:proofErr w:type="spellStart"/>
        <w:r w:rsidRPr="00C93D08">
          <w:rPr>
            <w:rStyle w:val="af1"/>
            <w:b w:val="0"/>
            <w:color w:val="000000" w:themeColor="text1"/>
            <w:lang w:val="en-US"/>
          </w:rPr>
          <w:t>ru</w:t>
        </w:r>
        <w:proofErr w:type="spellEnd"/>
      </w:hyperlink>
      <w:r w:rsidRPr="00C93D08">
        <w:rPr>
          <w:b w:val="0"/>
          <w:color w:val="000000" w:themeColor="text1"/>
        </w:rPr>
        <w:t xml:space="preserve">. </w:t>
      </w:r>
    </w:p>
    <w:p w:rsidR="0078217F" w:rsidRPr="00683823" w:rsidRDefault="0078217F" w:rsidP="0078217F">
      <w:pPr>
        <w:pStyle w:val="af2"/>
        <w:ind w:firstLine="708"/>
        <w:jc w:val="both"/>
        <w:rPr>
          <w:rStyle w:val="afc"/>
          <w:b w:val="0"/>
          <w:color w:val="000000" w:themeColor="text1"/>
          <w:sz w:val="24"/>
          <w:szCs w:val="24"/>
        </w:rPr>
      </w:pPr>
      <w:r w:rsidRPr="00683823">
        <w:rPr>
          <w:rStyle w:val="afc"/>
          <w:b w:val="0"/>
          <w:color w:val="000000" w:themeColor="text1"/>
          <w:sz w:val="24"/>
          <w:szCs w:val="24"/>
        </w:rPr>
        <w:t>В рамках мероприятий по повышению собираемости налогов в бюджет городского округа город Урай в устной и письменной форме по инициативе Комитета по финансам администрации города Урай велась разъяснительная работа с руководителями учреждений и организаций города, в том числе на заседаниях Совета руководителей и  Общественного Совета города Урай по вопросу своевременной уплаты имущественных налогов и погашения задолженности прошлых лет.</w:t>
      </w:r>
    </w:p>
    <w:p w:rsidR="00325DF4" w:rsidRPr="00C93D08" w:rsidRDefault="00325DF4" w:rsidP="0078217F">
      <w:pPr>
        <w:pStyle w:val="af2"/>
        <w:ind w:firstLine="708"/>
        <w:jc w:val="both"/>
        <w:rPr>
          <w:rStyle w:val="afc"/>
          <w:b w:val="0"/>
          <w:color w:val="000000" w:themeColor="text1"/>
          <w:sz w:val="24"/>
          <w:szCs w:val="24"/>
        </w:rPr>
      </w:pPr>
    </w:p>
    <w:p w:rsidR="00424961" w:rsidRPr="00C93D08" w:rsidRDefault="00424961" w:rsidP="004B55AE">
      <w:pPr>
        <w:tabs>
          <w:tab w:val="left" w:pos="709"/>
        </w:tabs>
        <w:spacing w:line="276" w:lineRule="auto"/>
        <w:jc w:val="both"/>
        <w:rPr>
          <w:color w:val="000000" w:themeColor="text1"/>
          <w:u w:val="single"/>
        </w:rPr>
      </w:pPr>
      <w:r w:rsidRPr="00C93D08">
        <w:rPr>
          <w:color w:val="000000" w:themeColor="text1"/>
        </w:rPr>
        <w:tab/>
      </w:r>
      <w:r w:rsidRPr="00C93D08">
        <w:rPr>
          <w:color w:val="000000" w:themeColor="text1"/>
          <w:u w:val="single"/>
        </w:rPr>
        <w:t>Обобщая вышеизложенное, необходимо отметить, что задачи, поставленные на 20</w:t>
      </w:r>
      <w:r w:rsidR="006F5BED" w:rsidRPr="00C93D08">
        <w:rPr>
          <w:color w:val="000000" w:themeColor="text1"/>
          <w:u w:val="single"/>
        </w:rPr>
        <w:t>2</w:t>
      </w:r>
      <w:r w:rsidR="005270E7">
        <w:rPr>
          <w:color w:val="000000" w:themeColor="text1"/>
          <w:u w:val="single"/>
        </w:rPr>
        <w:t>3</w:t>
      </w:r>
      <w:r w:rsidRPr="00C93D08">
        <w:rPr>
          <w:color w:val="000000" w:themeColor="text1"/>
          <w:u w:val="single"/>
        </w:rPr>
        <w:t xml:space="preserve"> год в целом выполнены. Они позволили повысить качество управления муниципальными финансами, успешно завершить текущий финансовый год.</w:t>
      </w:r>
    </w:p>
    <w:p w:rsidR="00424961" w:rsidRPr="001C79B4" w:rsidRDefault="00424961" w:rsidP="004B55AE">
      <w:pPr>
        <w:spacing w:line="276" w:lineRule="auto"/>
        <w:ind w:firstLine="708"/>
        <w:jc w:val="both"/>
        <w:rPr>
          <w:color w:val="FF0000"/>
        </w:rPr>
      </w:pPr>
    </w:p>
    <w:p w:rsidR="0071097C" w:rsidRPr="004F644B" w:rsidRDefault="0071097C" w:rsidP="0071097C">
      <w:pPr>
        <w:spacing w:line="276" w:lineRule="auto"/>
        <w:ind w:firstLine="708"/>
        <w:jc w:val="center"/>
        <w:rPr>
          <w:b/>
          <w:bCs/>
          <w:color w:val="000000" w:themeColor="text1"/>
        </w:rPr>
      </w:pPr>
      <w:r w:rsidRPr="004F644B">
        <w:rPr>
          <w:b/>
          <w:bCs/>
          <w:color w:val="000000" w:themeColor="text1"/>
        </w:rPr>
        <w:t>Кадровая работа, документооборот</w:t>
      </w:r>
    </w:p>
    <w:p w:rsidR="0071097C" w:rsidRPr="001C79B4" w:rsidRDefault="0071097C" w:rsidP="0071097C">
      <w:pPr>
        <w:spacing w:line="276" w:lineRule="auto"/>
        <w:ind w:firstLine="708"/>
        <w:jc w:val="center"/>
        <w:rPr>
          <w:b/>
          <w:bCs/>
          <w:color w:val="FF0000"/>
        </w:rPr>
      </w:pPr>
    </w:p>
    <w:p w:rsidR="0071097C" w:rsidRPr="00C93D08" w:rsidRDefault="0071097C" w:rsidP="0071097C">
      <w:pPr>
        <w:spacing w:line="276" w:lineRule="auto"/>
        <w:ind w:firstLine="708"/>
        <w:jc w:val="both"/>
        <w:rPr>
          <w:color w:val="000000" w:themeColor="text1"/>
        </w:rPr>
      </w:pPr>
      <w:r w:rsidRPr="00C93D08">
        <w:rPr>
          <w:color w:val="000000" w:themeColor="text1"/>
        </w:rPr>
        <w:t xml:space="preserve">Все специалисты Комитета имеют достаточный опыт работы, умеют правильно скоординировать свою деятельность, при этом обеспечить достижение поставленных целей и конкретных результатов в пределах задач и функций, возложенных на Комитет. </w:t>
      </w:r>
    </w:p>
    <w:p w:rsidR="0071097C" w:rsidRPr="00C93D08" w:rsidRDefault="0071097C" w:rsidP="0071097C">
      <w:pPr>
        <w:spacing w:line="276" w:lineRule="auto"/>
        <w:ind w:firstLine="708"/>
        <w:jc w:val="both"/>
        <w:rPr>
          <w:color w:val="000000" w:themeColor="text1"/>
        </w:rPr>
      </w:pPr>
      <w:r w:rsidRPr="00C93D08">
        <w:rPr>
          <w:color w:val="000000" w:themeColor="text1"/>
        </w:rPr>
        <w:t>В 202</w:t>
      </w:r>
      <w:r w:rsidR="008F4221">
        <w:rPr>
          <w:color w:val="000000" w:themeColor="text1"/>
        </w:rPr>
        <w:t>3</w:t>
      </w:r>
      <w:r w:rsidRPr="00C93D08">
        <w:rPr>
          <w:color w:val="000000" w:themeColor="text1"/>
        </w:rPr>
        <w:t xml:space="preserve"> году аттестацию прош</w:t>
      </w:r>
      <w:r w:rsidR="008F4221">
        <w:rPr>
          <w:color w:val="000000" w:themeColor="text1"/>
        </w:rPr>
        <w:t>ел</w:t>
      </w:r>
      <w:r w:rsidRPr="00C93D08">
        <w:rPr>
          <w:color w:val="000000" w:themeColor="text1"/>
        </w:rPr>
        <w:t xml:space="preserve"> </w:t>
      </w:r>
      <w:r w:rsidR="008F4221">
        <w:rPr>
          <w:color w:val="000000" w:themeColor="text1"/>
        </w:rPr>
        <w:t>1</w:t>
      </w:r>
      <w:r w:rsidRPr="00C93D08">
        <w:rPr>
          <w:color w:val="000000" w:themeColor="text1"/>
        </w:rPr>
        <w:t xml:space="preserve"> муниципальны</w:t>
      </w:r>
      <w:r w:rsidR="008F4221">
        <w:rPr>
          <w:color w:val="000000" w:themeColor="text1"/>
        </w:rPr>
        <w:t>й</w:t>
      </w:r>
      <w:r w:rsidRPr="00C93D08">
        <w:rPr>
          <w:color w:val="000000" w:themeColor="text1"/>
        </w:rPr>
        <w:t xml:space="preserve"> служащи</w:t>
      </w:r>
      <w:r w:rsidR="008F4221">
        <w:rPr>
          <w:color w:val="000000" w:themeColor="text1"/>
        </w:rPr>
        <w:t>й</w:t>
      </w:r>
      <w:r w:rsidRPr="00C93D08">
        <w:rPr>
          <w:color w:val="000000" w:themeColor="text1"/>
        </w:rPr>
        <w:t xml:space="preserve"> Комитета. </w:t>
      </w:r>
    </w:p>
    <w:p w:rsidR="0071097C" w:rsidRPr="00C93D08" w:rsidRDefault="0071097C" w:rsidP="0071097C">
      <w:pPr>
        <w:spacing w:line="276" w:lineRule="auto"/>
        <w:ind w:firstLine="708"/>
        <w:jc w:val="both"/>
        <w:rPr>
          <w:color w:val="000000" w:themeColor="text1"/>
        </w:rPr>
      </w:pPr>
      <w:r w:rsidRPr="00C93D08">
        <w:rPr>
          <w:color w:val="000000" w:themeColor="text1"/>
        </w:rPr>
        <w:t>Дополнительное профессиональное образование по программам повышения квалификации м</w:t>
      </w:r>
      <w:r w:rsidR="00C93D08" w:rsidRPr="00C93D08">
        <w:rPr>
          <w:color w:val="000000" w:themeColor="text1"/>
        </w:rPr>
        <w:t>униципальных служащих получили 1</w:t>
      </w:r>
      <w:r w:rsidR="008F4221">
        <w:rPr>
          <w:color w:val="000000" w:themeColor="text1"/>
        </w:rPr>
        <w:t>5</w:t>
      </w:r>
      <w:r w:rsidRPr="00C93D08">
        <w:rPr>
          <w:color w:val="000000" w:themeColor="text1"/>
        </w:rPr>
        <w:t xml:space="preserve"> муниципальных служащих.</w:t>
      </w:r>
    </w:p>
    <w:p w:rsidR="0071097C" w:rsidRPr="00C93D08" w:rsidRDefault="0071097C" w:rsidP="0071097C">
      <w:pPr>
        <w:spacing w:line="276" w:lineRule="auto"/>
        <w:ind w:firstLine="708"/>
        <w:jc w:val="both"/>
        <w:rPr>
          <w:color w:val="000000" w:themeColor="text1"/>
        </w:rPr>
      </w:pPr>
      <w:r w:rsidRPr="00C93D08">
        <w:rPr>
          <w:color w:val="000000" w:themeColor="text1"/>
        </w:rPr>
        <w:t>Приняли участие в семинарах 1</w:t>
      </w:r>
      <w:r w:rsidR="008F4221">
        <w:rPr>
          <w:color w:val="000000" w:themeColor="text1"/>
        </w:rPr>
        <w:t>8</w:t>
      </w:r>
      <w:r w:rsidRPr="00C93D08">
        <w:rPr>
          <w:color w:val="000000" w:themeColor="text1"/>
        </w:rPr>
        <w:t xml:space="preserve"> муниципальных служащих.</w:t>
      </w:r>
    </w:p>
    <w:p w:rsidR="0071097C" w:rsidRPr="00C93D08" w:rsidRDefault="0071097C" w:rsidP="0071097C">
      <w:pPr>
        <w:spacing w:line="276" w:lineRule="auto"/>
        <w:ind w:firstLine="708"/>
        <w:jc w:val="both"/>
        <w:rPr>
          <w:color w:val="000000" w:themeColor="text1"/>
        </w:rPr>
      </w:pPr>
      <w:r w:rsidRPr="00C93D08">
        <w:rPr>
          <w:color w:val="000000" w:themeColor="text1"/>
        </w:rPr>
        <w:t xml:space="preserve">Также необходимо отметить, что общий документооборот по Комитету по финансам за отчетный период составил </w:t>
      </w:r>
      <w:r w:rsidR="008F4221">
        <w:rPr>
          <w:color w:val="000000" w:themeColor="text1"/>
        </w:rPr>
        <w:t>4774</w:t>
      </w:r>
      <w:r w:rsidRPr="00C93D08">
        <w:rPr>
          <w:color w:val="000000" w:themeColor="text1"/>
        </w:rPr>
        <w:t xml:space="preserve"> единиц</w:t>
      </w:r>
      <w:r w:rsidR="008F4221">
        <w:rPr>
          <w:color w:val="000000" w:themeColor="text1"/>
        </w:rPr>
        <w:t>ы</w:t>
      </w:r>
      <w:r w:rsidRPr="00C93D08">
        <w:rPr>
          <w:color w:val="000000" w:themeColor="text1"/>
        </w:rPr>
        <w:t>.</w:t>
      </w:r>
    </w:p>
    <w:p w:rsidR="0071097C" w:rsidRPr="001C79B4" w:rsidRDefault="0071097C" w:rsidP="0071097C">
      <w:pPr>
        <w:spacing w:line="276" w:lineRule="auto"/>
        <w:jc w:val="both"/>
        <w:rPr>
          <w:color w:val="FF0000"/>
        </w:rPr>
      </w:pPr>
      <w:r w:rsidRPr="001C79B4">
        <w:rPr>
          <w:color w:val="FF0000"/>
        </w:rPr>
        <w:t xml:space="preserve">          </w:t>
      </w:r>
    </w:p>
    <w:p w:rsidR="004B55AE" w:rsidRDefault="00424961" w:rsidP="004B55AE">
      <w:pPr>
        <w:pStyle w:val="ConsPlusNormal"/>
        <w:spacing w:line="276" w:lineRule="auto"/>
        <w:ind w:left="720" w:firstLine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6D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задачи и мероприятия на 20</w:t>
      </w:r>
      <w:r w:rsidR="00CC4B73" w:rsidRPr="00A56D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527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A56D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год:</w:t>
      </w:r>
    </w:p>
    <w:p w:rsidR="0005124C" w:rsidRPr="00A56DF3" w:rsidRDefault="0005124C" w:rsidP="004B55AE">
      <w:pPr>
        <w:pStyle w:val="ConsPlusNormal"/>
        <w:spacing w:line="276" w:lineRule="auto"/>
        <w:ind w:left="720" w:firstLine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4961" w:rsidRPr="00A56DF3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A56DF3">
        <w:rPr>
          <w:color w:val="000000" w:themeColor="text1"/>
        </w:rPr>
        <w:t>1.  Принятие мер, направленных на увеличение доходной базы бюджета города.</w:t>
      </w:r>
    </w:p>
    <w:p w:rsidR="00424961" w:rsidRPr="00A56DF3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A56DF3">
        <w:rPr>
          <w:color w:val="000000" w:themeColor="text1"/>
        </w:rPr>
        <w:t>2. Повышение точности бюджетного планирования, исключение возможности наращивания бюджетных обязательств в объеме, превышающем имеющиеся ресурсы.</w:t>
      </w:r>
    </w:p>
    <w:p w:rsidR="00424961" w:rsidRPr="00A56DF3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A56DF3">
        <w:rPr>
          <w:color w:val="000000" w:themeColor="text1"/>
        </w:rPr>
        <w:t>3. Повышение эффективности бюджетных расходов с четким разграничением их приоритетности и оптимизации.</w:t>
      </w:r>
    </w:p>
    <w:p w:rsidR="00424961" w:rsidRPr="00A56DF3" w:rsidRDefault="00424961" w:rsidP="004B55AE">
      <w:pPr>
        <w:spacing w:line="276" w:lineRule="auto"/>
        <w:ind w:firstLine="708"/>
        <w:jc w:val="both"/>
        <w:rPr>
          <w:color w:val="000000" w:themeColor="text1"/>
        </w:rPr>
      </w:pPr>
      <w:r w:rsidRPr="00A56DF3">
        <w:rPr>
          <w:color w:val="000000" w:themeColor="text1"/>
        </w:rPr>
        <w:t xml:space="preserve">4. </w:t>
      </w:r>
      <w:r w:rsidR="00CC4B73" w:rsidRPr="00A56DF3">
        <w:rPr>
          <w:color w:val="000000" w:themeColor="text1"/>
        </w:rPr>
        <w:t>Продолжение работы по о</w:t>
      </w:r>
      <w:r w:rsidRPr="00A56DF3">
        <w:rPr>
          <w:color w:val="000000" w:themeColor="text1"/>
        </w:rPr>
        <w:t>беспечени</w:t>
      </w:r>
      <w:r w:rsidR="00CC4B73" w:rsidRPr="00A56DF3">
        <w:rPr>
          <w:color w:val="000000" w:themeColor="text1"/>
        </w:rPr>
        <w:t>ю</w:t>
      </w:r>
      <w:r w:rsidRPr="00A56DF3">
        <w:rPr>
          <w:color w:val="000000" w:themeColor="text1"/>
        </w:rPr>
        <w:t xml:space="preserve"> прозрачности и открытости бюджета города и бюджетного процесса для граждан.</w:t>
      </w:r>
    </w:p>
    <w:p w:rsidR="00424961" w:rsidRPr="00A56DF3" w:rsidRDefault="00424961" w:rsidP="004B55AE">
      <w:pPr>
        <w:tabs>
          <w:tab w:val="left" w:pos="993"/>
        </w:tabs>
        <w:spacing w:line="276" w:lineRule="auto"/>
        <w:ind w:firstLine="708"/>
        <w:jc w:val="both"/>
        <w:rPr>
          <w:color w:val="000000" w:themeColor="text1"/>
        </w:rPr>
      </w:pPr>
      <w:r w:rsidRPr="00A56DF3">
        <w:rPr>
          <w:color w:val="000000" w:themeColor="text1"/>
        </w:rPr>
        <w:t>5. Совершенствование нормативно-правовой базы, регламентирующей бюджетный процесс.</w:t>
      </w:r>
    </w:p>
    <w:p w:rsidR="00424961" w:rsidRPr="00A56DF3" w:rsidRDefault="00424961" w:rsidP="004B55AE">
      <w:pPr>
        <w:tabs>
          <w:tab w:val="left" w:pos="993"/>
        </w:tabs>
        <w:spacing w:line="276" w:lineRule="auto"/>
        <w:ind w:firstLine="708"/>
        <w:jc w:val="both"/>
        <w:rPr>
          <w:color w:val="000000" w:themeColor="text1"/>
        </w:rPr>
      </w:pPr>
      <w:r w:rsidRPr="00A56DF3">
        <w:rPr>
          <w:color w:val="000000" w:themeColor="text1"/>
        </w:rPr>
        <w:lastRenderedPageBreak/>
        <w:t xml:space="preserve">6. </w:t>
      </w:r>
      <w:r w:rsidRPr="00A56DF3">
        <w:rPr>
          <w:bCs/>
          <w:color w:val="000000" w:themeColor="text1"/>
        </w:rPr>
        <w:t>В</w:t>
      </w:r>
      <w:r w:rsidRPr="00A56DF3">
        <w:rPr>
          <w:color w:val="000000" w:themeColor="text1"/>
        </w:rPr>
        <w:t>ыполнение плана мероприятий по росту доходов, оптимизации расходов и сокращению муниципального долга бюджета городского округа город Урай на 20</w:t>
      </w:r>
      <w:r w:rsidR="00CC4B73" w:rsidRPr="00A56DF3">
        <w:rPr>
          <w:color w:val="000000" w:themeColor="text1"/>
        </w:rPr>
        <w:t>2</w:t>
      </w:r>
      <w:r w:rsidR="005270E7">
        <w:rPr>
          <w:color w:val="000000" w:themeColor="text1"/>
        </w:rPr>
        <w:t>4</w:t>
      </w:r>
      <w:r w:rsidRPr="00A56DF3">
        <w:rPr>
          <w:color w:val="000000" w:themeColor="text1"/>
        </w:rPr>
        <w:t xml:space="preserve"> год.</w:t>
      </w:r>
    </w:p>
    <w:p w:rsidR="00424961" w:rsidRPr="008855EC" w:rsidRDefault="00424961" w:rsidP="004B55AE">
      <w:pPr>
        <w:tabs>
          <w:tab w:val="left" w:pos="993"/>
        </w:tabs>
        <w:spacing w:line="276" w:lineRule="auto"/>
        <w:jc w:val="both"/>
        <w:rPr>
          <w:color w:val="000000" w:themeColor="text1"/>
        </w:rPr>
      </w:pPr>
      <w:r w:rsidRPr="00A56DF3">
        <w:rPr>
          <w:color w:val="000000" w:themeColor="text1"/>
        </w:rPr>
        <w:t xml:space="preserve">Планируемый ожидаемый эффект от реализации мероприятий в части </w:t>
      </w:r>
      <w:r w:rsidRPr="00A56DF3">
        <w:rPr>
          <w:color w:val="000000" w:themeColor="text1"/>
          <w:u w:val="single"/>
        </w:rPr>
        <w:t xml:space="preserve">доходов спрогнозирован в сумме – </w:t>
      </w:r>
      <w:r w:rsidR="00826ACE">
        <w:rPr>
          <w:color w:val="000000" w:themeColor="text1"/>
          <w:u w:val="single"/>
        </w:rPr>
        <w:t>4 161,7</w:t>
      </w:r>
      <w:r w:rsidRPr="00A56DF3">
        <w:rPr>
          <w:color w:val="000000" w:themeColor="text1"/>
          <w:u w:val="single"/>
        </w:rPr>
        <w:t xml:space="preserve"> тыс</w:t>
      </w:r>
      <w:proofErr w:type="gramStart"/>
      <w:r w:rsidRPr="00A56DF3">
        <w:rPr>
          <w:color w:val="000000" w:themeColor="text1"/>
          <w:u w:val="single"/>
        </w:rPr>
        <w:t>.р</w:t>
      </w:r>
      <w:proofErr w:type="gramEnd"/>
      <w:r w:rsidRPr="00A56DF3">
        <w:rPr>
          <w:color w:val="000000" w:themeColor="text1"/>
          <w:u w:val="single"/>
        </w:rPr>
        <w:t xml:space="preserve">ублей; по расходам -  </w:t>
      </w:r>
      <w:r w:rsidR="00826ACE">
        <w:rPr>
          <w:color w:val="000000" w:themeColor="text1"/>
          <w:u w:val="single"/>
        </w:rPr>
        <w:t>8 606,7</w:t>
      </w:r>
      <w:r w:rsidR="006F5BED" w:rsidRPr="00A56DF3">
        <w:rPr>
          <w:color w:val="000000" w:themeColor="text1"/>
          <w:u w:val="single"/>
        </w:rPr>
        <w:t xml:space="preserve"> т</w:t>
      </w:r>
      <w:r w:rsidRPr="00A56DF3">
        <w:rPr>
          <w:color w:val="000000" w:themeColor="text1"/>
          <w:u w:val="single"/>
        </w:rPr>
        <w:t>ыс.рублей</w:t>
      </w:r>
      <w:r w:rsidRPr="00A56DF3">
        <w:rPr>
          <w:color w:val="000000" w:themeColor="text1"/>
        </w:rPr>
        <w:t xml:space="preserve">. </w:t>
      </w:r>
    </w:p>
    <w:p w:rsidR="00424961" w:rsidRPr="001C79B4" w:rsidRDefault="00424961" w:rsidP="004B55AE">
      <w:pPr>
        <w:tabs>
          <w:tab w:val="left" w:pos="567"/>
        </w:tabs>
        <w:spacing w:line="276" w:lineRule="auto"/>
        <w:jc w:val="both"/>
        <w:rPr>
          <w:color w:val="FF0000"/>
        </w:rPr>
      </w:pPr>
      <w:bookmarkStart w:id="0" w:name="_GoBack"/>
      <w:bookmarkEnd w:id="0"/>
      <w:r w:rsidRPr="001C79B4">
        <w:rPr>
          <w:color w:val="FF0000"/>
        </w:rPr>
        <w:t xml:space="preserve">          </w:t>
      </w:r>
    </w:p>
    <w:p w:rsidR="00424961" w:rsidRDefault="00424961" w:rsidP="00424961">
      <w:pPr>
        <w:jc w:val="both"/>
        <w:rPr>
          <w:color w:val="FF0000"/>
        </w:rPr>
      </w:pPr>
    </w:p>
    <w:p w:rsidR="00826ACE" w:rsidRDefault="00826ACE" w:rsidP="00424961">
      <w:pPr>
        <w:jc w:val="both"/>
        <w:rPr>
          <w:color w:val="FF0000"/>
        </w:rPr>
      </w:pPr>
    </w:p>
    <w:p w:rsidR="00826ACE" w:rsidRPr="001C79B4" w:rsidRDefault="00826ACE" w:rsidP="00424961">
      <w:pPr>
        <w:jc w:val="both"/>
        <w:rPr>
          <w:color w:val="FF0000"/>
        </w:rPr>
      </w:pPr>
    </w:p>
    <w:p w:rsidR="00D12A6B" w:rsidRPr="00A97125" w:rsidRDefault="00424961" w:rsidP="00424961">
      <w:pPr>
        <w:jc w:val="both"/>
        <w:rPr>
          <w:color w:val="000000" w:themeColor="text1"/>
        </w:rPr>
      </w:pPr>
      <w:r w:rsidRPr="00A97125">
        <w:rPr>
          <w:color w:val="000000" w:themeColor="text1"/>
        </w:rPr>
        <w:t>Председатель комитета по финансам</w:t>
      </w:r>
      <w:r w:rsidR="006F5BED" w:rsidRPr="00A97125">
        <w:rPr>
          <w:color w:val="000000" w:themeColor="text1"/>
        </w:rPr>
        <w:t xml:space="preserve"> </w:t>
      </w:r>
    </w:p>
    <w:p w:rsidR="000C5584" w:rsidRPr="001C79B4" w:rsidRDefault="00424961" w:rsidP="00E329B6">
      <w:pPr>
        <w:jc w:val="both"/>
        <w:rPr>
          <w:color w:val="FF0000"/>
        </w:rPr>
      </w:pPr>
      <w:r w:rsidRPr="00A97125">
        <w:rPr>
          <w:color w:val="000000" w:themeColor="text1"/>
        </w:rPr>
        <w:t>И.В.</w:t>
      </w:r>
      <w:r w:rsidR="006F5BED" w:rsidRPr="00A97125">
        <w:rPr>
          <w:color w:val="000000" w:themeColor="text1"/>
        </w:rPr>
        <w:t xml:space="preserve"> </w:t>
      </w:r>
      <w:r w:rsidRPr="00A97125">
        <w:rPr>
          <w:color w:val="000000" w:themeColor="text1"/>
        </w:rPr>
        <w:t xml:space="preserve">Хусаинова </w:t>
      </w:r>
    </w:p>
    <w:sectPr w:rsidR="000C5584" w:rsidRPr="001C79B4" w:rsidSect="00F32C4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887" w:rsidRDefault="00302887" w:rsidP="00344176">
      <w:r>
        <w:separator/>
      </w:r>
    </w:p>
  </w:endnote>
  <w:endnote w:type="continuationSeparator" w:id="0">
    <w:p w:rsidR="00302887" w:rsidRDefault="00302887" w:rsidP="00344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887" w:rsidRDefault="00302887" w:rsidP="00344176">
      <w:r>
        <w:separator/>
      </w:r>
    </w:p>
  </w:footnote>
  <w:footnote w:type="continuationSeparator" w:id="0">
    <w:p w:rsidR="00302887" w:rsidRDefault="00302887" w:rsidP="00344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D82"/>
    <w:multiLevelType w:val="hybridMultilevel"/>
    <w:tmpl w:val="460E162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0F32063"/>
    <w:multiLevelType w:val="hybridMultilevel"/>
    <w:tmpl w:val="DF568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3136D"/>
    <w:multiLevelType w:val="hybridMultilevel"/>
    <w:tmpl w:val="E4D0B7CC"/>
    <w:lvl w:ilvl="0" w:tplc="9E1E77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D4453"/>
    <w:multiLevelType w:val="hybridMultilevel"/>
    <w:tmpl w:val="D4FAFCE2"/>
    <w:lvl w:ilvl="0" w:tplc="9E1E77E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077517"/>
    <w:multiLevelType w:val="hybridMultilevel"/>
    <w:tmpl w:val="B49E8780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0D71583A"/>
    <w:multiLevelType w:val="hybridMultilevel"/>
    <w:tmpl w:val="57EC6BE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70DB3"/>
    <w:multiLevelType w:val="hybridMultilevel"/>
    <w:tmpl w:val="600E8480"/>
    <w:lvl w:ilvl="0" w:tplc="9E1E77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B0D02"/>
    <w:multiLevelType w:val="hybridMultilevel"/>
    <w:tmpl w:val="145ECCC4"/>
    <w:lvl w:ilvl="0" w:tplc="324C164E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8">
    <w:nsid w:val="167F3750"/>
    <w:multiLevelType w:val="hybridMultilevel"/>
    <w:tmpl w:val="92D6A112"/>
    <w:lvl w:ilvl="0" w:tplc="AAF63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6036AF"/>
    <w:multiLevelType w:val="hybridMultilevel"/>
    <w:tmpl w:val="098474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B2557EE"/>
    <w:multiLevelType w:val="hybridMultilevel"/>
    <w:tmpl w:val="CFE62D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F80E4C"/>
    <w:multiLevelType w:val="hybridMultilevel"/>
    <w:tmpl w:val="9030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A7E48"/>
    <w:multiLevelType w:val="hybridMultilevel"/>
    <w:tmpl w:val="DFD816E0"/>
    <w:lvl w:ilvl="0" w:tplc="09B26D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E6F1B"/>
    <w:multiLevelType w:val="hybridMultilevel"/>
    <w:tmpl w:val="6F127FA0"/>
    <w:lvl w:ilvl="0" w:tplc="0419000D">
      <w:start w:val="1"/>
      <w:numFmt w:val="bullet"/>
      <w:lvlText w:val=""/>
      <w:lvlJc w:val="left"/>
      <w:pPr>
        <w:ind w:left="1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4">
    <w:nsid w:val="419E10DC"/>
    <w:multiLevelType w:val="hybridMultilevel"/>
    <w:tmpl w:val="FEA84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816EA"/>
    <w:multiLevelType w:val="hybridMultilevel"/>
    <w:tmpl w:val="089E0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D211E"/>
    <w:multiLevelType w:val="hybridMultilevel"/>
    <w:tmpl w:val="705855A8"/>
    <w:lvl w:ilvl="0" w:tplc="421EFE74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5D67073C"/>
    <w:multiLevelType w:val="hybridMultilevel"/>
    <w:tmpl w:val="867A5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87156"/>
    <w:multiLevelType w:val="hybridMultilevel"/>
    <w:tmpl w:val="72F496F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65E1441C"/>
    <w:multiLevelType w:val="hybridMultilevel"/>
    <w:tmpl w:val="AA061C8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0">
    <w:nsid w:val="77F94F44"/>
    <w:multiLevelType w:val="hybridMultilevel"/>
    <w:tmpl w:val="54D4C15E"/>
    <w:lvl w:ilvl="0" w:tplc="9E1E77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C3B53"/>
    <w:multiLevelType w:val="hybridMultilevel"/>
    <w:tmpl w:val="807CA314"/>
    <w:lvl w:ilvl="0" w:tplc="9E1E77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4"/>
  </w:num>
  <w:num w:numId="4">
    <w:abstractNumId w:val="13"/>
  </w:num>
  <w:num w:numId="5">
    <w:abstractNumId w:val="1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2"/>
  </w:num>
  <w:num w:numId="9">
    <w:abstractNumId w:val="19"/>
  </w:num>
  <w:num w:numId="10">
    <w:abstractNumId w:val="5"/>
  </w:num>
  <w:num w:numId="11">
    <w:abstractNumId w:val="9"/>
  </w:num>
  <w:num w:numId="12">
    <w:abstractNumId w:val="1"/>
  </w:num>
  <w:num w:numId="13">
    <w:abstractNumId w:val="16"/>
  </w:num>
  <w:num w:numId="14">
    <w:abstractNumId w:val="2"/>
  </w:num>
  <w:num w:numId="15">
    <w:abstractNumId w:val="15"/>
  </w:num>
  <w:num w:numId="16">
    <w:abstractNumId w:val="7"/>
  </w:num>
  <w:num w:numId="17">
    <w:abstractNumId w:val="3"/>
  </w:num>
  <w:num w:numId="18">
    <w:abstractNumId w:val="20"/>
  </w:num>
  <w:num w:numId="19">
    <w:abstractNumId w:val="17"/>
  </w:num>
  <w:num w:numId="20">
    <w:abstractNumId w:val="0"/>
  </w:num>
  <w:num w:numId="21">
    <w:abstractNumId w:val="1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961"/>
    <w:rsid w:val="00004295"/>
    <w:rsid w:val="00004D73"/>
    <w:rsid w:val="000053B1"/>
    <w:rsid w:val="00023D58"/>
    <w:rsid w:val="0002632E"/>
    <w:rsid w:val="000464EE"/>
    <w:rsid w:val="000476D8"/>
    <w:rsid w:val="0005124C"/>
    <w:rsid w:val="00052631"/>
    <w:rsid w:val="000648C1"/>
    <w:rsid w:val="0007242B"/>
    <w:rsid w:val="00086265"/>
    <w:rsid w:val="0009383A"/>
    <w:rsid w:val="000A2301"/>
    <w:rsid w:val="000A6DE4"/>
    <w:rsid w:val="000C5584"/>
    <w:rsid w:val="000D7CD3"/>
    <w:rsid w:val="000E1857"/>
    <w:rsid w:val="000F3699"/>
    <w:rsid w:val="00100ABD"/>
    <w:rsid w:val="0012155E"/>
    <w:rsid w:val="0012493F"/>
    <w:rsid w:val="00140554"/>
    <w:rsid w:val="00145124"/>
    <w:rsid w:val="0014665D"/>
    <w:rsid w:val="0014777D"/>
    <w:rsid w:val="001644EE"/>
    <w:rsid w:val="00187563"/>
    <w:rsid w:val="001950CC"/>
    <w:rsid w:val="001A36C5"/>
    <w:rsid w:val="001B47D8"/>
    <w:rsid w:val="001B5DC3"/>
    <w:rsid w:val="001C2838"/>
    <w:rsid w:val="001C79B4"/>
    <w:rsid w:val="001E2143"/>
    <w:rsid w:val="001E7B07"/>
    <w:rsid w:val="001F7429"/>
    <w:rsid w:val="001F7F01"/>
    <w:rsid w:val="00202B40"/>
    <w:rsid w:val="00217FA1"/>
    <w:rsid w:val="002205DC"/>
    <w:rsid w:val="00223444"/>
    <w:rsid w:val="002357DA"/>
    <w:rsid w:val="00253EDE"/>
    <w:rsid w:val="00265457"/>
    <w:rsid w:val="00282B81"/>
    <w:rsid w:val="00290124"/>
    <w:rsid w:val="002A0776"/>
    <w:rsid w:val="002A78ED"/>
    <w:rsid w:val="002A7B9E"/>
    <w:rsid w:val="002B0604"/>
    <w:rsid w:val="002D5C24"/>
    <w:rsid w:val="002E51E0"/>
    <w:rsid w:val="002F5B3D"/>
    <w:rsid w:val="00302887"/>
    <w:rsid w:val="0031614F"/>
    <w:rsid w:val="00323361"/>
    <w:rsid w:val="00325DB8"/>
    <w:rsid w:val="00325DF4"/>
    <w:rsid w:val="003335B7"/>
    <w:rsid w:val="00334FD8"/>
    <w:rsid w:val="0034191B"/>
    <w:rsid w:val="00342AAD"/>
    <w:rsid w:val="00344176"/>
    <w:rsid w:val="00345149"/>
    <w:rsid w:val="0036333D"/>
    <w:rsid w:val="00377680"/>
    <w:rsid w:val="003A1326"/>
    <w:rsid w:val="003A2714"/>
    <w:rsid w:val="003B132B"/>
    <w:rsid w:val="003B1485"/>
    <w:rsid w:val="003B25DB"/>
    <w:rsid w:val="003D244F"/>
    <w:rsid w:val="003E1DC8"/>
    <w:rsid w:val="003E35FA"/>
    <w:rsid w:val="003E7E5C"/>
    <w:rsid w:val="003F28DA"/>
    <w:rsid w:val="003F434F"/>
    <w:rsid w:val="003F5295"/>
    <w:rsid w:val="003F56A9"/>
    <w:rsid w:val="003F6DE8"/>
    <w:rsid w:val="00400470"/>
    <w:rsid w:val="00414BF0"/>
    <w:rsid w:val="00424961"/>
    <w:rsid w:val="00435849"/>
    <w:rsid w:val="0043611A"/>
    <w:rsid w:val="00440ECE"/>
    <w:rsid w:val="0044494C"/>
    <w:rsid w:val="004517C5"/>
    <w:rsid w:val="004565E9"/>
    <w:rsid w:val="00467F1E"/>
    <w:rsid w:val="004803C9"/>
    <w:rsid w:val="004B07CA"/>
    <w:rsid w:val="004B3F91"/>
    <w:rsid w:val="004B55AE"/>
    <w:rsid w:val="004B7F5B"/>
    <w:rsid w:val="004D1453"/>
    <w:rsid w:val="004D388B"/>
    <w:rsid w:val="004F644B"/>
    <w:rsid w:val="00501B6E"/>
    <w:rsid w:val="005152DB"/>
    <w:rsid w:val="00515A08"/>
    <w:rsid w:val="005223F5"/>
    <w:rsid w:val="005270E7"/>
    <w:rsid w:val="00533F4C"/>
    <w:rsid w:val="00534387"/>
    <w:rsid w:val="00552DC7"/>
    <w:rsid w:val="00554F22"/>
    <w:rsid w:val="005678D1"/>
    <w:rsid w:val="00572CC0"/>
    <w:rsid w:val="00575EDB"/>
    <w:rsid w:val="00594522"/>
    <w:rsid w:val="005A237A"/>
    <w:rsid w:val="005A2795"/>
    <w:rsid w:val="005A62E6"/>
    <w:rsid w:val="005B7C57"/>
    <w:rsid w:val="005C106F"/>
    <w:rsid w:val="005C7F7C"/>
    <w:rsid w:val="005F14DE"/>
    <w:rsid w:val="0062211E"/>
    <w:rsid w:val="006323BA"/>
    <w:rsid w:val="00637484"/>
    <w:rsid w:val="006579B4"/>
    <w:rsid w:val="0066306F"/>
    <w:rsid w:val="00667D2B"/>
    <w:rsid w:val="006751B6"/>
    <w:rsid w:val="00677068"/>
    <w:rsid w:val="006809A7"/>
    <w:rsid w:val="00683823"/>
    <w:rsid w:val="006A2BC6"/>
    <w:rsid w:val="006A7803"/>
    <w:rsid w:val="006B29D7"/>
    <w:rsid w:val="006B5FAF"/>
    <w:rsid w:val="006B75F5"/>
    <w:rsid w:val="006C2E7B"/>
    <w:rsid w:val="006C53A7"/>
    <w:rsid w:val="006E227C"/>
    <w:rsid w:val="006E58C1"/>
    <w:rsid w:val="006E7A81"/>
    <w:rsid w:val="006F4419"/>
    <w:rsid w:val="006F4F4D"/>
    <w:rsid w:val="006F5BED"/>
    <w:rsid w:val="00704C16"/>
    <w:rsid w:val="00706A21"/>
    <w:rsid w:val="0071097C"/>
    <w:rsid w:val="00713A59"/>
    <w:rsid w:val="0072233F"/>
    <w:rsid w:val="0072440F"/>
    <w:rsid w:val="00732E58"/>
    <w:rsid w:val="0074193F"/>
    <w:rsid w:val="00742218"/>
    <w:rsid w:val="00754DB8"/>
    <w:rsid w:val="00755222"/>
    <w:rsid w:val="007611B8"/>
    <w:rsid w:val="007642FB"/>
    <w:rsid w:val="007730BF"/>
    <w:rsid w:val="00780E79"/>
    <w:rsid w:val="0078217F"/>
    <w:rsid w:val="00784DE0"/>
    <w:rsid w:val="00790189"/>
    <w:rsid w:val="00790750"/>
    <w:rsid w:val="007B40EB"/>
    <w:rsid w:val="007C4D78"/>
    <w:rsid w:val="007C6040"/>
    <w:rsid w:val="007D193C"/>
    <w:rsid w:val="007E1343"/>
    <w:rsid w:val="007E1793"/>
    <w:rsid w:val="007E2F3A"/>
    <w:rsid w:val="007F0A0D"/>
    <w:rsid w:val="00805384"/>
    <w:rsid w:val="00807B28"/>
    <w:rsid w:val="00810B38"/>
    <w:rsid w:val="0082316A"/>
    <w:rsid w:val="00826ACE"/>
    <w:rsid w:val="00833718"/>
    <w:rsid w:val="008371A4"/>
    <w:rsid w:val="00842E4E"/>
    <w:rsid w:val="00850D9A"/>
    <w:rsid w:val="00853B88"/>
    <w:rsid w:val="00855F08"/>
    <w:rsid w:val="00856D6B"/>
    <w:rsid w:val="00877500"/>
    <w:rsid w:val="00882B81"/>
    <w:rsid w:val="00883AB0"/>
    <w:rsid w:val="008855EC"/>
    <w:rsid w:val="008A338B"/>
    <w:rsid w:val="008A3726"/>
    <w:rsid w:val="008A5C70"/>
    <w:rsid w:val="008A69CF"/>
    <w:rsid w:val="008B22D3"/>
    <w:rsid w:val="008B2BDB"/>
    <w:rsid w:val="008C219D"/>
    <w:rsid w:val="008C511E"/>
    <w:rsid w:val="008F4221"/>
    <w:rsid w:val="00915E5D"/>
    <w:rsid w:val="009233B8"/>
    <w:rsid w:val="00933709"/>
    <w:rsid w:val="00943B0D"/>
    <w:rsid w:val="00945970"/>
    <w:rsid w:val="00956029"/>
    <w:rsid w:val="00965D4E"/>
    <w:rsid w:val="00977277"/>
    <w:rsid w:val="00990FFF"/>
    <w:rsid w:val="009B6EFC"/>
    <w:rsid w:val="009B7A11"/>
    <w:rsid w:val="009C4AF8"/>
    <w:rsid w:val="009D160B"/>
    <w:rsid w:val="009D249C"/>
    <w:rsid w:val="009D6E8E"/>
    <w:rsid w:val="009E22D9"/>
    <w:rsid w:val="009E2EFB"/>
    <w:rsid w:val="009F0006"/>
    <w:rsid w:val="00A01CA4"/>
    <w:rsid w:val="00A021C6"/>
    <w:rsid w:val="00A05EC0"/>
    <w:rsid w:val="00A069C1"/>
    <w:rsid w:val="00A17337"/>
    <w:rsid w:val="00A329D4"/>
    <w:rsid w:val="00A36090"/>
    <w:rsid w:val="00A409C0"/>
    <w:rsid w:val="00A56DF3"/>
    <w:rsid w:val="00A67DE0"/>
    <w:rsid w:val="00A77B20"/>
    <w:rsid w:val="00A813CB"/>
    <w:rsid w:val="00A85F46"/>
    <w:rsid w:val="00A97125"/>
    <w:rsid w:val="00A9734F"/>
    <w:rsid w:val="00AB7957"/>
    <w:rsid w:val="00AC3FD1"/>
    <w:rsid w:val="00AC60BC"/>
    <w:rsid w:val="00AE0905"/>
    <w:rsid w:val="00AE4016"/>
    <w:rsid w:val="00AE4AC1"/>
    <w:rsid w:val="00AE7945"/>
    <w:rsid w:val="00AF0006"/>
    <w:rsid w:val="00AF31A1"/>
    <w:rsid w:val="00B032B8"/>
    <w:rsid w:val="00B03754"/>
    <w:rsid w:val="00B059C0"/>
    <w:rsid w:val="00B20EA8"/>
    <w:rsid w:val="00B25390"/>
    <w:rsid w:val="00B34938"/>
    <w:rsid w:val="00B36B80"/>
    <w:rsid w:val="00B42D21"/>
    <w:rsid w:val="00B42EAE"/>
    <w:rsid w:val="00B450EE"/>
    <w:rsid w:val="00B60387"/>
    <w:rsid w:val="00B63071"/>
    <w:rsid w:val="00B70B1D"/>
    <w:rsid w:val="00B71CA2"/>
    <w:rsid w:val="00B86EFC"/>
    <w:rsid w:val="00BA1180"/>
    <w:rsid w:val="00BC0DDC"/>
    <w:rsid w:val="00BC77F6"/>
    <w:rsid w:val="00C062FB"/>
    <w:rsid w:val="00C07874"/>
    <w:rsid w:val="00C1081D"/>
    <w:rsid w:val="00C22813"/>
    <w:rsid w:val="00C2551A"/>
    <w:rsid w:val="00C26D0F"/>
    <w:rsid w:val="00C27FF2"/>
    <w:rsid w:val="00C47D68"/>
    <w:rsid w:val="00C507D3"/>
    <w:rsid w:val="00C50A5C"/>
    <w:rsid w:val="00C61E12"/>
    <w:rsid w:val="00C63A54"/>
    <w:rsid w:val="00C655CC"/>
    <w:rsid w:val="00C67615"/>
    <w:rsid w:val="00C75AC4"/>
    <w:rsid w:val="00C93D08"/>
    <w:rsid w:val="00C97787"/>
    <w:rsid w:val="00CA18B7"/>
    <w:rsid w:val="00CA636E"/>
    <w:rsid w:val="00CC4B73"/>
    <w:rsid w:val="00CD59D3"/>
    <w:rsid w:val="00CE01ED"/>
    <w:rsid w:val="00CE0631"/>
    <w:rsid w:val="00CE3B10"/>
    <w:rsid w:val="00CF284C"/>
    <w:rsid w:val="00CF3677"/>
    <w:rsid w:val="00D03ACD"/>
    <w:rsid w:val="00D03E05"/>
    <w:rsid w:val="00D12A6B"/>
    <w:rsid w:val="00D137CD"/>
    <w:rsid w:val="00D229A3"/>
    <w:rsid w:val="00D232A4"/>
    <w:rsid w:val="00D2758B"/>
    <w:rsid w:val="00D27C8E"/>
    <w:rsid w:val="00D34D89"/>
    <w:rsid w:val="00D41D6E"/>
    <w:rsid w:val="00D56665"/>
    <w:rsid w:val="00D63E54"/>
    <w:rsid w:val="00D671C9"/>
    <w:rsid w:val="00D749F7"/>
    <w:rsid w:val="00D7682C"/>
    <w:rsid w:val="00D76850"/>
    <w:rsid w:val="00D8603C"/>
    <w:rsid w:val="00D91891"/>
    <w:rsid w:val="00DA1BD4"/>
    <w:rsid w:val="00DA4573"/>
    <w:rsid w:val="00DB467F"/>
    <w:rsid w:val="00DD3725"/>
    <w:rsid w:val="00DE3833"/>
    <w:rsid w:val="00DE4032"/>
    <w:rsid w:val="00DE5A00"/>
    <w:rsid w:val="00DF34C3"/>
    <w:rsid w:val="00DF455E"/>
    <w:rsid w:val="00DF557F"/>
    <w:rsid w:val="00E169DE"/>
    <w:rsid w:val="00E21B9D"/>
    <w:rsid w:val="00E25D0D"/>
    <w:rsid w:val="00E329B6"/>
    <w:rsid w:val="00E36FBA"/>
    <w:rsid w:val="00E41218"/>
    <w:rsid w:val="00E47540"/>
    <w:rsid w:val="00E53996"/>
    <w:rsid w:val="00E60052"/>
    <w:rsid w:val="00E60465"/>
    <w:rsid w:val="00E934EB"/>
    <w:rsid w:val="00E94099"/>
    <w:rsid w:val="00E9529C"/>
    <w:rsid w:val="00EA2033"/>
    <w:rsid w:val="00EC2DA4"/>
    <w:rsid w:val="00EE3434"/>
    <w:rsid w:val="00EF4A8E"/>
    <w:rsid w:val="00F036CE"/>
    <w:rsid w:val="00F12A2B"/>
    <w:rsid w:val="00F14C5B"/>
    <w:rsid w:val="00F16D7D"/>
    <w:rsid w:val="00F23503"/>
    <w:rsid w:val="00F32C47"/>
    <w:rsid w:val="00F45358"/>
    <w:rsid w:val="00F53C38"/>
    <w:rsid w:val="00F5583D"/>
    <w:rsid w:val="00F63BE4"/>
    <w:rsid w:val="00F6644B"/>
    <w:rsid w:val="00F675CE"/>
    <w:rsid w:val="00F7471E"/>
    <w:rsid w:val="00F77575"/>
    <w:rsid w:val="00F8421D"/>
    <w:rsid w:val="00F87365"/>
    <w:rsid w:val="00F87A05"/>
    <w:rsid w:val="00F90285"/>
    <w:rsid w:val="00FA21C5"/>
    <w:rsid w:val="00FB37BD"/>
    <w:rsid w:val="00FC60F4"/>
    <w:rsid w:val="00FD1134"/>
    <w:rsid w:val="00FD2013"/>
    <w:rsid w:val="00FD541A"/>
    <w:rsid w:val="00FE708B"/>
    <w:rsid w:val="00FF01E2"/>
    <w:rsid w:val="00FF1A50"/>
    <w:rsid w:val="00FF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11E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96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249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424961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4249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424961"/>
    <w:rPr>
      <w:rFonts w:ascii="Verdana" w:hAnsi="Verdana" w:cs="Verdan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424961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42496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4249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vps698610">
    <w:name w:val="rvps698610"/>
    <w:basedOn w:val="a"/>
    <w:rsid w:val="00424961"/>
    <w:pPr>
      <w:spacing w:after="150"/>
      <w:ind w:right="300"/>
    </w:pPr>
    <w:rPr>
      <w:rFonts w:ascii="Arial" w:eastAsia="Calibri" w:hAnsi="Arial" w:cs="Arial"/>
      <w:color w:val="000000"/>
      <w:sz w:val="18"/>
      <w:szCs w:val="18"/>
    </w:rPr>
  </w:style>
  <w:style w:type="paragraph" w:styleId="3">
    <w:name w:val="Body Text 3"/>
    <w:basedOn w:val="a"/>
    <w:link w:val="30"/>
    <w:rsid w:val="004249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249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Знак Знак Знак Знак Знак Знак"/>
    <w:basedOn w:val="a"/>
    <w:rsid w:val="004249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249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24961"/>
    <w:pPr>
      <w:ind w:left="720"/>
      <w:contextualSpacing/>
    </w:pPr>
    <w:rPr>
      <w:sz w:val="20"/>
      <w:szCs w:val="20"/>
    </w:rPr>
  </w:style>
  <w:style w:type="table" w:styleId="ac">
    <w:name w:val="Table Grid"/>
    <w:basedOn w:val="a1"/>
    <w:rsid w:val="00424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4249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4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4249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4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"/>
    <w:basedOn w:val="a"/>
    <w:rsid w:val="00424961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4249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249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424961"/>
    <w:rPr>
      <w:color w:val="0000FF"/>
      <w:u w:val="single"/>
    </w:rPr>
  </w:style>
  <w:style w:type="paragraph" w:styleId="af2">
    <w:name w:val="No Spacing"/>
    <w:uiPriority w:val="1"/>
    <w:qFormat/>
    <w:rsid w:val="00424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24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8">
    <w:name w:val="Char Style 8"/>
    <w:rsid w:val="00424961"/>
    <w:rPr>
      <w:b/>
      <w:bCs/>
      <w:sz w:val="27"/>
      <w:szCs w:val="27"/>
      <w:lang w:eastAsia="ar-SA" w:bidi="ar-SA"/>
    </w:rPr>
  </w:style>
  <w:style w:type="paragraph" w:customStyle="1" w:styleId="12">
    <w:name w:val="Абзац списка1"/>
    <w:basedOn w:val="a"/>
    <w:link w:val="ListParagraphChar"/>
    <w:rsid w:val="00424961"/>
    <w:pPr>
      <w:ind w:left="720"/>
      <w:contextualSpacing/>
    </w:pPr>
    <w:rPr>
      <w:rFonts w:eastAsia="Calibri"/>
      <w:szCs w:val="20"/>
    </w:rPr>
  </w:style>
  <w:style w:type="character" w:customStyle="1" w:styleId="ListParagraphChar">
    <w:name w:val="List Paragraph Char"/>
    <w:link w:val="12"/>
    <w:locked/>
    <w:rsid w:val="00424961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424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rsid w:val="00424961"/>
    <w:rPr>
      <w:sz w:val="16"/>
      <w:szCs w:val="16"/>
    </w:rPr>
  </w:style>
  <w:style w:type="paragraph" w:styleId="af4">
    <w:name w:val="annotation text"/>
    <w:basedOn w:val="a"/>
    <w:link w:val="af5"/>
    <w:rsid w:val="0042496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4249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424961"/>
    <w:rPr>
      <w:b/>
      <w:bCs/>
    </w:rPr>
  </w:style>
  <w:style w:type="character" w:customStyle="1" w:styleId="af7">
    <w:name w:val="Тема примечания Знак"/>
    <w:basedOn w:val="af5"/>
    <w:link w:val="af6"/>
    <w:rsid w:val="004249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rsid w:val="00424961"/>
    <w:rPr>
      <w:rFonts w:ascii="Segoe UI" w:hAnsi="Segoe UI"/>
      <w:sz w:val="18"/>
      <w:szCs w:val="18"/>
    </w:rPr>
  </w:style>
  <w:style w:type="character" w:customStyle="1" w:styleId="af9">
    <w:name w:val="Текст выноски Знак"/>
    <w:basedOn w:val="a0"/>
    <w:link w:val="af8"/>
    <w:rsid w:val="00424961"/>
    <w:rPr>
      <w:rFonts w:ascii="Segoe UI" w:eastAsia="Times New Roman" w:hAnsi="Segoe UI" w:cs="Times New Roman"/>
      <w:sz w:val="18"/>
      <w:szCs w:val="18"/>
      <w:lang w:eastAsia="ru-RU"/>
    </w:rPr>
  </w:style>
  <w:style w:type="table" w:customStyle="1" w:styleId="13">
    <w:name w:val="Сетка таблицы1"/>
    <w:basedOn w:val="a1"/>
    <w:next w:val="ac"/>
    <w:rsid w:val="00424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caption"/>
    <w:basedOn w:val="a"/>
    <w:next w:val="a"/>
    <w:qFormat/>
    <w:rsid w:val="00424961"/>
    <w:pPr>
      <w:jc w:val="center"/>
    </w:pPr>
    <w:rPr>
      <w:b/>
      <w:sz w:val="32"/>
      <w:szCs w:val="20"/>
    </w:rPr>
  </w:style>
  <w:style w:type="paragraph" w:styleId="afb">
    <w:name w:val="Normal (Web)"/>
    <w:basedOn w:val="a"/>
    <w:uiPriority w:val="99"/>
    <w:unhideWhenUsed/>
    <w:rsid w:val="00424961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424961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Strong"/>
    <w:basedOn w:val="a0"/>
    <w:uiPriority w:val="22"/>
    <w:qFormat/>
    <w:rsid w:val="0078217F"/>
    <w:rPr>
      <w:b/>
      <w:bCs/>
    </w:rPr>
  </w:style>
  <w:style w:type="paragraph" w:customStyle="1" w:styleId="Default">
    <w:name w:val="Default"/>
    <w:rsid w:val="00AB7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Без интервала1"/>
    <w:uiPriority w:val="99"/>
    <w:rsid w:val="002F5B3D"/>
    <w:pPr>
      <w:suppressAutoHyphens/>
      <w:spacing w:after="0" w:line="240" w:lineRule="auto"/>
    </w:pPr>
    <w:rPr>
      <w:rFonts w:ascii="Times New Roman" w:eastAsia="MS Mincho" w:hAnsi="Times New Roman" w:cs="Times New Roman"/>
      <w:kern w:val="1"/>
      <w:sz w:val="20"/>
      <w:szCs w:val="20"/>
      <w:lang w:eastAsia="ar-SA"/>
    </w:rPr>
  </w:style>
  <w:style w:type="character" w:customStyle="1" w:styleId="linkinner">
    <w:name w:val="link__inner"/>
    <w:basedOn w:val="a0"/>
    <w:rsid w:val="0007242B"/>
  </w:style>
  <w:style w:type="character" w:styleId="afd">
    <w:name w:val="FollowedHyperlink"/>
    <w:basedOn w:val="a0"/>
    <w:uiPriority w:val="99"/>
    <w:semiHidden/>
    <w:unhideWhenUsed/>
    <w:rsid w:val="000464E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62211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FontStyle15">
    <w:name w:val="Font Style15"/>
    <w:rsid w:val="0062211E"/>
    <w:rPr>
      <w:rFonts w:ascii="Times New Roman" w:hAnsi="Times New Roman"/>
      <w:sz w:val="26"/>
    </w:rPr>
  </w:style>
  <w:style w:type="paragraph" w:customStyle="1" w:styleId="ConsPlusTitle">
    <w:name w:val="ConsPlusTitle"/>
    <w:qFormat/>
    <w:rsid w:val="00FD2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uray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dget.ura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ray.ru/budg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.admhmao.ru/datasets/?mo=ura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BF105-3721-4D2D-9CDF-AE6B9AA8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15</Pages>
  <Words>5855</Words>
  <Characters>33378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ZorinaLV</cp:lastModifiedBy>
  <cp:revision>72</cp:revision>
  <cp:lastPrinted>2021-06-02T05:45:00Z</cp:lastPrinted>
  <dcterms:created xsi:type="dcterms:W3CDTF">2021-05-31T05:55:00Z</dcterms:created>
  <dcterms:modified xsi:type="dcterms:W3CDTF">2024-04-15T04:38:00Z</dcterms:modified>
</cp:coreProperties>
</file>