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Overlap w:val="never"/>
        <w:tblW w:w="10314" w:type="dxa"/>
        <w:tblLayout w:type="fixed"/>
        <w:tblLook w:val="01E0" w:firstRow="1" w:lastRow="1" w:firstColumn="1" w:lastColumn="1" w:noHBand="0" w:noVBand="0"/>
      </w:tblPr>
      <w:tblGrid>
        <w:gridCol w:w="2494"/>
        <w:gridCol w:w="1133"/>
        <w:gridCol w:w="3400"/>
        <w:gridCol w:w="1587"/>
        <w:gridCol w:w="1700"/>
      </w:tblGrid>
      <w:tr w:rsidR="00283053" w14:paraId="08FE0322" w14:textId="77777777">
        <w:trPr>
          <w:trHeight w:val="322"/>
        </w:trPr>
        <w:tc>
          <w:tcPr>
            <w:tcW w:w="10314" w:type="dxa"/>
            <w:gridSpan w:val="5"/>
            <w:vMerge w:val="restart"/>
            <w:tcMar>
              <w:top w:w="0" w:type="dxa"/>
              <w:left w:w="0" w:type="dxa"/>
              <w:bottom w:w="0" w:type="dxa"/>
              <w:right w:w="0" w:type="dxa"/>
            </w:tcMar>
            <w:vAlign w:val="bottom"/>
          </w:tcPr>
          <w:p w14:paraId="062D0AA5" w14:textId="77777777" w:rsidR="00283053" w:rsidRDefault="007C3CC0">
            <w:pPr>
              <w:jc w:val="center"/>
              <w:rPr>
                <w:b/>
                <w:bCs/>
                <w:color w:val="000000"/>
                <w:sz w:val="28"/>
                <w:szCs w:val="28"/>
              </w:rPr>
            </w:pPr>
            <w:bookmarkStart w:id="0" w:name="__bookmark_1"/>
            <w:bookmarkEnd w:id="0"/>
            <w:r>
              <w:rPr>
                <w:b/>
                <w:bCs/>
                <w:color w:val="000000"/>
                <w:sz w:val="28"/>
                <w:szCs w:val="28"/>
              </w:rPr>
              <w:t>ПОЯСНИТЕЛЬНАЯ ЗАПИСКА</w:t>
            </w:r>
          </w:p>
        </w:tc>
      </w:tr>
      <w:tr w:rsidR="00283053" w14:paraId="6969D0D1" w14:textId="77777777">
        <w:trPr>
          <w:trHeight w:val="322"/>
        </w:trPr>
        <w:tc>
          <w:tcPr>
            <w:tcW w:w="10314" w:type="dxa"/>
            <w:gridSpan w:val="5"/>
            <w:vMerge w:val="restart"/>
            <w:tcMar>
              <w:top w:w="0" w:type="dxa"/>
              <w:left w:w="0" w:type="dxa"/>
              <w:bottom w:w="0" w:type="dxa"/>
              <w:right w:w="0" w:type="dxa"/>
            </w:tcMar>
            <w:vAlign w:val="bottom"/>
          </w:tcPr>
          <w:p w14:paraId="13CAE2C1" w14:textId="77777777" w:rsidR="00283053" w:rsidRDefault="007C3CC0">
            <w:pPr>
              <w:rPr>
                <w:color w:val="000000"/>
                <w:sz w:val="28"/>
                <w:szCs w:val="28"/>
              </w:rPr>
            </w:pPr>
            <w:r>
              <w:rPr>
                <w:color w:val="000000"/>
                <w:sz w:val="28"/>
                <w:szCs w:val="28"/>
              </w:rPr>
              <w:t xml:space="preserve"> </w:t>
            </w:r>
          </w:p>
        </w:tc>
      </w:tr>
      <w:tr w:rsidR="00283053" w14:paraId="0819F269" w14:textId="77777777">
        <w:tc>
          <w:tcPr>
            <w:tcW w:w="8614" w:type="dxa"/>
            <w:gridSpan w:val="4"/>
            <w:vMerge w:val="restart"/>
            <w:tcMar>
              <w:top w:w="0" w:type="dxa"/>
              <w:left w:w="0" w:type="dxa"/>
              <w:bottom w:w="0" w:type="dxa"/>
              <w:right w:w="0" w:type="dxa"/>
            </w:tcMar>
            <w:vAlign w:val="bottom"/>
          </w:tcPr>
          <w:p w14:paraId="1B7CBF70" w14:textId="77777777" w:rsidR="00283053" w:rsidRDefault="00283053">
            <w:pPr>
              <w:spacing w:line="1" w:lineRule="auto"/>
            </w:pP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tcPr>
          <w:p w14:paraId="1BC8F98A" w14:textId="77777777" w:rsidR="00283053" w:rsidRDefault="007C3CC0">
            <w:pPr>
              <w:jc w:val="center"/>
              <w:rPr>
                <w:color w:val="000000"/>
                <w:sz w:val="28"/>
                <w:szCs w:val="28"/>
              </w:rPr>
            </w:pPr>
            <w:r>
              <w:rPr>
                <w:color w:val="000000"/>
                <w:sz w:val="28"/>
                <w:szCs w:val="28"/>
              </w:rPr>
              <w:t>КОДЫ</w:t>
            </w:r>
          </w:p>
        </w:tc>
      </w:tr>
      <w:tr w:rsidR="00283053" w14:paraId="7F5D65F3" w14:textId="77777777">
        <w:tc>
          <w:tcPr>
            <w:tcW w:w="7027" w:type="dxa"/>
            <w:gridSpan w:val="3"/>
            <w:vMerge w:val="restart"/>
            <w:tcMar>
              <w:top w:w="0" w:type="dxa"/>
              <w:left w:w="0" w:type="dxa"/>
              <w:bottom w:w="0" w:type="dxa"/>
              <w:right w:w="0" w:type="dxa"/>
            </w:tcMar>
            <w:vAlign w:val="bottom"/>
          </w:tcPr>
          <w:p w14:paraId="6675605D" w14:textId="77777777" w:rsidR="00283053" w:rsidRDefault="00283053">
            <w:pPr>
              <w:spacing w:line="1" w:lineRule="auto"/>
            </w:pPr>
          </w:p>
        </w:tc>
        <w:tc>
          <w:tcPr>
            <w:tcW w:w="1587" w:type="dxa"/>
            <w:tcMar>
              <w:top w:w="0" w:type="dxa"/>
              <w:left w:w="0" w:type="dxa"/>
              <w:bottom w:w="0" w:type="dxa"/>
              <w:right w:w="0" w:type="dxa"/>
            </w:tcMar>
            <w:vAlign w:val="bottom"/>
          </w:tcPr>
          <w:p w14:paraId="3FFEAECB" w14:textId="77777777" w:rsidR="00283053" w:rsidRDefault="007C3CC0">
            <w:pPr>
              <w:jc w:val="right"/>
              <w:rPr>
                <w:color w:val="000000"/>
                <w:sz w:val="28"/>
                <w:szCs w:val="28"/>
              </w:rPr>
            </w:pPr>
            <w:r>
              <w:rPr>
                <w:color w:val="000000"/>
                <w:sz w:val="28"/>
                <w:szCs w:val="28"/>
              </w:rPr>
              <w:t>Форма по ОКУД</w:t>
            </w:r>
          </w:p>
        </w:tc>
        <w:tc>
          <w:tcPr>
            <w:tcW w:w="1700" w:type="dxa"/>
            <w:tcBorders>
              <w:top w:val="single" w:sz="18"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14:paraId="288487E0" w14:textId="77777777" w:rsidR="00283053" w:rsidRDefault="007C3CC0">
            <w:pPr>
              <w:jc w:val="center"/>
              <w:rPr>
                <w:color w:val="000000"/>
                <w:sz w:val="28"/>
                <w:szCs w:val="28"/>
              </w:rPr>
            </w:pPr>
            <w:r>
              <w:rPr>
                <w:color w:val="000000"/>
                <w:sz w:val="28"/>
                <w:szCs w:val="28"/>
              </w:rPr>
              <w:t>0503160</w:t>
            </w:r>
          </w:p>
        </w:tc>
      </w:tr>
      <w:tr w:rsidR="00283053" w14:paraId="36B28783" w14:textId="77777777">
        <w:tc>
          <w:tcPr>
            <w:tcW w:w="2494" w:type="dxa"/>
            <w:tcMar>
              <w:top w:w="0" w:type="dxa"/>
              <w:left w:w="0" w:type="dxa"/>
              <w:bottom w:w="0" w:type="dxa"/>
              <w:right w:w="0" w:type="dxa"/>
            </w:tcMar>
            <w:vAlign w:val="bottom"/>
          </w:tcPr>
          <w:p w14:paraId="3D1D29B7" w14:textId="77777777" w:rsidR="00283053" w:rsidRDefault="00283053">
            <w:pPr>
              <w:spacing w:line="1" w:lineRule="auto"/>
            </w:pPr>
          </w:p>
        </w:tc>
        <w:tc>
          <w:tcPr>
            <w:tcW w:w="4533" w:type="dxa"/>
            <w:gridSpan w:val="2"/>
            <w:vMerge w:val="restart"/>
            <w:tcMar>
              <w:top w:w="0" w:type="dxa"/>
              <w:left w:w="0" w:type="dxa"/>
              <w:bottom w:w="0" w:type="dxa"/>
              <w:right w:w="0" w:type="dxa"/>
            </w:tcMar>
            <w:vAlign w:val="bottom"/>
          </w:tcPr>
          <w:tbl>
            <w:tblPr>
              <w:tblOverlap w:val="never"/>
              <w:tblW w:w="4533" w:type="dxa"/>
              <w:jc w:val="center"/>
              <w:tblLayout w:type="fixed"/>
              <w:tblCellMar>
                <w:left w:w="0" w:type="dxa"/>
                <w:right w:w="0" w:type="dxa"/>
              </w:tblCellMar>
              <w:tblLook w:val="01E0" w:firstRow="1" w:lastRow="1" w:firstColumn="1" w:lastColumn="1" w:noHBand="0" w:noVBand="0"/>
            </w:tblPr>
            <w:tblGrid>
              <w:gridCol w:w="4533"/>
            </w:tblGrid>
            <w:tr w:rsidR="00283053" w14:paraId="0F03668C" w14:textId="77777777">
              <w:trPr>
                <w:jc w:val="center"/>
              </w:trPr>
              <w:tc>
                <w:tcPr>
                  <w:tcW w:w="4533" w:type="dxa"/>
                  <w:tcMar>
                    <w:top w:w="0" w:type="dxa"/>
                    <w:left w:w="0" w:type="dxa"/>
                    <w:bottom w:w="0" w:type="dxa"/>
                    <w:right w:w="0" w:type="dxa"/>
                  </w:tcMar>
                </w:tcPr>
                <w:p w14:paraId="22D636DC" w14:textId="77777777" w:rsidR="00283053" w:rsidRDefault="007C3CC0">
                  <w:pPr>
                    <w:jc w:val="center"/>
                  </w:pPr>
                  <w:r>
                    <w:rPr>
                      <w:color w:val="000000"/>
                      <w:sz w:val="28"/>
                      <w:szCs w:val="28"/>
                    </w:rPr>
                    <w:t>на 1 января 2024 г.</w:t>
                  </w:r>
                </w:p>
              </w:tc>
            </w:tr>
          </w:tbl>
          <w:p w14:paraId="1081CD6C" w14:textId="77777777" w:rsidR="00283053" w:rsidRDefault="00283053">
            <w:pPr>
              <w:spacing w:line="1" w:lineRule="auto"/>
            </w:pPr>
          </w:p>
        </w:tc>
        <w:tc>
          <w:tcPr>
            <w:tcW w:w="1587" w:type="dxa"/>
            <w:tcMar>
              <w:top w:w="0" w:type="dxa"/>
              <w:left w:w="0" w:type="dxa"/>
              <w:bottom w:w="0" w:type="dxa"/>
              <w:right w:w="0" w:type="dxa"/>
            </w:tcMar>
            <w:vAlign w:val="bottom"/>
          </w:tcPr>
          <w:p w14:paraId="5EB2636D" w14:textId="77777777" w:rsidR="00283053" w:rsidRDefault="007C3CC0">
            <w:pPr>
              <w:jc w:val="right"/>
              <w:rPr>
                <w:color w:val="000000"/>
                <w:sz w:val="28"/>
                <w:szCs w:val="28"/>
              </w:rPr>
            </w:pPr>
            <w:r>
              <w:rPr>
                <w:color w:val="000000"/>
                <w:sz w:val="28"/>
                <w:szCs w:val="28"/>
              </w:rPr>
              <w:t>Дата</w:t>
            </w:r>
          </w:p>
        </w:tc>
        <w:tc>
          <w:tcPr>
            <w:tcW w:w="1700" w:type="dxa"/>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14:paraId="7C9D3977" w14:textId="77777777" w:rsidR="00283053" w:rsidRDefault="007C3CC0">
            <w:pPr>
              <w:jc w:val="center"/>
              <w:rPr>
                <w:color w:val="000000"/>
                <w:sz w:val="28"/>
                <w:szCs w:val="28"/>
              </w:rPr>
            </w:pPr>
            <w:r>
              <w:rPr>
                <w:color w:val="000000"/>
                <w:sz w:val="28"/>
                <w:szCs w:val="28"/>
              </w:rPr>
              <w:t>01.01.2024</w:t>
            </w:r>
          </w:p>
        </w:tc>
      </w:tr>
      <w:tr w:rsidR="00283053" w14:paraId="39D71778" w14:textId="77777777">
        <w:trPr>
          <w:trHeight w:val="226"/>
        </w:trPr>
        <w:tc>
          <w:tcPr>
            <w:tcW w:w="7027" w:type="dxa"/>
            <w:gridSpan w:val="3"/>
            <w:vMerge w:val="restart"/>
            <w:tcMar>
              <w:top w:w="0" w:type="dxa"/>
              <w:left w:w="0" w:type="dxa"/>
              <w:bottom w:w="0" w:type="dxa"/>
              <w:right w:w="0" w:type="dxa"/>
            </w:tcMar>
            <w:vAlign w:val="bottom"/>
          </w:tcPr>
          <w:p w14:paraId="7A057B09" w14:textId="77777777" w:rsidR="00283053" w:rsidRDefault="007C3CC0">
            <w:pPr>
              <w:rPr>
                <w:color w:val="000000"/>
                <w:sz w:val="28"/>
                <w:szCs w:val="28"/>
              </w:rPr>
            </w:pPr>
            <w:r>
              <w:rPr>
                <w:color w:val="000000"/>
                <w:sz w:val="28"/>
                <w:szCs w:val="28"/>
              </w:rPr>
              <w:t>Главный распорядитель, распорядитель,</w:t>
            </w:r>
          </w:p>
        </w:tc>
        <w:tc>
          <w:tcPr>
            <w:tcW w:w="1587" w:type="dxa"/>
            <w:tcMar>
              <w:top w:w="0" w:type="dxa"/>
              <w:left w:w="0" w:type="dxa"/>
              <w:bottom w:w="0" w:type="dxa"/>
              <w:right w:w="0" w:type="dxa"/>
            </w:tcMar>
            <w:vAlign w:val="bottom"/>
          </w:tcPr>
          <w:p w14:paraId="3F4E0F4A" w14:textId="77777777" w:rsidR="00283053" w:rsidRDefault="00283053">
            <w:pPr>
              <w:spacing w:line="1" w:lineRule="auto"/>
            </w:pPr>
          </w:p>
        </w:tc>
        <w:tc>
          <w:tcPr>
            <w:tcW w:w="1700" w:type="dxa"/>
            <w:vMerge w:val="restart"/>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tbl>
            <w:tblPr>
              <w:tblOverlap w:val="never"/>
              <w:tblW w:w="1700" w:type="dxa"/>
              <w:jc w:val="center"/>
              <w:tblLayout w:type="fixed"/>
              <w:tblCellMar>
                <w:left w:w="0" w:type="dxa"/>
                <w:right w:w="0" w:type="dxa"/>
              </w:tblCellMar>
              <w:tblLook w:val="01E0" w:firstRow="1" w:lastRow="1" w:firstColumn="1" w:lastColumn="1" w:noHBand="0" w:noVBand="0"/>
            </w:tblPr>
            <w:tblGrid>
              <w:gridCol w:w="1700"/>
            </w:tblGrid>
            <w:tr w:rsidR="00283053" w14:paraId="08AEECAC" w14:textId="77777777">
              <w:trPr>
                <w:jc w:val="center"/>
              </w:trPr>
              <w:tc>
                <w:tcPr>
                  <w:tcW w:w="1700" w:type="dxa"/>
                  <w:tcMar>
                    <w:top w:w="0" w:type="dxa"/>
                    <w:left w:w="0" w:type="dxa"/>
                    <w:bottom w:w="0" w:type="dxa"/>
                    <w:right w:w="0" w:type="dxa"/>
                  </w:tcMar>
                </w:tcPr>
                <w:p w14:paraId="30AD7003" w14:textId="77777777" w:rsidR="00283053" w:rsidRDefault="007C3CC0">
                  <w:pPr>
                    <w:jc w:val="center"/>
                  </w:pPr>
                  <w:r>
                    <w:rPr>
                      <w:color w:val="000000"/>
                      <w:sz w:val="28"/>
                      <w:szCs w:val="28"/>
                    </w:rPr>
                    <w:t>РБС</w:t>
                  </w:r>
                </w:p>
              </w:tc>
            </w:tr>
          </w:tbl>
          <w:p w14:paraId="39BA4432" w14:textId="77777777" w:rsidR="00283053" w:rsidRDefault="00283053">
            <w:pPr>
              <w:spacing w:line="1" w:lineRule="auto"/>
            </w:pPr>
          </w:p>
        </w:tc>
      </w:tr>
      <w:tr w:rsidR="00283053" w14:paraId="6D7A39F8" w14:textId="77777777">
        <w:trPr>
          <w:trHeight w:val="226"/>
        </w:trPr>
        <w:tc>
          <w:tcPr>
            <w:tcW w:w="7027" w:type="dxa"/>
            <w:gridSpan w:val="3"/>
            <w:vMerge w:val="restart"/>
            <w:tcMar>
              <w:top w:w="0" w:type="dxa"/>
              <w:left w:w="0" w:type="dxa"/>
              <w:bottom w:w="0" w:type="dxa"/>
              <w:right w:w="0" w:type="dxa"/>
            </w:tcMar>
            <w:vAlign w:val="bottom"/>
          </w:tcPr>
          <w:p w14:paraId="0BAC2040" w14:textId="77777777" w:rsidR="00283053" w:rsidRDefault="007C3CC0">
            <w:pPr>
              <w:rPr>
                <w:color w:val="000000"/>
                <w:sz w:val="28"/>
                <w:szCs w:val="28"/>
              </w:rPr>
            </w:pPr>
            <w:r>
              <w:rPr>
                <w:color w:val="000000"/>
                <w:sz w:val="28"/>
                <w:szCs w:val="28"/>
              </w:rPr>
              <w:t>получатель бюджетных средств, главный администратор,</w:t>
            </w:r>
          </w:p>
        </w:tc>
        <w:tc>
          <w:tcPr>
            <w:tcW w:w="1587" w:type="dxa"/>
            <w:tcMar>
              <w:top w:w="0" w:type="dxa"/>
              <w:left w:w="0" w:type="dxa"/>
              <w:bottom w:w="0" w:type="dxa"/>
              <w:right w:w="0" w:type="dxa"/>
            </w:tcMar>
            <w:vAlign w:val="bottom"/>
          </w:tcPr>
          <w:p w14:paraId="655DFFEE" w14:textId="77777777" w:rsidR="00283053" w:rsidRDefault="00283053">
            <w:pPr>
              <w:spacing w:line="1" w:lineRule="auto"/>
            </w:pPr>
          </w:p>
        </w:tc>
        <w:tc>
          <w:tcPr>
            <w:tcW w:w="1700" w:type="dxa"/>
            <w:vMerge/>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14:paraId="62302EA4" w14:textId="77777777" w:rsidR="00283053" w:rsidRDefault="00283053">
            <w:pPr>
              <w:spacing w:line="1" w:lineRule="auto"/>
            </w:pPr>
          </w:p>
        </w:tc>
      </w:tr>
      <w:tr w:rsidR="00283053" w14:paraId="098EEA04" w14:textId="77777777">
        <w:trPr>
          <w:trHeight w:val="226"/>
        </w:trPr>
        <w:tc>
          <w:tcPr>
            <w:tcW w:w="7027" w:type="dxa"/>
            <w:gridSpan w:val="3"/>
            <w:vMerge w:val="restart"/>
            <w:tcMar>
              <w:top w:w="0" w:type="dxa"/>
              <w:left w:w="0" w:type="dxa"/>
              <w:bottom w:w="0" w:type="dxa"/>
              <w:right w:w="0" w:type="dxa"/>
            </w:tcMar>
            <w:vAlign w:val="bottom"/>
          </w:tcPr>
          <w:p w14:paraId="050ECA9F" w14:textId="77777777" w:rsidR="00283053" w:rsidRDefault="007C3CC0">
            <w:pPr>
              <w:rPr>
                <w:color w:val="000000"/>
                <w:sz w:val="28"/>
                <w:szCs w:val="28"/>
              </w:rPr>
            </w:pPr>
            <w:r>
              <w:rPr>
                <w:color w:val="000000"/>
                <w:sz w:val="28"/>
                <w:szCs w:val="28"/>
              </w:rPr>
              <w:t>администратор доходов бюджета,</w:t>
            </w:r>
          </w:p>
        </w:tc>
        <w:tc>
          <w:tcPr>
            <w:tcW w:w="1587" w:type="dxa"/>
            <w:tcMar>
              <w:top w:w="0" w:type="dxa"/>
              <w:left w:w="0" w:type="dxa"/>
              <w:bottom w:w="0" w:type="dxa"/>
              <w:right w:w="0" w:type="dxa"/>
            </w:tcMar>
            <w:vAlign w:val="bottom"/>
          </w:tcPr>
          <w:p w14:paraId="237FDC0D" w14:textId="77777777" w:rsidR="00283053" w:rsidRDefault="007C3CC0">
            <w:pPr>
              <w:jc w:val="right"/>
              <w:rPr>
                <w:color w:val="000000"/>
                <w:sz w:val="28"/>
                <w:szCs w:val="28"/>
              </w:rPr>
            </w:pPr>
            <w:r>
              <w:rPr>
                <w:color w:val="000000"/>
                <w:sz w:val="28"/>
                <w:szCs w:val="28"/>
              </w:rPr>
              <w:t>по ОКПО</w:t>
            </w:r>
          </w:p>
        </w:tc>
        <w:tc>
          <w:tcPr>
            <w:tcW w:w="1700" w:type="dxa"/>
            <w:tcBorders>
              <w:left w:val="single" w:sz="18" w:space="0" w:color="000000"/>
              <w:bottom w:val="single" w:sz="6" w:space="0" w:color="000000"/>
              <w:right w:val="single" w:sz="18" w:space="0" w:color="000000"/>
            </w:tcBorders>
            <w:tcMar>
              <w:top w:w="0" w:type="dxa"/>
              <w:left w:w="0" w:type="dxa"/>
              <w:bottom w:w="0" w:type="dxa"/>
              <w:right w:w="0" w:type="dxa"/>
            </w:tcMar>
            <w:vAlign w:val="bottom"/>
          </w:tcPr>
          <w:p w14:paraId="7B29B197" w14:textId="77777777" w:rsidR="00283053" w:rsidRDefault="007C3CC0">
            <w:pPr>
              <w:jc w:val="center"/>
              <w:rPr>
                <w:color w:val="000000"/>
                <w:sz w:val="28"/>
                <w:szCs w:val="28"/>
              </w:rPr>
            </w:pPr>
            <w:r>
              <w:rPr>
                <w:color w:val="000000"/>
                <w:sz w:val="28"/>
                <w:szCs w:val="28"/>
              </w:rPr>
              <w:t>02067698</w:t>
            </w:r>
          </w:p>
        </w:tc>
      </w:tr>
      <w:tr w:rsidR="00283053" w14:paraId="3E8B9439" w14:textId="77777777">
        <w:trPr>
          <w:trHeight w:val="226"/>
        </w:trPr>
        <w:tc>
          <w:tcPr>
            <w:tcW w:w="7027" w:type="dxa"/>
            <w:gridSpan w:val="3"/>
            <w:vMerge w:val="restart"/>
            <w:tcMar>
              <w:top w:w="0" w:type="dxa"/>
              <w:left w:w="0" w:type="dxa"/>
              <w:bottom w:w="0" w:type="dxa"/>
              <w:right w:w="0" w:type="dxa"/>
            </w:tcMar>
            <w:vAlign w:val="bottom"/>
          </w:tcPr>
          <w:p w14:paraId="4AB44E2E" w14:textId="77777777" w:rsidR="00283053" w:rsidRDefault="007C3CC0">
            <w:pPr>
              <w:rPr>
                <w:color w:val="000000"/>
                <w:sz w:val="28"/>
                <w:szCs w:val="28"/>
              </w:rPr>
            </w:pPr>
            <w:r>
              <w:rPr>
                <w:color w:val="000000"/>
                <w:sz w:val="28"/>
                <w:szCs w:val="28"/>
              </w:rPr>
              <w:t>главный администратор, администратор</w:t>
            </w:r>
          </w:p>
        </w:tc>
        <w:tc>
          <w:tcPr>
            <w:tcW w:w="1587" w:type="dxa"/>
            <w:tcMar>
              <w:top w:w="0" w:type="dxa"/>
              <w:left w:w="0" w:type="dxa"/>
              <w:bottom w:w="0" w:type="dxa"/>
              <w:right w:w="0" w:type="dxa"/>
            </w:tcMar>
            <w:vAlign w:val="bottom"/>
          </w:tcPr>
          <w:p w14:paraId="0228136E" w14:textId="77777777" w:rsidR="00283053" w:rsidRDefault="00283053">
            <w:pPr>
              <w:spacing w:line="1" w:lineRule="auto"/>
            </w:pPr>
          </w:p>
        </w:tc>
        <w:tc>
          <w:tcPr>
            <w:tcW w:w="1700" w:type="dxa"/>
            <w:tcBorders>
              <w:top w:val="single" w:sz="6" w:space="0" w:color="000000"/>
              <w:left w:val="single" w:sz="18" w:space="0" w:color="000000"/>
              <w:right w:val="single" w:sz="18" w:space="0" w:color="000000"/>
            </w:tcBorders>
            <w:tcMar>
              <w:top w:w="0" w:type="dxa"/>
              <w:left w:w="0" w:type="dxa"/>
              <w:bottom w:w="0" w:type="dxa"/>
              <w:right w:w="0" w:type="dxa"/>
            </w:tcMar>
            <w:vAlign w:val="bottom"/>
          </w:tcPr>
          <w:p w14:paraId="567E18D5" w14:textId="77777777" w:rsidR="00283053" w:rsidRDefault="00283053">
            <w:pPr>
              <w:spacing w:line="1" w:lineRule="auto"/>
              <w:jc w:val="center"/>
            </w:pPr>
          </w:p>
        </w:tc>
      </w:tr>
      <w:tr w:rsidR="00283053" w14:paraId="39FD85F3" w14:textId="77777777">
        <w:trPr>
          <w:trHeight w:val="226"/>
        </w:trPr>
        <w:tc>
          <w:tcPr>
            <w:tcW w:w="7027" w:type="dxa"/>
            <w:gridSpan w:val="3"/>
            <w:vMerge w:val="restart"/>
            <w:tcMar>
              <w:top w:w="0" w:type="dxa"/>
              <w:left w:w="0" w:type="dxa"/>
              <w:bottom w:w="0" w:type="dxa"/>
              <w:right w:w="0" w:type="dxa"/>
            </w:tcMar>
            <w:vAlign w:val="bottom"/>
          </w:tcPr>
          <w:p w14:paraId="0BC22E52" w14:textId="77777777" w:rsidR="00283053" w:rsidRDefault="007C3CC0">
            <w:pPr>
              <w:rPr>
                <w:color w:val="000000"/>
                <w:sz w:val="28"/>
                <w:szCs w:val="28"/>
              </w:rPr>
            </w:pPr>
            <w:r>
              <w:rPr>
                <w:color w:val="000000"/>
                <w:sz w:val="28"/>
                <w:szCs w:val="28"/>
              </w:rPr>
              <w:t>источников финансирования</w:t>
            </w:r>
          </w:p>
        </w:tc>
        <w:tc>
          <w:tcPr>
            <w:tcW w:w="1587" w:type="dxa"/>
            <w:tcMar>
              <w:top w:w="0" w:type="dxa"/>
              <w:left w:w="0" w:type="dxa"/>
              <w:bottom w:w="0" w:type="dxa"/>
              <w:right w:w="0" w:type="dxa"/>
            </w:tcMar>
            <w:vAlign w:val="bottom"/>
          </w:tcPr>
          <w:p w14:paraId="3377AA93" w14:textId="77777777" w:rsidR="00283053" w:rsidRDefault="00283053">
            <w:pPr>
              <w:spacing w:line="1" w:lineRule="auto"/>
            </w:pPr>
          </w:p>
        </w:tc>
        <w:tc>
          <w:tcPr>
            <w:tcW w:w="1700" w:type="dxa"/>
            <w:tcBorders>
              <w:left w:val="single" w:sz="18" w:space="0" w:color="000000"/>
              <w:right w:val="single" w:sz="18" w:space="0" w:color="000000"/>
            </w:tcBorders>
            <w:tcMar>
              <w:top w:w="0" w:type="dxa"/>
              <w:left w:w="0" w:type="dxa"/>
              <w:bottom w:w="0" w:type="dxa"/>
              <w:right w:w="0" w:type="dxa"/>
            </w:tcMar>
            <w:vAlign w:val="bottom"/>
          </w:tcPr>
          <w:p w14:paraId="10D79861" w14:textId="77777777" w:rsidR="00283053" w:rsidRDefault="00283053">
            <w:pPr>
              <w:spacing w:line="1" w:lineRule="auto"/>
              <w:jc w:val="center"/>
            </w:pPr>
          </w:p>
        </w:tc>
      </w:tr>
      <w:tr w:rsidR="00283053" w14:paraId="05F982E8" w14:textId="77777777">
        <w:trPr>
          <w:trHeight w:val="680"/>
        </w:trPr>
        <w:tc>
          <w:tcPr>
            <w:tcW w:w="3627" w:type="dxa"/>
            <w:gridSpan w:val="2"/>
            <w:vMerge w:val="restart"/>
            <w:tcMar>
              <w:top w:w="0" w:type="dxa"/>
              <w:left w:w="0" w:type="dxa"/>
              <w:bottom w:w="0" w:type="dxa"/>
              <w:right w:w="0" w:type="dxa"/>
            </w:tcMar>
          </w:tcPr>
          <w:p w14:paraId="4E088468" w14:textId="77777777" w:rsidR="00283053" w:rsidRDefault="007C3CC0">
            <w:pPr>
              <w:rPr>
                <w:color w:val="000000"/>
                <w:sz w:val="28"/>
                <w:szCs w:val="28"/>
              </w:rPr>
            </w:pPr>
            <w:r>
              <w:rPr>
                <w:color w:val="000000"/>
                <w:sz w:val="28"/>
                <w:szCs w:val="28"/>
              </w:rPr>
              <w:t>дефицита бюджета</w:t>
            </w:r>
          </w:p>
        </w:tc>
        <w:tc>
          <w:tcPr>
            <w:tcW w:w="3400" w:type="dxa"/>
            <w:vMerge w:val="restart"/>
            <w:tcMar>
              <w:top w:w="0" w:type="dxa"/>
              <w:left w:w="0" w:type="dxa"/>
              <w:bottom w:w="0" w:type="dxa"/>
              <w:right w:w="0" w:type="dxa"/>
            </w:tcMar>
          </w:tcPr>
          <w:p w14:paraId="37CC6E69" w14:textId="77777777" w:rsidR="00283053" w:rsidRDefault="007C3CC0">
            <w:pPr>
              <w:rPr>
                <w:color w:val="000000"/>
                <w:sz w:val="28"/>
                <w:szCs w:val="28"/>
                <w:u w:val="single"/>
              </w:rPr>
            </w:pPr>
            <w:r>
              <w:rPr>
                <w:color w:val="000000"/>
                <w:sz w:val="28"/>
                <w:szCs w:val="28"/>
                <w:u w:val="single"/>
              </w:rPr>
              <w:t>АДМИНИСТРАЦИЯ ГОРОДА УРАЙ</w:t>
            </w:r>
          </w:p>
        </w:tc>
        <w:tc>
          <w:tcPr>
            <w:tcW w:w="1587" w:type="dxa"/>
            <w:tcMar>
              <w:top w:w="0" w:type="dxa"/>
              <w:left w:w="0" w:type="dxa"/>
              <w:bottom w:w="0" w:type="dxa"/>
              <w:right w:w="0" w:type="dxa"/>
            </w:tcMar>
            <w:vAlign w:val="bottom"/>
          </w:tcPr>
          <w:p w14:paraId="38B489D0" w14:textId="77777777" w:rsidR="00283053" w:rsidRDefault="007C3CC0">
            <w:pPr>
              <w:jc w:val="right"/>
              <w:rPr>
                <w:color w:val="000000"/>
                <w:sz w:val="28"/>
                <w:szCs w:val="28"/>
              </w:rPr>
            </w:pPr>
            <w:r>
              <w:rPr>
                <w:color w:val="000000"/>
                <w:sz w:val="28"/>
                <w:szCs w:val="28"/>
              </w:rPr>
              <w:t>Глава по БК</w:t>
            </w:r>
          </w:p>
        </w:tc>
        <w:tc>
          <w:tcPr>
            <w:tcW w:w="1700" w:type="dxa"/>
            <w:tcBorders>
              <w:left w:val="single" w:sz="18" w:space="0" w:color="000000"/>
              <w:right w:val="single" w:sz="18" w:space="0" w:color="000000"/>
            </w:tcBorders>
            <w:tcMar>
              <w:top w:w="0" w:type="dxa"/>
              <w:left w:w="0" w:type="dxa"/>
              <w:bottom w:w="0" w:type="dxa"/>
              <w:right w:w="0" w:type="dxa"/>
            </w:tcMar>
            <w:vAlign w:val="bottom"/>
          </w:tcPr>
          <w:p w14:paraId="0117B7F9" w14:textId="77777777" w:rsidR="00283053" w:rsidRDefault="007C3CC0">
            <w:pPr>
              <w:jc w:val="center"/>
              <w:rPr>
                <w:color w:val="000000"/>
                <w:sz w:val="28"/>
                <w:szCs w:val="28"/>
              </w:rPr>
            </w:pPr>
            <w:r>
              <w:rPr>
                <w:color w:val="000000"/>
                <w:sz w:val="28"/>
                <w:szCs w:val="28"/>
              </w:rPr>
              <w:t>040</w:t>
            </w:r>
          </w:p>
        </w:tc>
      </w:tr>
      <w:tr w:rsidR="00283053" w14:paraId="05B20963" w14:textId="77777777">
        <w:trPr>
          <w:trHeight w:val="226"/>
        </w:trPr>
        <w:tc>
          <w:tcPr>
            <w:tcW w:w="3627" w:type="dxa"/>
            <w:gridSpan w:val="2"/>
            <w:vMerge w:val="restart"/>
            <w:tcMar>
              <w:top w:w="0" w:type="dxa"/>
              <w:left w:w="0" w:type="dxa"/>
              <w:bottom w:w="0" w:type="dxa"/>
              <w:right w:w="0" w:type="dxa"/>
            </w:tcMar>
            <w:vAlign w:val="bottom"/>
          </w:tcPr>
          <w:p w14:paraId="501FC1A4" w14:textId="77777777" w:rsidR="00283053" w:rsidRDefault="007C3CC0">
            <w:pPr>
              <w:rPr>
                <w:color w:val="000000"/>
                <w:sz w:val="28"/>
                <w:szCs w:val="28"/>
              </w:rPr>
            </w:pPr>
            <w:r>
              <w:rPr>
                <w:color w:val="000000"/>
                <w:sz w:val="28"/>
                <w:szCs w:val="28"/>
              </w:rPr>
              <w:t>Наименование бюджета</w:t>
            </w:r>
          </w:p>
        </w:tc>
        <w:tc>
          <w:tcPr>
            <w:tcW w:w="3400" w:type="dxa"/>
            <w:vMerge w:val="restart"/>
            <w:tcMar>
              <w:top w:w="0" w:type="dxa"/>
              <w:left w:w="0" w:type="dxa"/>
              <w:bottom w:w="0" w:type="dxa"/>
              <w:right w:w="0" w:type="dxa"/>
            </w:tcMar>
            <w:vAlign w:val="bottom"/>
          </w:tcPr>
          <w:p w14:paraId="6D54A13A" w14:textId="77777777" w:rsidR="00283053" w:rsidRDefault="007C3CC0">
            <w:pPr>
              <w:rPr>
                <w:color w:val="000000"/>
                <w:sz w:val="28"/>
                <w:szCs w:val="28"/>
                <w:u w:val="single"/>
              </w:rPr>
            </w:pPr>
            <w:r>
              <w:rPr>
                <w:color w:val="000000"/>
                <w:sz w:val="28"/>
                <w:szCs w:val="28"/>
                <w:u w:val="single"/>
              </w:rPr>
              <w:t>Бюджет городского округа город Урай</w:t>
            </w:r>
          </w:p>
        </w:tc>
        <w:tc>
          <w:tcPr>
            <w:tcW w:w="1587" w:type="dxa"/>
            <w:tcMar>
              <w:top w:w="0" w:type="dxa"/>
              <w:left w:w="0" w:type="dxa"/>
              <w:bottom w:w="0" w:type="dxa"/>
              <w:right w:w="0" w:type="dxa"/>
            </w:tcMar>
            <w:vAlign w:val="bottom"/>
          </w:tcPr>
          <w:p w14:paraId="62BA1731" w14:textId="77777777" w:rsidR="00283053" w:rsidRDefault="00283053">
            <w:pPr>
              <w:spacing w:line="1" w:lineRule="auto"/>
            </w:pPr>
          </w:p>
        </w:tc>
        <w:tc>
          <w:tcPr>
            <w:tcW w:w="1700" w:type="dxa"/>
            <w:tcBorders>
              <w:top w:val="single" w:sz="6" w:space="0" w:color="000000"/>
              <w:left w:val="single" w:sz="18" w:space="0" w:color="000000"/>
              <w:right w:val="single" w:sz="18" w:space="0" w:color="000000"/>
            </w:tcBorders>
            <w:tcMar>
              <w:top w:w="0" w:type="dxa"/>
              <w:left w:w="0" w:type="dxa"/>
              <w:bottom w:w="0" w:type="dxa"/>
              <w:right w:w="0" w:type="dxa"/>
            </w:tcMar>
            <w:vAlign w:val="bottom"/>
          </w:tcPr>
          <w:p w14:paraId="1818AD03" w14:textId="77777777" w:rsidR="00283053" w:rsidRDefault="00283053">
            <w:pPr>
              <w:spacing w:line="1" w:lineRule="auto"/>
              <w:jc w:val="center"/>
            </w:pPr>
          </w:p>
        </w:tc>
      </w:tr>
      <w:tr w:rsidR="00283053" w14:paraId="29ED603B" w14:textId="77777777">
        <w:tc>
          <w:tcPr>
            <w:tcW w:w="3627" w:type="dxa"/>
            <w:gridSpan w:val="2"/>
            <w:vMerge w:val="restart"/>
            <w:tcMar>
              <w:top w:w="0" w:type="dxa"/>
              <w:left w:w="0" w:type="dxa"/>
              <w:bottom w:w="0" w:type="dxa"/>
              <w:right w:w="0" w:type="dxa"/>
            </w:tcMar>
            <w:vAlign w:val="bottom"/>
          </w:tcPr>
          <w:p w14:paraId="1A1EBE69" w14:textId="77777777" w:rsidR="00283053" w:rsidRDefault="007C3CC0">
            <w:pPr>
              <w:rPr>
                <w:color w:val="000000"/>
                <w:sz w:val="28"/>
                <w:szCs w:val="28"/>
              </w:rPr>
            </w:pPr>
            <w:r>
              <w:rPr>
                <w:color w:val="000000"/>
                <w:sz w:val="28"/>
                <w:szCs w:val="28"/>
              </w:rPr>
              <w:t>(публично-правового образования)</w:t>
            </w:r>
          </w:p>
        </w:tc>
        <w:tc>
          <w:tcPr>
            <w:tcW w:w="3400" w:type="dxa"/>
            <w:vMerge/>
            <w:tcMar>
              <w:top w:w="0" w:type="dxa"/>
              <w:left w:w="0" w:type="dxa"/>
              <w:bottom w:w="0" w:type="dxa"/>
              <w:right w:w="0" w:type="dxa"/>
            </w:tcMar>
            <w:vAlign w:val="bottom"/>
          </w:tcPr>
          <w:p w14:paraId="287B7266" w14:textId="77777777" w:rsidR="00283053" w:rsidRDefault="00283053">
            <w:pPr>
              <w:spacing w:line="1" w:lineRule="auto"/>
            </w:pPr>
          </w:p>
        </w:tc>
        <w:tc>
          <w:tcPr>
            <w:tcW w:w="1587" w:type="dxa"/>
            <w:tcMar>
              <w:top w:w="0" w:type="dxa"/>
              <w:left w:w="0" w:type="dxa"/>
              <w:bottom w:w="0" w:type="dxa"/>
              <w:right w:w="0" w:type="dxa"/>
            </w:tcMar>
            <w:vAlign w:val="bottom"/>
          </w:tcPr>
          <w:p w14:paraId="22E08BFF" w14:textId="77777777" w:rsidR="00283053" w:rsidRDefault="007C3CC0">
            <w:pPr>
              <w:jc w:val="right"/>
              <w:rPr>
                <w:color w:val="000000"/>
                <w:sz w:val="28"/>
                <w:szCs w:val="28"/>
              </w:rPr>
            </w:pPr>
            <w:r>
              <w:rPr>
                <w:color w:val="000000"/>
                <w:sz w:val="28"/>
                <w:szCs w:val="28"/>
              </w:rPr>
              <w:t>по ОКТМО</w:t>
            </w:r>
          </w:p>
        </w:tc>
        <w:tc>
          <w:tcPr>
            <w:tcW w:w="1700" w:type="dxa"/>
            <w:tcBorders>
              <w:left w:val="single" w:sz="18" w:space="0" w:color="000000"/>
              <w:bottom w:val="single" w:sz="6" w:space="0" w:color="000000"/>
              <w:right w:val="single" w:sz="18" w:space="0" w:color="000000"/>
            </w:tcBorders>
            <w:tcMar>
              <w:top w:w="0" w:type="dxa"/>
              <w:left w:w="0" w:type="dxa"/>
              <w:bottom w:w="0" w:type="dxa"/>
              <w:right w:w="0" w:type="dxa"/>
            </w:tcMar>
            <w:vAlign w:val="bottom"/>
          </w:tcPr>
          <w:tbl>
            <w:tblPr>
              <w:tblOverlap w:val="never"/>
              <w:tblW w:w="1700" w:type="dxa"/>
              <w:jc w:val="center"/>
              <w:tblLayout w:type="fixed"/>
              <w:tblCellMar>
                <w:left w:w="0" w:type="dxa"/>
                <w:right w:w="0" w:type="dxa"/>
              </w:tblCellMar>
              <w:tblLook w:val="01E0" w:firstRow="1" w:lastRow="1" w:firstColumn="1" w:lastColumn="1" w:noHBand="0" w:noVBand="0"/>
            </w:tblPr>
            <w:tblGrid>
              <w:gridCol w:w="1700"/>
            </w:tblGrid>
            <w:tr w:rsidR="00283053" w14:paraId="6CB646FC" w14:textId="77777777">
              <w:trPr>
                <w:jc w:val="center"/>
              </w:trPr>
              <w:tc>
                <w:tcPr>
                  <w:tcW w:w="1700" w:type="dxa"/>
                  <w:tcMar>
                    <w:top w:w="0" w:type="dxa"/>
                    <w:left w:w="0" w:type="dxa"/>
                    <w:bottom w:w="0" w:type="dxa"/>
                    <w:right w:w="0" w:type="dxa"/>
                  </w:tcMar>
                </w:tcPr>
                <w:p w14:paraId="1B67806B" w14:textId="77777777" w:rsidR="00283053" w:rsidRDefault="007C3CC0">
                  <w:pPr>
                    <w:jc w:val="center"/>
                  </w:pPr>
                  <w:r>
                    <w:rPr>
                      <w:color w:val="000000"/>
                      <w:sz w:val="28"/>
                      <w:szCs w:val="28"/>
                    </w:rPr>
                    <w:t>71878000</w:t>
                  </w:r>
                </w:p>
              </w:tc>
            </w:tr>
          </w:tbl>
          <w:p w14:paraId="27CE21A4" w14:textId="77777777" w:rsidR="00283053" w:rsidRDefault="00283053">
            <w:pPr>
              <w:spacing w:line="1" w:lineRule="auto"/>
            </w:pPr>
          </w:p>
        </w:tc>
      </w:tr>
      <w:tr w:rsidR="00283053" w14:paraId="066D0FA5" w14:textId="77777777">
        <w:trPr>
          <w:hidden/>
        </w:trPr>
        <w:tc>
          <w:tcPr>
            <w:tcW w:w="7027" w:type="dxa"/>
            <w:gridSpan w:val="3"/>
            <w:vMerge w:val="restart"/>
            <w:tcMar>
              <w:top w:w="0" w:type="dxa"/>
              <w:left w:w="0" w:type="dxa"/>
              <w:bottom w:w="0" w:type="dxa"/>
              <w:right w:w="0" w:type="dxa"/>
            </w:tcMar>
            <w:vAlign w:val="bottom"/>
          </w:tcPr>
          <w:p w14:paraId="12916E22" w14:textId="77777777" w:rsidR="00283053" w:rsidRDefault="00283053">
            <w:pPr>
              <w:rPr>
                <w:vanish/>
              </w:rPr>
            </w:pPr>
          </w:p>
          <w:tbl>
            <w:tblPr>
              <w:tblOverlap w:val="never"/>
              <w:tblW w:w="7027" w:type="dxa"/>
              <w:tblLayout w:type="fixed"/>
              <w:tblCellMar>
                <w:left w:w="0" w:type="dxa"/>
                <w:right w:w="0" w:type="dxa"/>
              </w:tblCellMar>
              <w:tblLook w:val="01E0" w:firstRow="1" w:lastRow="1" w:firstColumn="1" w:lastColumn="1" w:noHBand="0" w:noVBand="0"/>
            </w:tblPr>
            <w:tblGrid>
              <w:gridCol w:w="7027"/>
            </w:tblGrid>
            <w:tr w:rsidR="00283053" w14:paraId="1C9A4C1E" w14:textId="77777777">
              <w:tc>
                <w:tcPr>
                  <w:tcW w:w="7027" w:type="dxa"/>
                  <w:tcMar>
                    <w:top w:w="0" w:type="dxa"/>
                    <w:left w:w="0" w:type="dxa"/>
                    <w:bottom w:w="0" w:type="dxa"/>
                    <w:right w:w="0" w:type="dxa"/>
                  </w:tcMar>
                </w:tcPr>
                <w:p w14:paraId="703AD8C1" w14:textId="77777777" w:rsidR="00283053" w:rsidRDefault="007C3CC0">
                  <w:r>
                    <w:rPr>
                      <w:color w:val="000000"/>
                      <w:sz w:val="28"/>
                      <w:szCs w:val="28"/>
                    </w:rPr>
                    <w:t>Периодичность: месячная, квартальная, годовая</w:t>
                  </w:r>
                </w:p>
              </w:tc>
            </w:tr>
          </w:tbl>
          <w:p w14:paraId="6666D2DE" w14:textId="77777777" w:rsidR="00283053" w:rsidRDefault="00283053">
            <w:pPr>
              <w:spacing w:line="1" w:lineRule="auto"/>
            </w:pPr>
          </w:p>
        </w:tc>
        <w:tc>
          <w:tcPr>
            <w:tcW w:w="1587" w:type="dxa"/>
            <w:tcMar>
              <w:top w:w="0" w:type="dxa"/>
              <w:left w:w="0" w:type="dxa"/>
              <w:bottom w:w="0" w:type="dxa"/>
              <w:right w:w="0" w:type="dxa"/>
            </w:tcMar>
            <w:vAlign w:val="bottom"/>
          </w:tcPr>
          <w:p w14:paraId="11B482CA" w14:textId="77777777" w:rsidR="00283053" w:rsidRDefault="00283053">
            <w:pPr>
              <w:spacing w:line="1" w:lineRule="auto"/>
            </w:pPr>
          </w:p>
        </w:tc>
        <w:tc>
          <w:tcPr>
            <w:tcW w:w="1700" w:type="dxa"/>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14:paraId="550A47B0" w14:textId="77777777" w:rsidR="00283053" w:rsidRDefault="00283053">
            <w:pPr>
              <w:spacing w:line="1" w:lineRule="auto"/>
              <w:jc w:val="center"/>
            </w:pPr>
          </w:p>
        </w:tc>
      </w:tr>
      <w:tr w:rsidR="00283053" w14:paraId="4BBBEC94" w14:textId="77777777">
        <w:trPr>
          <w:hidden/>
        </w:trPr>
        <w:tc>
          <w:tcPr>
            <w:tcW w:w="7027" w:type="dxa"/>
            <w:gridSpan w:val="3"/>
            <w:vMerge w:val="restart"/>
            <w:tcMar>
              <w:top w:w="0" w:type="dxa"/>
              <w:left w:w="0" w:type="dxa"/>
              <w:bottom w:w="0" w:type="dxa"/>
              <w:right w:w="0" w:type="dxa"/>
            </w:tcMar>
            <w:vAlign w:val="bottom"/>
          </w:tcPr>
          <w:p w14:paraId="20FDE537" w14:textId="77777777" w:rsidR="00283053" w:rsidRDefault="00283053">
            <w:pPr>
              <w:rPr>
                <w:vanish/>
              </w:rPr>
            </w:pPr>
          </w:p>
          <w:tbl>
            <w:tblPr>
              <w:tblOverlap w:val="never"/>
              <w:tblW w:w="7027" w:type="dxa"/>
              <w:tblLayout w:type="fixed"/>
              <w:tblCellMar>
                <w:left w:w="0" w:type="dxa"/>
                <w:right w:w="0" w:type="dxa"/>
              </w:tblCellMar>
              <w:tblLook w:val="01E0" w:firstRow="1" w:lastRow="1" w:firstColumn="1" w:lastColumn="1" w:noHBand="0" w:noVBand="0"/>
            </w:tblPr>
            <w:tblGrid>
              <w:gridCol w:w="7027"/>
            </w:tblGrid>
            <w:tr w:rsidR="00283053" w14:paraId="444838E3" w14:textId="77777777">
              <w:tc>
                <w:tcPr>
                  <w:tcW w:w="7027" w:type="dxa"/>
                  <w:tcMar>
                    <w:top w:w="0" w:type="dxa"/>
                    <w:left w:w="0" w:type="dxa"/>
                    <w:bottom w:w="0" w:type="dxa"/>
                    <w:right w:w="0" w:type="dxa"/>
                  </w:tcMar>
                </w:tcPr>
                <w:p w14:paraId="474F3244" w14:textId="77777777" w:rsidR="00283053" w:rsidRDefault="007C3CC0">
                  <w:r>
                    <w:rPr>
                      <w:color w:val="000000"/>
                      <w:sz w:val="28"/>
                      <w:szCs w:val="28"/>
                    </w:rPr>
                    <w:t>Единица измерения: руб.</w:t>
                  </w:r>
                </w:p>
              </w:tc>
            </w:tr>
          </w:tbl>
          <w:p w14:paraId="21BB42AB" w14:textId="77777777" w:rsidR="00283053" w:rsidRDefault="00283053">
            <w:pPr>
              <w:spacing w:line="1" w:lineRule="auto"/>
            </w:pPr>
          </w:p>
        </w:tc>
        <w:tc>
          <w:tcPr>
            <w:tcW w:w="1587" w:type="dxa"/>
            <w:tcMar>
              <w:top w:w="0" w:type="dxa"/>
              <w:left w:w="0" w:type="dxa"/>
              <w:bottom w:w="0" w:type="dxa"/>
              <w:right w:w="0" w:type="dxa"/>
            </w:tcMar>
            <w:vAlign w:val="bottom"/>
          </w:tcPr>
          <w:p w14:paraId="27F96AAC" w14:textId="77777777" w:rsidR="00283053" w:rsidRDefault="007C3CC0">
            <w:pPr>
              <w:jc w:val="right"/>
              <w:rPr>
                <w:color w:val="000000"/>
                <w:sz w:val="28"/>
                <w:szCs w:val="28"/>
              </w:rPr>
            </w:pPr>
            <w:r>
              <w:rPr>
                <w:color w:val="000000"/>
                <w:sz w:val="28"/>
                <w:szCs w:val="28"/>
              </w:rPr>
              <w:t>по ОКЕИ</w:t>
            </w:r>
          </w:p>
        </w:tc>
        <w:tc>
          <w:tcPr>
            <w:tcW w:w="1700" w:type="dxa"/>
            <w:tcBorders>
              <w:top w:val="single" w:sz="6" w:space="0" w:color="000000"/>
              <w:left w:val="single" w:sz="18" w:space="0" w:color="000000"/>
              <w:bottom w:val="single" w:sz="18" w:space="0" w:color="000000"/>
              <w:right w:val="single" w:sz="18" w:space="0" w:color="000000"/>
            </w:tcBorders>
            <w:tcMar>
              <w:top w:w="0" w:type="dxa"/>
              <w:left w:w="0" w:type="dxa"/>
              <w:bottom w:w="0" w:type="dxa"/>
              <w:right w:w="0" w:type="dxa"/>
            </w:tcMar>
            <w:vAlign w:val="bottom"/>
          </w:tcPr>
          <w:p w14:paraId="267E0614" w14:textId="77777777" w:rsidR="00283053" w:rsidRDefault="007C3CC0">
            <w:pPr>
              <w:jc w:val="center"/>
              <w:rPr>
                <w:color w:val="000000"/>
                <w:sz w:val="28"/>
                <w:szCs w:val="28"/>
              </w:rPr>
            </w:pPr>
            <w:r>
              <w:rPr>
                <w:color w:val="000000"/>
                <w:sz w:val="28"/>
                <w:szCs w:val="28"/>
              </w:rPr>
              <w:t>383</w:t>
            </w:r>
          </w:p>
        </w:tc>
      </w:tr>
    </w:tbl>
    <w:p w14:paraId="036FD644" w14:textId="77777777" w:rsidR="00283053" w:rsidRDefault="00283053">
      <w:pPr>
        <w:rPr>
          <w:vanish/>
        </w:rPr>
      </w:pPr>
      <w:bookmarkStart w:id="1" w:name="__bookmark_3"/>
      <w:bookmarkEnd w:id="1"/>
    </w:p>
    <w:tbl>
      <w:tblPr>
        <w:tblOverlap w:val="never"/>
        <w:tblW w:w="10314" w:type="dxa"/>
        <w:tblLayout w:type="fixed"/>
        <w:tblLook w:val="01E0" w:firstRow="1" w:lastRow="1" w:firstColumn="1" w:lastColumn="1" w:noHBand="0" w:noVBand="0"/>
      </w:tblPr>
      <w:tblGrid>
        <w:gridCol w:w="2494"/>
        <w:gridCol w:w="1133"/>
        <w:gridCol w:w="566"/>
        <w:gridCol w:w="2834"/>
        <w:gridCol w:w="1587"/>
        <w:gridCol w:w="1700"/>
      </w:tblGrid>
      <w:tr w:rsidR="00283053" w14:paraId="4F78EEB6" w14:textId="77777777">
        <w:tc>
          <w:tcPr>
            <w:tcW w:w="2494" w:type="dxa"/>
            <w:tcMar>
              <w:top w:w="0" w:type="dxa"/>
              <w:left w:w="0" w:type="dxa"/>
              <w:bottom w:w="0" w:type="dxa"/>
              <w:right w:w="0" w:type="dxa"/>
            </w:tcMar>
          </w:tcPr>
          <w:p w14:paraId="747BA2C7" w14:textId="77777777" w:rsidR="00283053" w:rsidRDefault="007C3CC0">
            <w:pPr>
              <w:jc w:val="center"/>
              <w:rPr>
                <w:color w:val="000000"/>
                <w:sz w:val="28"/>
                <w:szCs w:val="28"/>
              </w:rPr>
            </w:pPr>
            <w:r>
              <w:rPr>
                <w:color w:val="000000"/>
                <w:sz w:val="28"/>
                <w:szCs w:val="28"/>
              </w:rPr>
              <w:t xml:space="preserve"> </w:t>
            </w:r>
          </w:p>
        </w:tc>
        <w:tc>
          <w:tcPr>
            <w:tcW w:w="1133" w:type="dxa"/>
            <w:tcMar>
              <w:top w:w="0" w:type="dxa"/>
              <w:left w:w="0" w:type="dxa"/>
              <w:bottom w:w="0" w:type="dxa"/>
              <w:right w:w="0" w:type="dxa"/>
            </w:tcMar>
          </w:tcPr>
          <w:p w14:paraId="46208F59" w14:textId="77777777" w:rsidR="00283053" w:rsidRDefault="00283053">
            <w:pPr>
              <w:spacing w:line="1" w:lineRule="auto"/>
              <w:jc w:val="center"/>
            </w:pPr>
          </w:p>
        </w:tc>
        <w:tc>
          <w:tcPr>
            <w:tcW w:w="566" w:type="dxa"/>
            <w:tcMar>
              <w:top w:w="0" w:type="dxa"/>
              <w:left w:w="0" w:type="dxa"/>
              <w:bottom w:w="0" w:type="dxa"/>
              <w:right w:w="0" w:type="dxa"/>
            </w:tcMar>
          </w:tcPr>
          <w:p w14:paraId="6A282844" w14:textId="77777777" w:rsidR="00283053" w:rsidRDefault="00283053">
            <w:pPr>
              <w:spacing w:line="1" w:lineRule="auto"/>
              <w:jc w:val="center"/>
            </w:pPr>
          </w:p>
        </w:tc>
        <w:tc>
          <w:tcPr>
            <w:tcW w:w="2834" w:type="dxa"/>
            <w:tcMar>
              <w:top w:w="0" w:type="dxa"/>
              <w:left w:w="0" w:type="dxa"/>
              <w:bottom w:w="0" w:type="dxa"/>
              <w:right w:w="0" w:type="dxa"/>
            </w:tcMar>
          </w:tcPr>
          <w:p w14:paraId="219D97DD" w14:textId="77777777" w:rsidR="00283053" w:rsidRDefault="00283053">
            <w:pPr>
              <w:spacing w:line="1" w:lineRule="auto"/>
              <w:jc w:val="center"/>
            </w:pPr>
          </w:p>
        </w:tc>
        <w:tc>
          <w:tcPr>
            <w:tcW w:w="1587" w:type="dxa"/>
            <w:tcMar>
              <w:top w:w="0" w:type="dxa"/>
              <w:left w:w="0" w:type="dxa"/>
              <w:bottom w:w="0" w:type="dxa"/>
              <w:right w:w="0" w:type="dxa"/>
            </w:tcMar>
          </w:tcPr>
          <w:p w14:paraId="35D7C6FD" w14:textId="77777777" w:rsidR="00283053" w:rsidRDefault="00283053">
            <w:pPr>
              <w:spacing w:line="1" w:lineRule="auto"/>
              <w:jc w:val="center"/>
            </w:pPr>
          </w:p>
        </w:tc>
        <w:tc>
          <w:tcPr>
            <w:tcW w:w="1700" w:type="dxa"/>
            <w:tcMar>
              <w:top w:w="0" w:type="dxa"/>
              <w:left w:w="0" w:type="dxa"/>
              <w:bottom w:w="0" w:type="dxa"/>
              <w:right w:w="0" w:type="dxa"/>
            </w:tcMar>
          </w:tcPr>
          <w:p w14:paraId="31F99940" w14:textId="77777777" w:rsidR="00283053" w:rsidRDefault="00283053">
            <w:pPr>
              <w:spacing w:line="1" w:lineRule="auto"/>
              <w:jc w:val="center"/>
            </w:pPr>
          </w:p>
        </w:tc>
      </w:tr>
      <w:tr w:rsidR="00283053" w14:paraId="3DB36D4E" w14:textId="77777777">
        <w:trPr>
          <w:trHeight w:val="322"/>
        </w:trPr>
        <w:tc>
          <w:tcPr>
            <w:tcW w:w="10314" w:type="dxa"/>
            <w:gridSpan w:val="6"/>
            <w:vMerge w:val="restart"/>
            <w:tcMar>
              <w:top w:w="0" w:type="dxa"/>
              <w:left w:w="0" w:type="dxa"/>
              <w:bottom w:w="0" w:type="dxa"/>
              <w:right w:w="0" w:type="dxa"/>
            </w:tcMar>
          </w:tcPr>
          <w:p w14:paraId="6D6A9A60" w14:textId="77777777" w:rsidR="00283053" w:rsidRDefault="007C3CC0">
            <w:pPr>
              <w:jc w:val="center"/>
              <w:rPr>
                <w:b/>
                <w:bCs/>
                <w:color w:val="000000"/>
                <w:sz w:val="28"/>
                <w:szCs w:val="28"/>
              </w:rPr>
            </w:pPr>
            <w:r>
              <w:rPr>
                <w:b/>
                <w:bCs/>
                <w:color w:val="000000"/>
                <w:sz w:val="28"/>
                <w:szCs w:val="28"/>
              </w:rPr>
              <w:t>Раздел 1 "Организационная структура субъекта бюджетной отчетности"</w:t>
            </w:r>
          </w:p>
          <w:p w14:paraId="2DB1420C" w14:textId="77777777" w:rsidR="00283053" w:rsidRDefault="007C3CC0">
            <w:pPr>
              <w:jc w:val="both"/>
              <w:rPr>
                <w:color w:val="000000"/>
                <w:sz w:val="28"/>
                <w:szCs w:val="28"/>
              </w:rPr>
            </w:pPr>
            <w:r>
              <w:rPr>
                <w:color w:val="000000"/>
                <w:sz w:val="28"/>
                <w:szCs w:val="28"/>
              </w:rPr>
              <w:t xml:space="preserve"> </w:t>
            </w:r>
          </w:p>
          <w:tbl>
            <w:tblPr>
              <w:tblOverlap w:val="never"/>
              <w:tblW w:w="10314" w:type="dxa"/>
              <w:tblLayout w:type="fixed"/>
              <w:tblCellMar>
                <w:left w:w="0" w:type="dxa"/>
                <w:right w:w="0" w:type="dxa"/>
              </w:tblCellMar>
              <w:tblLook w:val="01E0" w:firstRow="1" w:lastRow="1" w:firstColumn="1" w:lastColumn="1" w:noHBand="0" w:noVBand="0"/>
            </w:tblPr>
            <w:tblGrid>
              <w:gridCol w:w="10314"/>
            </w:tblGrid>
            <w:tr w:rsidR="00283053" w14:paraId="315B685D" w14:textId="77777777">
              <w:tc>
                <w:tcPr>
                  <w:tcW w:w="10314" w:type="dxa"/>
                  <w:tcMar>
                    <w:top w:w="0" w:type="dxa"/>
                    <w:left w:w="0" w:type="dxa"/>
                    <w:bottom w:w="0" w:type="dxa"/>
                    <w:right w:w="400" w:type="dxa"/>
                  </w:tcMar>
                </w:tcPr>
                <w:p w14:paraId="043F92DD" w14:textId="77777777" w:rsidR="00283053" w:rsidRDefault="007C3CC0">
                  <w:pPr>
                    <w:ind w:firstLine="700"/>
                    <w:jc w:val="both"/>
                  </w:pPr>
                  <w:r>
                    <w:rPr>
                      <w:color w:val="000000"/>
                      <w:sz w:val="28"/>
                      <w:szCs w:val="28"/>
                    </w:rPr>
                    <w:t>Исполнительно-распорядительным органом муниципального образования, наделенным Уставом города Урай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Ханты-Мансийского автономного округа-Югры, является администрация города. </w:t>
                  </w:r>
                </w:p>
                <w:p w14:paraId="15F1ED39" w14:textId="77777777" w:rsidR="00283053" w:rsidRDefault="007C3CC0">
                  <w:pPr>
                    <w:ind w:firstLine="700"/>
                    <w:jc w:val="both"/>
                  </w:pPr>
                  <w:r>
                    <w:rPr>
                      <w:color w:val="000000"/>
                      <w:sz w:val="28"/>
                      <w:szCs w:val="28"/>
                    </w:rPr>
                    <w:t>Администрацией города руководит глава города на принципах единоначалия. Администрация города обладает правами юридического лица. Структура администрации города утверждается Думой города по представлению главы города.</w:t>
                  </w:r>
                </w:p>
                <w:p w14:paraId="7D265B60" w14:textId="77777777" w:rsidR="00283053" w:rsidRDefault="007C3CC0">
                  <w:pPr>
                    <w:ind w:firstLine="700"/>
                    <w:jc w:val="both"/>
                  </w:pPr>
                  <w:r>
                    <w:rPr>
                      <w:color w:val="000000"/>
                      <w:sz w:val="28"/>
                      <w:szCs w:val="28"/>
                    </w:rPr>
                    <w:t>Организационно правовая форма администрации города Урай - учреждение. ИНН 8606003332, КПП 860601001, ОГРН 1038600101077, ОКВЭД 84.11.32 - деятельность органов местного самоуправления городских округов.</w:t>
                  </w:r>
                </w:p>
                <w:p w14:paraId="438C7081" w14:textId="77777777" w:rsidR="00283053" w:rsidRDefault="007C3CC0">
                  <w:pPr>
                    <w:ind w:right="60" w:firstLine="700"/>
                    <w:jc w:val="both"/>
                  </w:pPr>
                  <w:r>
                    <w:rPr>
                      <w:color w:val="000000"/>
                      <w:sz w:val="28"/>
                      <w:szCs w:val="28"/>
                    </w:rPr>
                    <w:t>К полномочиям администрация города относятся:</w:t>
                  </w:r>
                </w:p>
                <w:p w14:paraId="7DC4DDCD" w14:textId="77777777" w:rsidR="00283053" w:rsidRDefault="007C3CC0">
                  <w:pPr>
                    <w:ind w:right="60" w:firstLine="700"/>
                    <w:jc w:val="both"/>
                  </w:pPr>
                  <w:r>
                    <w:rPr>
                      <w:color w:val="000000"/>
                      <w:sz w:val="28"/>
                      <w:szCs w:val="28"/>
                    </w:rPr>
                    <w:t>1) полномочия по решению вопросов местного значения, установленных Уставом города Урай, одним из которых является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14:paraId="047DF29E" w14:textId="77777777" w:rsidR="00283053" w:rsidRDefault="007C3CC0">
                  <w:pPr>
                    <w:ind w:right="60" w:firstLine="700"/>
                    <w:jc w:val="both"/>
                  </w:pPr>
                  <w:r>
                    <w:rPr>
                      <w:color w:val="000000"/>
                      <w:sz w:val="28"/>
                      <w:szCs w:val="28"/>
                    </w:rPr>
                    <w:t>2) полномочия по осуществлению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14:paraId="6ED155A9" w14:textId="77777777" w:rsidR="00283053" w:rsidRDefault="007C3CC0">
                  <w:pPr>
                    <w:ind w:right="60" w:firstLine="700"/>
                    <w:jc w:val="both"/>
                  </w:pPr>
                  <w:r>
                    <w:rPr>
                      <w:color w:val="000000"/>
                      <w:sz w:val="28"/>
                      <w:szCs w:val="28"/>
                    </w:rPr>
                    <w:t>Администрация города Урай является органом местного самоуправления, уполномоченным на осуществление муниципального контроля.</w:t>
                  </w:r>
                </w:p>
                <w:p w14:paraId="6FD0326C" w14:textId="77777777" w:rsidR="00283053" w:rsidRDefault="007C3CC0">
                  <w:pPr>
                    <w:ind w:right="60" w:firstLine="700"/>
                    <w:jc w:val="both"/>
                  </w:pPr>
                  <w:r>
                    <w:rPr>
                      <w:color w:val="000000"/>
                      <w:sz w:val="28"/>
                      <w:szCs w:val="28"/>
                    </w:rPr>
                    <w:lastRenderedPageBreak/>
                    <w:t>Полномочия, функции и порядок деятельности администрации города при осуществлении муниципального контроля устанавливаются постановлением администрации города Урай в соответствии с законодательством Российской Федерации, Ханты-Мансийского автономного округа - Югры.</w:t>
                  </w:r>
                </w:p>
                <w:p w14:paraId="212B4728" w14:textId="77777777" w:rsidR="00283053" w:rsidRDefault="007C3CC0">
                  <w:pPr>
                    <w:ind w:firstLine="700"/>
                    <w:jc w:val="both"/>
                  </w:pPr>
                  <w:r>
                    <w:rPr>
                      <w:color w:val="000000"/>
                      <w:sz w:val="28"/>
                      <w:szCs w:val="28"/>
                    </w:rPr>
                    <w:t>Номера лицевых счетов, открытых учреждению: 040020062, 040070067, 040070167, 040070267, 04873034250, 05873034250. </w:t>
                  </w:r>
                </w:p>
                <w:p w14:paraId="14558EFE" w14:textId="77777777" w:rsidR="00283053" w:rsidRDefault="007C3CC0">
                  <w:pPr>
                    <w:ind w:right="60" w:firstLine="700"/>
                    <w:jc w:val="both"/>
                  </w:pPr>
                  <w:r>
                    <w:rPr>
                      <w:color w:val="000000"/>
                      <w:sz w:val="28"/>
                      <w:szCs w:val="28"/>
                    </w:rPr>
                    <w:t>Полномочия по ведению бухгалтерского (бюджетного), налогового и статистического учета и отчетности, хранению документов бухгалтерского (бюджетного), налогового и статистического учета в части ведения бухгалтерского (бюджетного), налогового и статистического учета и составления отчетности переданы муниципальному казенному учреждению «Центр бухгалтерского учета города Урай» на основании заключенного соглашения от 30.10.2020 №351/20.</w:t>
                  </w:r>
                </w:p>
              </w:tc>
            </w:tr>
          </w:tbl>
          <w:p w14:paraId="1ABF7335" w14:textId="77777777" w:rsidR="00283053" w:rsidRDefault="007C3CC0">
            <w:pPr>
              <w:jc w:val="both"/>
              <w:rPr>
                <w:color w:val="000000"/>
                <w:sz w:val="28"/>
                <w:szCs w:val="28"/>
              </w:rPr>
            </w:pPr>
            <w:r>
              <w:rPr>
                <w:color w:val="000000"/>
                <w:sz w:val="28"/>
                <w:szCs w:val="28"/>
              </w:rPr>
              <w:lastRenderedPageBreak/>
              <w:t xml:space="preserve"> </w:t>
            </w:r>
          </w:p>
        </w:tc>
      </w:tr>
      <w:tr w:rsidR="00283053" w14:paraId="349B0AAB" w14:textId="77777777">
        <w:trPr>
          <w:trHeight w:val="322"/>
        </w:trPr>
        <w:tc>
          <w:tcPr>
            <w:tcW w:w="10314" w:type="dxa"/>
            <w:gridSpan w:val="6"/>
            <w:vMerge w:val="restart"/>
            <w:tcMar>
              <w:top w:w="0" w:type="dxa"/>
              <w:left w:w="0" w:type="dxa"/>
              <w:bottom w:w="0" w:type="dxa"/>
              <w:right w:w="0" w:type="dxa"/>
            </w:tcMar>
          </w:tcPr>
          <w:p w14:paraId="277513E4" w14:textId="77777777" w:rsidR="00283053" w:rsidRDefault="007C3CC0">
            <w:pPr>
              <w:jc w:val="center"/>
              <w:rPr>
                <w:b/>
                <w:bCs/>
                <w:color w:val="000000"/>
                <w:sz w:val="28"/>
                <w:szCs w:val="28"/>
              </w:rPr>
            </w:pPr>
            <w:r>
              <w:rPr>
                <w:b/>
                <w:bCs/>
                <w:color w:val="000000"/>
                <w:sz w:val="28"/>
                <w:szCs w:val="28"/>
              </w:rPr>
              <w:lastRenderedPageBreak/>
              <w:t>Раздел 2 "Результаты деятельности субъекта бюджетной отчетности"</w:t>
            </w:r>
          </w:p>
          <w:p w14:paraId="5188E167" w14:textId="77777777" w:rsidR="00283053" w:rsidRDefault="007C3CC0">
            <w:pPr>
              <w:jc w:val="both"/>
              <w:rPr>
                <w:color w:val="000000"/>
                <w:sz w:val="28"/>
                <w:szCs w:val="28"/>
              </w:rPr>
            </w:pPr>
            <w:r>
              <w:rPr>
                <w:color w:val="000000"/>
                <w:sz w:val="28"/>
                <w:szCs w:val="28"/>
              </w:rPr>
              <w:t xml:space="preserve"> </w:t>
            </w:r>
          </w:p>
          <w:tbl>
            <w:tblPr>
              <w:tblOverlap w:val="never"/>
              <w:tblW w:w="10314" w:type="dxa"/>
              <w:tblLayout w:type="fixed"/>
              <w:tblCellMar>
                <w:left w:w="0" w:type="dxa"/>
                <w:right w:w="0" w:type="dxa"/>
              </w:tblCellMar>
              <w:tblLook w:val="01E0" w:firstRow="1" w:lastRow="1" w:firstColumn="1" w:lastColumn="1" w:noHBand="0" w:noVBand="0"/>
            </w:tblPr>
            <w:tblGrid>
              <w:gridCol w:w="10314"/>
            </w:tblGrid>
            <w:tr w:rsidR="00283053" w14:paraId="0DAD242B" w14:textId="77777777">
              <w:tc>
                <w:tcPr>
                  <w:tcW w:w="10314" w:type="dxa"/>
                  <w:tcMar>
                    <w:top w:w="0" w:type="dxa"/>
                    <w:left w:w="0" w:type="dxa"/>
                    <w:bottom w:w="0" w:type="dxa"/>
                    <w:right w:w="400" w:type="dxa"/>
                  </w:tcMar>
                </w:tcPr>
                <w:p w14:paraId="0B3C0284" w14:textId="77777777" w:rsidR="00283053" w:rsidRDefault="007C3CC0">
                  <w:pPr>
                    <w:ind w:firstLine="700"/>
                    <w:jc w:val="both"/>
                  </w:pPr>
                  <w:r>
                    <w:rPr>
                      <w:color w:val="000000"/>
                      <w:sz w:val="28"/>
                      <w:szCs w:val="28"/>
                    </w:rPr>
                    <w:t>На 31.12.2023 года штатным расписанием администрации города Урай утверждено 145,25 штатных единиц, фактически работают 138 человек.   Рабочее место каждого сотрудника технически оборудовано компьютерной техникой, средствами связи, доступом в сеть Интернет. Оборудованы помещения для приема граждан, проведения совещаний. В течение 2023 года в администрации города Урай приобретены оргтехника, оборудование (мониторы, многофункциональные устройства, телефоны IP-телефонии, системные блоки, планшеты, видеокамеры, веб-камеры, радиосистема, установлена система контроля и управления доступом (СКУД) на общую сумму 1 684 062,56 рублей.</w:t>
                  </w:r>
                </w:p>
                <w:p w14:paraId="18392A1E" w14:textId="77777777" w:rsidR="00283053" w:rsidRDefault="007C3CC0">
                  <w:pPr>
                    <w:ind w:firstLine="700"/>
                    <w:jc w:val="both"/>
                  </w:pPr>
                  <w:r>
                    <w:rPr>
                      <w:color w:val="000000"/>
                      <w:sz w:val="28"/>
                      <w:szCs w:val="28"/>
                    </w:rPr>
                    <w:t> Балансовая стоимость основных средств по состоянию на 01.01.2024 отражена в форме 0503168 и составила 56 825 529,02 руб.  в том числе:</w:t>
                  </w:r>
                </w:p>
                <w:p w14:paraId="64118229" w14:textId="77777777" w:rsidR="00283053" w:rsidRDefault="007C3CC0">
                  <w:pPr>
                    <w:ind w:firstLine="700"/>
                    <w:jc w:val="both"/>
                  </w:pPr>
                  <w:r>
                    <w:rPr>
                      <w:color w:val="000000"/>
                      <w:sz w:val="28"/>
                      <w:szCs w:val="28"/>
                    </w:rPr>
                    <w:t>- жилые помещения 2 800 000,00 рублей;</w:t>
                  </w:r>
                </w:p>
                <w:p w14:paraId="0EBB40C1" w14:textId="77777777" w:rsidR="00283053" w:rsidRDefault="007C3CC0">
                  <w:pPr>
                    <w:ind w:firstLine="700"/>
                    <w:jc w:val="both"/>
                  </w:pPr>
                  <w:r>
                    <w:rPr>
                      <w:color w:val="000000"/>
                      <w:sz w:val="28"/>
                      <w:szCs w:val="28"/>
                    </w:rPr>
                    <w:t>- машины и оборудование 30 414 294,23 рублей;</w:t>
                  </w:r>
                </w:p>
                <w:p w14:paraId="40AFE822" w14:textId="77777777" w:rsidR="00283053" w:rsidRDefault="007C3CC0">
                  <w:pPr>
                    <w:ind w:firstLine="700"/>
                    <w:jc w:val="both"/>
                  </w:pPr>
                  <w:r>
                    <w:rPr>
                      <w:color w:val="000000"/>
                      <w:sz w:val="28"/>
                      <w:szCs w:val="28"/>
                    </w:rPr>
                    <w:t>- инвентарь производственный и хозяйственный 23 611 234,79 рублей.</w:t>
                  </w:r>
                </w:p>
                <w:p w14:paraId="376926C9" w14:textId="77777777" w:rsidR="00283053" w:rsidRDefault="007C3CC0">
                  <w:pPr>
                    <w:ind w:firstLine="700"/>
                    <w:jc w:val="both"/>
                  </w:pPr>
                  <w:r>
                    <w:rPr>
                      <w:color w:val="000000"/>
                      <w:sz w:val="28"/>
                      <w:szCs w:val="28"/>
                    </w:rPr>
                    <w:t>Основными средствами учреждение обеспечено на 100%.</w:t>
                  </w:r>
                </w:p>
                <w:p w14:paraId="5801BCF8" w14:textId="77777777" w:rsidR="00283053" w:rsidRDefault="007C3CC0">
                  <w:pPr>
                    <w:ind w:firstLine="700"/>
                    <w:jc w:val="both"/>
                  </w:pPr>
                  <w:r>
                    <w:rPr>
                      <w:color w:val="000000"/>
                      <w:sz w:val="28"/>
                      <w:szCs w:val="28"/>
                    </w:rPr>
                    <w:t>Амортизация основных средств на конец отчетного периода составляет 53 944 557,30 рублей (94,9% от стоимости).</w:t>
                  </w:r>
                </w:p>
                <w:p w14:paraId="55BB48AA" w14:textId="77777777" w:rsidR="00283053" w:rsidRDefault="007C3CC0">
                  <w:pPr>
                    <w:ind w:firstLine="700"/>
                    <w:jc w:val="both"/>
                  </w:pPr>
                  <w:r>
                    <w:rPr>
                      <w:color w:val="000000"/>
                      <w:sz w:val="28"/>
                      <w:szCs w:val="28"/>
                    </w:rPr>
                    <w:t>Основные средства находятся в исправном техническом состоянии. Для поддержания технического состояния основных средств, проводилось их плановое техническое обслуживание, а где было необходимо - ремонт. Недостачи и порчи имущества в 2023 году не выявлено.</w:t>
                  </w:r>
                </w:p>
                <w:p w14:paraId="0CDF820B" w14:textId="77777777" w:rsidR="00283053" w:rsidRDefault="007C3CC0">
                  <w:pPr>
                    <w:ind w:firstLine="700"/>
                    <w:jc w:val="both"/>
                  </w:pPr>
                  <w:r>
                    <w:rPr>
                      <w:color w:val="000000"/>
                      <w:sz w:val="28"/>
                      <w:szCs w:val="28"/>
                    </w:rPr>
                    <w:t>Основными мероприятиями по поддержанию технического состояния основных средств на надлежащем уровне и обеспечению их сохранности является правильная эксплуатация и бережное отношение персонала к имуществу.</w:t>
                  </w:r>
                </w:p>
                <w:p w14:paraId="758CA321" w14:textId="77777777" w:rsidR="00283053" w:rsidRDefault="007C3CC0">
                  <w:pPr>
                    <w:ind w:firstLine="560"/>
                    <w:jc w:val="both"/>
                  </w:pPr>
                  <w:r>
                    <w:rPr>
                      <w:color w:val="000000"/>
                      <w:sz w:val="28"/>
                      <w:szCs w:val="28"/>
                    </w:rPr>
                    <w:t xml:space="preserve">В отчетном периоде проводилось повышение профессионального уровня главы города Урай, председателя Контрольно-счетной палаты города Урай, депутатов Думы города Урай, замещающих муниципальные должности, муниципальных служащих органов местного самоуправления, а также </w:t>
                  </w:r>
                  <w:r>
                    <w:rPr>
                      <w:color w:val="000000"/>
                      <w:sz w:val="28"/>
                      <w:szCs w:val="28"/>
                    </w:rPr>
                    <w:lastRenderedPageBreak/>
                    <w:t>сотрудников подведомственных учреждений.  </w:t>
                  </w:r>
                </w:p>
                <w:p w14:paraId="2F5B1F9A" w14:textId="77777777" w:rsidR="00283053" w:rsidRDefault="007C3CC0">
                  <w:pPr>
                    <w:ind w:firstLine="560"/>
                    <w:jc w:val="both"/>
                  </w:pPr>
                  <w:r>
                    <w:rPr>
                      <w:color w:val="000000"/>
                      <w:sz w:val="28"/>
                      <w:szCs w:val="28"/>
                    </w:rPr>
                    <w:t>За 2023 год расходы на организацию дополнительного профессионального образования работников администрации города Урай составили 761 739,76 рублей за счет средств местного бюджета, обучение прошли 65 человек.    </w:t>
                  </w:r>
                </w:p>
                <w:p w14:paraId="55D81F1A" w14:textId="77777777" w:rsidR="00283053" w:rsidRDefault="007C3CC0">
                  <w:pPr>
                    <w:ind w:right="60" w:firstLine="700"/>
                    <w:jc w:val="both"/>
                  </w:pPr>
                  <w:r>
                    <w:rPr>
                      <w:color w:val="000000"/>
                      <w:sz w:val="28"/>
                      <w:szCs w:val="28"/>
                    </w:rPr>
                    <w:t>Бюджетная смета администрации города Урай по расходам на 2023 год утверждена в сумме 1 650 925 945,33 рублей, исполнена в размере 1 638 186 963,62 рубля, что в процентном соотношении составляет 99,23%. </w:t>
                  </w:r>
                </w:p>
                <w:p w14:paraId="5F2DFF36" w14:textId="77777777" w:rsidR="00283053" w:rsidRDefault="007C3CC0">
                  <w:pPr>
                    <w:ind w:firstLine="700"/>
                    <w:jc w:val="both"/>
                  </w:pPr>
                  <w:r>
                    <w:rPr>
                      <w:color w:val="000000"/>
                      <w:sz w:val="28"/>
                      <w:szCs w:val="28"/>
                    </w:rPr>
                    <w:t>Показатели расходов на приобретение товаров (работ, услуг) отражены в отчете ф.0503127 на 01.01.2023.</w:t>
                  </w:r>
                </w:p>
                <w:p w14:paraId="02A4A17F" w14:textId="77777777" w:rsidR="00283053" w:rsidRDefault="007C3CC0">
                  <w:pPr>
                    <w:spacing w:before="100" w:after="100"/>
                    <w:ind w:firstLine="560"/>
                    <w:jc w:val="both"/>
                  </w:pPr>
                  <w:r>
                    <w:rPr>
                      <w:color w:val="000000"/>
                      <w:sz w:val="28"/>
                      <w:szCs w:val="28"/>
                    </w:rPr>
                    <w:t>План-график закупок товаров, работ, услуг на 2023 финансовый год и на плановый период 2024 и 2025 годов по администрации города Урай утвержден в сумме 711 697 990,50 рублей, в том числе на 2023 год в сумме 684 189 202,85 рубля.</w:t>
                  </w:r>
                </w:p>
                <w:p w14:paraId="00D447AD" w14:textId="77777777" w:rsidR="00283053" w:rsidRDefault="007C3CC0">
                  <w:pPr>
                    <w:ind w:firstLine="700"/>
                    <w:jc w:val="both"/>
                  </w:pPr>
                  <w:r>
                    <w:rPr>
                      <w:color w:val="000000"/>
                      <w:sz w:val="28"/>
                      <w:szCs w:val="28"/>
                      <w:shd w:val="clear" w:color="auto" w:fill="FFFFFF"/>
                    </w:rPr>
                    <w:t> При проведении в 2023 году конкурентных способов определения поставщиков (подрядчиков, исполнителей) для осуществления закупок товаров (работ, услуг) получена экономия бюджетных средств в сумме 1 576 483,74 рубля.</w:t>
                  </w:r>
                </w:p>
                <w:p w14:paraId="6ACE76B6" w14:textId="77777777" w:rsidR="00283053" w:rsidRDefault="007C3CC0">
                  <w:pPr>
                    <w:ind w:firstLine="700"/>
                    <w:jc w:val="both"/>
                  </w:pPr>
                  <w:r>
                    <w:rPr>
                      <w:color w:val="000000"/>
                      <w:sz w:val="28"/>
                      <w:szCs w:val="28"/>
                    </w:rPr>
                    <w:t>Принятие бюджетных и денежных обязательств, сверх доведенного объема лимитов бюджетных обязательств в отчетном периоде не допускалось.</w:t>
                  </w:r>
                </w:p>
              </w:tc>
            </w:tr>
          </w:tbl>
          <w:p w14:paraId="46513640" w14:textId="77777777" w:rsidR="00283053" w:rsidRDefault="007C3CC0">
            <w:pPr>
              <w:jc w:val="both"/>
              <w:rPr>
                <w:color w:val="000000"/>
                <w:sz w:val="28"/>
                <w:szCs w:val="28"/>
              </w:rPr>
            </w:pPr>
            <w:r>
              <w:rPr>
                <w:color w:val="000000"/>
                <w:sz w:val="28"/>
                <w:szCs w:val="28"/>
              </w:rPr>
              <w:lastRenderedPageBreak/>
              <w:t xml:space="preserve"> </w:t>
            </w:r>
          </w:p>
        </w:tc>
      </w:tr>
      <w:tr w:rsidR="00283053" w14:paraId="68702F66" w14:textId="77777777">
        <w:trPr>
          <w:trHeight w:val="322"/>
        </w:trPr>
        <w:tc>
          <w:tcPr>
            <w:tcW w:w="10314" w:type="dxa"/>
            <w:gridSpan w:val="6"/>
            <w:vMerge w:val="restart"/>
            <w:tcMar>
              <w:top w:w="0" w:type="dxa"/>
              <w:left w:w="0" w:type="dxa"/>
              <w:bottom w:w="0" w:type="dxa"/>
              <w:right w:w="0" w:type="dxa"/>
            </w:tcMar>
          </w:tcPr>
          <w:p w14:paraId="3AF51EA8" w14:textId="77777777" w:rsidR="00283053" w:rsidRDefault="007C3CC0">
            <w:pPr>
              <w:jc w:val="center"/>
              <w:rPr>
                <w:b/>
                <w:bCs/>
                <w:color w:val="000000"/>
                <w:sz w:val="28"/>
                <w:szCs w:val="28"/>
              </w:rPr>
            </w:pPr>
            <w:r>
              <w:rPr>
                <w:b/>
                <w:bCs/>
                <w:color w:val="000000"/>
                <w:sz w:val="28"/>
                <w:szCs w:val="28"/>
              </w:rPr>
              <w:lastRenderedPageBreak/>
              <w:t>Раздел 3 "Анализ отчета об исполнении бюджета субъектом бюджетной отчетности"</w:t>
            </w:r>
          </w:p>
          <w:p w14:paraId="68A5F962" w14:textId="77777777" w:rsidR="00283053" w:rsidRDefault="007C3CC0">
            <w:pPr>
              <w:jc w:val="both"/>
              <w:rPr>
                <w:color w:val="000000"/>
                <w:sz w:val="28"/>
                <w:szCs w:val="28"/>
              </w:rPr>
            </w:pPr>
            <w:r>
              <w:rPr>
                <w:color w:val="000000"/>
                <w:sz w:val="28"/>
                <w:szCs w:val="28"/>
              </w:rPr>
              <w:t xml:space="preserve"> </w:t>
            </w:r>
          </w:p>
          <w:tbl>
            <w:tblPr>
              <w:tblOverlap w:val="never"/>
              <w:tblW w:w="10314" w:type="dxa"/>
              <w:tblLayout w:type="fixed"/>
              <w:tblCellMar>
                <w:left w:w="0" w:type="dxa"/>
                <w:right w:w="0" w:type="dxa"/>
              </w:tblCellMar>
              <w:tblLook w:val="01E0" w:firstRow="1" w:lastRow="1" w:firstColumn="1" w:lastColumn="1" w:noHBand="0" w:noVBand="0"/>
            </w:tblPr>
            <w:tblGrid>
              <w:gridCol w:w="10314"/>
            </w:tblGrid>
            <w:tr w:rsidR="00283053" w14:paraId="7D61CCE8" w14:textId="77777777">
              <w:tc>
                <w:tcPr>
                  <w:tcW w:w="10314" w:type="dxa"/>
                  <w:tcMar>
                    <w:top w:w="0" w:type="dxa"/>
                    <w:left w:w="0" w:type="dxa"/>
                    <w:bottom w:w="0" w:type="dxa"/>
                    <w:right w:w="400" w:type="dxa"/>
                  </w:tcMar>
                </w:tcPr>
                <w:p w14:paraId="425D0316" w14:textId="77777777" w:rsidR="00283053" w:rsidRDefault="007C3CC0">
                  <w:pPr>
                    <w:ind w:firstLine="700"/>
                    <w:jc w:val="both"/>
                  </w:pPr>
                  <w:r>
                    <w:rPr>
                      <w:color w:val="000000"/>
                      <w:sz w:val="28"/>
                      <w:szCs w:val="28"/>
                    </w:rPr>
                    <w:t>За 2023 год доходы бюджета по администрации города Урай утверждены в сумме 187 237 300,00 рублей исполнены на 103,18% и составили 193 200 337,92 рублей.</w:t>
                  </w:r>
                </w:p>
                <w:p w14:paraId="054C3EB5" w14:textId="77777777" w:rsidR="00283053" w:rsidRDefault="007C3CC0">
                  <w:pPr>
                    <w:ind w:firstLine="700"/>
                    <w:jc w:val="both"/>
                  </w:pPr>
                  <w:r>
                    <w:rPr>
                      <w:color w:val="000000"/>
                      <w:sz w:val="28"/>
                      <w:szCs w:val="28"/>
                    </w:rPr>
                    <w:t>По расходам - при плане 1 650 925 945,33 рублей исполнение составило 99,23% или 1 638 186 963,62 рублей.</w:t>
                  </w:r>
                </w:p>
                <w:p w14:paraId="590E65D1" w14:textId="77777777" w:rsidR="00283053" w:rsidRDefault="007C3CC0">
                  <w:pPr>
                    <w:spacing w:before="100" w:after="100"/>
                    <w:ind w:firstLine="560"/>
                    <w:jc w:val="both"/>
                  </w:pPr>
                  <w:r>
                    <w:rPr>
                      <w:color w:val="000000"/>
                      <w:sz w:val="28"/>
                      <w:szCs w:val="28"/>
                    </w:rPr>
                    <w:t>Реализация национального проекта «Малое и среднее предпринимательство и поддержка индивидуальной предпринимательской инициативы» (региональный проект «Акселерация субъектов малого и среднего предпринимательства») – при плане 5 135 157,90 рублей исполнение составило 100,0%. В 2023 году предоставлены субсидии 32 субъектам малого предпринимательства на возмещение затрат по аренде нежилых помещений, приобретению оборудования (основных средств), на возмещение коммунальных платежей по нежилой недвижимости.</w:t>
                  </w:r>
                </w:p>
                <w:p w14:paraId="1864E862" w14:textId="77777777" w:rsidR="00283053" w:rsidRDefault="007C3CC0">
                  <w:pPr>
                    <w:spacing w:before="100" w:after="100"/>
                    <w:ind w:firstLine="560"/>
                    <w:jc w:val="both"/>
                    <w:rPr>
                      <w:color w:val="000000"/>
                      <w:sz w:val="28"/>
                      <w:szCs w:val="28"/>
                    </w:rPr>
                  </w:pPr>
                  <w:r>
                    <w:rPr>
                      <w:color w:val="000000"/>
                      <w:sz w:val="28"/>
                      <w:szCs w:val="28"/>
                    </w:rPr>
                    <w:t>Реализация национального проекта «Малое и среднее предпринимательство и поддержка индивидуальной предпринимательской инициативы» (региональный проект «Создание условий для легкого старта и комфортного ведения бизнеса») – при плане 286 105,26 рублей исполнение составило 100,0%. В 2023 году предоставлены субсидии 2 субъектам малого предпринимательства на возмещение части затрат на аренду, оборудование, производственный инвентарь.</w:t>
                  </w:r>
                </w:p>
                <w:p w14:paraId="7233A8D4" w14:textId="77777777" w:rsidR="003071A3" w:rsidRDefault="003071A3">
                  <w:pPr>
                    <w:spacing w:before="100" w:after="100"/>
                    <w:ind w:firstLine="560"/>
                    <w:jc w:val="both"/>
                    <w:rPr>
                      <w:color w:val="000000"/>
                      <w:sz w:val="28"/>
                      <w:szCs w:val="28"/>
                    </w:rPr>
                  </w:pPr>
                </w:p>
                <w:p w14:paraId="42E0B3D1" w14:textId="77777777" w:rsidR="003071A3" w:rsidRDefault="003071A3">
                  <w:pPr>
                    <w:spacing w:before="100" w:after="100"/>
                    <w:ind w:firstLine="560"/>
                    <w:jc w:val="both"/>
                  </w:pPr>
                </w:p>
                <w:p w14:paraId="415F3ADB" w14:textId="77777777" w:rsidR="00283053" w:rsidRDefault="007C3CC0">
                  <w:pPr>
                    <w:spacing w:before="190" w:after="190"/>
                    <w:jc w:val="both"/>
                  </w:pPr>
                  <w:r>
                    <w:rPr>
                      <w:b/>
                      <w:bCs/>
                      <w:color w:val="000000"/>
                      <w:sz w:val="28"/>
                      <w:szCs w:val="28"/>
                    </w:rPr>
                    <w:lastRenderedPageBreak/>
                    <w:t>            </w:t>
                  </w:r>
                  <w:r>
                    <w:rPr>
                      <w:color w:val="000000"/>
                      <w:sz w:val="28"/>
                      <w:szCs w:val="28"/>
                    </w:rPr>
                    <w:t>Таблица 3 «Исполнение текстовых статей» содержит информацию о фактическом исполнении текстовых статей Решения о бюджете за 2023 год.</w:t>
                  </w:r>
                </w:p>
              </w:tc>
            </w:tr>
          </w:tbl>
          <w:p w14:paraId="2BFEC8F5" w14:textId="77777777" w:rsidR="00283053" w:rsidRDefault="007C3CC0">
            <w:pPr>
              <w:jc w:val="both"/>
              <w:rPr>
                <w:color w:val="000000"/>
                <w:sz w:val="28"/>
                <w:szCs w:val="28"/>
              </w:rPr>
            </w:pPr>
            <w:r>
              <w:rPr>
                <w:color w:val="000000"/>
                <w:sz w:val="28"/>
                <w:szCs w:val="28"/>
              </w:rPr>
              <w:lastRenderedPageBreak/>
              <w:t xml:space="preserve"> </w:t>
            </w:r>
          </w:p>
        </w:tc>
      </w:tr>
      <w:tr w:rsidR="00283053" w14:paraId="0A180426" w14:textId="77777777">
        <w:trPr>
          <w:trHeight w:val="322"/>
        </w:trPr>
        <w:tc>
          <w:tcPr>
            <w:tcW w:w="10314" w:type="dxa"/>
            <w:gridSpan w:val="6"/>
            <w:vMerge w:val="restart"/>
            <w:tcMar>
              <w:top w:w="0" w:type="dxa"/>
              <w:left w:w="0" w:type="dxa"/>
              <w:bottom w:w="0" w:type="dxa"/>
              <w:right w:w="0" w:type="dxa"/>
            </w:tcMar>
          </w:tcPr>
          <w:p w14:paraId="32D75870" w14:textId="77777777" w:rsidR="00283053" w:rsidRDefault="007C3CC0">
            <w:pPr>
              <w:jc w:val="center"/>
              <w:rPr>
                <w:b/>
                <w:bCs/>
                <w:color w:val="000000"/>
                <w:sz w:val="28"/>
                <w:szCs w:val="28"/>
              </w:rPr>
            </w:pPr>
            <w:r>
              <w:rPr>
                <w:b/>
                <w:bCs/>
                <w:color w:val="000000"/>
                <w:sz w:val="28"/>
                <w:szCs w:val="28"/>
              </w:rPr>
              <w:lastRenderedPageBreak/>
              <w:t>Раздел 4 "Анализ показателей бухгалтерской отчетности субъекта бюджетной отчетности"</w:t>
            </w:r>
          </w:p>
          <w:p w14:paraId="0A68883F" w14:textId="77777777" w:rsidR="00283053" w:rsidRDefault="007C3CC0">
            <w:pPr>
              <w:jc w:val="both"/>
              <w:rPr>
                <w:color w:val="000000"/>
                <w:sz w:val="28"/>
                <w:szCs w:val="28"/>
              </w:rPr>
            </w:pPr>
            <w:r>
              <w:rPr>
                <w:color w:val="000000"/>
                <w:sz w:val="28"/>
                <w:szCs w:val="28"/>
              </w:rPr>
              <w:t xml:space="preserve"> </w:t>
            </w:r>
          </w:p>
          <w:tbl>
            <w:tblPr>
              <w:tblOverlap w:val="never"/>
              <w:tblW w:w="10314" w:type="dxa"/>
              <w:tblLayout w:type="fixed"/>
              <w:tblCellMar>
                <w:left w:w="0" w:type="dxa"/>
                <w:right w:w="0" w:type="dxa"/>
              </w:tblCellMar>
              <w:tblLook w:val="01E0" w:firstRow="1" w:lastRow="1" w:firstColumn="1" w:lastColumn="1" w:noHBand="0" w:noVBand="0"/>
            </w:tblPr>
            <w:tblGrid>
              <w:gridCol w:w="10314"/>
            </w:tblGrid>
            <w:tr w:rsidR="00283053" w14:paraId="0A90ACBF" w14:textId="77777777">
              <w:tc>
                <w:tcPr>
                  <w:tcW w:w="10314" w:type="dxa"/>
                  <w:tcMar>
                    <w:top w:w="0" w:type="dxa"/>
                    <w:left w:w="0" w:type="dxa"/>
                    <w:bottom w:w="0" w:type="dxa"/>
                    <w:right w:w="400" w:type="dxa"/>
                  </w:tcMar>
                </w:tcPr>
                <w:p w14:paraId="673F9E45" w14:textId="77777777" w:rsidR="00283053" w:rsidRDefault="007C3CC0">
                  <w:pPr>
                    <w:ind w:firstLine="700"/>
                    <w:jc w:val="both"/>
                  </w:pPr>
                  <w:r>
                    <w:rPr>
                      <w:color w:val="000000"/>
                      <w:sz w:val="28"/>
                      <w:szCs w:val="28"/>
                    </w:rPr>
                    <w:t>В форме 0503121</w:t>
                  </w:r>
                  <w:r>
                    <w:rPr>
                      <w:b/>
                      <w:bCs/>
                      <w:color w:val="000000"/>
                      <w:sz w:val="28"/>
                      <w:szCs w:val="28"/>
                    </w:rPr>
                    <w:t> «</w:t>
                  </w:r>
                  <w:r>
                    <w:rPr>
                      <w:color w:val="000000"/>
                      <w:sz w:val="28"/>
                      <w:szCs w:val="28"/>
                    </w:rPr>
                    <w:t xml:space="preserve">Отчет о финансовых результатах деятельности» отражены </w:t>
                  </w:r>
                  <w:r>
                    <w:rPr>
                      <w:color w:val="000000"/>
                      <w:sz w:val="28"/>
                      <w:szCs w:val="28"/>
                      <w:shd w:val="clear" w:color="auto" w:fill="FFFFFF"/>
                    </w:rPr>
                    <w:t>показатели признанных в учете доходов и расходов текущего (отчетного) финансового года в соответствии с классификацией операций сектора государственного управления (КОСГУ). </w:t>
                  </w:r>
                </w:p>
                <w:p w14:paraId="0EA79E8D" w14:textId="77777777" w:rsidR="00283053" w:rsidRDefault="007C3CC0">
                  <w:pPr>
                    <w:ind w:firstLine="700"/>
                    <w:jc w:val="both"/>
                  </w:pPr>
                  <w:r>
                    <w:rPr>
                      <w:color w:val="000000"/>
                      <w:sz w:val="28"/>
                      <w:szCs w:val="28"/>
                    </w:rPr>
                    <w:t>По строке 010 КОСГУ 189 «Иные доходы» в сумме 55 910,00 рублей отражено поступление финансовых и нефинансовых активов, поступление имущества от учреждений и прочих организаций, поступление бесхозяйных объектов, изменение кадастровой стоимости земельных участков. </w:t>
                  </w:r>
                </w:p>
                <w:p w14:paraId="4F7A46C3" w14:textId="77777777" w:rsidR="00283053" w:rsidRDefault="007C3CC0" w:rsidP="00455215">
                  <w:pPr>
                    <w:ind w:firstLine="700"/>
                    <w:jc w:val="both"/>
                  </w:pPr>
                  <w:r>
                    <w:rPr>
                      <w:color w:val="000000"/>
                      <w:sz w:val="28"/>
                      <w:szCs w:val="28"/>
                    </w:rPr>
                    <w:t>По строке 110 КОСГУ 199 «Прочие неденежные, безвозмездные поступления», а также в форме 0503110</w:t>
                  </w:r>
                  <w:r>
                    <w:rPr>
                      <w:b/>
                      <w:bCs/>
                      <w:color w:val="000000"/>
                      <w:sz w:val="28"/>
                      <w:szCs w:val="28"/>
                    </w:rPr>
                    <w:t> «</w:t>
                  </w:r>
                  <w:r>
                    <w:rPr>
                      <w:color w:val="000000"/>
                      <w:sz w:val="28"/>
                      <w:szCs w:val="28"/>
                    </w:rPr>
                    <w:t xml:space="preserve">Справка по заключению счетов бюджетного учета отчетного финансового года» по строке 20710040040000199 401.10.199 в том числе отражены внутриведомственные перемещения. </w:t>
                  </w:r>
                </w:p>
                <w:p w14:paraId="20F981E1" w14:textId="77777777" w:rsidR="00283053" w:rsidRDefault="007C3CC0">
                  <w:pPr>
                    <w:ind w:firstLine="700"/>
                    <w:jc w:val="both"/>
                  </w:pPr>
                  <w:r>
                    <w:rPr>
                      <w:color w:val="000000"/>
                      <w:sz w:val="28"/>
                      <w:szCs w:val="28"/>
                    </w:rPr>
                    <w:t>По строке 560 отражено изменение показателей, начисленных в отчетном периоде, но относящихся к будущим отчетным периодам. К расходам будущих периодов отнесены суммы расходов, связанных со страхованием муниципальным служащих, с расходами по подписке на периодические издания, на приобретение неисключительных прав на программные продукты и антивирусных программ. </w:t>
                  </w:r>
                </w:p>
                <w:p w14:paraId="1EF862D1" w14:textId="77777777" w:rsidR="00283053" w:rsidRDefault="007C3CC0">
                  <w:pPr>
                    <w:ind w:firstLine="700"/>
                    <w:jc w:val="both"/>
                  </w:pPr>
                  <w:r>
                    <w:rPr>
                      <w:color w:val="000000"/>
                      <w:sz w:val="28"/>
                      <w:szCs w:val="28"/>
                    </w:rPr>
                    <w:t>По строке 560 отражена информация о состоянии и движении сумм, зарезервированных в целях равномерного отнесения расходов на финансовый результат деятельности учреждения, по обязательствам, не определенным по величине и времени исполнения: предстоящей оплаты отпусков за фактически отработанное время или выплаты компенсаций за неиспользованный отпуск, в том числе при увольнении, включая платежи на обязательное социальное страхование сотрудника учреждения. </w:t>
                  </w:r>
                </w:p>
                <w:p w14:paraId="39F3A9BE" w14:textId="77777777" w:rsidR="00283053" w:rsidRDefault="007C3CC0">
                  <w:pPr>
                    <w:ind w:firstLine="700"/>
                    <w:jc w:val="both"/>
                  </w:pPr>
                  <w:r>
                    <w:rPr>
                      <w:color w:val="000000"/>
                      <w:sz w:val="28"/>
                      <w:szCs w:val="28"/>
                    </w:rPr>
                    <w:t>В 2023 году по КОСГУ 241 «Безвозмездные перечисления государственным и муниципальным организациям» признано в учете расходов на сумму 511 798 494,35 рублей.</w:t>
                  </w:r>
                </w:p>
                <w:p w14:paraId="53C3B23E" w14:textId="77777777" w:rsidR="00283053" w:rsidRDefault="007C3CC0">
                  <w:pPr>
                    <w:ind w:firstLine="700"/>
                    <w:jc w:val="both"/>
                  </w:pPr>
                  <w:r>
                    <w:rPr>
                      <w:color w:val="000000"/>
                      <w:sz w:val="28"/>
                      <w:szCs w:val="28"/>
                    </w:rPr>
                    <w:t>Кассовые расходы составили 512 177 265,84 рублей, в том числе:</w:t>
                  </w:r>
                </w:p>
                <w:p w14:paraId="1599D4A9" w14:textId="77777777" w:rsidR="00283053" w:rsidRDefault="007C3CC0">
                  <w:pPr>
                    <w:ind w:firstLine="700"/>
                    <w:jc w:val="both"/>
                  </w:pPr>
                  <w:r>
                    <w:rPr>
                      <w:color w:val="000000"/>
                      <w:sz w:val="28"/>
                      <w:szCs w:val="28"/>
                    </w:rPr>
                    <w:t>- субсидии бюджетным и автономным учреждениям на финансовое обеспечение муниципального задания на оказание муниципальных услуг (выполнение работ) в сумме 486 834 089,67 рублей;</w:t>
                  </w:r>
                </w:p>
                <w:p w14:paraId="49800C98" w14:textId="77777777" w:rsidR="00283053" w:rsidRDefault="007C3CC0">
                  <w:pPr>
                    <w:ind w:firstLine="700"/>
                    <w:jc w:val="both"/>
                  </w:pPr>
                  <w:r>
                    <w:rPr>
                      <w:color w:val="000000"/>
                      <w:sz w:val="28"/>
                      <w:szCs w:val="28"/>
                    </w:rPr>
                    <w:t>- субсидии бюджетным и автономным учреждениям на иные цели в сумме 25 343 176,17 рублей.</w:t>
                  </w:r>
                  <w:r>
                    <w:rPr>
                      <w:i/>
                      <w:iCs/>
                      <w:color w:val="000000"/>
                      <w:sz w:val="28"/>
                      <w:szCs w:val="28"/>
                    </w:rPr>
                    <w:t> </w:t>
                  </w:r>
                </w:p>
                <w:p w14:paraId="506FFBB5" w14:textId="77777777" w:rsidR="00283053" w:rsidRDefault="007C3CC0">
                  <w:pPr>
                    <w:ind w:firstLine="700"/>
                    <w:jc w:val="both"/>
                  </w:pPr>
                  <w:r>
                    <w:rPr>
                      <w:color w:val="000000"/>
                      <w:sz w:val="28"/>
                      <w:szCs w:val="28"/>
                    </w:rPr>
                    <w:t> Передачи имущества сектору государственного управления составили 163 508,24 рублей.</w:t>
                  </w:r>
                </w:p>
                <w:p w14:paraId="73183C72" w14:textId="77777777" w:rsidR="00283053" w:rsidRDefault="007C3CC0">
                  <w:pPr>
                    <w:ind w:firstLine="700"/>
                    <w:jc w:val="both"/>
                  </w:pPr>
                  <w:r>
                    <w:rPr>
                      <w:color w:val="000000"/>
                      <w:sz w:val="28"/>
                      <w:szCs w:val="28"/>
                    </w:rPr>
                    <w:t>В форме 0503128 «Отчет о бюджетных обязательствах»:</w:t>
                  </w:r>
                </w:p>
                <w:p w14:paraId="03D3DEA0" w14:textId="77777777" w:rsidR="00283053" w:rsidRDefault="007C3CC0">
                  <w:pPr>
                    <w:ind w:firstLine="700"/>
                    <w:jc w:val="both"/>
                  </w:pPr>
                  <w:r>
                    <w:rPr>
                      <w:color w:val="000000"/>
                      <w:sz w:val="28"/>
                      <w:szCs w:val="28"/>
                    </w:rPr>
                    <w:t xml:space="preserve">В графе 5 раздела 3 отражены суммы доведенных лимитов, финансовых годов, следующих за отчетным финансовым годом (плановый период 2024-2026 </w:t>
                  </w:r>
                  <w:r>
                    <w:rPr>
                      <w:color w:val="000000"/>
                      <w:sz w:val="28"/>
                      <w:szCs w:val="28"/>
                    </w:rPr>
                    <w:lastRenderedPageBreak/>
                    <w:t>гг.), принятых решением Думы города Урай от 25.11.2022 №125. </w:t>
                  </w:r>
                </w:p>
                <w:p w14:paraId="72104151" w14:textId="77777777" w:rsidR="00283053" w:rsidRDefault="007C3CC0" w:rsidP="00455215">
                  <w:pPr>
                    <w:ind w:firstLine="700"/>
                    <w:jc w:val="both"/>
                  </w:pPr>
                  <w:r>
                    <w:rPr>
                      <w:color w:val="000000"/>
                      <w:sz w:val="28"/>
                      <w:szCs w:val="28"/>
                      <w:shd w:val="clear" w:color="auto" w:fill="FFFFFF"/>
                    </w:rPr>
                    <w:t>В разделе 3 формы 0503168 «Движение непроизведенных активов» по счету 110311000 «Земля - недвижимое имущество учреждения» отражена кадастровая стоимость земельных участков.</w:t>
                  </w:r>
                </w:p>
                <w:p w14:paraId="74A6AC2B" w14:textId="77777777" w:rsidR="00283053" w:rsidRDefault="007C3CC0" w:rsidP="003071A3">
                  <w:pPr>
                    <w:jc w:val="both"/>
                  </w:pPr>
                  <w:r>
                    <w:rPr>
                      <w:color w:val="000000"/>
                      <w:sz w:val="28"/>
                      <w:szCs w:val="28"/>
                    </w:rPr>
                    <w:t>      Показатель строки баланса 420 графа 8 «Расчеты по платежам в бюджеты» отражает отсутствие задолженности по налогам и сборам по состоянию на 01.01.2024 г.</w:t>
                  </w:r>
                </w:p>
                <w:p w14:paraId="3927F59E" w14:textId="77777777" w:rsidR="00283053" w:rsidRDefault="007C3CC0">
                  <w:pPr>
                    <w:ind w:firstLine="700"/>
                    <w:jc w:val="both"/>
                  </w:pPr>
                  <w:r>
                    <w:rPr>
                      <w:color w:val="000000"/>
                      <w:sz w:val="28"/>
                      <w:szCs w:val="28"/>
                    </w:rPr>
                    <w:t>Аналитическая информация по показателям дебиторской и кредиторской задолженности учреждения подробно раскрыта в описании ф. 0503169 «Сведения по дебиторской и кредиторской задолженности».</w:t>
                  </w:r>
                </w:p>
                <w:p w14:paraId="4D067BF3" w14:textId="77777777" w:rsidR="00283053" w:rsidRDefault="007C3CC0">
                  <w:pPr>
                    <w:ind w:firstLine="700"/>
                    <w:jc w:val="both"/>
                  </w:pPr>
                  <w:r>
                    <w:rPr>
                      <w:color w:val="000000"/>
                      <w:sz w:val="28"/>
                      <w:szCs w:val="28"/>
                    </w:rPr>
                    <w:t>Аналитическая информация о наличии имущества на забалансовых счетах подробно раскрыта в описании формы 0503168 «Сведения о движении нефинансовых активов».</w:t>
                  </w:r>
                </w:p>
                <w:p w14:paraId="0CCDF30B" w14:textId="77777777" w:rsidR="00283053" w:rsidRDefault="007C3CC0" w:rsidP="003071A3">
                  <w:pPr>
                    <w:ind w:firstLine="700"/>
                    <w:jc w:val="both"/>
                  </w:pPr>
                  <w:r>
                    <w:rPr>
                      <w:color w:val="000000"/>
                      <w:sz w:val="28"/>
                      <w:szCs w:val="28"/>
                    </w:rPr>
                    <w:t xml:space="preserve">По строке 103 Справки к форме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по счету 10 «Обеспечение исполнения обязательств» на конец отчетного периода отражен остаток  полученных банковских гарантий в качестве обеспечения исполнения муниципальных контрактов, обеспечений гарантий качества поставляемых товаров работ, услуг. </w:t>
                  </w:r>
                </w:p>
                <w:p w14:paraId="53F1B7B3" w14:textId="77777777" w:rsidR="00283053" w:rsidRDefault="007C3CC0">
                  <w:pPr>
                    <w:ind w:left="40" w:firstLine="700"/>
                    <w:jc w:val="both"/>
                  </w:pPr>
                  <w:r>
                    <w:rPr>
                      <w:color w:val="000000"/>
                      <w:sz w:val="28"/>
                      <w:szCs w:val="28"/>
                    </w:rPr>
                    <w:t>В показателях формы 0503168 «Сведения о движении нефинансовых активов» раздела 1 отражено движение нефинансовых активов, в части движения основных средств.  </w:t>
                  </w:r>
                </w:p>
                <w:p w14:paraId="7B212B89" w14:textId="77777777" w:rsidR="00283053" w:rsidRDefault="007C3CC0">
                  <w:pPr>
                    <w:ind w:firstLine="700"/>
                    <w:jc w:val="both"/>
                  </w:pPr>
                  <w:r>
                    <w:rPr>
                      <w:color w:val="000000"/>
                      <w:sz w:val="28"/>
                      <w:szCs w:val="28"/>
                    </w:rPr>
                    <w:t>Сумма непроизведенных активов в составе имущества казны (строка 510 «Непроизведенные активы в составе имущества казны (010855000)») увеличилась по сравнению с 2022 годом в связи с регистрацией права муниципальной собственности на земельные участки, также в связи с прекращением права постоянного (бессрочного пользования) права земельными участками, а так же в связи с проведенной переоценкой кадастровой стоимости на основании постановлений администрации города</w:t>
                  </w:r>
                </w:p>
                <w:p w14:paraId="42901AFC" w14:textId="77777777" w:rsidR="00283053" w:rsidRDefault="007C3CC0" w:rsidP="00455215">
                  <w:pPr>
                    <w:ind w:firstLine="700"/>
                    <w:jc w:val="both"/>
                  </w:pPr>
                  <w:r>
                    <w:rPr>
                      <w:color w:val="000000"/>
                      <w:sz w:val="28"/>
                      <w:szCs w:val="28"/>
                    </w:rPr>
                    <w:t> По строке 520 «Материальные запасы в составе имущества казны (010856000)» отражено движение материальных запасов, в том числе поступивших в муниципальные учреждения города Урай, а также переданных муниципалитету Департаментом по управлению муниципальным имуществом Ханты-Мансийского автономного округа - Югры.</w:t>
                  </w:r>
                </w:p>
                <w:p w14:paraId="2D6804E6" w14:textId="77777777" w:rsidR="00283053" w:rsidRDefault="007C3CC0">
                  <w:pPr>
                    <w:ind w:firstLine="700"/>
                    <w:jc w:val="both"/>
                  </w:pPr>
                  <w:r>
                    <w:rPr>
                      <w:color w:val="000000"/>
                      <w:sz w:val="28"/>
                      <w:szCs w:val="28"/>
                    </w:rPr>
                    <w:t>Неисполненные денежные обязательства по решениям судов на начало и конец отчетного периода отсутствуют. </w:t>
                  </w:r>
                </w:p>
              </w:tc>
            </w:tr>
          </w:tbl>
          <w:p w14:paraId="6B3FCFE9" w14:textId="77777777" w:rsidR="00283053" w:rsidRDefault="007C3CC0">
            <w:pPr>
              <w:jc w:val="both"/>
              <w:rPr>
                <w:color w:val="000000"/>
                <w:sz w:val="28"/>
                <w:szCs w:val="28"/>
              </w:rPr>
            </w:pPr>
            <w:r>
              <w:rPr>
                <w:color w:val="000000"/>
                <w:sz w:val="28"/>
                <w:szCs w:val="28"/>
              </w:rPr>
              <w:lastRenderedPageBreak/>
              <w:t xml:space="preserve"> </w:t>
            </w:r>
          </w:p>
        </w:tc>
      </w:tr>
      <w:tr w:rsidR="00283053" w14:paraId="6FA33B53" w14:textId="77777777">
        <w:trPr>
          <w:trHeight w:val="322"/>
        </w:trPr>
        <w:tc>
          <w:tcPr>
            <w:tcW w:w="10314" w:type="dxa"/>
            <w:gridSpan w:val="6"/>
            <w:vMerge w:val="restart"/>
            <w:tcMar>
              <w:top w:w="0" w:type="dxa"/>
              <w:left w:w="0" w:type="dxa"/>
              <w:bottom w:w="0" w:type="dxa"/>
              <w:right w:w="0" w:type="dxa"/>
            </w:tcMar>
          </w:tcPr>
          <w:p w14:paraId="5663EBDD" w14:textId="77777777" w:rsidR="00283053" w:rsidRDefault="007C3CC0">
            <w:pPr>
              <w:jc w:val="center"/>
              <w:rPr>
                <w:b/>
                <w:bCs/>
                <w:color w:val="000000"/>
                <w:sz w:val="28"/>
                <w:szCs w:val="28"/>
              </w:rPr>
            </w:pPr>
            <w:r>
              <w:rPr>
                <w:b/>
                <w:bCs/>
                <w:color w:val="000000"/>
                <w:sz w:val="28"/>
                <w:szCs w:val="28"/>
              </w:rPr>
              <w:lastRenderedPageBreak/>
              <w:t>Раздел 5 "Прочие вопросы деятельности субъекта бюджетной отчетности"</w:t>
            </w:r>
          </w:p>
          <w:p w14:paraId="525C50C1" w14:textId="77777777" w:rsidR="00283053" w:rsidRDefault="007C3CC0">
            <w:pPr>
              <w:jc w:val="both"/>
              <w:rPr>
                <w:color w:val="000000"/>
                <w:sz w:val="28"/>
                <w:szCs w:val="28"/>
              </w:rPr>
            </w:pPr>
            <w:r>
              <w:rPr>
                <w:color w:val="000000"/>
                <w:sz w:val="28"/>
                <w:szCs w:val="28"/>
              </w:rPr>
              <w:t xml:space="preserve"> </w:t>
            </w:r>
          </w:p>
          <w:tbl>
            <w:tblPr>
              <w:tblOverlap w:val="never"/>
              <w:tblW w:w="10314" w:type="dxa"/>
              <w:tblLayout w:type="fixed"/>
              <w:tblCellMar>
                <w:left w:w="0" w:type="dxa"/>
                <w:right w:w="0" w:type="dxa"/>
              </w:tblCellMar>
              <w:tblLook w:val="01E0" w:firstRow="1" w:lastRow="1" w:firstColumn="1" w:lastColumn="1" w:noHBand="0" w:noVBand="0"/>
            </w:tblPr>
            <w:tblGrid>
              <w:gridCol w:w="10314"/>
            </w:tblGrid>
            <w:tr w:rsidR="00283053" w14:paraId="1E4BC4A3" w14:textId="77777777">
              <w:tc>
                <w:tcPr>
                  <w:tcW w:w="10314" w:type="dxa"/>
                  <w:tcMar>
                    <w:top w:w="0" w:type="dxa"/>
                    <w:left w:w="0" w:type="dxa"/>
                    <w:bottom w:w="0" w:type="dxa"/>
                    <w:right w:w="400" w:type="dxa"/>
                  </w:tcMar>
                </w:tcPr>
                <w:p w14:paraId="3A92E34A" w14:textId="77777777" w:rsidR="00283053" w:rsidRDefault="007C3CC0">
                  <w:pPr>
                    <w:ind w:firstLine="700"/>
                    <w:jc w:val="both"/>
                  </w:pPr>
                  <w:r>
                    <w:rPr>
                      <w:color w:val="000000"/>
                      <w:sz w:val="28"/>
                      <w:szCs w:val="28"/>
                    </w:rPr>
                    <w:t xml:space="preserve">Бухгалтерский учет осуществляется согласно приказу Минфина России от 06.12.2010 №162н «Об утверждении Плана счетов бюджетного учета и Инструкции по его применению» и приказа Минфина России от 01.12.2010 </w:t>
                  </w:r>
                  <w:r>
                    <w:rPr>
                      <w:color w:val="000000"/>
                      <w:sz w:val="28"/>
                      <w:szCs w:val="28"/>
                    </w:rPr>
                    <w:lastRenderedPageBreak/>
                    <w:t>№157н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Бухгалтерская отчетность ведется согласно Инструкции о порядке составления и предоставления годовой, квартальной, месячной отчетности об исполнении бюджета утвержденной приказом Минфина России от 28.12.2010 №191. В бухгалтерскую отчетность включены показатели, необходимые для формирования достоверного и полного представления о финансовом положении учреждений, финансовых результатах деятельности учреждений. Для ведения бухгалтерского учета и составления отчетности применяются программные продукты «1</w:t>
                  </w:r>
                  <w:proofErr w:type="gramStart"/>
                  <w:r>
                    <w:rPr>
                      <w:color w:val="000000"/>
                      <w:sz w:val="28"/>
                      <w:szCs w:val="28"/>
                    </w:rPr>
                    <w:t>С:Предприятие</w:t>
                  </w:r>
                  <w:proofErr w:type="gramEnd"/>
                  <w:r>
                    <w:rPr>
                      <w:color w:val="000000"/>
                      <w:sz w:val="28"/>
                      <w:szCs w:val="28"/>
                    </w:rPr>
                    <w:t>» (информационные базы 1С «Бухгалтерия», «КАМИН - заработная плата», «Бюджетная отчетность», «Казна», «Доходы»), электронный документооборот и отчетность в системе СБиС. Все рабочие места бухгалтерии автоматизированы.</w:t>
                  </w:r>
                </w:p>
                <w:p w14:paraId="30266C4B" w14:textId="77777777" w:rsidR="00283053" w:rsidRDefault="007C3CC0">
                  <w:pPr>
                    <w:ind w:right="60" w:firstLine="700"/>
                    <w:jc w:val="both"/>
                  </w:pPr>
                  <w:r>
                    <w:rPr>
                      <w:color w:val="000000"/>
                      <w:sz w:val="28"/>
                      <w:szCs w:val="28"/>
                    </w:rPr>
                    <w:t>Ведение бухгалтерского учета, сдачу ежемесячной, квартальной и годовой отчетности в администрации города Урай осуществляет группа специалистов сектора казенных учреждений МКУ «ЦБУ города Урай».</w:t>
                  </w:r>
                </w:p>
                <w:p w14:paraId="4D154DFD" w14:textId="77777777" w:rsidR="00283053" w:rsidRDefault="007C3CC0">
                  <w:pPr>
                    <w:ind w:firstLine="700"/>
                    <w:jc w:val="both"/>
                  </w:pPr>
                  <w:r>
                    <w:rPr>
                      <w:color w:val="000000"/>
                      <w:sz w:val="28"/>
                      <w:szCs w:val="28"/>
                    </w:rPr>
                    <w:t>Приказом МКУ «ЦБУ города Урай» от 30.12.2020 №21 утверждено положение о единой учетной политике для целей бухгалтерского (бюджетного) учета муниципального казенного учреждения и единой учетной политике для целей налогообложения муниципального казенного учреждения.</w:t>
                  </w:r>
                </w:p>
                <w:p w14:paraId="455DCD75" w14:textId="77777777" w:rsidR="00283053" w:rsidRDefault="007C3CC0">
                  <w:pPr>
                    <w:ind w:firstLine="700"/>
                    <w:jc w:val="both"/>
                  </w:pPr>
                  <w:r>
                    <w:rPr>
                      <w:color w:val="000000"/>
                      <w:sz w:val="28"/>
                      <w:szCs w:val="28"/>
                    </w:rPr>
                    <w:t>В целях обеспечения достоверности данных при составлении годовой отчетности, согласно приказу МКУ «ЦБУ города Урай» от 09.01.2024 №01 по состоянию на 01.01.2024 проведена инвентаризация обязательств.</w:t>
                  </w:r>
                  <w:r>
                    <w:rPr>
                      <w:color w:val="FF0000"/>
                      <w:sz w:val="28"/>
                      <w:szCs w:val="28"/>
                    </w:rPr>
                    <w:t> </w:t>
                  </w:r>
                  <w:r>
                    <w:rPr>
                      <w:color w:val="000000"/>
                      <w:sz w:val="28"/>
                      <w:szCs w:val="28"/>
                    </w:rPr>
                    <w:t>Фактическое наличие объектов инвентаризации соответствует данным регистров бюджетного учета.</w:t>
                  </w:r>
                </w:p>
                <w:p w14:paraId="3A9FE695" w14:textId="77777777" w:rsidR="00283053" w:rsidRDefault="007C3CC0">
                  <w:pPr>
                    <w:ind w:firstLine="700"/>
                    <w:jc w:val="both"/>
                  </w:pPr>
                  <w:r>
                    <w:rPr>
                      <w:color w:val="000000"/>
                      <w:sz w:val="28"/>
                      <w:szCs w:val="28"/>
                    </w:rPr>
                    <w:t>В таблице 4 «Сведения об основных положениях учетной политики» указана информация об основных положениях учетной политики администрации города Урай, раскрывающие особенности отражения в бухгалтерском учете операций с активами и обязательствами учреждения и используемые в отчетном периоде.</w:t>
                  </w:r>
                </w:p>
                <w:p w14:paraId="235DBD3E" w14:textId="77777777" w:rsidR="00283053" w:rsidRDefault="007C3CC0">
                  <w:pPr>
                    <w:ind w:firstLine="700"/>
                    <w:jc w:val="both"/>
                  </w:pPr>
                  <w:r>
                    <w:rPr>
                      <w:color w:val="000000"/>
                      <w:sz w:val="28"/>
                      <w:szCs w:val="28"/>
                    </w:rPr>
                    <w:t>Ввиду отсутствия числовых значений показателей в состав бухгалтерской отчетности за 2023 год не включены следующие формы:</w:t>
                  </w:r>
                </w:p>
                <w:p w14:paraId="5E31C891" w14:textId="77777777" w:rsidR="00283053" w:rsidRDefault="007C3CC0">
                  <w:pPr>
                    <w:ind w:firstLine="700"/>
                    <w:jc w:val="both"/>
                  </w:pPr>
                  <w:r>
                    <w:rPr>
                      <w:color w:val="000000"/>
                      <w:sz w:val="28"/>
                      <w:szCs w:val="28"/>
                    </w:rPr>
                    <w:t>- Сведения о направлении деятельности (Таблица №1);</w:t>
                  </w:r>
                </w:p>
                <w:p w14:paraId="36E842BC" w14:textId="77777777" w:rsidR="00283053" w:rsidRDefault="007C3CC0">
                  <w:pPr>
                    <w:ind w:firstLine="700"/>
                    <w:jc w:val="both"/>
                  </w:pPr>
                  <w:r>
                    <w:rPr>
                      <w:color w:val="000000"/>
                      <w:sz w:val="28"/>
                      <w:szCs w:val="28"/>
                    </w:rPr>
                    <w:t xml:space="preserve">- Сведения о проведении инвентаризаций </w:t>
                  </w:r>
                  <w:hyperlink r:id="rId6" w:history="1">
                    <w:r>
                      <w:rPr>
                        <w:rStyle w:val="a3"/>
                        <w:sz w:val="28"/>
                        <w:szCs w:val="28"/>
                      </w:rPr>
                      <w:t>(Таблица №6)</w:t>
                    </w:r>
                  </w:hyperlink>
                  <w:r>
                    <w:rPr>
                      <w:color w:val="000000"/>
                      <w:sz w:val="28"/>
                      <w:szCs w:val="28"/>
                    </w:rPr>
                    <w:t>;</w:t>
                  </w:r>
                </w:p>
                <w:p w14:paraId="0754FAE5" w14:textId="77777777" w:rsidR="00283053" w:rsidRDefault="007C3CC0">
                  <w:pPr>
                    <w:ind w:firstLine="700"/>
                    <w:jc w:val="both"/>
                  </w:pPr>
                  <w:r>
                    <w:rPr>
                      <w:color w:val="000000"/>
                      <w:sz w:val="28"/>
                      <w:szCs w:val="28"/>
                    </w:rPr>
                    <w:t>- Сведения об исполнении мероприятий в рамках целевых программ (ф.0503166);</w:t>
                  </w:r>
                </w:p>
                <w:p w14:paraId="6229D970" w14:textId="77777777" w:rsidR="00283053" w:rsidRDefault="007C3CC0">
                  <w:pPr>
                    <w:ind w:firstLine="700"/>
                    <w:jc w:val="both"/>
                  </w:pPr>
                  <w:r>
                    <w:rPr>
                      <w:color w:val="000000"/>
                      <w:sz w:val="28"/>
                      <w:szCs w:val="28"/>
                    </w:rPr>
                    <w:t>- Сведения о целевых иностранных кредитах (ф.0503167);</w:t>
                  </w:r>
                </w:p>
                <w:p w14:paraId="7A878B01" w14:textId="77777777" w:rsidR="00283053" w:rsidRDefault="007C3CC0">
                  <w:pPr>
                    <w:ind w:firstLine="700"/>
                    <w:jc w:val="both"/>
                    <w:rPr>
                      <w:color w:val="000000"/>
                      <w:sz w:val="28"/>
                      <w:szCs w:val="28"/>
                    </w:rPr>
                  </w:pPr>
                  <w:r>
                    <w:rPr>
                      <w:color w:val="000000"/>
                      <w:sz w:val="28"/>
                      <w:szCs w:val="28"/>
                    </w:rPr>
                    <w:t>- Сведения о государственном (муниципальном) долге, предоставленных бюджетных кредитах (ф.0503172).</w:t>
                  </w:r>
                </w:p>
                <w:p w14:paraId="3CECA617" w14:textId="77777777" w:rsidR="00455215" w:rsidRDefault="00455215">
                  <w:pPr>
                    <w:ind w:firstLine="700"/>
                    <w:jc w:val="both"/>
                    <w:rPr>
                      <w:color w:val="000000"/>
                      <w:sz w:val="28"/>
                      <w:szCs w:val="28"/>
                    </w:rPr>
                  </w:pPr>
                </w:p>
                <w:p w14:paraId="5DAC9C97" w14:textId="77777777" w:rsidR="00455215" w:rsidRDefault="00455215">
                  <w:pPr>
                    <w:ind w:firstLine="700"/>
                    <w:jc w:val="both"/>
                    <w:rPr>
                      <w:color w:val="000000"/>
                      <w:sz w:val="28"/>
                      <w:szCs w:val="28"/>
                    </w:rPr>
                  </w:pPr>
                </w:p>
                <w:p w14:paraId="42003DB3" w14:textId="77777777" w:rsidR="00455215" w:rsidRDefault="00455215" w:rsidP="00455215">
                  <w:pPr>
                    <w:jc w:val="both"/>
                  </w:pPr>
                </w:p>
              </w:tc>
            </w:tr>
          </w:tbl>
          <w:p w14:paraId="5BC35510" w14:textId="77777777" w:rsidR="00283053" w:rsidRDefault="007C3CC0">
            <w:pPr>
              <w:jc w:val="both"/>
              <w:rPr>
                <w:color w:val="000000"/>
                <w:sz w:val="28"/>
                <w:szCs w:val="28"/>
              </w:rPr>
            </w:pPr>
            <w:r>
              <w:rPr>
                <w:color w:val="000000"/>
                <w:sz w:val="28"/>
                <w:szCs w:val="28"/>
              </w:rPr>
              <w:lastRenderedPageBreak/>
              <w:t xml:space="preserve"> </w:t>
            </w:r>
          </w:p>
        </w:tc>
      </w:tr>
      <w:tr w:rsidR="00283053" w14:paraId="5E7E628B" w14:textId="77777777">
        <w:tc>
          <w:tcPr>
            <w:tcW w:w="2494" w:type="dxa"/>
            <w:tcMar>
              <w:top w:w="0" w:type="dxa"/>
              <w:left w:w="0" w:type="dxa"/>
              <w:bottom w:w="0" w:type="dxa"/>
              <w:right w:w="0" w:type="dxa"/>
            </w:tcMar>
          </w:tcPr>
          <w:p w14:paraId="6427CA4C" w14:textId="77777777" w:rsidR="00283053" w:rsidRDefault="00283053">
            <w:pPr>
              <w:spacing w:line="1" w:lineRule="auto"/>
            </w:pPr>
          </w:p>
        </w:tc>
        <w:tc>
          <w:tcPr>
            <w:tcW w:w="1133" w:type="dxa"/>
            <w:tcMar>
              <w:top w:w="0" w:type="dxa"/>
              <w:left w:w="0" w:type="dxa"/>
              <w:bottom w:w="0" w:type="dxa"/>
              <w:right w:w="0" w:type="dxa"/>
            </w:tcMar>
          </w:tcPr>
          <w:p w14:paraId="6588BC38" w14:textId="77777777" w:rsidR="00283053" w:rsidRDefault="00283053">
            <w:pPr>
              <w:spacing w:line="1" w:lineRule="auto"/>
            </w:pPr>
          </w:p>
        </w:tc>
        <w:tc>
          <w:tcPr>
            <w:tcW w:w="566" w:type="dxa"/>
            <w:tcMar>
              <w:top w:w="0" w:type="dxa"/>
              <w:left w:w="0" w:type="dxa"/>
              <w:bottom w:w="0" w:type="dxa"/>
              <w:right w:w="0" w:type="dxa"/>
            </w:tcMar>
          </w:tcPr>
          <w:p w14:paraId="49A99ECA" w14:textId="77777777" w:rsidR="00283053" w:rsidRDefault="00283053">
            <w:pPr>
              <w:spacing w:line="1" w:lineRule="auto"/>
            </w:pPr>
          </w:p>
        </w:tc>
        <w:tc>
          <w:tcPr>
            <w:tcW w:w="2834" w:type="dxa"/>
            <w:tcMar>
              <w:top w:w="0" w:type="dxa"/>
              <w:left w:w="0" w:type="dxa"/>
              <w:bottom w:w="0" w:type="dxa"/>
              <w:right w:w="0" w:type="dxa"/>
            </w:tcMar>
          </w:tcPr>
          <w:p w14:paraId="0B3D7B2F" w14:textId="77777777" w:rsidR="00283053" w:rsidRDefault="00283053">
            <w:pPr>
              <w:spacing w:line="1" w:lineRule="auto"/>
            </w:pPr>
          </w:p>
        </w:tc>
        <w:tc>
          <w:tcPr>
            <w:tcW w:w="1587" w:type="dxa"/>
            <w:tcMar>
              <w:top w:w="0" w:type="dxa"/>
              <w:left w:w="0" w:type="dxa"/>
              <w:bottom w:w="0" w:type="dxa"/>
              <w:right w:w="0" w:type="dxa"/>
            </w:tcMar>
          </w:tcPr>
          <w:p w14:paraId="50AB7EB5" w14:textId="77777777" w:rsidR="00283053" w:rsidRDefault="00283053">
            <w:pPr>
              <w:spacing w:line="1" w:lineRule="auto"/>
            </w:pPr>
          </w:p>
        </w:tc>
        <w:tc>
          <w:tcPr>
            <w:tcW w:w="1700" w:type="dxa"/>
            <w:tcMar>
              <w:top w:w="0" w:type="dxa"/>
              <w:left w:w="0" w:type="dxa"/>
              <w:bottom w:w="0" w:type="dxa"/>
              <w:right w:w="0" w:type="dxa"/>
            </w:tcMar>
          </w:tcPr>
          <w:p w14:paraId="5E28CE47" w14:textId="77777777" w:rsidR="00283053" w:rsidRDefault="00283053">
            <w:pPr>
              <w:spacing w:line="1" w:lineRule="auto"/>
            </w:pPr>
          </w:p>
        </w:tc>
      </w:tr>
    </w:tbl>
    <w:p w14:paraId="319745CA" w14:textId="77777777" w:rsidR="00283053" w:rsidRDefault="00283053">
      <w:pPr>
        <w:rPr>
          <w:vanish/>
        </w:rPr>
      </w:pPr>
      <w:bookmarkStart w:id="2" w:name="__bookmark_4"/>
      <w:bookmarkEnd w:id="2"/>
    </w:p>
    <w:tbl>
      <w:tblPr>
        <w:tblOverlap w:val="never"/>
        <w:tblW w:w="10372" w:type="dxa"/>
        <w:tblLayout w:type="fixed"/>
        <w:tblLook w:val="01E0" w:firstRow="1" w:lastRow="1" w:firstColumn="1" w:lastColumn="1" w:noHBand="0" w:noVBand="0"/>
      </w:tblPr>
      <w:tblGrid>
        <w:gridCol w:w="3118"/>
        <w:gridCol w:w="1700"/>
        <w:gridCol w:w="850"/>
        <w:gridCol w:w="3685"/>
        <w:gridCol w:w="453"/>
        <w:gridCol w:w="566"/>
      </w:tblGrid>
      <w:tr w:rsidR="00283053" w14:paraId="40AF56D7" w14:textId="77777777">
        <w:tc>
          <w:tcPr>
            <w:tcW w:w="3118" w:type="dxa"/>
            <w:vMerge w:val="restart"/>
            <w:tcMar>
              <w:top w:w="0" w:type="dxa"/>
              <w:left w:w="0" w:type="dxa"/>
              <w:bottom w:w="0" w:type="dxa"/>
              <w:right w:w="0" w:type="dxa"/>
            </w:tcMar>
          </w:tcPr>
          <w:tbl>
            <w:tblPr>
              <w:tblOverlap w:val="never"/>
              <w:tblW w:w="3118" w:type="dxa"/>
              <w:tblLayout w:type="fixed"/>
              <w:tblCellMar>
                <w:left w:w="0" w:type="dxa"/>
                <w:right w:w="0" w:type="dxa"/>
              </w:tblCellMar>
              <w:tblLook w:val="01E0" w:firstRow="1" w:lastRow="1" w:firstColumn="1" w:lastColumn="1" w:noHBand="0" w:noVBand="0"/>
            </w:tblPr>
            <w:tblGrid>
              <w:gridCol w:w="3118"/>
            </w:tblGrid>
            <w:tr w:rsidR="00283053" w14:paraId="76D3C61D" w14:textId="77777777">
              <w:tc>
                <w:tcPr>
                  <w:tcW w:w="3118" w:type="dxa"/>
                  <w:tcMar>
                    <w:top w:w="0" w:type="dxa"/>
                    <w:left w:w="0" w:type="dxa"/>
                    <w:bottom w:w="0" w:type="dxa"/>
                    <w:right w:w="0" w:type="dxa"/>
                  </w:tcMar>
                </w:tcPr>
                <w:p w14:paraId="135D2150" w14:textId="77777777" w:rsidR="00283053" w:rsidRDefault="007C3CC0">
                  <w:r>
                    <w:rPr>
                      <w:color w:val="000000"/>
                      <w:sz w:val="28"/>
                      <w:szCs w:val="28"/>
                    </w:rPr>
                    <w:lastRenderedPageBreak/>
                    <w:t>Руководитель</w:t>
                  </w:r>
                </w:p>
              </w:tc>
            </w:tr>
          </w:tbl>
          <w:p w14:paraId="35642E63" w14:textId="77777777" w:rsidR="00283053" w:rsidRDefault="00283053">
            <w:pPr>
              <w:spacing w:line="1" w:lineRule="auto"/>
            </w:pPr>
          </w:p>
        </w:tc>
        <w:tc>
          <w:tcPr>
            <w:tcW w:w="1700" w:type="dxa"/>
            <w:tcMar>
              <w:top w:w="0" w:type="dxa"/>
              <w:left w:w="0" w:type="dxa"/>
              <w:bottom w:w="0" w:type="dxa"/>
              <w:right w:w="0" w:type="dxa"/>
            </w:tcMar>
          </w:tcPr>
          <w:p w14:paraId="5F545C83" w14:textId="77777777" w:rsidR="00283053" w:rsidRDefault="007C3CC0">
            <w:pPr>
              <w:rPr>
                <w:color w:val="000000"/>
                <w:sz w:val="28"/>
                <w:szCs w:val="28"/>
              </w:rPr>
            </w:pPr>
            <w:r>
              <w:rPr>
                <w:color w:val="000000"/>
                <w:sz w:val="28"/>
                <w:szCs w:val="28"/>
              </w:rPr>
              <w:t xml:space="preserve"> </w:t>
            </w:r>
          </w:p>
        </w:tc>
        <w:tc>
          <w:tcPr>
            <w:tcW w:w="850" w:type="dxa"/>
            <w:tcMar>
              <w:top w:w="0" w:type="dxa"/>
              <w:left w:w="0" w:type="dxa"/>
              <w:bottom w:w="0" w:type="dxa"/>
              <w:right w:w="0" w:type="dxa"/>
            </w:tcMar>
          </w:tcPr>
          <w:p w14:paraId="426DF18B" w14:textId="77777777" w:rsidR="00283053" w:rsidRDefault="00283053">
            <w:pPr>
              <w:spacing w:line="1" w:lineRule="auto"/>
            </w:pPr>
          </w:p>
        </w:tc>
        <w:tc>
          <w:tcPr>
            <w:tcW w:w="3685" w:type="dxa"/>
            <w:tcBorders>
              <w:bottom w:val="single" w:sz="6" w:space="0" w:color="000000"/>
            </w:tcBorders>
            <w:tcMar>
              <w:top w:w="0" w:type="dxa"/>
              <w:left w:w="0" w:type="dxa"/>
              <w:bottom w:w="0" w:type="dxa"/>
              <w:right w:w="0" w:type="dxa"/>
            </w:tcMar>
            <w:vAlign w:val="bottom"/>
          </w:tcPr>
          <w:tbl>
            <w:tblPr>
              <w:tblOverlap w:val="never"/>
              <w:tblW w:w="3685" w:type="dxa"/>
              <w:jc w:val="center"/>
              <w:tblLayout w:type="fixed"/>
              <w:tblCellMar>
                <w:left w:w="0" w:type="dxa"/>
                <w:right w:w="0" w:type="dxa"/>
              </w:tblCellMar>
              <w:tblLook w:val="01E0" w:firstRow="1" w:lastRow="1" w:firstColumn="1" w:lastColumn="1" w:noHBand="0" w:noVBand="0"/>
            </w:tblPr>
            <w:tblGrid>
              <w:gridCol w:w="3685"/>
            </w:tblGrid>
            <w:tr w:rsidR="00283053" w14:paraId="1A2F4F7C" w14:textId="77777777">
              <w:trPr>
                <w:jc w:val="center"/>
              </w:trPr>
              <w:tc>
                <w:tcPr>
                  <w:tcW w:w="3685" w:type="dxa"/>
                  <w:tcMar>
                    <w:top w:w="0" w:type="dxa"/>
                    <w:left w:w="0" w:type="dxa"/>
                    <w:bottom w:w="0" w:type="dxa"/>
                    <w:right w:w="0" w:type="dxa"/>
                  </w:tcMar>
                </w:tcPr>
                <w:p w14:paraId="0ED8472D" w14:textId="77777777" w:rsidR="00283053" w:rsidRDefault="007C3CC0">
                  <w:pPr>
                    <w:jc w:val="center"/>
                  </w:pPr>
                  <w:r>
                    <w:rPr>
                      <w:color w:val="000000"/>
                      <w:sz w:val="28"/>
                      <w:szCs w:val="28"/>
                    </w:rPr>
                    <w:t>Новосёлова Светлана Петровна</w:t>
                  </w:r>
                </w:p>
              </w:tc>
            </w:tr>
          </w:tbl>
          <w:p w14:paraId="2408FC20" w14:textId="77777777" w:rsidR="00283053" w:rsidRDefault="00283053">
            <w:pPr>
              <w:spacing w:line="1" w:lineRule="auto"/>
            </w:pPr>
          </w:p>
        </w:tc>
        <w:tc>
          <w:tcPr>
            <w:tcW w:w="453" w:type="dxa"/>
            <w:tcMar>
              <w:top w:w="0" w:type="dxa"/>
              <w:left w:w="0" w:type="dxa"/>
              <w:bottom w:w="0" w:type="dxa"/>
              <w:right w:w="0" w:type="dxa"/>
            </w:tcMar>
          </w:tcPr>
          <w:p w14:paraId="07BD1452" w14:textId="77777777" w:rsidR="00283053" w:rsidRDefault="00283053">
            <w:pPr>
              <w:spacing w:line="1" w:lineRule="auto"/>
            </w:pPr>
          </w:p>
        </w:tc>
        <w:tc>
          <w:tcPr>
            <w:tcW w:w="566" w:type="dxa"/>
            <w:tcMar>
              <w:top w:w="0" w:type="dxa"/>
              <w:left w:w="0" w:type="dxa"/>
              <w:bottom w:w="0" w:type="dxa"/>
              <w:right w:w="0" w:type="dxa"/>
            </w:tcMar>
          </w:tcPr>
          <w:p w14:paraId="7BC14635" w14:textId="77777777" w:rsidR="00283053" w:rsidRDefault="00283053">
            <w:pPr>
              <w:spacing w:line="1" w:lineRule="auto"/>
            </w:pPr>
          </w:p>
        </w:tc>
      </w:tr>
      <w:tr w:rsidR="00283053" w14:paraId="063D6EDA" w14:textId="77777777">
        <w:tc>
          <w:tcPr>
            <w:tcW w:w="3118" w:type="dxa"/>
            <w:vMerge/>
            <w:tcMar>
              <w:top w:w="0" w:type="dxa"/>
              <w:left w:w="0" w:type="dxa"/>
              <w:bottom w:w="0" w:type="dxa"/>
              <w:right w:w="0" w:type="dxa"/>
            </w:tcMar>
          </w:tcPr>
          <w:p w14:paraId="21A34C0D" w14:textId="77777777" w:rsidR="00283053" w:rsidRDefault="00283053">
            <w:pPr>
              <w:spacing w:line="1" w:lineRule="auto"/>
            </w:pPr>
          </w:p>
        </w:tc>
        <w:tc>
          <w:tcPr>
            <w:tcW w:w="1700" w:type="dxa"/>
            <w:tcMar>
              <w:top w:w="0" w:type="dxa"/>
              <w:left w:w="0" w:type="dxa"/>
              <w:bottom w:w="0" w:type="dxa"/>
              <w:right w:w="0" w:type="dxa"/>
            </w:tcMar>
          </w:tcPr>
          <w:p w14:paraId="10A94F50" w14:textId="77777777" w:rsidR="00283053" w:rsidRDefault="00283053">
            <w:pPr>
              <w:spacing w:line="1" w:lineRule="auto"/>
            </w:pPr>
          </w:p>
        </w:tc>
        <w:tc>
          <w:tcPr>
            <w:tcW w:w="850" w:type="dxa"/>
            <w:tcMar>
              <w:top w:w="0" w:type="dxa"/>
              <w:left w:w="0" w:type="dxa"/>
              <w:bottom w:w="0" w:type="dxa"/>
              <w:right w:w="0" w:type="dxa"/>
            </w:tcMar>
          </w:tcPr>
          <w:p w14:paraId="4A547991" w14:textId="77777777" w:rsidR="00283053" w:rsidRDefault="00283053">
            <w:pPr>
              <w:spacing w:line="1" w:lineRule="auto"/>
            </w:pPr>
          </w:p>
        </w:tc>
        <w:tc>
          <w:tcPr>
            <w:tcW w:w="3685" w:type="dxa"/>
            <w:tcMar>
              <w:top w:w="0" w:type="dxa"/>
              <w:left w:w="0" w:type="dxa"/>
              <w:bottom w:w="0" w:type="dxa"/>
              <w:right w:w="0" w:type="dxa"/>
            </w:tcMar>
          </w:tcPr>
          <w:p w14:paraId="25C890C9" w14:textId="77777777" w:rsidR="00283053" w:rsidRDefault="007C3CC0">
            <w:pPr>
              <w:jc w:val="center"/>
              <w:rPr>
                <w:color w:val="000000"/>
                <w:sz w:val="14"/>
                <w:szCs w:val="14"/>
              </w:rPr>
            </w:pPr>
            <w:r>
              <w:rPr>
                <w:color w:val="000000"/>
                <w:sz w:val="14"/>
                <w:szCs w:val="14"/>
              </w:rPr>
              <w:t>(расшифровка подписи)</w:t>
            </w:r>
          </w:p>
        </w:tc>
        <w:tc>
          <w:tcPr>
            <w:tcW w:w="453" w:type="dxa"/>
            <w:tcMar>
              <w:top w:w="0" w:type="dxa"/>
              <w:left w:w="0" w:type="dxa"/>
              <w:bottom w:w="0" w:type="dxa"/>
              <w:right w:w="0" w:type="dxa"/>
            </w:tcMar>
          </w:tcPr>
          <w:p w14:paraId="1A673215" w14:textId="77777777" w:rsidR="00283053" w:rsidRDefault="00283053">
            <w:pPr>
              <w:spacing w:line="1" w:lineRule="auto"/>
            </w:pPr>
          </w:p>
        </w:tc>
        <w:tc>
          <w:tcPr>
            <w:tcW w:w="566" w:type="dxa"/>
            <w:tcMar>
              <w:top w:w="0" w:type="dxa"/>
              <w:left w:w="0" w:type="dxa"/>
              <w:bottom w:w="0" w:type="dxa"/>
              <w:right w:w="0" w:type="dxa"/>
            </w:tcMar>
          </w:tcPr>
          <w:p w14:paraId="03F918EA" w14:textId="77777777" w:rsidR="00283053" w:rsidRDefault="00283053">
            <w:pPr>
              <w:spacing w:line="1" w:lineRule="auto"/>
            </w:pPr>
          </w:p>
        </w:tc>
      </w:tr>
      <w:tr w:rsidR="00283053" w14:paraId="74EFA222" w14:textId="77777777">
        <w:trPr>
          <w:trHeight w:val="230"/>
        </w:trPr>
        <w:tc>
          <w:tcPr>
            <w:tcW w:w="10372" w:type="dxa"/>
            <w:gridSpan w:val="6"/>
            <w:vMerge w:val="restart"/>
            <w:tcMar>
              <w:top w:w="0" w:type="dxa"/>
              <w:left w:w="0" w:type="dxa"/>
              <w:bottom w:w="0" w:type="dxa"/>
              <w:right w:w="0" w:type="dxa"/>
            </w:tcMar>
          </w:tcPr>
          <w:tbl>
            <w:tblPr>
              <w:tblOverlap w:val="never"/>
              <w:tblW w:w="6015" w:type="dxa"/>
              <w:tblBorders>
                <w:top w:val="single" w:sz="18" w:space="0" w:color="000000"/>
                <w:left w:val="single" w:sz="18" w:space="0" w:color="000000"/>
                <w:bottom w:val="single" w:sz="18" w:space="0" w:color="000000"/>
                <w:right w:val="single" w:sz="18" w:space="0" w:color="000000"/>
              </w:tblBorders>
              <w:tblLayout w:type="fixed"/>
              <w:tblLook w:val="01E0" w:firstRow="1" w:lastRow="1" w:firstColumn="1" w:lastColumn="1" w:noHBand="0" w:noVBand="0"/>
            </w:tblPr>
            <w:tblGrid>
              <w:gridCol w:w="990"/>
              <w:gridCol w:w="1005"/>
              <w:gridCol w:w="1005"/>
              <w:gridCol w:w="1005"/>
              <w:gridCol w:w="1005"/>
              <w:gridCol w:w="1005"/>
            </w:tblGrid>
            <w:tr w:rsidR="00283053" w14:paraId="07778E23" w14:textId="77777777">
              <w:trPr>
                <w:trHeight w:val="230"/>
              </w:trPr>
              <w:tc>
                <w:tcPr>
                  <w:tcW w:w="6015" w:type="dxa"/>
                  <w:gridSpan w:val="6"/>
                  <w:vMerge w:val="restart"/>
                  <w:tcMar>
                    <w:top w:w="0" w:type="dxa"/>
                    <w:left w:w="0" w:type="dxa"/>
                    <w:bottom w:w="0" w:type="dxa"/>
                    <w:right w:w="0" w:type="dxa"/>
                  </w:tcMar>
                  <w:vAlign w:val="center"/>
                </w:tcPr>
                <w:p w14:paraId="7DD24A41" w14:textId="77777777" w:rsidR="00283053" w:rsidRDefault="007C3CC0">
                  <w:pPr>
                    <w:jc w:val="center"/>
                    <w:rPr>
                      <w:b/>
                      <w:bCs/>
                      <w:color w:val="000000"/>
                    </w:rPr>
                  </w:pPr>
                  <w:r>
                    <w:rPr>
                      <w:b/>
                      <w:bCs/>
                      <w:color w:val="000000"/>
                    </w:rPr>
                    <w:t>ДОКУМЕНТ ПОДПИСАН ЭЛЕКТРОННОЙ ПОДПИСЬЮ</w:t>
                  </w:r>
                </w:p>
              </w:tc>
            </w:tr>
            <w:tr w:rsidR="00283053" w14:paraId="2CC696A6" w14:textId="77777777">
              <w:trPr>
                <w:trHeight w:val="105"/>
              </w:trPr>
              <w:tc>
                <w:tcPr>
                  <w:tcW w:w="6015" w:type="dxa"/>
                  <w:gridSpan w:val="6"/>
                  <w:vMerge/>
                  <w:tcMar>
                    <w:top w:w="0" w:type="dxa"/>
                    <w:left w:w="0" w:type="dxa"/>
                    <w:bottom w:w="0" w:type="dxa"/>
                    <w:right w:w="0" w:type="dxa"/>
                  </w:tcMar>
                  <w:vAlign w:val="center"/>
                </w:tcPr>
                <w:p w14:paraId="10948532" w14:textId="77777777" w:rsidR="00283053" w:rsidRDefault="00283053">
                  <w:pPr>
                    <w:spacing w:line="1" w:lineRule="auto"/>
                  </w:pPr>
                </w:p>
              </w:tc>
            </w:tr>
            <w:tr w:rsidR="00283053" w14:paraId="27E5BB33" w14:textId="77777777">
              <w:trPr>
                <w:trHeight w:val="230"/>
              </w:trPr>
              <w:tc>
                <w:tcPr>
                  <w:tcW w:w="6015" w:type="dxa"/>
                  <w:gridSpan w:val="6"/>
                  <w:vMerge w:val="restart"/>
                  <w:tcBorders>
                    <w:right w:val="single" w:sz="18" w:space="0" w:color="000000"/>
                  </w:tcBorders>
                  <w:tcMar>
                    <w:top w:w="0" w:type="dxa"/>
                    <w:left w:w="0" w:type="dxa"/>
                    <w:bottom w:w="0" w:type="dxa"/>
                    <w:right w:w="0" w:type="dxa"/>
                  </w:tcMar>
                </w:tcPr>
                <w:tbl>
                  <w:tblPr>
                    <w:tblOverlap w:val="never"/>
                    <w:tblW w:w="6015" w:type="dxa"/>
                    <w:tblLayout w:type="fixed"/>
                    <w:tblCellMar>
                      <w:left w:w="0" w:type="dxa"/>
                      <w:right w:w="0" w:type="dxa"/>
                    </w:tblCellMar>
                    <w:tblLook w:val="01E0" w:firstRow="1" w:lastRow="1" w:firstColumn="1" w:lastColumn="1" w:noHBand="0" w:noVBand="0"/>
                  </w:tblPr>
                  <w:tblGrid>
                    <w:gridCol w:w="6015"/>
                  </w:tblGrid>
                  <w:tr w:rsidR="00283053" w14:paraId="0B331EDB" w14:textId="77777777">
                    <w:tc>
                      <w:tcPr>
                        <w:tcW w:w="6015" w:type="dxa"/>
                        <w:tcMar>
                          <w:top w:w="0" w:type="dxa"/>
                          <w:left w:w="0" w:type="dxa"/>
                          <w:bottom w:w="0" w:type="dxa"/>
                          <w:right w:w="0" w:type="dxa"/>
                        </w:tcMar>
                      </w:tcPr>
                      <w:p w14:paraId="598E1CB8" w14:textId="77777777" w:rsidR="00283053" w:rsidRDefault="007C3CC0">
                        <w:r>
                          <w:rPr>
                            <w:color w:val="000000"/>
                          </w:rPr>
                          <w:t>Сертификат: 00DE40FF6C2D4E8CAB66A3FF3780B5818D</w:t>
                        </w:r>
                      </w:p>
                      <w:p w14:paraId="3BF0A472" w14:textId="77777777" w:rsidR="00283053" w:rsidRDefault="007C3CC0">
                        <w:r>
                          <w:rPr>
                            <w:color w:val="000000"/>
                          </w:rPr>
                          <w:t>Владелец: Новосёлова Светлана Петровна</w:t>
                        </w:r>
                      </w:p>
                      <w:p w14:paraId="19E18EF2" w14:textId="77777777" w:rsidR="00283053" w:rsidRDefault="007C3CC0">
                        <w:r>
                          <w:rPr>
                            <w:color w:val="000000"/>
                          </w:rPr>
                          <w:t>Действителен с 06.10.2023 по 29.12.2024</w:t>
                        </w:r>
                      </w:p>
                      <w:p w14:paraId="7D35921B" w14:textId="77777777" w:rsidR="00283053" w:rsidRDefault="007C3CC0">
                        <w:r>
                          <w:rPr>
                            <w:color w:val="000000"/>
                          </w:rPr>
                          <w:t>Дата подписания: 26.02.2024</w:t>
                        </w:r>
                      </w:p>
                    </w:tc>
                  </w:tr>
                </w:tbl>
                <w:p w14:paraId="43337394" w14:textId="77777777" w:rsidR="00283053" w:rsidRDefault="00283053">
                  <w:pPr>
                    <w:spacing w:line="1" w:lineRule="auto"/>
                  </w:pPr>
                </w:p>
              </w:tc>
            </w:tr>
            <w:tr w:rsidR="00283053" w14:paraId="3D7C523D" w14:textId="77777777">
              <w:trPr>
                <w:trHeight w:val="45"/>
              </w:trPr>
              <w:tc>
                <w:tcPr>
                  <w:tcW w:w="990" w:type="dxa"/>
                  <w:tcMar>
                    <w:top w:w="0" w:type="dxa"/>
                    <w:left w:w="0" w:type="dxa"/>
                    <w:bottom w:w="0" w:type="dxa"/>
                    <w:right w:w="0" w:type="dxa"/>
                  </w:tcMar>
                </w:tcPr>
                <w:p w14:paraId="334B637A" w14:textId="77777777" w:rsidR="00283053" w:rsidRDefault="00283053">
                  <w:pPr>
                    <w:spacing w:line="1" w:lineRule="auto"/>
                  </w:pPr>
                </w:p>
              </w:tc>
              <w:tc>
                <w:tcPr>
                  <w:tcW w:w="1005" w:type="dxa"/>
                  <w:tcMar>
                    <w:top w:w="0" w:type="dxa"/>
                    <w:left w:w="0" w:type="dxa"/>
                    <w:bottom w:w="0" w:type="dxa"/>
                    <w:right w:w="0" w:type="dxa"/>
                  </w:tcMar>
                </w:tcPr>
                <w:p w14:paraId="6E3411E4" w14:textId="77777777" w:rsidR="00283053" w:rsidRDefault="00283053">
                  <w:pPr>
                    <w:spacing w:line="1" w:lineRule="auto"/>
                  </w:pPr>
                </w:p>
              </w:tc>
              <w:tc>
                <w:tcPr>
                  <w:tcW w:w="1005" w:type="dxa"/>
                  <w:tcMar>
                    <w:top w:w="0" w:type="dxa"/>
                    <w:left w:w="0" w:type="dxa"/>
                    <w:bottom w:w="0" w:type="dxa"/>
                    <w:right w:w="0" w:type="dxa"/>
                  </w:tcMar>
                </w:tcPr>
                <w:p w14:paraId="5E9F381C" w14:textId="77777777" w:rsidR="00283053" w:rsidRDefault="00283053">
                  <w:pPr>
                    <w:spacing w:line="1" w:lineRule="auto"/>
                  </w:pPr>
                </w:p>
              </w:tc>
              <w:tc>
                <w:tcPr>
                  <w:tcW w:w="1005" w:type="dxa"/>
                  <w:tcMar>
                    <w:top w:w="0" w:type="dxa"/>
                    <w:left w:w="0" w:type="dxa"/>
                    <w:bottom w:w="0" w:type="dxa"/>
                    <w:right w:w="0" w:type="dxa"/>
                  </w:tcMar>
                </w:tcPr>
                <w:p w14:paraId="1D3873C0" w14:textId="77777777" w:rsidR="00283053" w:rsidRDefault="00283053">
                  <w:pPr>
                    <w:spacing w:line="1" w:lineRule="auto"/>
                  </w:pPr>
                </w:p>
              </w:tc>
              <w:tc>
                <w:tcPr>
                  <w:tcW w:w="1005" w:type="dxa"/>
                  <w:tcMar>
                    <w:top w:w="0" w:type="dxa"/>
                    <w:left w:w="0" w:type="dxa"/>
                    <w:bottom w:w="0" w:type="dxa"/>
                    <w:right w:w="0" w:type="dxa"/>
                  </w:tcMar>
                </w:tcPr>
                <w:p w14:paraId="19BD3D9B" w14:textId="77777777" w:rsidR="00283053" w:rsidRDefault="00283053">
                  <w:pPr>
                    <w:spacing w:line="1" w:lineRule="auto"/>
                  </w:pPr>
                </w:p>
              </w:tc>
              <w:tc>
                <w:tcPr>
                  <w:tcW w:w="1005" w:type="dxa"/>
                  <w:tcMar>
                    <w:top w:w="0" w:type="dxa"/>
                    <w:left w:w="0" w:type="dxa"/>
                    <w:bottom w:w="0" w:type="dxa"/>
                    <w:right w:w="0" w:type="dxa"/>
                  </w:tcMar>
                </w:tcPr>
                <w:p w14:paraId="0BF12746" w14:textId="77777777" w:rsidR="00283053" w:rsidRDefault="00283053">
                  <w:pPr>
                    <w:spacing w:line="1" w:lineRule="auto"/>
                  </w:pPr>
                </w:p>
              </w:tc>
            </w:tr>
          </w:tbl>
          <w:p w14:paraId="656BD5A2" w14:textId="77777777" w:rsidR="00283053" w:rsidRDefault="00283053">
            <w:pPr>
              <w:spacing w:line="1" w:lineRule="auto"/>
            </w:pPr>
          </w:p>
        </w:tc>
      </w:tr>
      <w:tr w:rsidR="00283053" w14:paraId="4BBCFAC0" w14:textId="77777777">
        <w:tc>
          <w:tcPr>
            <w:tcW w:w="3118" w:type="dxa"/>
            <w:tcMar>
              <w:top w:w="0" w:type="dxa"/>
              <w:left w:w="0" w:type="dxa"/>
              <w:bottom w:w="0" w:type="dxa"/>
              <w:right w:w="0" w:type="dxa"/>
            </w:tcMar>
          </w:tcPr>
          <w:p w14:paraId="282BDCFA" w14:textId="77777777" w:rsidR="00283053" w:rsidRDefault="00283053">
            <w:pPr>
              <w:spacing w:line="1" w:lineRule="auto"/>
            </w:pPr>
          </w:p>
        </w:tc>
        <w:tc>
          <w:tcPr>
            <w:tcW w:w="1700" w:type="dxa"/>
            <w:tcMar>
              <w:top w:w="0" w:type="dxa"/>
              <w:left w:w="0" w:type="dxa"/>
              <w:bottom w:w="0" w:type="dxa"/>
              <w:right w:w="0" w:type="dxa"/>
            </w:tcMar>
          </w:tcPr>
          <w:p w14:paraId="35C92894" w14:textId="77777777" w:rsidR="00283053" w:rsidRDefault="007C3CC0">
            <w:pPr>
              <w:rPr>
                <w:color w:val="000000"/>
                <w:sz w:val="28"/>
                <w:szCs w:val="28"/>
              </w:rPr>
            </w:pPr>
            <w:r>
              <w:rPr>
                <w:color w:val="000000"/>
                <w:sz w:val="28"/>
                <w:szCs w:val="28"/>
              </w:rPr>
              <w:t xml:space="preserve"> </w:t>
            </w:r>
          </w:p>
        </w:tc>
        <w:tc>
          <w:tcPr>
            <w:tcW w:w="850" w:type="dxa"/>
            <w:tcMar>
              <w:top w:w="0" w:type="dxa"/>
              <w:left w:w="0" w:type="dxa"/>
              <w:bottom w:w="0" w:type="dxa"/>
              <w:right w:w="0" w:type="dxa"/>
            </w:tcMar>
          </w:tcPr>
          <w:p w14:paraId="012693BB" w14:textId="77777777" w:rsidR="00283053" w:rsidRDefault="00283053">
            <w:pPr>
              <w:spacing w:line="1" w:lineRule="auto"/>
            </w:pPr>
          </w:p>
        </w:tc>
        <w:tc>
          <w:tcPr>
            <w:tcW w:w="3685" w:type="dxa"/>
            <w:tcMar>
              <w:top w:w="0" w:type="dxa"/>
              <w:left w:w="0" w:type="dxa"/>
              <w:bottom w:w="0" w:type="dxa"/>
              <w:right w:w="0" w:type="dxa"/>
            </w:tcMar>
          </w:tcPr>
          <w:p w14:paraId="3FFE17DE" w14:textId="77777777" w:rsidR="00283053" w:rsidRDefault="00283053">
            <w:pPr>
              <w:spacing w:line="1" w:lineRule="auto"/>
            </w:pPr>
          </w:p>
        </w:tc>
        <w:tc>
          <w:tcPr>
            <w:tcW w:w="453" w:type="dxa"/>
            <w:tcMar>
              <w:top w:w="0" w:type="dxa"/>
              <w:left w:w="0" w:type="dxa"/>
              <w:bottom w:w="0" w:type="dxa"/>
              <w:right w:w="0" w:type="dxa"/>
            </w:tcMar>
          </w:tcPr>
          <w:p w14:paraId="11E67C90" w14:textId="77777777" w:rsidR="00283053" w:rsidRDefault="00283053">
            <w:pPr>
              <w:spacing w:line="1" w:lineRule="auto"/>
            </w:pPr>
          </w:p>
        </w:tc>
        <w:tc>
          <w:tcPr>
            <w:tcW w:w="566" w:type="dxa"/>
            <w:tcMar>
              <w:top w:w="0" w:type="dxa"/>
              <w:left w:w="0" w:type="dxa"/>
              <w:bottom w:w="0" w:type="dxa"/>
              <w:right w:w="0" w:type="dxa"/>
            </w:tcMar>
          </w:tcPr>
          <w:p w14:paraId="5245683E" w14:textId="77777777" w:rsidR="00283053" w:rsidRDefault="00283053">
            <w:pPr>
              <w:spacing w:line="1" w:lineRule="auto"/>
            </w:pPr>
          </w:p>
        </w:tc>
      </w:tr>
      <w:tr w:rsidR="00283053" w14:paraId="356510B5" w14:textId="77777777">
        <w:tc>
          <w:tcPr>
            <w:tcW w:w="3118" w:type="dxa"/>
            <w:vMerge w:val="restart"/>
            <w:tcMar>
              <w:top w:w="0" w:type="dxa"/>
              <w:left w:w="0" w:type="dxa"/>
              <w:bottom w:w="0" w:type="dxa"/>
              <w:right w:w="0" w:type="dxa"/>
            </w:tcMar>
          </w:tcPr>
          <w:tbl>
            <w:tblPr>
              <w:tblOverlap w:val="never"/>
              <w:tblW w:w="3118" w:type="dxa"/>
              <w:tblLayout w:type="fixed"/>
              <w:tblCellMar>
                <w:left w:w="0" w:type="dxa"/>
                <w:right w:w="0" w:type="dxa"/>
              </w:tblCellMar>
              <w:tblLook w:val="01E0" w:firstRow="1" w:lastRow="1" w:firstColumn="1" w:lastColumn="1" w:noHBand="0" w:noVBand="0"/>
            </w:tblPr>
            <w:tblGrid>
              <w:gridCol w:w="3118"/>
            </w:tblGrid>
            <w:tr w:rsidR="00283053" w14:paraId="26DD35E7" w14:textId="77777777">
              <w:tc>
                <w:tcPr>
                  <w:tcW w:w="3118" w:type="dxa"/>
                  <w:tcMar>
                    <w:top w:w="0" w:type="dxa"/>
                    <w:left w:w="0" w:type="dxa"/>
                    <w:bottom w:w="0" w:type="dxa"/>
                    <w:right w:w="0" w:type="dxa"/>
                  </w:tcMar>
                </w:tcPr>
                <w:p w14:paraId="2BEC64A1" w14:textId="77777777" w:rsidR="00283053" w:rsidRDefault="007C3CC0">
                  <w:r>
                    <w:rPr>
                      <w:color w:val="000000"/>
                      <w:sz w:val="28"/>
                      <w:szCs w:val="28"/>
                    </w:rPr>
                    <w:t>Руководитель планово-экономической службы</w:t>
                  </w:r>
                </w:p>
              </w:tc>
            </w:tr>
          </w:tbl>
          <w:p w14:paraId="0F69A85A" w14:textId="77777777" w:rsidR="00283053" w:rsidRDefault="00283053">
            <w:pPr>
              <w:spacing w:line="1" w:lineRule="auto"/>
            </w:pPr>
          </w:p>
        </w:tc>
        <w:tc>
          <w:tcPr>
            <w:tcW w:w="1700" w:type="dxa"/>
            <w:tcMar>
              <w:top w:w="0" w:type="dxa"/>
              <w:left w:w="0" w:type="dxa"/>
              <w:bottom w:w="0" w:type="dxa"/>
              <w:right w:w="0" w:type="dxa"/>
            </w:tcMar>
          </w:tcPr>
          <w:p w14:paraId="636C3878" w14:textId="77777777" w:rsidR="00283053" w:rsidRDefault="007C3CC0">
            <w:pPr>
              <w:rPr>
                <w:color w:val="000000"/>
                <w:sz w:val="28"/>
                <w:szCs w:val="28"/>
              </w:rPr>
            </w:pPr>
            <w:r>
              <w:rPr>
                <w:color w:val="000000"/>
                <w:sz w:val="28"/>
                <w:szCs w:val="28"/>
              </w:rPr>
              <w:t xml:space="preserve"> </w:t>
            </w:r>
          </w:p>
        </w:tc>
        <w:tc>
          <w:tcPr>
            <w:tcW w:w="850" w:type="dxa"/>
            <w:tcMar>
              <w:top w:w="0" w:type="dxa"/>
              <w:left w:w="0" w:type="dxa"/>
              <w:bottom w:w="0" w:type="dxa"/>
              <w:right w:w="0" w:type="dxa"/>
            </w:tcMar>
          </w:tcPr>
          <w:p w14:paraId="49BF4123" w14:textId="77777777" w:rsidR="00283053" w:rsidRDefault="00283053">
            <w:pPr>
              <w:spacing w:line="1" w:lineRule="auto"/>
            </w:pPr>
          </w:p>
        </w:tc>
        <w:tc>
          <w:tcPr>
            <w:tcW w:w="3685" w:type="dxa"/>
            <w:tcBorders>
              <w:bottom w:val="single" w:sz="6" w:space="0" w:color="000000"/>
            </w:tcBorders>
            <w:tcMar>
              <w:top w:w="0" w:type="dxa"/>
              <w:left w:w="0" w:type="dxa"/>
              <w:bottom w:w="0" w:type="dxa"/>
              <w:right w:w="0" w:type="dxa"/>
            </w:tcMar>
            <w:vAlign w:val="bottom"/>
          </w:tcPr>
          <w:tbl>
            <w:tblPr>
              <w:tblOverlap w:val="never"/>
              <w:tblW w:w="3685" w:type="dxa"/>
              <w:jc w:val="center"/>
              <w:tblLayout w:type="fixed"/>
              <w:tblCellMar>
                <w:left w:w="0" w:type="dxa"/>
                <w:right w:w="0" w:type="dxa"/>
              </w:tblCellMar>
              <w:tblLook w:val="01E0" w:firstRow="1" w:lastRow="1" w:firstColumn="1" w:lastColumn="1" w:noHBand="0" w:noVBand="0"/>
            </w:tblPr>
            <w:tblGrid>
              <w:gridCol w:w="3685"/>
            </w:tblGrid>
            <w:tr w:rsidR="00283053" w14:paraId="3CA1F545" w14:textId="77777777">
              <w:trPr>
                <w:jc w:val="center"/>
              </w:trPr>
              <w:tc>
                <w:tcPr>
                  <w:tcW w:w="3685" w:type="dxa"/>
                  <w:tcMar>
                    <w:top w:w="0" w:type="dxa"/>
                    <w:left w:w="0" w:type="dxa"/>
                    <w:bottom w:w="0" w:type="dxa"/>
                    <w:right w:w="0" w:type="dxa"/>
                  </w:tcMar>
                </w:tcPr>
                <w:p w14:paraId="4932CAFC" w14:textId="77777777" w:rsidR="00283053" w:rsidRDefault="007C3CC0">
                  <w:pPr>
                    <w:jc w:val="center"/>
                  </w:pPr>
                  <w:r>
                    <w:rPr>
                      <w:color w:val="000000"/>
                      <w:sz w:val="28"/>
                      <w:szCs w:val="28"/>
                    </w:rPr>
                    <w:t>Назарова Ирина Николаевна</w:t>
                  </w:r>
                </w:p>
              </w:tc>
            </w:tr>
          </w:tbl>
          <w:p w14:paraId="2C4B3C19" w14:textId="77777777" w:rsidR="00283053" w:rsidRDefault="00283053">
            <w:pPr>
              <w:spacing w:line="1" w:lineRule="auto"/>
            </w:pPr>
          </w:p>
        </w:tc>
        <w:tc>
          <w:tcPr>
            <w:tcW w:w="453" w:type="dxa"/>
            <w:tcMar>
              <w:top w:w="0" w:type="dxa"/>
              <w:left w:w="0" w:type="dxa"/>
              <w:bottom w:w="0" w:type="dxa"/>
              <w:right w:w="0" w:type="dxa"/>
            </w:tcMar>
          </w:tcPr>
          <w:p w14:paraId="5D4D515D" w14:textId="77777777" w:rsidR="00283053" w:rsidRDefault="00283053">
            <w:pPr>
              <w:spacing w:line="1" w:lineRule="auto"/>
            </w:pPr>
          </w:p>
        </w:tc>
        <w:tc>
          <w:tcPr>
            <w:tcW w:w="566" w:type="dxa"/>
            <w:tcMar>
              <w:top w:w="0" w:type="dxa"/>
              <w:left w:w="0" w:type="dxa"/>
              <w:bottom w:w="0" w:type="dxa"/>
              <w:right w:w="0" w:type="dxa"/>
            </w:tcMar>
          </w:tcPr>
          <w:p w14:paraId="7A374528" w14:textId="77777777" w:rsidR="00283053" w:rsidRDefault="00283053">
            <w:pPr>
              <w:spacing w:line="1" w:lineRule="auto"/>
            </w:pPr>
          </w:p>
        </w:tc>
      </w:tr>
      <w:tr w:rsidR="00283053" w14:paraId="2D7D32DA" w14:textId="77777777">
        <w:tc>
          <w:tcPr>
            <w:tcW w:w="3118" w:type="dxa"/>
            <w:vMerge/>
            <w:tcMar>
              <w:top w:w="0" w:type="dxa"/>
              <w:left w:w="0" w:type="dxa"/>
              <w:bottom w:w="0" w:type="dxa"/>
              <w:right w:w="0" w:type="dxa"/>
            </w:tcMar>
          </w:tcPr>
          <w:p w14:paraId="013ECF4B" w14:textId="77777777" w:rsidR="00283053" w:rsidRDefault="00283053">
            <w:pPr>
              <w:spacing w:line="1" w:lineRule="auto"/>
            </w:pPr>
          </w:p>
        </w:tc>
        <w:tc>
          <w:tcPr>
            <w:tcW w:w="1700" w:type="dxa"/>
            <w:tcMar>
              <w:top w:w="0" w:type="dxa"/>
              <w:left w:w="0" w:type="dxa"/>
              <w:bottom w:w="0" w:type="dxa"/>
              <w:right w:w="0" w:type="dxa"/>
            </w:tcMar>
          </w:tcPr>
          <w:p w14:paraId="61A3140F" w14:textId="77777777" w:rsidR="00283053" w:rsidRDefault="00283053">
            <w:pPr>
              <w:spacing w:line="1" w:lineRule="auto"/>
            </w:pPr>
          </w:p>
        </w:tc>
        <w:tc>
          <w:tcPr>
            <w:tcW w:w="850" w:type="dxa"/>
            <w:tcMar>
              <w:top w:w="0" w:type="dxa"/>
              <w:left w:w="0" w:type="dxa"/>
              <w:bottom w:w="0" w:type="dxa"/>
              <w:right w:w="0" w:type="dxa"/>
            </w:tcMar>
          </w:tcPr>
          <w:p w14:paraId="48457CE9" w14:textId="77777777" w:rsidR="00283053" w:rsidRDefault="00283053">
            <w:pPr>
              <w:spacing w:line="1" w:lineRule="auto"/>
            </w:pPr>
          </w:p>
        </w:tc>
        <w:tc>
          <w:tcPr>
            <w:tcW w:w="3685" w:type="dxa"/>
            <w:tcMar>
              <w:top w:w="0" w:type="dxa"/>
              <w:left w:w="0" w:type="dxa"/>
              <w:bottom w:w="0" w:type="dxa"/>
              <w:right w:w="0" w:type="dxa"/>
            </w:tcMar>
          </w:tcPr>
          <w:p w14:paraId="2CD5C672" w14:textId="77777777" w:rsidR="00283053" w:rsidRDefault="007C3CC0">
            <w:pPr>
              <w:jc w:val="center"/>
              <w:rPr>
                <w:color w:val="000000"/>
                <w:sz w:val="14"/>
                <w:szCs w:val="14"/>
              </w:rPr>
            </w:pPr>
            <w:r>
              <w:rPr>
                <w:color w:val="000000"/>
                <w:sz w:val="14"/>
                <w:szCs w:val="14"/>
              </w:rPr>
              <w:t>(расшифровка подписи)</w:t>
            </w:r>
          </w:p>
        </w:tc>
        <w:tc>
          <w:tcPr>
            <w:tcW w:w="453" w:type="dxa"/>
            <w:tcMar>
              <w:top w:w="0" w:type="dxa"/>
              <w:left w:w="0" w:type="dxa"/>
              <w:bottom w:w="0" w:type="dxa"/>
              <w:right w:w="0" w:type="dxa"/>
            </w:tcMar>
          </w:tcPr>
          <w:p w14:paraId="202AC80D" w14:textId="77777777" w:rsidR="00283053" w:rsidRDefault="00283053">
            <w:pPr>
              <w:spacing w:line="1" w:lineRule="auto"/>
            </w:pPr>
          </w:p>
        </w:tc>
        <w:tc>
          <w:tcPr>
            <w:tcW w:w="566" w:type="dxa"/>
            <w:tcMar>
              <w:top w:w="0" w:type="dxa"/>
              <w:left w:w="0" w:type="dxa"/>
              <w:bottom w:w="0" w:type="dxa"/>
              <w:right w:w="0" w:type="dxa"/>
            </w:tcMar>
          </w:tcPr>
          <w:p w14:paraId="24495CE3" w14:textId="77777777" w:rsidR="00283053" w:rsidRDefault="00283053">
            <w:pPr>
              <w:spacing w:line="1" w:lineRule="auto"/>
            </w:pPr>
          </w:p>
        </w:tc>
      </w:tr>
      <w:tr w:rsidR="00283053" w14:paraId="1269907A" w14:textId="77777777">
        <w:trPr>
          <w:trHeight w:val="230"/>
        </w:trPr>
        <w:tc>
          <w:tcPr>
            <w:tcW w:w="10372" w:type="dxa"/>
            <w:gridSpan w:val="6"/>
            <w:vMerge w:val="restart"/>
            <w:tcMar>
              <w:top w:w="0" w:type="dxa"/>
              <w:left w:w="0" w:type="dxa"/>
              <w:bottom w:w="0" w:type="dxa"/>
              <w:right w:w="0" w:type="dxa"/>
            </w:tcMar>
          </w:tcPr>
          <w:tbl>
            <w:tblPr>
              <w:tblOverlap w:val="never"/>
              <w:tblW w:w="6015" w:type="dxa"/>
              <w:tblBorders>
                <w:top w:val="single" w:sz="18" w:space="0" w:color="000000"/>
                <w:left w:val="single" w:sz="18" w:space="0" w:color="000000"/>
                <w:bottom w:val="single" w:sz="18" w:space="0" w:color="000000"/>
                <w:right w:val="single" w:sz="18" w:space="0" w:color="000000"/>
              </w:tblBorders>
              <w:tblLayout w:type="fixed"/>
              <w:tblLook w:val="01E0" w:firstRow="1" w:lastRow="1" w:firstColumn="1" w:lastColumn="1" w:noHBand="0" w:noVBand="0"/>
            </w:tblPr>
            <w:tblGrid>
              <w:gridCol w:w="990"/>
              <w:gridCol w:w="1005"/>
              <w:gridCol w:w="1005"/>
              <w:gridCol w:w="1005"/>
              <w:gridCol w:w="1005"/>
              <w:gridCol w:w="1005"/>
            </w:tblGrid>
            <w:tr w:rsidR="00283053" w14:paraId="2F2A0257" w14:textId="77777777">
              <w:trPr>
                <w:trHeight w:val="230"/>
              </w:trPr>
              <w:tc>
                <w:tcPr>
                  <w:tcW w:w="6015" w:type="dxa"/>
                  <w:gridSpan w:val="6"/>
                  <w:vMerge w:val="restart"/>
                  <w:tcMar>
                    <w:top w:w="0" w:type="dxa"/>
                    <w:left w:w="0" w:type="dxa"/>
                    <w:bottom w:w="0" w:type="dxa"/>
                    <w:right w:w="0" w:type="dxa"/>
                  </w:tcMar>
                  <w:vAlign w:val="center"/>
                </w:tcPr>
                <w:p w14:paraId="3714AC7D" w14:textId="77777777" w:rsidR="00283053" w:rsidRDefault="007C3CC0">
                  <w:pPr>
                    <w:jc w:val="center"/>
                    <w:rPr>
                      <w:b/>
                      <w:bCs/>
                      <w:color w:val="000000"/>
                    </w:rPr>
                  </w:pPr>
                  <w:r>
                    <w:rPr>
                      <w:b/>
                      <w:bCs/>
                      <w:color w:val="000000"/>
                    </w:rPr>
                    <w:t>ДОКУМЕНТ ПОДПИСАН ЭЛЕКТРОННОЙ ПОДПИСЬЮ</w:t>
                  </w:r>
                </w:p>
              </w:tc>
            </w:tr>
            <w:tr w:rsidR="00283053" w14:paraId="529C07E2" w14:textId="77777777">
              <w:trPr>
                <w:trHeight w:val="105"/>
              </w:trPr>
              <w:tc>
                <w:tcPr>
                  <w:tcW w:w="6015" w:type="dxa"/>
                  <w:gridSpan w:val="6"/>
                  <w:vMerge/>
                  <w:tcMar>
                    <w:top w:w="0" w:type="dxa"/>
                    <w:left w:w="0" w:type="dxa"/>
                    <w:bottom w:w="0" w:type="dxa"/>
                    <w:right w:w="0" w:type="dxa"/>
                  </w:tcMar>
                  <w:vAlign w:val="center"/>
                </w:tcPr>
                <w:p w14:paraId="79A88FA8" w14:textId="77777777" w:rsidR="00283053" w:rsidRDefault="00283053">
                  <w:pPr>
                    <w:spacing w:line="1" w:lineRule="auto"/>
                  </w:pPr>
                </w:p>
              </w:tc>
            </w:tr>
            <w:tr w:rsidR="00283053" w14:paraId="33F44EA1" w14:textId="77777777">
              <w:trPr>
                <w:trHeight w:val="230"/>
              </w:trPr>
              <w:tc>
                <w:tcPr>
                  <w:tcW w:w="6015" w:type="dxa"/>
                  <w:gridSpan w:val="6"/>
                  <w:vMerge w:val="restart"/>
                  <w:tcBorders>
                    <w:right w:val="single" w:sz="18" w:space="0" w:color="000000"/>
                  </w:tcBorders>
                  <w:tcMar>
                    <w:top w:w="0" w:type="dxa"/>
                    <w:left w:w="0" w:type="dxa"/>
                    <w:bottom w:w="0" w:type="dxa"/>
                    <w:right w:w="0" w:type="dxa"/>
                  </w:tcMar>
                </w:tcPr>
                <w:tbl>
                  <w:tblPr>
                    <w:tblOverlap w:val="never"/>
                    <w:tblW w:w="6015" w:type="dxa"/>
                    <w:tblLayout w:type="fixed"/>
                    <w:tblCellMar>
                      <w:left w:w="0" w:type="dxa"/>
                      <w:right w:w="0" w:type="dxa"/>
                    </w:tblCellMar>
                    <w:tblLook w:val="01E0" w:firstRow="1" w:lastRow="1" w:firstColumn="1" w:lastColumn="1" w:noHBand="0" w:noVBand="0"/>
                  </w:tblPr>
                  <w:tblGrid>
                    <w:gridCol w:w="6015"/>
                  </w:tblGrid>
                  <w:tr w:rsidR="00283053" w14:paraId="47C89AB2" w14:textId="77777777">
                    <w:tc>
                      <w:tcPr>
                        <w:tcW w:w="6015" w:type="dxa"/>
                        <w:tcMar>
                          <w:top w:w="0" w:type="dxa"/>
                          <w:left w:w="0" w:type="dxa"/>
                          <w:bottom w:w="0" w:type="dxa"/>
                          <w:right w:w="0" w:type="dxa"/>
                        </w:tcMar>
                      </w:tcPr>
                      <w:p w14:paraId="46E739A6" w14:textId="77777777" w:rsidR="00283053" w:rsidRDefault="007C3CC0">
                        <w:r>
                          <w:rPr>
                            <w:color w:val="000000"/>
                          </w:rPr>
                          <w:t>Сертификат: 17F9CCE0E9A928F1E1661F70473A1CF3</w:t>
                        </w:r>
                      </w:p>
                      <w:p w14:paraId="2F9B7943" w14:textId="77777777" w:rsidR="00283053" w:rsidRDefault="007C3CC0">
                        <w:r>
                          <w:rPr>
                            <w:color w:val="000000"/>
                          </w:rPr>
                          <w:t>Владелец: Назарова Ирина Николаевна</w:t>
                        </w:r>
                      </w:p>
                      <w:p w14:paraId="7A87BEA7" w14:textId="77777777" w:rsidR="00283053" w:rsidRDefault="007C3CC0">
                        <w:r>
                          <w:rPr>
                            <w:color w:val="000000"/>
                          </w:rPr>
                          <w:t>Действителен с 04.05.2023 по 27.07.2024</w:t>
                        </w:r>
                      </w:p>
                      <w:p w14:paraId="44A9F92A" w14:textId="77777777" w:rsidR="00283053" w:rsidRDefault="007C3CC0">
                        <w:r>
                          <w:rPr>
                            <w:color w:val="000000"/>
                          </w:rPr>
                          <w:t>Дата подписания: 15.02.2024</w:t>
                        </w:r>
                      </w:p>
                    </w:tc>
                  </w:tr>
                </w:tbl>
                <w:p w14:paraId="75E381B7" w14:textId="77777777" w:rsidR="00283053" w:rsidRDefault="00283053">
                  <w:pPr>
                    <w:spacing w:line="1" w:lineRule="auto"/>
                  </w:pPr>
                </w:p>
              </w:tc>
            </w:tr>
            <w:tr w:rsidR="00283053" w14:paraId="3356A5D8" w14:textId="77777777">
              <w:trPr>
                <w:trHeight w:val="45"/>
              </w:trPr>
              <w:tc>
                <w:tcPr>
                  <w:tcW w:w="990" w:type="dxa"/>
                  <w:tcMar>
                    <w:top w:w="0" w:type="dxa"/>
                    <w:left w:w="0" w:type="dxa"/>
                    <w:bottom w:w="0" w:type="dxa"/>
                    <w:right w:w="0" w:type="dxa"/>
                  </w:tcMar>
                </w:tcPr>
                <w:p w14:paraId="3E7947C9" w14:textId="77777777" w:rsidR="00283053" w:rsidRDefault="00283053">
                  <w:pPr>
                    <w:spacing w:line="1" w:lineRule="auto"/>
                  </w:pPr>
                </w:p>
              </w:tc>
              <w:tc>
                <w:tcPr>
                  <w:tcW w:w="1005" w:type="dxa"/>
                  <w:tcMar>
                    <w:top w:w="0" w:type="dxa"/>
                    <w:left w:w="0" w:type="dxa"/>
                    <w:bottom w:w="0" w:type="dxa"/>
                    <w:right w:w="0" w:type="dxa"/>
                  </w:tcMar>
                </w:tcPr>
                <w:p w14:paraId="4DC3C6EE" w14:textId="77777777" w:rsidR="00283053" w:rsidRDefault="00283053">
                  <w:pPr>
                    <w:spacing w:line="1" w:lineRule="auto"/>
                  </w:pPr>
                </w:p>
              </w:tc>
              <w:tc>
                <w:tcPr>
                  <w:tcW w:w="1005" w:type="dxa"/>
                  <w:tcMar>
                    <w:top w:w="0" w:type="dxa"/>
                    <w:left w:w="0" w:type="dxa"/>
                    <w:bottom w:w="0" w:type="dxa"/>
                    <w:right w:w="0" w:type="dxa"/>
                  </w:tcMar>
                </w:tcPr>
                <w:p w14:paraId="6AB37B4A" w14:textId="77777777" w:rsidR="00283053" w:rsidRDefault="00283053">
                  <w:pPr>
                    <w:spacing w:line="1" w:lineRule="auto"/>
                  </w:pPr>
                </w:p>
              </w:tc>
              <w:tc>
                <w:tcPr>
                  <w:tcW w:w="1005" w:type="dxa"/>
                  <w:tcMar>
                    <w:top w:w="0" w:type="dxa"/>
                    <w:left w:w="0" w:type="dxa"/>
                    <w:bottom w:w="0" w:type="dxa"/>
                    <w:right w:w="0" w:type="dxa"/>
                  </w:tcMar>
                </w:tcPr>
                <w:p w14:paraId="028DB621" w14:textId="77777777" w:rsidR="00283053" w:rsidRDefault="00283053">
                  <w:pPr>
                    <w:spacing w:line="1" w:lineRule="auto"/>
                  </w:pPr>
                </w:p>
              </w:tc>
              <w:tc>
                <w:tcPr>
                  <w:tcW w:w="1005" w:type="dxa"/>
                  <w:tcMar>
                    <w:top w:w="0" w:type="dxa"/>
                    <w:left w:w="0" w:type="dxa"/>
                    <w:bottom w:w="0" w:type="dxa"/>
                    <w:right w:w="0" w:type="dxa"/>
                  </w:tcMar>
                </w:tcPr>
                <w:p w14:paraId="1190C737" w14:textId="77777777" w:rsidR="00283053" w:rsidRDefault="00283053">
                  <w:pPr>
                    <w:spacing w:line="1" w:lineRule="auto"/>
                  </w:pPr>
                </w:p>
              </w:tc>
              <w:tc>
                <w:tcPr>
                  <w:tcW w:w="1005" w:type="dxa"/>
                  <w:tcMar>
                    <w:top w:w="0" w:type="dxa"/>
                    <w:left w:w="0" w:type="dxa"/>
                    <w:bottom w:w="0" w:type="dxa"/>
                    <w:right w:w="0" w:type="dxa"/>
                  </w:tcMar>
                </w:tcPr>
                <w:p w14:paraId="7A37376F" w14:textId="77777777" w:rsidR="00283053" w:rsidRDefault="00283053">
                  <w:pPr>
                    <w:spacing w:line="1" w:lineRule="auto"/>
                  </w:pPr>
                </w:p>
              </w:tc>
            </w:tr>
          </w:tbl>
          <w:p w14:paraId="1E252783" w14:textId="77777777" w:rsidR="00283053" w:rsidRDefault="00283053">
            <w:pPr>
              <w:spacing w:line="1" w:lineRule="auto"/>
            </w:pPr>
          </w:p>
        </w:tc>
      </w:tr>
      <w:tr w:rsidR="00283053" w14:paraId="6305DBF5" w14:textId="77777777">
        <w:tc>
          <w:tcPr>
            <w:tcW w:w="3118" w:type="dxa"/>
            <w:tcMar>
              <w:top w:w="0" w:type="dxa"/>
              <w:left w:w="0" w:type="dxa"/>
              <w:bottom w:w="0" w:type="dxa"/>
              <w:right w:w="0" w:type="dxa"/>
            </w:tcMar>
          </w:tcPr>
          <w:p w14:paraId="76D86186" w14:textId="77777777" w:rsidR="00283053" w:rsidRDefault="00283053">
            <w:pPr>
              <w:spacing w:line="1" w:lineRule="auto"/>
            </w:pPr>
          </w:p>
        </w:tc>
        <w:tc>
          <w:tcPr>
            <w:tcW w:w="1700" w:type="dxa"/>
            <w:tcMar>
              <w:top w:w="0" w:type="dxa"/>
              <w:left w:w="0" w:type="dxa"/>
              <w:bottom w:w="0" w:type="dxa"/>
              <w:right w:w="0" w:type="dxa"/>
            </w:tcMar>
          </w:tcPr>
          <w:p w14:paraId="66223D46" w14:textId="77777777" w:rsidR="00283053" w:rsidRDefault="007C3CC0">
            <w:pPr>
              <w:rPr>
                <w:color w:val="000000"/>
                <w:sz w:val="28"/>
                <w:szCs w:val="28"/>
              </w:rPr>
            </w:pPr>
            <w:r>
              <w:rPr>
                <w:color w:val="000000"/>
                <w:sz w:val="28"/>
                <w:szCs w:val="28"/>
              </w:rPr>
              <w:t xml:space="preserve"> </w:t>
            </w:r>
          </w:p>
        </w:tc>
        <w:tc>
          <w:tcPr>
            <w:tcW w:w="850" w:type="dxa"/>
            <w:tcMar>
              <w:top w:w="0" w:type="dxa"/>
              <w:left w:w="0" w:type="dxa"/>
              <w:bottom w:w="0" w:type="dxa"/>
              <w:right w:w="0" w:type="dxa"/>
            </w:tcMar>
          </w:tcPr>
          <w:p w14:paraId="4A95A056" w14:textId="77777777" w:rsidR="00283053" w:rsidRDefault="00283053">
            <w:pPr>
              <w:spacing w:line="1" w:lineRule="auto"/>
            </w:pPr>
          </w:p>
        </w:tc>
        <w:tc>
          <w:tcPr>
            <w:tcW w:w="3685" w:type="dxa"/>
            <w:tcMar>
              <w:top w:w="0" w:type="dxa"/>
              <w:left w:w="0" w:type="dxa"/>
              <w:bottom w:w="0" w:type="dxa"/>
              <w:right w:w="0" w:type="dxa"/>
            </w:tcMar>
          </w:tcPr>
          <w:p w14:paraId="6934F162" w14:textId="77777777" w:rsidR="00283053" w:rsidRDefault="00283053">
            <w:pPr>
              <w:spacing w:line="1" w:lineRule="auto"/>
            </w:pPr>
          </w:p>
        </w:tc>
        <w:tc>
          <w:tcPr>
            <w:tcW w:w="453" w:type="dxa"/>
            <w:tcMar>
              <w:top w:w="0" w:type="dxa"/>
              <w:left w:w="0" w:type="dxa"/>
              <w:bottom w:w="0" w:type="dxa"/>
              <w:right w:w="0" w:type="dxa"/>
            </w:tcMar>
          </w:tcPr>
          <w:p w14:paraId="2F1D3D41" w14:textId="77777777" w:rsidR="00283053" w:rsidRDefault="00283053">
            <w:pPr>
              <w:spacing w:line="1" w:lineRule="auto"/>
            </w:pPr>
          </w:p>
        </w:tc>
        <w:tc>
          <w:tcPr>
            <w:tcW w:w="566" w:type="dxa"/>
            <w:tcMar>
              <w:top w:w="0" w:type="dxa"/>
              <w:left w:w="0" w:type="dxa"/>
              <w:bottom w:w="0" w:type="dxa"/>
              <w:right w:w="0" w:type="dxa"/>
            </w:tcMar>
          </w:tcPr>
          <w:p w14:paraId="0FC3BBBC" w14:textId="77777777" w:rsidR="00283053" w:rsidRDefault="00283053">
            <w:pPr>
              <w:spacing w:line="1" w:lineRule="auto"/>
            </w:pPr>
          </w:p>
        </w:tc>
      </w:tr>
      <w:tr w:rsidR="00283053" w14:paraId="7B1AE3FD" w14:textId="77777777">
        <w:tc>
          <w:tcPr>
            <w:tcW w:w="3118" w:type="dxa"/>
            <w:vMerge w:val="restart"/>
            <w:tcMar>
              <w:top w:w="0" w:type="dxa"/>
              <w:left w:w="0" w:type="dxa"/>
              <w:bottom w:w="0" w:type="dxa"/>
              <w:right w:w="0" w:type="dxa"/>
            </w:tcMar>
          </w:tcPr>
          <w:tbl>
            <w:tblPr>
              <w:tblOverlap w:val="never"/>
              <w:tblW w:w="3118" w:type="dxa"/>
              <w:tblLayout w:type="fixed"/>
              <w:tblCellMar>
                <w:left w:w="0" w:type="dxa"/>
                <w:right w:w="0" w:type="dxa"/>
              </w:tblCellMar>
              <w:tblLook w:val="01E0" w:firstRow="1" w:lastRow="1" w:firstColumn="1" w:lastColumn="1" w:noHBand="0" w:noVBand="0"/>
            </w:tblPr>
            <w:tblGrid>
              <w:gridCol w:w="3118"/>
            </w:tblGrid>
            <w:tr w:rsidR="00283053" w14:paraId="532EE117" w14:textId="77777777">
              <w:tc>
                <w:tcPr>
                  <w:tcW w:w="3118" w:type="dxa"/>
                  <w:tcMar>
                    <w:top w:w="0" w:type="dxa"/>
                    <w:left w:w="0" w:type="dxa"/>
                    <w:bottom w:w="0" w:type="dxa"/>
                    <w:right w:w="0" w:type="dxa"/>
                  </w:tcMar>
                </w:tcPr>
                <w:p w14:paraId="72D43CD6" w14:textId="77777777" w:rsidR="00283053" w:rsidRDefault="007C3CC0">
                  <w:r>
                    <w:rPr>
                      <w:color w:val="000000"/>
                      <w:sz w:val="28"/>
                      <w:szCs w:val="28"/>
                    </w:rPr>
                    <w:t>Руководитель централизованной бухгалтерии</w:t>
                  </w:r>
                </w:p>
              </w:tc>
            </w:tr>
          </w:tbl>
          <w:p w14:paraId="487E193B" w14:textId="77777777" w:rsidR="00283053" w:rsidRDefault="00283053">
            <w:pPr>
              <w:spacing w:line="1" w:lineRule="auto"/>
            </w:pPr>
          </w:p>
        </w:tc>
        <w:tc>
          <w:tcPr>
            <w:tcW w:w="1700" w:type="dxa"/>
            <w:tcMar>
              <w:top w:w="0" w:type="dxa"/>
              <w:left w:w="0" w:type="dxa"/>
              <w:bottom w:w="0" w:type="dxa"/>
              <w:right w:w="0" w:type="dxa"/>
            </w:tcMar>
          </w:tcPr>
          <w:p w14:paraId="289AB929" w14:textId="77777777" w:rsidR="00283053" w:rsidRDefault="007C3CC0">
            <w:pPr>
              <w:rPr>
                <w:color w:val="000000"/>
                <w:sz w:val="28"/>
                <w:szCs w:val="28"/>
              </w:rPr>
            </w:pPr>
            <w:r>
              <w:rPr>
                <w:color w:val="000000"/>
                <w:sz w:val="28"/>
                <w:szCs w:val="28"/>
              </w:rPr>
              <w:t xml:space="preserve"> </w:t>
            </w:r>
          </w:p>
        </w:tc>
        <w:tc>
          <w:tcPr>
            <w:tcW w:w="850" w:type="dxa"/>
            <w:tcMar>
              <w:top w:w="0" w:type="dxa"/>
              <w:left w:w="0" w:type="dxa"/>
              <w:bottom w:w="0" w:type="dxa"/>
              <w:right w:w="0" w:type="dxa"/>
            </w:tcMar>
          </w:tcPr>
          <w:p w14:paraId="52BE33BC" w14:textId="77777777" w:rsidR="00283053" w:rsidRDefault="00283053">
            <w:pPr>
              <w:spacing w:line="1" w:lineRule="auto"/>
            </w:pPr>
          </w:p>
        </w:tc>
        <w:tc>
          <w:tcPr>
            <w:tcW w:w="3685" w:type="dxa"/>
            <w:tcBorders>
              <w:bottom w:val="single" w:sz="6" w:space="0" w:color="000000"/>
            </w:tcBorders>
            <w:tcMar>
              <w:top w:w="0" w:type="dxa"/>
              <w:left w:w="0" w:type="dxa"/>
              <w:bottom w:w="0" w:type="dxa"/>
              <w:right w:w="0" w:type="dxa"/>
            </w:tcMar>
            <w:vAlign w:val="bottom"/>
          </w:tcPr>
          <w:tbl>
            <w:tblPr>
              <w:tblOverlap w:val="never"/>
              <w:tblW w:w="3685" w:type="dxa"/>
              <w:jc w:val="center"/>
              <w:tblLayout w:type="fixed"/>
              <w:tblCellMar>
                <w:left w:w="0" w:type="dxa"/>
                <w:right w:w="0" w:type="dxa"/>
              </w:tblCellMar>
              <w:tblLook w:val="01E0" w:firstRow="1" w:lastRow="1" w:firstColumn="1" w:lastColumn="1" w:noHBand="0" w:noVBand="0"/>
            </w:tblPr>
            <w:tblGrid>
              <w:gridCol w:w="3685"/>
            </w:tblGrid>
            <w:tr w:rsidR="00283053" w14:paraId="7EA0F77B" w14:textId="77777777">
              <w:trPr>
                <w:jc w:val="center"/>
              </w:trPr>
              <w:tc>
                <w:tcPr>
                  <w:tcW w:w="3685" w:type="dxa"/>
                  <w:tcMar>
                    <w:top w:w="0" w:type="dxa"/>
                    <w:left w:w="0" w:type="dxa"/>
                    <w:bottom w:w="0" w:type="dxa"/>
                    <w:right w:w="0" w:type="dxa"/>
                  </w:tcMar>
                </w:tcPr>
                <w:p w14:paraId="65D384F7" w14:textId="77777777" w:rsidR="00283053" w:rsidRDefault="007C3CC0">
                  <w:pPr>
                    <w:jc w:val="center"/>
                  </w:pPr>
                  <w:r>
                    <w:rPr>
                      <w:color w:val="000000"/>
                      <w:sz w:val="28"/>
                      <w:szCs w:val="28"/>
                    </w:rPr>
                    <w:t>Погадаева Елена Михайловна</w:t>
                  </w:r>
                </w:p>
              </w:tc>
            </w:tr>
          </w:tbl>
          <w:p w14:paraId="00431E47" w14:textId="77777777" w:rsidR="00283053" w:rsidRDefault="00283053">
            <w:pPr>
              <w:spacing w:line="1" w:lineRule="auto"/>
            </w:pPr>
          </w:p>
        </w:tc>
        <w:tc>
          <w:tcPr>
            <w:tcW w:w="453" w:type="dxa"/>
            <w:tcMar>
              <w:top w:w="0" w:type="dxa"/>
              <w:left w:w="0" w:type="dxa"/>
              <w:bottom w:w="0" w:type="dxa"/>
              <w:right w:w="0" w:type="dxa"/>
            </w:tcMar>
          </w:tcPr>
          <w:p w14:paraId="29ED2F2F" w14:textId="77777777" w:rsidR="00283053" w:rsidRDefault="00283053">
            <w:pPr>
              <w:spacing w:line="1" w:lineRule="auto"/>
            </w:pPr>
          </w:p>
        </w:tc>
        <w:tc>
          <w:tcPr>
            <w:tcW w:w="566" w:type="dxa"/>
            <w:tcMar>
              <w:top w:w="0" w:type="dxa"/>
              <w:left w:w="0" w:type="dxa"/>
              <w:bottom w:w="0" w:type="dxa"/>
              <w:right w:w="0" w:type="dxa"/>
            </w:tcMar>
          </w:tcPr>
          <w:p w14:paraId="0B37EA0E" w14:textId="77777777" w:rsidR="00283053" w:rsidRDefault="00283053">
            <w:pPr>
              <w:spacing w:line="1" w:lineRule="auto"/>
            </w:pPr>
          </w:p>
        </w:tc>
      </w:tr>
      <w:tr w:rsidR="00283053" w14:paraId="6C64BF39" w14:textId="77777777">
        <w:tc>
          <w:tcPr>
            <w:tcW w:w="3118" w:type="dxa"/>
            <w:vMerge/>
            <w:tcMar>
              <w:top w:w="0" w:type="dxa"/>
              <w:left w:w="0" w:type="dxa"/>
              <w:bottom w:w="0" w:type="dxa"/>
              <w:right w:w="0" w:type="dxa"/>
            </w:tcMar>
          </w:tcPr>
          <w:p w14:paraId="51A956FF" w14:textId="77777777" w:rsidR="00283053" w:rsidRDefault="00283053">
            <w:pPr>
              <w:spacing w:line="1" w:lineRule="auto"/>
            </w:pPr>
          </w:p>
        </w:tc>
        <w:tc>
          <w:tcPr>
            <w:tcW w:w="1700" w:type="dxa"/>
            <w:tcMar>
              <w:top w:w="0" w:type="dxa"/>
              <w:left w:w="0" w:type="dxa"/>
              <w:bottom w:w="0" w:type="dxa"/>
              <w:right w:w="0" w:type="dxa"/>
            </w:tcMar>
          </w:tcPr>
          <w:p w14:paraId="687B58AA" w14:textId="77777777" w:rsidR="00283053" w:rsidRDefault="00283053">
            <w:pPr>
              <w:spacing w:line="1" w:lineRule="auto"/>
            </w:pPr>
          </w:p>
        </w:tc>
        <w:tc>
          <w:tcPr>
            <w:tcW w:w="850" w:type="dxa"/>
            <w:tcMar>
              <w:top w:w="0" w:type="dxa"/>
              <w:left w:w="0" w:type="dxa"/>
              <w:bottom w:w="0" w:type="dxa"/>
              <w:right w:w="0" w:type="dxa"/>
            </w:tcMar>
          </w:tcPr>
          <w:p w14:paraId="5F055E67" w14:textId="77777777" w:rsidR="00283053" w:rsidRDefault="00283053">
            <w:pPr>
              <w:spacing w:line="1" w:lineRule="auto"/>
            </w:pPr>
          </w:p>
        </w:tc>
        <w:tc>
          <w:tcPr>
            <w:tcW w:w="3685" w:type="dxa"/>
            <w:tcMar>
              <w:top w:w="0" w:type="dxa"/>
              <w:left w:w="0" w:type="dxa"/>
              <w:bottom w:w="0" w:type="dxa"/>
              <w:right w:w="0" w:type="dxa"/>
            </w:tcMar>
          </w:tcPr>
          <w:p w14:paraId="6C037DCA" w14:textId="77777777" w:rsidR="00283053" w:rsidRDefault="007C3CC0">
            <w:pPr>
              <w:jc w:val="center"/>
              <w:rPr>
                <w:color w:val="000000"/>
                <w:sz w:val="14"/>
                <w:szCs w:val="14"/>
              </w:rPr>
            </w:pPr>
            <w:r>
              <w:rPr>
                <w:color w:val="000000"/>
                <w:sz w:val="14"/>
                <w:szCs w:val="14"/>
              </w:rPr>
              <w:t>(расшифровка подписи)</w:t>
            </w:r>
          </w:p>
        </w:tc>
        <w:tc>
          <w:tcPr>
            <w:tcW w:w="453" w:type="dxa"/>
            <w:tcMar>
              <w:top w:w="0" w:type="dxa"/>
              <w:left w:w="0" w:type="dxa"/>
              <w:bottom w:w="0" w:type="dxa"/>
              <w:right w:w="0" w:type="dxa"/>
            </w:tcMar>
          </w:tcPr>
          <w:p w14:paraId="5CFDAF8F" w14:textId="77777777" w:rsidR="00283053" w:rsidRDefault="00283053">
            <w:pPr>
              <w:spacing w:line="1" w:lineRule="auto"/>
            </w:pPr>
          </w:p>
        </w:tc>
        <w:tc>
          <w:tcPr>
            <w:tcW w:w="566" w:type="dxa"/>
            <w:tcMar>
              <w:top w:w="0" w:type="dxa"/>
              <w:left w:w="0" w:type="dxa"/>
              <w:bottom w:w="0" w:type="dxa"/>
              <w:right w:w="0" w:type="dxa"/>
            </w:tcMar>
          </w:tcPr>
          <w:p w14:paraId="0B44E07D" w14:textId="77777777" w:rsidR="00283053" w:rsidRDefault="00283053">
            <w:pPr>
              <w:spacing w:line="1" w:lineRule="auto"/>
            </w:pPr>
          </w:p>
        </w:tc>
      </w:tr>
      <w:tr w:rsidR="00283053" w14:paraId="2AD6940D" w14:textId="77777777">
        <w:trPr>
          <w:trHeight w:val="230"/>
        </w:trPr>
        <w:tc>
          <w:tcPr>
            <w:tcW w:w="10372" w:type="dxa"/>
            <w:gridSpan w:val="6"/>
            <w:vMerge w:val="restart"/>
            <w:tcMar>
              <w:top w:w="0" w:type="dxa"/>
              <w:left w:w="0" w:type="dxa"/>
              <w:bottom w:w="0" w:type="dxa"/>
              <w:right w:w="0" w:type="dxa"/>
            </w:tcMar>
            <w:vAlign w:val="center"/>
          </w:tcPr>
          <w:tbl>
            <w:tblPr>
              <w:tblOverlap w:val="never"/>
              <w:tblW w:w="6015" w:type="dxa"/>
              <w:tblBorders>
                <w:top w:val="single" w:sz="18" w:space="0" w:color="000000"/>
                <w:left w:val="single" w:sz="18" w:space="0" w:color="000000"/>
                <w:bottom w:val="single" w:sz="18" w:space="0" w:color="000000"/>
                <w:right w:val="single" w:sz="18" w:space="0" w:color="000000"/>
              </w:tblBorders>
              <w:tblLayout w:type="fixed"/>
              <w:tblLook w:val="01E0" w:firstRow="1" w:lastRow="1" w:firstColumn="1" w:lastColumn="1" w:noHBand="0" w:noVBand="0"/>
            </w:tblPr>
            <w:tblGrid>
              <w:gridCol w:w="990"/>
              <w:gridCol w:w="1005"/>
              <w:gridCol w:w="1005"/>
              <w:gridCol w:w="1005"/>
              <w:gridCol w:w="1005"/>
              <w:gridCol w:w="1005"/>
            </w:tblGrid>
            <w:tr w:rsidR="00283053" w14:paraId="20992108" w14:textId="77777777">
              <w:trPr>
                <w:trHeight w:val="230"/>
              </w:trPr>
              <w:tc>
                <w:tcPr>
                  <w:tcW w:w="6015" w:type="dxa"/>
                  <w:gridSpan w:val="6"/>
                  <w:vMerge w:val="restart"/>
                  <w:tcMar>
                    <w:top w:w="0" w:type="dxa"/>
                    <w:left w:w="0" w:type="dxa"/>
                    <w:bottom w:w="0" w:type="dxa"/>
                    <w:right w:w="0" w:type="dxa"/>
                  </w:tcMar>
                  <w:vAlign w:val="center"/>
                </w:tcPr>
                <w:p w14:paraId="7008E72A" w14:textId="77777777" w:rsidR="00283053" w:rsidRDefault="007C3CC0">
                  <w:pPr>
                    <w:jc w:val="center"/>
                    <w:rPr>
                      <w:b/>
                      <w:bCs/>
                      <w:color w:val="000000"/>
                    </w:rPr>
                  </w:pPr>
                  <w:r>
                    <w:rPr>
                      <w:b/>
                      <w:bCs/>
                      <w:color w:val="000000"/>
                    </w:rPr>
                    <w:t>ДОКУМЕНТ ПОДПИСАН ЭЛЕКТРОННОЙ ПОДПИСЬЮ</w:t>
                  </w:r>
                </w:p>
              </w:tc>
            </w:tr>
            <w:tr w:rsidR="00283053" w14:paraId="48B800AA" w14:textId="77777777">
              <w:trPr>
                <w:trHeight w:val="105"/>
              </w:trPr>
              <w:tc>
                <w:tcPr>
                  <w:tcW w:w="6015" w:type="dxa"/>
                  <w:gridSpan w:val="6"/>
                  <w:vMerge/>
                  <w:tcMar>
                    <w:top w:w="0" w:type="dxa"/>
                    <w:left w:w="0" w:type="dxa"/>
                    <w:bottom w:w="0" w:type="dxa"/>
                    <w:right w:w="0" w:type="dxa"/>
                  </w:tcMar>
                  <w:vAlign w:val="center"/>
                </w:tcPr>
                <w:p w14:paraId="2D95039A" w14:textId="77777777" w:rsidR="00283053" w:rsidRDefault="00283053">
                  <w:pPr>
                    <w:spacing w:line="1" w:lineRule="auto"/>
                  </w:pPr>
                </w:p>
              </w:tc>
            </w:tr>
            <w:tr w:rsidR="00283053" w14:paraId="0FA751FF" w14:textId="77777777">
              <w:trPr>
                <w:trHeight w:val="230"/>
              </w:trPr>
              <w:tc>
                <w:tcPr>
                  <w:tcW w:w="6015" w:type="dxa"/>
                  <w:gridSpan w:val="6"/>
                  <w:vMerge w:val="restart"/>
                  <w:tcBorders>
                    <w:right w:val="single" w:sz="18" w:space="0" w:color="000000"/>
                  </w:tcBorders>
                  <w:tcMar>
                    <w:top w:w="0" w:type="dxa"/>
                    <w:left w:w="0" w:type="dxa"/>
                    <w:bottom w:w="0" w:type="dxa"/>
                    <w:right w:w="0" w:type="dxa"/>
                  </w:tcMar>
                </w:tcPr>
                <w:tbl>
                  <w:tblPr>
                    <w:tblOverlap w:val="never"/>
                    <w:tblW w:w="6015" w:type="dxa"/>
                    <w:tblLayout w:type="fixed"/>
                    <w:tblCellMar>
                      <w:left w:w="0" w:type="dxa"/>
                      <w:right w:w="0" w:type="dxa"/>
                    </w:tblCellMar>
                    <w:tblLook w:val="01E0" w:firstRow="1" w:lastRow="1" w:firstColumn="1" w:lastColumn="1" w:noHBand="0" w:noVBand="0"/>
                  </w:tblPr>
                  <w:tblGrid>
                    <w:gridCol w:w="6015"/>
                  </w:tblGrid>
                  <w:tr w:rsidR="00283053" w14:paraId="0EE19F3C" w14:textId="77777777">
                    <w:tc>
                      <w:tcPr>
                        <w:tcW w:w="6015" w:type="dxa"/>
                        <w:tcMar>
                          <w:top w:w="0" w:type="dxa"/>
                          <w:left w:w="0" w:type="dxa"/>
                          <w:bottom w:w="0" w:type="dxa"/>
                          <w:right w:w="0" w:type="dxa"/>
                        </w:tcMar>
                      </w:tcPr>
                      <w:p w14:paraId="55FE4BCE" w14:textId="77777777" w:rsidR="00283053" w:rsidRDefault="007C3CC0">
                        <w:r>
                          <w:rPr>
                            <w:color w:val="000000"/>
                          </w:rPr>
                          <w:t>Сертификат: 75ABAE85A874CB2219A800EE2E27461F</w:t>
                        </w:r>
                      </w:p>
                      <w:p w14:paraId="17AEF3B5" w14:textId="77777777" w:rsidR="00283053" w:rsidRDefault="007C3CC0">
                        <w:r>
                          <w:rPr>
                            <w:color w:val="000000"/>
                          </w:rPr>
                          <w:t>Владелец: Погадаева Елена Михайловна</w:t>
                        </w:r>
                      </w:p>
                      <w:p w14:paraId="2DC82060" w14:textId="77777777" w:rsidR="00283053" w:rsidRDefault="007C3CC0">
                        <w:r>
                          <w:rPr>
                            <w:color w:val="000000"/>
                          </w:rPr>
                          <w:t>Действителен с 25.04.2023 по 18.07.2024</w:t>
                        </w:r>
                      </w:p>
                      <w:p w14:paraId="718ED07F" w14:textId="77777777" w:rsidR="00283053" w:rsidRDefault="007C3CC0">
                        <w:r>
                          <w:rPr>
                            <w:color w:val="000000"/>
                          </w:rPr>
                          <w:t>Дата подписания: 19.02.2024</w:t>
                        </w:r>
                      </w:p>
                    </w:tc>
                  </w:tr>
                </w:tbl>
                <w:p w14:paraId="00A68775" w14:textId="77777777" w:rsidR="00283053" w:rsidRDefault="00283053">
                  <w:pPr>
                    <w:spacing w:line="1" w:lineRule="auto"/>
                  </w:pPr>
                </w:p>
              </w:tc>
            </w:tr>
            <w:tr w:rsidR="00283053" w14:paraId="37080715" w14:textId="77777777">
              <w:trPr>
                <w:trHeight w:val="45"/>
              </w:trPr>
              <w:tc>
                <w:tcPr>
                  <w:tcW w:w="990" w:type="dxa"/>
                  <w:tcMar>
                    <w:top w:w="0" w:type="dxa"/>
                    <w:left w:w="0" w:type="dxa"/>
                    <w:bottom w:w="0" w:type="dxa"/>
                    <w:right w:w="0" w:type="dxa"/>
                  </w:tcMar>
                </w:tcPr>
                <w:p w14:paraId="210169D9" w14:textId="77777777" w:rsidR="00283053" w:rsidRDefault="00283053">
                  <w:pPr>
                    <w:spacing w:line="1" w:lineRule="auto"/>
                  </w:pPr>
                </w:p>
              </w:tc>
              <w:tc>
                <w:tcPr>
                  <w:tcW w:w="1005" w:type="dxa"/>
                  <w:tcMar>
                    <w:top w:w="0" w:type="dxa"/>
                    <w:left w:w="0" w:type="dxa"/>
                    <w:bottom w:w="0" w:type="dxa"/>
                    <w:right w:w="0" w:type="dxa"/>
                  </w:tcMar>
                </w:tcPr>
                <w:p w14:paraId="4E467060" w14:textId="77777777" w:rsidR="00283053" w:rsidRDefault="00283053">
                  <w:pPr>
                    <w:spacing w:line="1" w:lineRule="auto"/>
                  </w:pPr>
                </w:p>
              </w:tc>
              <w:tc>
                <w:tcPr>
                  <w:tcW w:w="1005" w:type="dxa"/>
                  <w:tcMar>
                    <w:top w:w="0" w:type="dxa"/>
                    <w:left w:w="0" w:type="dxa"/>
                    <w:bottom w:w="0" w:type="dxa"/>
                    <w:right w:w="0" w:type="dxa"/>
                  </w:tcMar>
                </w:tcPr>
                <w:p w14:paraId="7F520074" w14:textId="77777777" w:rsidR="00283053" w:rsidRDefault="00283053">
                  <w:pPr>
                    <w:spacing w:line="1" w:lineRule="auto"/>
                  </w:pPr>
                </w:p>
              </w:tc>
              <w:tc>
                <w:tcPr>
                  <w:tcW w:w="1005" w:type="dxa"/>
                  <w:tcMar>
                    <w:top w:w="0" w:type="dxa"/>
                    <w:left w:w="0" w:type="dxa"/>
                    <w:bottom w:w="0" w:type="dxa"/>
                    <w:right w:w="0" w:type="dxa"/>
                  </w:tcMar>
                </w:tcPr>
                <w:p w14:paraId="07E8681E" w14:textId="77777777" w:rsidR="00283053" w:rsidRDefault="00283053">
                  <w:pPr>
                    <w:spacing w:line="1" w:lineRule="auto"/>
                  </w:pPr>
                </w:p>
              </w:tc>
              <w:tc>
                <w:tcPr>
                  <w:tcW w:w="1005" w:type="dxa"/>
                  <w:tcMar>
                    <w:top w:w="0" w:type="dxa"/>
                    <w:left w:w="0" w:type="dxa"/>
                    <w:bottom w:w="0" w:type="dxa"/>
                    <w:right w:w="0" w:type="dxa"/>
                  </w:tcMar>
                </w:tcPr>
                <w:p w14:paraId="79EEF1AE" w14:textId="77777777" w:rsidR="00283053" w:rsidRDefault="00283053">
                  <w:pPr>
                    <w:spacing w:line="1" w:lineRule="auto"/>
                  </w:pPr>
                </w:p>
              </w:tc>
              <w:tc>
                <w:tcPr>
                  <w:tcW w:w="1005" w:type="dxa"/>
                  <w:tcMar>
                    <w:top w:w="0" w:type="dxa"/>
                    <w:left w:w="0" w:type="dxa"/>
                    <w:bottom w:w="0" w:type="dxa"/>
                    <w:right w:w="0" w:type="dxa"/>
                  </w:tcMar>
                </w:tcPr>
                <w:p w14:paraId="5EBA958C" w14:textId="77777777" w:rsidR="00283053" w:rsidRDefault="00283053">
                  <w:pPr>
                    <w:spacing w:line="1" w:lineRule="auto"/>
                  </w:pPr>
                </w:p>
              </w:tc>
            </w:tr>
          </w:tbl>
          <w:p w14:paraId="4A0487B2" w14:textId="77777777" w:rsidR="00283053" w:rsidRDefault="00283053">
            <w:pPr>
              <w:spacing w:line="1" w:lineRule="auto"/>
            </w:pPr>
          </w:p>
        </w:tc>
      </w:tr>
      <w:tr w:rsidR="00283053" w14:paraId="7605E35F" w14:textId="77777777">
        <w:tc>
          <w:tcPr>
            <w:tcW w:w="3118" w:type="dxa"/>
            <w:tcMar>
              <w:top w:w="0" w:type="dxa"/>
              <w:left w:w="0" w:type="dxa"/>
              <w:bottom w:w="0" w:type="dxa"/>
              <w:right w:w="0" w:type="dxa"/>
            </w:tcMar>
          </w:tcPr>
          <w:p w14:paraId="04FA8F24" w14:textId="77777777" w:rsidR="00283053" w:rsidRDefault="00283053">
            <w:pPr>
              <w:spacing w:line="1" w:lineRule="auto"/>
            </w:pPr>
          </w:p>
        </w:tc>
        <w:tc>
          <w:tcPr>
            <w:tcW w:w="1700" w:type="dxa"/>
            <w:tcMar>
              <w:top w:w="0" w:type="dxa"/>
              <w:left w:w="0" w:type="dxa"/>
              <w:bottom w:w="0" w:type="dxa"/>
              <w:right w:w="0" w:type="dxa"/>
            </w:tcMar>
          </w:tcPr>
          <w:p w14:paraId="1B521872" w14:textId="77777777" w:rsidR="00283053" w:rsidRDefault="007C3CC0">
            <w:pPr>
              <w:rPr>
                <w:color w:val="000000"/>
                <w:sz w:val="28"/>
                <w:szCs w:val="28"/>
              </w:rPr>
            </w:pPr>
            <w:r>
              <w:rPr>
                <w:color w:val="000000"/>
                <w:sz w:val="28"/>
                <w:szCs w:val="28"/>
              </w:rPr>
              <w:t xml:space="preserve"> </w:t>
            </w:r>
          </w:p>
        </w:tc>
        <w:tc>
          <w:tcPr>
            <w:tcW w:w="850" w:type="dxa"/>
            <w:tcMar>
              <w:top w:w="0" w:type="dxa"/>
              <w:left w:w="0" w:type="dxa"/>
              <w:bottom w:w="0" w:type="dxa"/>
              <w:right w:w="0" w:type="dxa"/>
            </w:tcMar>
          </w:tcPr>
          <w:p w14:paraId="37808204" w14:textId="77777777" w:rsidR="00283053" w:rsidRDefault="00283053">
            <w:pPr>
              <w:spacing w:line="1" w:lineRule="auto"/>
            </w:pPr>
          </w:p>
        </w:tc>
        <w:tc>
          <w:tcPr>
            <w:tcW w:w="3685" w:type="dxa"/>
            <w:tcMar>
              <w:top w:w="0" w:type="dxa"/>
              <w:left w:w="0" w:type="dxa"/>
              <w:bottom w:w="0" w:type="dxa"/>
              <w:right w:w="0" w:type="dxa"/>
            </w:tcMar>
          </w:tcPr>
          <w:p w14:paraId="58089A8F" w14:textId="77777777" w:rsidR="00283053" w:rsidRDefault="00283053">
            <w:pPr>
              <w:spacing w:line="1" w:lineRule="auto"/>
            </w:pPr>
          </w:p>
        </w:tc>
        <w:tc>
          <w:tcPr>
            <w:tcW w:w="453" w:type="dxa"/>
            <w:tcMar>
              <w:top w:w="0" w:type="dxa"/>
              <w:left w:w="0" w:type="dxa"/>
              <w:bottom w:w="0" w:type="dxa"/>
              <w:right w:w="0" w:type="dxa"/>
            </w:tcMar>
          </w:tcPr>
          <w:p w14:paraId="5D1E483F" w14:textId="77777777" w:rsidR="00283053" w:rsidRDefault="00283053">
            <w:pPr>
              <w:spacing w:line="1" w:lineRule="auto"/>
            </w:pPr>
          </w:p>
        </w:tc>
        <w:tc>
          <w:tcPr>
            <w:tcW w:w="566" w:type="dxa"/>
            <w:tcMar>
              <w:top w:w="0" w:type="dxa"/>
              <w:left w:w="0" w:type="dxa"/>
              <w:bottom w:w="0" w:type="dxa"/>
              <w:right w:w="0" w:type="dxa"/>
            </w:tcMar>
          </w:tcPr>
          <w:p w14:paraId="6DC69318" w14:textId="77777777" w:rsidR="00283053" w:rsidRDefault="00283053">
            <w:pPr>
              <w:spacing w:line="1" w:lineRule="auto"/>
            </w:pPr>
          </w:p>
        </w:tc>
      </w:tr>
      <w:tr w:rsidR="00283053" w14:paraId="762A4B65" w14:textId="77777777">
        <w:tc>
          <w:tcPr>
            <w:tcW w:w="3118" w:type="dxa"/>
            <w:vMerge w:val="restart"/>
            <w:tcMar>
              <w:top w:w="0" w:type="dxa"/>
              <w:left w:w="0" w:type="dxa"/>
              <w:bottom w:w="0" w:type="dxa"/>
              <w:right w:w="0" w:type="dxa"/>
            </w:tcMar>
          </w:tcPr>
          <w:tbl>
            <w:tblPr>
              <w:tblOverlap w:val="never"/>
              <w:tblW w:w="3118" w:type="dxa"/>
              <w:tblLayout w:type="fixed"/>
              <w:tblCellMar>
                <w:left w:w="0" w:type="dxa"/>
                <w:right w:w="0" w:type="dxa"/>
              </w:tblCellMar>
              <w:tblLook w:val="01E0" w:firstRow="1" w:lastRow="1" w:firstColumn="1" w:lastColumn="1" w:noHBand="0" w:noVBand="0"/>
            </w:tblPr>
            <w:tblGrid>
              <w:gridCol w:w="3118"/>
            </w:tblGrid>
            <w:tr w:rsidR="00283053" w14:paraId="5CC9E0A5" w14:textId="77777777">
              <w:tc>
                <w:tcPr>
                  <w:tcW w:w="3118" w:type="dxa"/>
                  <w:tcMar>
                    <w:top w:w="0" w:type="dxa"/>
                    <w:left w:w="0" w:type="dxa"/>
                    <w:bottom w:w="0" w:type="dxa"/>
                    <w:right w:w="0" w:type="dxa"/>
                  </w:tcMar>
                </w:tcPr>
                <w:p w14:paraId="5AF0A3D4" w14:textId="77777777" w:rsidR="00283053" w:rsidRDefault="007C3CC0">
                  <w:r>
                    <w:rPr>
                      <w:color w:val="000000"/>
                      <w:sz w:val="28"/>
                      <w:szCs w:val="28"/>
                    </w:rPr>
                    <w:t>Главный бухгалтер централизованной бухгалтерии</w:t>
                  </w:r>
                </w:p>
              </w:tc>
            </w:tr>
          </w:tbl>
          <w:p w14:paraId="47BBF19B" w14:textId="77777777" w:rsidR="00283053" w:rsidRDefault="00283053">
            <w:pPr>
              <w:spacing w:line="1" w:lineRule="auto"/>
            </w:pPr>
          </w:p>
        </w:tc>
        <w:tc>
          <w:tcPr>
            <w:tcW w:w="1700" w:type="dxa"/>
            <w:tcMar>
              <w:top w:w="0" w:type="dxa"/>
              <w:left w:w="0" w:type="dxa"/>
              <w:bottom w:w="0" w:type="dxa"/>
              <w:right w:w="0" w:type="dxa"/>
            </w:tcMar>
          </w:tcPr>
          <w:p w14:paraId="1030B515" w14:textId="77777777" w:rsidR="00283053" w:rsidRDefault="007C3CC0">
            <w:pPr>
              <w:rPr>
                <w:color w:val="000000"/>
                <w:sz w:val="28"/>
                <w:szCs w:val="28"/>
              </w:rPr>
            </w:pPr>
            <w:r>
              <w:rPr>
                <w:color w:val="000000"/>
                <w:sz w:val="28"/>
                <w:szCs w:val="28"/>
              </w:rPr>
              <w:t xml:space="preserve"> </w:t>
            </w:r>
          </w:p>
        </w:tc>
        <w:tc>
          <w:tcPr>
            <w:tcW w:w="850" w:type="dxa"/>
            <w:tcMar>
              <w:top w:w="0" w:type="dxa"/>
              <w:left w:w="0" w:type="dxa"/>
              <w:bottom w:w="0" w:type="dxa"/>
              <w:right w:w="0" w:type="dxa"/>
            </w:tcMar>
          </w:tcPr>
          <w:p w14:paraId="379F9E14" w14:textId="77777777" w:rsidR="00283053" w:rsidRDefault="00283053">
            <w:pPr>
              <w:spacing w:line="1" w:lineRule="auto"/>
            </w:pPr>
          </w:p>
        </w:tc>
        <w:tc>
          <w:tcPr>
            <w:tcW w:w="3685" w:type="dxa"/>
            <w:tcBorders>
              <w:bottom w:val="single" w:sz="6" w:space="0" w:color="000000"/>
            </w:tcBorders>
            <w:tcMar>
              <w:top w:w="0" w:type="dxa"/>
              <w:left w:w="0" w:type="dxa"/>
              <w:bottom w:w="0" w:type="dxa"/>
              <w:right w:w="0" w:type="dxa"/>
            </w:tcMar>
            <w:vAlign w:val="bottom"/>
          </w:tcPr>
          <w:tbl>
            <w:tblPr>
              <w:tblOverlap w:val="never"/>
              <w:tblW w:w="3685" w:type="dxa"/>
              <w:jc w:val="center"/>
              <w:tblLayout w:type="fixed"/>
              <w:tblCellMar>
                <w:left w:w="0" w:type="dxa"/>
                <w:right w:w="0" w:type="dxa"/>
              </w:tblCellMar>
              <w:tblLook w:val="01E0" w:firstRow="1" w:lastRow="1" w:firstColumn="1" w:lastColumn="1" w:noHBand="0" w:noVBand="0"/>
            </w:tblPr>
            <w:tblGrid>
              <w:gridCol w:w="3685"/>
            </w:tblGrid>
            <w:tr w:rsidR="00283053" w14:paraId="2CA36748" w14:textId="77777777">
              <w:trPr>
                <w:jc w:val="center"/>
              </w:trPr>
              <w:tc>
                <w:tcPr>
                  <w:tcW w:w="3685" w:type="dxa"/>
                  <w:tcMar>
                    <w:top w:w="0" w:type="dxa"/>
                    <w:left w:w="0" w:type="dxa"/>
                    <w:bottom w:w="0" w:type="dxa"/>
                    <w:right w:w="0" w:type="dxa"/>
                  </w:tcMar>
                </w:tcPr>
                <w:p w14:paraId="018028A1" w14:textId="77777777" w:rsidR="00283053" w:rsidRDefault="007C3CC0">
                  <w:pPr>
                    <w:jc w:val="center"/>
                  </w:pPr>
                  <w:r>
                    <w:rPr>
                      <w:color w:val="000000"/>
                      <w:sz w:val="28"/>
                      <w:szCs w:val="28"/>
                    </w:rPr>
                    <w:t>Козлова Елена Валерьевна</w:t>
                  </w:r>
                </w:p>
              </w:tc>
            </w:tr>
          </w:tbl>
          <w:p w14:paraId="13BDF0E1" w14:textId="77777777" w:rsidR="00283053" w:rsidRDefault="00283053">
            <w:pPr>
              <w:spacing w:line="1" w:lineRule="auto"/>
            </w:pPr>
          </w:p>
        </w:tc>
        <w:tc>
          <w:tcPr>
            <w:tcW w:w="453" w:type="dxa"/>
            <w:tcMar>
              <w:top w:w="0" w:type="dxa"/>
              <w:left w:w="0" w:type="dxa"/>
              <w:bottom w:w="0" w:type="dxa"/>
              <w:right w:w="0" w:type="dxa"/>
            </w:tcMar>
          </w:tcPr>
          <w:p w14:paraId="78CE9DCC" w14:textId="77777777" w:rsidR="00283053" w:rsidRDefault="00283053">
            <w:pPr>
              <w:spacing w:line="1" w:lineRule="auto"/>
            </w:pPr>
          </w:p>
        </w:tc>
        <w:tc>
          <w:tcPr>
            <w:tcW w:w="566" w:type="dxa"/>
            <w:tcMar>
              <w:top w:w="0" w:type="dxa"/>
              <w:left w:w="0" w:type="dxa"/>
              <w:bottom w:w="0" w:type="dxa"/>
              <w:right w:w="0" w:type="dxa"/>
            </w:tcMar>
          </w:tcPr>
          <w:p w14:paraId="29888A31" w14:textId="77777777" w:rsidR="00283053" w:rsidRDefault="00283053">
            <w:pPr>
              <w:spacing w:line="1" w:lineRule="auto"/>
            </w:pPr>
          </w:p>
        </w:tc>
      </w:tr>
      <w:tr w:rsidR="00283053" w14:paraId="5EC5A214" w14:textId="77777777">
        <w:tc>
          <w:tcPr>
            <w:tcW w:w="3118" w:type="dxa"/>
            <w:vMerge/>
            <w:tcMar>
              <w:top w:w="0" w:type="dxa"/>
              <w:left w:w="0" w:type="dxa"/>
              <w:bottom w:w="0" w:type="dxa"/>
              <w:right w:w="0" w:type="dxa"/>
            </w:tcMar>
          </w:tcPr>
          <w:p w14:paraId="4F9B5A7A" w14:textId="77777777" w:rsidR="00283053" w:rsidRDefault="00283053">
            <w:pPr>
              <w:spacing w:line="1" w:lineRule="auto"/>
            </w:pPr>
          </w:p>
        </w:tc>
        <w:tc>
          <w:tcPr>
            <w:tcW w:w="1700" w:type="dxa"/>
            <w:tcMar>
              <w:top w:w="0" w:type="dxa"/>
              <w:left w:w="0" w:type="dxa"/>
              <w:bottom w:w="0" w:type="dxa"/>
              <w:right w:w="0" w:type="dxa"/>
            </w:tcMar>
          </w:tcPr>
          <w:p w14:paraId="15EACCAB" w14:textId="77777777" w:rsidR="00283053" w:rsidRDefault="00283053">
            <w:pPr>
              <w:spacing w:line="1" w:lineRule="auto"/>
            </w:pPr>
          </w:p>
        </w:tc>
        <w:tc>
          <w:tcPr>
            <w:tcW w:w="850" w:type="dxa"/>
            <w:tcMar>
              <w:top w:w="0" w:type="dxa"/>
              <w:left w:w="0" w:type="dxa"/>
              <w:bottom w:w="0" w:type="dxa"/>
              <w:right w:w="0" w:type="dxa"/>
            </w:tcMar>
          </w:tcPr>
          <w:p w14:paraId="6BBA877F" w14:textId="77777777" w:rsidR="00283053" w:rsidRDefault="00283053">
            <w:pPr>
              <w:spacing w:line="1" w:lineRule="auto"/>
            </w:pPr>
          </w:p>
        </w:tc>
        <w:tc>
          <w:tcPr>
            <w:tcW w:w="3685" w:type="dxa"/>
            <w:tcMar>
              <w:top w:w="0" w:type="dxa"/>
              <w:left w:w="0" w:type="dxa"/>
              <w:bottom w:w="0" w:type="dxa"/>
              <w:right w:w="0" w:type="dxa"/>
            </w:tcMar>
          </w:tcPr>
          <w:p w14:paraId="6DED08FF" w14:textId="77777777" w:rsidR="00283053" w:rsidRDefault="007C3CC0">
            <w:pPr>
              <w:jc w:val="center"/>
              <w:rPr>
                <w:color w:val="000000"/>
                <w:sz w:val="14"/>
                <w:szCs w:val="14"/>
              </w:rPr>
            </w:pPr>
            <w:r>
              <w:rPr>
                <w:color w:val="000000"/>
                <w:sz w:val="14"/>
                <w:szCs w:val="14"/>
              </w:rPr>
              <w:t>(расшифровка подписи)</w:t>
            </w:r>
          </w:p>
        </w:tc>
        <w:tc>
          <w:tcPr>
            <w:tcW w:w="453" w:type="dxa"/>
            <w:tcMar>
              <w:top w:w="0" w:type="dxa"/>
              <w:left w:w="0" w:type="dxa"/>
              <w:bottom w:w="0" w:type="dxa"/>
              <w:right w:w="0" w:type="dxa"/>
            </w:tcMar>
          </w:tcPr>
          <w:p w14:paraId="397F1433" w14:textId="77777777" w:rsidR="00283053" w:rsidRDefault="00283053">
            <w:pPr>
              <w:spacing w:line="1" w:lineRule="auto"/>
            </w:pPr>
          </w:p>
        </w:tc>
        <w:tc>
          <w:tcPr>
            <w:tcW w:w="566" w:type="dxa"/>
            <w:tcMar>
              <w:top w:w="0" w:type="dxa"/>
              <w:left w:w="0" w:type="dxa"/>
              <w:bottom w:w="0" w:type="dxa"/>
              <w:right w:w="0" w:type="dxa"/>
            </w:tcMar>
          </w:tcPr>
          <w:p w14:paraId="5B36C237" w14:textId="77777777" w:rsidR="00283053" w:rsidRDefault="00283053">
            <w:pPr>
              <w:spacing w:line="1" w:lineRule="auto"/>
            </w:pPr>
          </w:p>
        </w:tc>
      </w:tr>
      <w:tr w:rsidR="00283053" w14:paraId="6FB537DF" w14:textId="77777777">
        <w:trPr>
          <w:trHeight w:val="230"/>
        </w:trPr>
        <w:tc>
          <w:tcPr>
            <w:tcW w:w="10372" w:type="dxa"/>
            <w:gridSpan w:val="6"/>
            <w:vMerge w:val="restart"/>
            <w:tcMar>
              <w:top w:w="0" w:type="dxa"/>
              <w:left w:w="0" w:type="dxa"/>
              <w:bottom w:w="0" w:type="dxa"/>
              <w:right w:w="0" w:type="dxa"/>
            </w:tcMar>
          </w:tcPr>
          <w:tbl>
            <w:tblPr>
              <w:tblOverlap w:val="never"/>
              <w:tblW w:w="6015" w:type="dxa"/>
              <w:tblBorders>
                <w:top w:val="single" w:sz="18" w:space="0" w:color="000000"/>
                <w:left w:val="single" w:sz="18" w:space="0" w:color="000000"/>
                <w:bottom w:val="single" w:sz="18" w:space="0" w:color="000000"/>
                <w:right w:val="single" w:sz="18" w:space="0" w:color="000000"/>
              </w:tblBorders>
              <w:tblLayout w:type="fixed"/>
              <w:tblLook w:val="01E0" w:firstRow="1" w:lastRow="1" w:firstColumn="1" w:lastColumn="1" w:noHBand="0" w:noVBand="0"/>
            </w:tblPr>
            <w:tblGrid>
              <w:gridCol w:w="990"/>
              <w:gridCol w:w="1005"/>
              <w:gridCol w:w="1005"/>
              <w:gridCol w:w="1005"/>
              <w:gridCol w:w="1005"/>
              <w:gridCol w:w="1005"/>
            </w:tblGrid>
            <w:tr w:rsidR="00283053" w14:paraId="7AF9D707" w14:textId="77777777">
              <w:trPr>
                <w:trHeight w:val="230"/>
              </w:trPr>
              <w:tc>
                <w:tcPr>
                  <w:tcW w:w="6015" w:type="dxa"/>
                  <w:gridSpan w:val="6"/>
                  <w:vMerge w:val="restart"/>
                  <w:tcMar>
                    <w:top w:w="0" w:type="dxa"/>
                    <w:left w:w="0" w:type="dxa"/>
                    <w:bottom w:w="0" w:type="dxa"/>
                    <w:right w:w="0" w:type="dxa"/>
                  </w:tcMar>
                  <w:vAlign w:val="center"/>
                </w:tcPr>
                <w:p w14:paraId="5EE7BAE5" w14:textId="77777777" w:rsidR="00283053" w:rsidRDefault="007C3CC0">
                  <w:pPr>
                    <w:jc w:val="center"/>
                    <w:rPr>
                      <w:b/>
                      <w:bCs/>
                      <w:color w:val="000000"/>
                    </w:rPr>
                  </w:pPr>
                  <w:r>
                    <w:rPr>
                      <w:b/>
                      <w:bCs/>
                      <w:color w:val="000000"/>
                    </w:rPr>
                    <w:t>ДОКУМЕНТ ПОДПИСАН ЭЛЕКТРОННОЙ ПОДПИСЬЮ</w:t>
                  </w:r>
                </w:p>
              </w:tc>
            </w:tr>
            <w:tr w:rsidR="00283053" w14:paraId="6EE2684A" w14:textId="77777777">
              <w:trPr>
                <w:trHeight w:val="105"/>
              </w:trPr>
              <w:tc>
                <w:tcPr>
                  <w:tcW w:w="6015" w:type="dxa"/>
                  <w:gridSpan w:val="6"/>
                  <w:vMerge/>
                  <w:tcMar>
                    <w:top w:w="0" w:type="dxa"/>
                    <w:left w:w="0" w:type="dxa"/>
                    <w:bottom w:w="0" w:type="dxa"/>
                    <w:right w:w="0" w:type="dxa"/>
                  </w:tcMar>
                  <w:vAlign w:val="center"/>
                </w:tcPr>
                <w:p w14:paraId="5DBB20B3" w14:textId="77777777" w:rsidR="00283053" w:rsidRDefault="00283053">
                  <w:pPr>
                    <w:spacing w:line="1" w:lineRule="auto"/>
                  </w:pPr>
                </w:p>
              </w:tc>
            </w:tr>
            <w:tr w:rsidR="00283053" w14:paraId="1C430ED8" w14:textId="77777777">
              <w:trPr>
                <w:trHeight w:val="230"/>
              </w:trPr>
              <w:tc>
                <w:tcPr>
                  <w:tcW w:w="6015" w:type="dxa"/>
                  <w:gridSpan w:val="6"/>
                  <w:vMerge w:val="restart"/>
                  <w:tcBorders>
                    <w:right w:val="single" w:sz="18" w:space="0" w:color="000000"/>
                  </w:tcBorders>
                  <w:tcMar>
                    <w:top w:w="0" w:type="dxa"/>
                    <w:left w:w="0" w:type="dxa"/>
                    <w:bottom w:w="0" w:type="dxa"/>
                    <w:right w:w="0" w:type="dxa"/>
                  </w:tcMar>
                </w:tcPr>
                <w:tbl>
                  <w:tblPr>
                    <w:tblOverlap w:val="never"/>
                    <w:tblW w:w="6015" w:type="dxa"/>
                    <w:tblLayout w:type="fixed"/>
                    <w:tblCellMar>
                      <w:left w:w="0" w:type="dxa"/>
                      <w:right w:w="0" w:type="dxa"/>
                    </w:tblCellMar>
                    <w:tblLook w:val="01E0" w:firstRow="1" w:lastRow="1" w:firstColumn="1" w:lastColumn="1" w:noHBand="0" w:noVBand="0"/>
                  </w:tblPr>
                  <w:tblGrid>
                    <w:gridCol w:w="6015"/>
                  </w:tblGrid>
                  <w:tr w:rsidR="00283053" w14:paraId="42AE382D" w14:textId="77777777">
                    <w:tc>
                      <w:tcPr>
                        <w:tcW w:w="6015" w:type="dxa"/>
                        <w:tcMar>
                          <w:top w:w="0" w:type="dxa"/>
                          <w:left w:w="0" w:type="dxa"/>
                          <w:bottom w:w="0" w:type="dxa"/>
                          <w:right w:w="0" w:type="dxa"/>
                        </w:tcMar>
                      </w:tcPr>
                      <w:p w14:paraId="7EC7C2FC" w14:textId="77777777" w:rsidR="00283053" w:rsidRDefault="007C3CC0">
                        <w:r>
                          <w:rPr>
                            <w:color w:val="000000"/>
                          </w:rPr>
                          <w:t>Сертификат: 37CDB2D321E69090CCA8F5AD6A1C009C</w:t>
                        </w:r>
                      </w:p>
                      <w:p w14:paraId="50903129" w14:textId="77777777" w:rsidR="00283053" w:rsidRDefault="007C3CC0">
                        <w:r>
                          <w:rPr>
                            <w:color w:val="000000"/>
                          </w:rPr>
                          <w:t>Владелец: Козлова Елена Валерьевна</w:t>
                        </w:r>
                      </w:p>
                      <w:p w14:paraId="46BAD639" w14:textId="77777777" w:rsidR="00283053" w:rsidRDefault="007C3CC0">
                        <w:r>
                          <w:rPr>
                            <w:color w:val="000000"/>
                          </w:rPr>
                          <w:t>Действителен с 02.06.2023 по 25.08.2024</w:t>
                        </w:r>
                      </w:p>
                      <w:p w14:paraId="08B92ADE" w14:textId="77777777" w:rsidR="00283053" w:rsidRDefault="007C3CC0">
                        <w:r>
                          <w:rPr>
                            <w:color w:val="000000"/>
                          </w:rPr>
                          <w:t>Дата подписания: 19.02.2024</w:t>
                        </w:r>
                      </w:p>
                    </w:tc>
                  </w:tr>
                </w:tbl>
                <w:p w14:paraId="30ADF2A9" w14:textId="77777777" w:rsidR="00283053" w:rsidRDefault="00283053">
                  <w:pPr>
                    <w:spacing w:line="1" w:lineRule="auto"/>
                  </w:pPr>
                </w:p>
              </w:tc>
            </w:tr>
            <w:tr w:rsidR="00283053" w14:paraId="42C6B1AF" w14:textId="77777777">
              <w:trPr>
                <w:trHeight w:val="45"/>
              </w:trPr>
              <w:tc>
                <w:tcPr>
                  <w:tcW w:w="990" w:type="dxa"/>
                  <w:tcMar>
                    <w:top w:w="0" w:type="dxa"/>
                    <w:left w:w="0" w:type="dxa"/>
                    <w:bottom w:w="0" w:type="dxa"/>
                    <w:right w:w="0" w:type="dxa"/>
                  </w:tcMar>
                </w:tcPr>
                <w:p w14:paraId="539D38F4" w14:textId="77777777" w:rsidR="00283053" w:rsidRDefault="00283053">
                  <w:pPr>
                    <w:spacing w:line="1" w:lineRule="auto"/>
                  </w:pPr>
                </w:p>
              </w:tc>
              <w:tc>
                <w:tcPr>
                  <w:tcW w:w="1005" w:type="dxa"/>
                  <w:tcMar>
                    <w:top w:w="0" w:type="dxa"/>
                    <w:left w:w="0" w:type="dxa"/>
                    <w:bottom w:w="0" w:type="dxa"/>
                    <w:right w:w="0" w:type="dxa"/>
                  </w:tcMar>
                </w:tcPr>
                <w:p w14:paraId="519EC33A" w14:textId="77777777" w:rsidR="00283053" w:rsidRDefault="00283053">
                  <w:pPr>
                    <w:spacing w:line="1" w:lineRule="auto"/>
                  </w:pPr>
                </w:p>
              </w:tc>
              <w:tc>
                <w:tcPr>
                  <w:tcW w:w="1005" w:type="dxa"/>
                  <w:tcMar>
                    <w:top w:w="0" w:type="dxa"/>
                    <w:left w:w="0" w:type="dxa"/>
                    <w:bottom w:w="0" w:type="dxa"/>
                    <w:right w:w="0" w:type="dxa"/>
                  </w:tcMar>
                </w:tcPr>
                <w:p w14:paraId="52B47910" w14:textId="77777777" w:rsidR="00283053" w:rsidRDefault="00283053">
                  <w:pPr>
                    <w:spacing w:line="1" w:lineRule="auto"/>
                  </w:pPr>
                </w:p>
              </w:tc>
              <w:tc>
                <w:tcPr>
                  <w:tcW w:w="1005" w:type="dxa"/>
                  <w:tcMar>
                    <w:top w:w="0" w:type="dxa"/>
                    <w:left w:w="0" w:type="dxa"/>
                    <w:bottom w:w="0" w:type="dxa"/>
                    <w:right w:w="0" w:type="dxa"/>
                  </w:tcMar>
                </w:tcPr>
                <w:p w14:paraId="7095315A" w14:textId="77777777" w:rsidR="00283053" w:rsidRDefault="00283053">
                  <w:pPr>
                    <w:spacing w:line="1" w:lineRule="auto"/>
                  </w:pPr>
                </w:p>
              </w:tc>
              <w:tc>
                <w:tcPr>
                  <w:tcW w:w="1005" w:type="dxa"/>
                  <w:tcMar>
                    <w:top w:w="0" w:type="dxa"/>
                    <w:left w:w="0" w:type="dxa"/>
                    <w:bottom w:w="0" w:type="dxa"/>
                    <w:right w:w="0" w:type="dxa"/>
                  </w:tcMar>
                </w:tcPr>
                <w:p w14:paraId="26934208" w14:textId="77777777" w:rsidR="00283053" w:rsidRDefault="00283053">
                  <w:pPr>
                    <w:spacing w:line="1" w:lineRule="auto"/>
                  </w:pPr>
                </w:p>
              </w:tc>
              <w:tc>
                <w:tcPr>
                  <w:tcW w:w="1005" w:type="dxa"/>
                  <w:tcMar>
                    <w:top w:w="0" w:type="dxa"/>
                    <w:left w:w="0" w:type="dxa"/>
                    <w:bottom w:w="0" w:type="dxa"/>
                    <w:right w:w="0" w:type="dxa"/>
                  </w:tcMar>
                </w:tcPr>
                <w:p w14:paraId="7A58FBF4" w14:textId="77777777" w:rsidR="00283053" w:rsidRDefault="00283053">
                  <w:pPr>
                    <w:spacing w:line="1" w:lineRule="auto"/>
                  </w:pPr>
                </w:p>
              </w:tc>
            </w:tr>
          </w:tbl>
          <w:p w14:paraId="5B9B4BBB" w14:textId="77777777" w:rsidR="00283053" w:rsidRDefault="00283053">
            <w:pPr>
              <w:spacing w:line="1" w:lineRule="auto"/>
            </w:pPr>
          </w:p>
        </w:tc>
      </w:tr>
      <w:tr w:rsidR="00283053" w14:paraId="717AC3AF" w14:textId="77777777">
        <w:tc>
          <w:tcPr>
            <w:tcW w:w="3118" w:type="dxa"/>
            <w:tcMar>
              <w:top w:w="0" w:type="dxa"/>
              <w:left w:w="0" w:type="dxa"/>
              <w:bottom w:w="0" w:type="dxa"/>
              <w:right w:w="0" w:type="dxa"/>
            </w:tcMar>
          </w:tcPr>
          <w:p w14:paraId="162D5848" w14:textId="77777777" w:rsidR="00283053" w:rsidRDefault="007C3CC0">
            <w:pPr>
              <w:rPr>
                <w:color w:val="000000"/>
                <w:sz w:val="28"/>
                <w:szCs w:val="28"/>
              </w:rPr>
            </w:pPr>
            <w:r>
              <w:rPr>
                <w:color w:val="000000"/>
                <w:sz w:val="28"/>
                <w:szCs w:val="28"/>
              </w:rPr>
              <w:t xml:space="preserve"> </w:t>
            </w:r>
          </w:p>
        </w:tc>
        <w:tc>
          <w:tcPr>
            <w:tcW w:w="1700" w:type="dxa"/>
            <w:tcMar>
              <w:top w:w="0" w:type="dxa"/>
              <w:left w:w="0" w:type="dxa"/>
              <w:bottom w:w="0" w:type="dxa"/>
              <w:right w:w="0" w:type="dxa"/>
            </w:tcMar>
          </w:tcPr>
          <w:p w14:paraId="64A075C8" w14:textId="77777777" w:rsidR="00283053" w:rsidRDefault="00283053">
            <w:pPr>
              <w:spacing w:line="1" w:lineRule="auto"/>
            </w:pPr>
          </w:p>
        </w:tc>
        <w:tc>
          <w:tcPr>
            <w:tcW w:w="850" w:type="dxa"/>
            <w:tcMar>
              <w:top w:w="0" w:type="dxa"/>
              <w:left w:w="0" w:type="dxa"/>
              <w:bottom w:w="0" w:type="dxa"/>
              <w:right w:w="0" w:type="dxa"/>
            </w:tcMar>
          </w:tcPr>
          <w:p w14:paraId="7AD35943" w14:textId="77777777" w:rsidR="00283053" w:rsidRDefault="00283053">
            <w:pPr>
              <w:spacing w:line="1" w:lineRule="auto"/>
            </w:pPr>
          </w:p>
        </w:tc>
        <w:tc>
          <w:tcPr>
            <w:tcW w:w="3685" w:type="dxa"/>
            <w:tcMar>
              <w:top w:w="0" w:type="dxa"/>
              <w:left w:w="0" w:type="dxa"/>
              <w:bottom w:w="0" w:type="dxa"/>
              <w:right w:w="0" w:type="dxa"/>
            </w:tcMar>
          </w:tcPr>
          <w:p w14:paraId="191456DA" w14:textId="77777777" w:rsidR="00283053" w:rsidRDefault="00283053">
            <w:pPr>
              <w:spacing w:line="1" w:lineRule="auto"/>
            </w:pPr>
          </w:p>
        </w:tc>
        <w:tc>
          <w:tcPr>
            <w:tcW w:w="453" w:type="dxa"/>
            <w:tcMar>
              <w:top w:w="0" w:type="dxa"/>
              <w:left w:w="0" w:type="dxa"/>
              <w:bottom w:w="0" w:type="dxa"/>
              <w:right w:w="0" w:type="dxa"/>
            </w:tcMar>
          </w:tcPr>
          <w:p w14:paraId="3C54B83F" w14:textId="77777777" w:rsidR="00283053" w:rsidRDefault="00283053">
            <w:pPr>
              <w:spacing w:line="1" w:lineRule="auto"/>
            </w:pPr>
          </w:p>
        </w:tc>
        <w:tc>
          <w:tcPr>
            <w:tcW w:w="566" w:type="dxa"/>
            <w:tcMar>
              <w:top w:w="0" w:type="dxa"/>
              <w:left w:w="0" w:type="dxa"/>
              <w:bottom w:w="0" w:type="dxa"/>
              <w:right w:w="0" w:type="dxa"/>
            </w:tcMar>
          </w:tcPr>
          <w:p w14:paraId="192D1491" w14:textId="77777777" w:rsidR="00283053" w:rsidRDefault="00283053">
            <w:pPr>
              <w:spacing w:line="1" w:lineRule="auto"/>
            </w:pPr>
          </w:p>
        </w:tc>
      </w:tr>
      <w:tr w:rsidR="00283053" w14:paraId="31C86EF6" w14:textId="77777777">
        <w:tc>
          <w:tcPr>
            <w:tcW w:w="9806" w:type="dxa"/>
            <w:gridSpan w:val="5"/>
            <w:vMerge w:val="restart"/>
            <w:tcMar>
              <w:top w:w="0" w:type="dxa"/>
              <w:left w:w="0" w:type="dxa"/>
              <w:bottom w:w="0" w:type="dxa"/>
              <w:right w:w="0" w:type="dxa"/>
            </w:tcMar>
          </w:tcPr>
          <w:tbl>
            <w:tblPr>
              <w:tblOverlap w:val="never"/>
              <w:tblW w:w="9806" w:type="dxa"/>
              <w:tblLayout w:type="fixed"/>
              <w:tblCellMar>
                <w:left w:w="0" w:type="dxa"/>
                <w:right w:w="0" w:type="dxa"/>
              </w:tblCellMar>
              <w:tblLook w:val="01E0" w:firstRow="1" w:lastRow="1" w:firstColumn="1" w:lastColumn="1" w:noHBand="0" w:noVBand="0"/>
            </w:tblPr>
            <w:tblGrid>
              <w:gridCol w:w="9806"/>
            </w:tblGrid>
            <w:tr w:rsidR="00283053" w14:paraId="7F2702E8" w14:textId="77777777">
              <w:tc>
                <w:tcPr>
                  <w:tcW w:w="9806" w:type="dxa"/>
                  <w:tcMar>
                    <w:top w:w="0" w:type="dxa"/>
                    <w:left w:w="0" w:type="dxa"/>
                    <w:bottom w:w="0" w:type="dxa"/>
                    <w:right w:w="0" w:type="dxa"/>
                  </w:tcMar>
                </w:tcPr>
                <w:p w14:paraId="0DB1F595" w14:textId="77777777" w:rsidR="00283053" w:rsidRDefault="007C3CC0">
                  <w:r>
                    <w:rPr>
                      <w:color w:val="000000"/>
                      <w:sz w:val="28"/>
                      <w:szCs w:val="28"/>
                    </w:rPr>
                    <w:t>25 марта 2024 г.</w:t>
                  </w:r>
                </w:p>
              </w:tc>
            </w:tr>
          </w:tbl>
          <w:p w14:paraId="16A77DD0" w14:textId="77777777" w:rsidR="00283053" w:rsidRDefault="00283053">
            <w:pPr>
              <w:spacing w:line="1" w:lineRule="auto"/>
            </w:pPr>
          </w:p>
        </w:tc>
        <w:tc>
          <w:tcPr>
            <w:tcW w:w="566" w:type="dxa"/>
            <w:tcMar>
              <w:top w:w="0" w:type="dxa"/>
              <w:left w:w="0" w:type="dxa"/>
              <w:bottom w:w="0" w:type="dxa"/>
              <w:right w:w="0" w:type="dxa"/>
            </w:tcMar>
          </w:tcPr>
          <w:p w14:paraId="32924E09" w14:textId="77777777" w:rsidR="00283053" w:rsidRDefault="00283053">
            <w:pPr>
              <w:spacing w:line="1" w:lineRule="auto"/>
            </w:pPr>
          </w:p>
        </w:tc>
      </w:tr>
    </w:tbl>
    <w:p w14:paraId="715595FA" w14:textId="77777777" w:rsidR="00283053" w:rsidRDefault="00283053">
      <w:pPr>
        <w:sectPr w:rsidR="00283053" w:rsidSect="00455215">
          <w:headerReference w:type="default" r:id="rId7"/>
          <w:footerReference w:type="default" r:id="rId8"/>
          <w:pgSz w:w="11905" w:h="16837"/>
          <w:pgMar w:top="851" w:right="566" w:bottom="1133" w:left="1133" w:header="1133" w:footer="1133" w:gutter="0"/>
          <w:cols w:space="720"/>
        </w:sectPr>
      </w:pPr>
    </w:p>
    <w:p w14:paraId="7B678403" w14:textId="77777777" w:rsidR="00283053" w:rsidRDefault="00283053">
      <w:pPr>
        <w:rPr>
          <w:vanish/>
        </w:rPr>
      </w:pPr>
      <w:bookmarkStart w:id="3" w:name="__bookmark_7"/>
      <w:bookmarkEnd w:id="3"/>
    </w:p>
    <w:tbl>
      <w:tblPr>
        <w:tblOverlap w:val="never"/>
        <w:tblW w:w="7713" w:type="dxa"/>
        <w:tblLayout w:type="fixed"/>
        <w:tblLook w:val="01E0" w:firstRow="1" w:lastRow="1" w:firstColumn="1" w:lastColumn="1" w:noHBand="0" w:noVBand="0"/>
      </w:tblPr>
      <w:tblGrid>
        <w:gridCol w:w="66"/>
        <w:gridCol w:w="765"/>
        <w:gridCol w:w="831"/>
        <w:gridCol w:w="831"/>
        <w:gridCol w:w="831"/>
        <w:gridCol w:w="831"/>
        <w:gridCol w:w="831"/>
        <w:gridCol w:w="56"/>
        <w:gridCol w:w="831"/>
        <w:gridCol w:w="831"/>
        <w:gridCol w:w="831"/>
        <w:gridCol w:w="56"/>
        <w:gridCol w:w="56"/>
        <w:gridCol w:w="66"/>
      </w:tblGrid>
      <w:tr w:rsidR="00455215" w14:paraId="239275B3" w14:textId="77777777" w:rsidTr="00455215">
        <w:tc>
          <w:tcPr>
            <w:tcW w:w="831" w:type="dxa"/>
            <w:gridSpan w:val="2"/>
            <w:tcMar>
              <w:top w:w="0" w:type="dxa"/>
              <w:left w:w="0" w:type="dxa"/>
              <w:bottom w:w="0" w:type="dxa"/>
              <w:right w:w="0" w:type="dxa"/>
            </w:tcMar>
          </w:tcPr>
          <w:p w14:paraId="4D407262" w14:textId="77777777" w:rsidR="00455215" w:rsidRDefault="00455215">
            <w:pPr>
              <w:spacing w:line="1" w:lineRule="auto"/>
              <w:jc w:val="center"/>
            </w:pPr>
          </w:p>
        </w:tc>
        <w:tc>
          <w:tcPr>
            <w:tcW w:w="831" w:type="dxa"/>
            <w:tcMar>
              <w:top w:w="0" w:type="dxa"/>
              <w:left w:w="0" w:type="dxa"/>
              <w:bottom w:w="0" w:type="dxa"/>
              <w:right w:w="0" w:type="dxa"/>
            </w:tcMar>
          </w:tcPr>
          <w:p w14:paraId="3C70E6DA" w14:textId="77777777" w:rsidR="00455215" w:rsidRDefault="00455215">
            <w:pPr>
              <w:spacing w:line="1" w:lineRule="auto"/>
              <w:jc w:val="center"/>
            </w:pPr>
          </w:p>
        </w:tc>
        <w:tc>
          <w:tcPr>
            <w:tcW w:w="831" w:type="dxa"/>
            <w:tcMar>
              <w:top w:w="0" w:type="dxa"/>
              <w:left w:w="0" w:type="dxa"/>
              <w:bottom w:w="0" w:type="dxa"/>
              <w:right w:w="0" w:type="dxa"/>
            </w:tcMar>
          </w:tcPr>
          <w:p w14:paraId="52551D73" w14:textId="77777777" w:rsidR="00455215" w:rsidRDefault="00455215">
            <w:pPr>
              <w:spacing w:line="1" w:lineRule="auto"/>
              <w:jc w:val="center"/>
            </w:pPr>
          </w:p>
        </w:tc>
        <w:tc>
          <w:tcPr>
            <w:tcW w:w="831" w:type="dxa"/>
            <w:tcMar>
              <w:top w:w="0" w:type="dxa"/>
              <w:left w:w="0" w:type="dxa"/>
              <w:bottom w:w="0" w:type="dxa"/>
              <w:right w:w="0" w:type="dxa"/>
            </w:tcMar>
          </w:tcPr>
          <w:p w14:paraId="26579FF8" w14:textId="77777777" w:rsidR="00455215" w:rsidRDefault="00455215">
            <w:pPr>
              <w:spacing w:line="1" w:lineRule="auto"/>
              <w:jc w:val="center"/>
            </w:pPr>
          </w:p>
        </w:tc>
        <w:tc>
          <w:tcPr>
            <w:tcW w:w="831" w:type="dxa"/>
            <w:tcMar>
              <w:top w:w="0" w:type="dxa"/>
              <w:left w:w="0" w:type="dxa"/>
              <w:bottom w:w="0" w:type="dxa"/>
              <w:right w:w="0" w:type="dxa"/>
            </w:tcMar>
          </w:tcPr>
          <w:p w14:paraId="0AA0A2BF" w14:textId="77777777" w:rsidR="00455215" w:rsidRDefault="00455215">
            <w:pPr>
              <w:spacing w:line="1" w:lineRule="auto"/>
              <w:jc w:val="center"/>
            </w:pPr>
          </w:p>
        </w:tc>
        <w:tc>
          <w:tcPr>
            <w:tcW w:w="831" w:type="dxa"/>
            <w:tcMar>
              <w:top w:w="0" w:type="dxa"/>
              <w:left w:w="0" w:type="dxa"/>
              <w:bottom w:w="0" w:type="dxa"/>
              <w:right w:w="0" w:type="dxa"/>
            </w:tcMar>
          </w:tcPr>
          <w:p w14:paraId="4F902EF6" w14:textId="77777777" w:rsidR="00455215" w:rsidRDefault="00455215">
            <w:pPr>
              <w:spacing w:line="1" w:lineRule="auto"/>
              <w:jc w:val="center"/>
            </w:pPr>
          </w:p>
        </w:tc>
        <w:tc>
          <w:tcPr>
            <w:tcW w:w="56" w:type="dxa"/>
            <w:tcMar>
              <w:top w:w="0" w:type="dxa"/>
              <w:left w:w="0" w:type="dxa"/>
              <w:bottom w:w="0" w:type="dxa"/>
              <w:right w:w="0" w:type="dxa"/>
            </w:tcMar>
          </w:tcPr>
          <w:p w14:paraId="69666855" w14:textId="77777777" w:rsidR="00455215" w:rsidRDefault="00455215">
            <w:pPr>
              <w:spacing w:line="1" w:lineRule="auto"/>
              <w:jc w:val="center"/>
            </w:pPr>
          </w:p>
        </w:tc>
        <w:tc>
          <w:tcPr>
            <w:tcW w:w="831" w:type="dxa"/>
            <w:tcMar>
              <w:top w:w="0" w:type="dxa"/>
              <w:left w:w="0" w:type="dxa"/>
              <w:bottom w:w="0" w:type="dxa"/>
              <w:right w:w="0" w:type="dxa"/>
            </w:tcMar>
          </w:tcPr>
          <w:p w14:paraId="18BD8456" w14:textId="77777777" w:rsidR="00455215" w:rsidRDefault="00455215">
            <w:pPr>
              <w:spacing w:line="1" w:lineRule="auto"/>
              <w:jc w:val="center"/>
            </w:pPr>
          </w:p>
        </w:tc>
        <w:tc>
          <w:tcPr>
            <w:tcW w:w="831" w:type="dxa"/>
            <w:tcMar>
              <w:top w:w="0" w:type="dxa"/>
              <w:left w:w="0" w:type="dxa"/>
              <w:bottom w:w="0" w:type="dxa"/>
              <w:right w:w="0" w:type="dxa"/>
            </w:tcMar>
          </w:tcPr>
          <w:p w14:paraId="398A8998" w14:textId="77777777" w:rsidR="00455215" w:rsidRDefault="00455215">
            <w:pPr>
              <w:spacing w:line="1" w:lineRule="auto"/>
              <w:jc w:val="center"/>
            </w:pPr>
          </w:p>
        </w:tc>
        <w:tc>
          <w:tcPr>
            <w:tcW w:w="831" w:type="dxa"/>
            <w:tcMar>
              <w:top w:w="0" w:type="dxa"/>
              <w:left w:w="0" w:type="dxa"/>
              <w:bottom w:w="0" w:type="dxa"/>
              <w:right w:w="0" w:type="dxa"/>
            </w:tcMar>
          </w:tcPr>
          <w:p w14:paraId="12CD6875" w14:textId="77777777" w:rsidR="00455215" w:rsidRDefault="00455215">
            <w:pPr>
              <w:spacing w:line="1" w:lineRule="auto"/>
              <w:jc w:val="center"/>
            </w:pPr>
          </w:p>
        </w:tc>
        <w:tc>
          <w:tcPr>
            <w:tcW w:w="56" w:type="dxa"/>
            <w:tcMar>
              <w:top w:w="0" w:type="dxa"/>
              <w:left w:w="0" w:type="dxa"/>
              <w:bottom w:w="0" w:type="dxa"/>
              <w:right w:w="0" w:type="dxa"/>
            </w:tcMar>
          </w:tcPr>
          <w:p w14:paraId="6D2D1AFB" w14:textId="77777777" w:rsidR="00455215" w:rsidRDefault="00455215">
            <w:pPr>
              <w:spacing w:line="1" w:lineRule="auto"/>
              <w:jc w:val="center"/>
            </w:pPr>
          </w:p>
        </w:tc>
        <w:tc>
          <w:tcPr>
            <w:tcW w:w="56" w:type="dxa"/>
            <w:tcMar>
              <w:top w:w="0" w:type="dxa"/>
              <w:left w:w="0" w:type="dxa"/>
              <w:bottom w:w="0" w:type="dxa"/>
              <w:right w:w="0" w:type="dxa"/>
            </w:tcMar>
          </w:tcPr>
          <w:p w14:paraId="7670FE26" w14:textId="77777777" w:rsidR="00455215" w:rsidRDefault="00455215">
            <w:pPr>
              <w:spacing w:line="1" w:lineRule="auto"/>
              <w:jc w:val="center"/>
            </w:pPr>
          </w:p>
        </w:tc>
        <w:tc>
          <w:tcPr>
            <w:tcW w:w="66" w:type="dxa"/>
            <w:tcMar>
              <w:top w:w="0" w:type="dxa"/>
              <w:left w:w="0" w:type="dxa"/>
              <w:bottom w:w="0" w:type="dxa"/>
              <w:right w:w="0" w:type="dxa"/>
            </w:tcMar>
          </w:tcPr>
          <w:p w14:paraId="67D2F874" w14:textId="77777777" w:rsidR="00455215" w:rsidRDefault="00455215">
            <w:pPr>
              <w:spacing w:line="1" w:lineRule="auto"/>
              <w:jc w:val="center"/>
            </w:pPr>
          </w:p>
        </w:tc>
      </w:tr>
      <w:tr w:rsidR="00455215" w14:paraId="32C3EEBF" w14:textId="77777777" w:rsidTr="00455215">
        <w:trPr>
          <w:gridAfter w:val="13"/>
          <w:wAfter w:w="7647" w:type="dxa"/>
        </w:trPr>
        <w:tc>
          <w:tcPr>
            <w:tcW w:w="66" w:type="dxa"/>
            <w:tcMar>
              <w:top w:w="0" w:type="dxa"/>
              <w:left w:w="0" w:type="dxa"/>
              <w:bottom w:w="0" w:type="dxa"/>
              <w:right w:w="0" w:type="dxa"/>
            </w:tcMar>
          </w:tcPr>
          <w:p w14:paraId="44BA1BA9" w14:textId="77777777" w:rsidR="00455215" w:rsidRDefault="00455215">
            <w:pPr>
              <w:spacing w:line="1" w:lineRule="auto"/>
              <w:jc w:val="center"/>
            </w:pPr>
          </w:p>
        </w:tc>
      </w:tr>
      <w:tr w:rsidR="00455215" w14:paraId="32B9FCF1" w14:textId="77777777" w:rsidTr="00455215">
        <w:tc>
          <w:tcPr>
            <w:tcW w:w="831" w:type="dxa"/>
            <w:gridSpan w:val="2"/>
            <w:tcMar>
              <w:top w:w="0" w:type="dxa"/>
              <w:left w:w="0" w:type="dxa"/>
              <w:bottom w:w="0" w:type="dxa"/>
              <w:right w:w="0" w:type="dxa"/>
            </w:tcMar>
          </w:tcPr>
          <w:p w14:paraId="21AAF2C0" w14:textId="77777777" w:rsidR="00455215" w:rsidRDefault="00455215">
            <w:pPr>
              <w:jc w:val="center"/>
              <w:rPr>
                <w:color w:val="000000"/>
                <w:sz w:val="28"/>
                <w:szCs w:val="28"/>
              </w:rPr>
            </w:pPr>
            <w:r>
              <w:rPr>
                <w:color w:val="000000"/>
                <w:sz w:val="28"/>
                <w:szCs w:val="28"/>
              </w:rPr>
              <w:t xml:space="preserve"> </w:t>
            </w:r>
          </w:p>
        </w:tc>
        <w:tc>
          <w:tcPr>
            <w:tcW w:w="831" w:type="dxa"/>
            <w:tcMar>
              <w:top w:w="0" w:type="dxa"/>
              <w:left w:w="0" w:type="dxa"/>
              <w:bottom w:w="0" w:type="dxa"/>
              <w:right w:w="0" w:type="dxa"/>
            </w:tcMar>
          </w:tcPr>
          <w:p w14:paraId="362F6FAA" w14:textId="77777777" w:rsidR="00455215" w:rsidRDefault="00455215">
            <w:pPr>
              <w:spacing w:line="1" w:lineRule="auto"/>
              <w:jc w:val="center"/>
            </w:pPr>
          </w:p>
        </w:tc>
        <w:tc>
          <w:tcPr>
            <w:tcW w:w="831" w:type="dxa"/>
            <w:tcMar>
              <w:top w:w="0" w:type="dxa"/>
              <w:left w:w="0" w:type="dxa"/>
              <w:bottom w:w="0" w:type="dxa"/>
              <w:right w:w="0" w:type="dxa"/>
            </w:tcMar>
          </w:tcPr>
          <w:p w14:paraId="54DBA446" w14:textId="77777777" w:rsidR="00455215" w:rsidRDefault="00455215">
            <w:pPr>
              <w:spacing w:line="1" w:lineRule="auto"/>
              <w:jc w:val="center"/>
            </w:pPr>
          </w:p>
        </w:tc>
        <w:tc>
          <w:tcPr>
            <w:tcW w:w="831" w:type="dxa"/>
            <w:tcMar>
              <w:top w:w="0" w:type="dxa"/>
              <w:left w:w="0" w:type="dxa"/>
              <w:bottom w:w="0" w:type="dxa"/>
              <w:right w:w="0" w:type="dxa"/>
            </w:tcMar>
          </w:tcPr>
          <w:p w14:paraId="0939F144" w14:textId="77777777" w:rsidR="00455215" w:rsidRDefault="00455215">
            <w:pPr>
              <w:spacing w:line="1" w:lineRule="auto"/>
              <w:jc w:val="center"/>
            </w:pPr>
          </w:p>
        </w:tc>
        <w:tc>
          <w:tcPr>
            <w:tcW w:w="831" w:type="dxa"/>
            <w:tcMar>
              <w:top w:w="0" w:type="dxa"/>
              <w:left w:w="0" w:type="dxa"/>
              <w:bottom w:w="0" w:type="dxa"/>
              <w:right w:w="0" w:type="dxa"/>
            </w:tcMar>
          </w:tcPr>
          <w:p w14:paraId="0EE97D65" w14:textId="77777777" w:rsidR="00455215" w:rsidRDefault="00455215">
            <w:pPr>
              <w:spacing w:line="1" w:lineRule="auto"/>
              <w:jc w:val="center"/>
            </w:pPr>
          </w:p>
        </w:tc>
        <w:tc>
          <w:tcPr>
            <w:tcW w:w="831" w:type="dxa"/>
            <w:tcMar>
              <w:top w:w="0" w:type="dxa"/>
              <w:left w:w="0" w:type="dxa"/>
              <w:bottom w:w="0" w:type="dxa"/>
              <w:right w:w="0" w:type="dxa"/>
            </w:tcMar>
          </w:tcPr>
          <w:p w14:paraId="2E7C4E4E" w14:textId="77777777" w:rsidR="00455215" w:rsidRDefault="00455215">
            <w:pPr>
              <w:spacing w:line="1" w:lineRule="auto"/>
              <w:jc w:val="center"/>
            </w:pPr>
          </w:p>
        </w:tc>
        <w:tc>
          <w:tcPr>
            <w:tcW w:w="56" w:type="dxa"/>
            <w:tcMar>
              <w:top w:w="0" w:type="dxa"/>
              <w:left w:w="0" w:type="dxa"/>
              <w:bottom w:w="0" w:type="dxa"/>
              <w:right w:w="0" w:type="dxa"/>
            </w:tcMar>
          </w:tcPr>
          <w:p w14:paraId="71D4CC2B" w14:textId="77777777" w:rsidR="00455215" w:rsidRDefault="00455215">
            <w:pPr>
              <w:spacing w:line="1" w:lineRule="auto"/>
              <w:jc w:val="center"/>
            </w:pPr>
          </w:p>
        </w:tc>
        <w:tc>
          <w:tcPr>
            <w:tcW w:w="831" w:type="dxa"/>
            <w:tcMar>
              <w:top w:w="0" w:type="dxa"/>
              <w:left w:w="0" w:type="dxa"/>
              <w:bottom w:w="0" w:type="dxa"/>
              <w:right w:w="0" w:type="dxa"/>
            </w:tcMar>
          </w:tcPr>
          <w:p w14:paraId="0BA9728E" w14:textId="77777777" w:rsidR="00455215" w:rsidRDefault="00455215">
            <w:pPr>
              <w:spacing w:line="1" w:lineRule="auto"/>
              <w:jc w:val="center"/>
            </w:pPr>
          </w:p>
        </w:tc>
        <w:tc>
          <w:tcPr>
            <w:tcW w:w="831" w:type="dxa"/>
            <w:tcMar>
              <w:top w:w="0" w:type="dxa"/>
              <w:left w:w="0" w:type="dxa"/>
              <w:bottom w:w="0" w:type="dxa"/>
              <w:right w:w="0" w:type="dxa"/>
            </w:tcMar>
          </w:tcPr>
          <w:p w14:paraId="7E9C5878" w14:textId="77777777" w:rsidR="00455215" w:rsidRDefault="00455215">
            <w:pPr>
              <w:spacing w:line="1" w:lineRule="auto"/>
              <w:jc w:val="center"/>
            </w:pPr>
          </w:p>
        </w:tc>
        <w:tc>
          <w:tcPr>
            <w:tcW w:w="831" w:type="dxa"/>
            <w:tcMar>
              <w:top w:w="0" w:type="dxa"/>
              <w:left w:w="0" w:type="dxa"/>
              <w:bottom w:w="0" w:type="dxa"/>
              <w:right w:w="0" w:type="dxa"/>
            </w:tcMar>
          </w:tcPr>
          <w:p w14:paraId="4EFAFE36" w14:textId="77777777" w:rsidR="00455215" w:rsidRDefault="00455215">
            <w:pPr>
              <w:spacing w:line="1" w:lineRule="auto"/>
              <w:jc w:val="center"/>
            </w:pPr>
          </w:p>
        </w:tc>
        <w:tc>
          <w:tcPr>
            <w:tcW w:w="56" w:type="dxa"/>
            <w:tcMar>
              <w:top w:w="0" w:type="dxa"/>
              <w:left w:w="0" w:type="dxa"/>
              <w:bottom w:w="0" w:type="dxa"/>
              <w:right w:w="0" w:type="dxa"/>
            </w:tcMar>
          </w:tcPr>
          <w:p w14:paraId="0DF738F5" w14:textId="77777777" w:rsidR="00455215" w:rsidRDefault="00455215">
            <w:pPr>
              <w:spacing w:line="1" w:lineRule="auto"/>
              <w:jc w:val="center"/>
            </w:pPr>
          </w:p>
        </w:tc>
        <w:tc>
          <w:tcPr>
            <w:tcW w:w="56" w:type="dxa"/>
            <w:tcMar>
              <w:top w:w="0" w:type="dxa"/>
              <w:left w:w="0" w:type="dxa"/>
              <w:bottom w:w="0" w:type="dxa"/>
              <w:right w:w="0" w:type="dxa"/>
            </w:tcMar>
          </w:tcPr>
          <w:p w14:paraId="6050D296" w14:textId="77777777" w:rsidR="00455215" w:rsidRDefault="00455215">
            <w:pPr>
              <w:spacing w:line="1" w:lineRule="auto"/>
              <w:jc w:val="center"/>
            </w:pPr>
          </w:p>
        </w:tc>
        <w:tc>
          <w:tcPr>
            <w:tcW w:w="66" w:type="dxa"/>
            <w:tcMar>
              <w:top w:w="0" w:type="dxa"/>
              <w:left w:w="0" w:type="dxa"/>
              <w:bottom w:w="0" w:type="dxa"/>
              <w:right w:w="0" w:type="dxa"/>
            </w:tcMar>
          </w:tcPr>
          <w:p w14:paraId="17ABBE8E" w14:textId="77777777" w:rsidR="00455215" w:rsidRDefault="00455215">
            <w:pPr>
              <w:spacing w:line="1" w:lineRule="auto"/>
              <w:jc w:val="center"/>
            </w:pPr>
          </w:p>
        </w:tc>
      </w:tr>
    </w:tbl>
    <w:p w14:paraId="24297B99" w14:textId="77777777" w:rsidR="00283053" w:rsidRDefault="00283053">
      <w:pPr>
        <w:sectPr w:rsidR="00283053">
          <w:headerReference w:type="default" r:id="rId9"/>
          <w:footerReference w:type="default" r:id="rId10"/>
          <w:pgSz w:w="11905" w:h="16837"/>
          <w:pgMar w:top="1133" w:right="566" w:bottom="1133" w:left="1133" w:header="1133" w:footer="1133" w:gutter="0"/>
          <w:cols w:space="720"/>
        </w:sectPr>
      </w:pPr>
    </w:p>
    <w:p w14:paraId="66777273" w14:textId="77777777" w:rsidR="00283053" w:rsidRDefault="00283053">
      <w:pPr>
        <w:rPr>
          <w:vanish/>
        </w:rPr>
      </w:pPr>
      <w:bookmarkStart w:id="4" w:name="__bookmark_9"/>
      <w:bookmarkEnd w:id="4"/>
    </w:p>
    <w:p w14:paraId="0F6E85C4" w14:textId="77777777" w:rsidR="00283053" w:rsidRDefault="00283053">
      <w:pPr>
        <w:rPr>
          <w:vanish/>
        </w:rPr>
      </w:pPr>
      <w:bookmarkStart w:id="5" w:name="__bookmark_13"/>
      <w:bookmarkEnd w:id="5"/>
    </w:p>
    <w:sectPr w:rsidR="00283053" w:rsidSect="00283053">
      <w:headerReference w:type="default" r:id="rId11"/>
      <w:footerReference w:type="default" r:id="rId12"/>
      <w:pgSz w:w="11905" w:h="16837"/>
      <w:pgMar w:top="1133" w:right="566" w:bottom="1133" w:left="1133" w:header="1133" w:footer="11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0CDC9" w14:textId="77777777" w:rsidR="002C1C44" w:rsidRDefault="002C1C44" w:rsidP="00283053">
      <w:r>
        <w:separator/>
      </w:r>
    </w:p>
  </w:endnote>
  <w:endnote w:type="continuationSeparator" w:id="0">
    <w:p w14:paraId="5B76EC60" w14:textId="77777777" w:rsidR="002C1C44" w:rsidRDefault="002C1C44" w:rsidP="00283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21" w:type="dxa"/>
      <w:tblLayout w:type="fixed"/>
      <w:tblLook w:val="01E0" w:firstRow="1" w:lastRow="1" w:firstColumn="1" w:lastColumn="1" w:noHBand="0" w:noVBand="0"/>
    </w:tblPr>
    <w:tblGrid>
      <w:gridCol w:w="10421"/>
    </w:tblGrid>
    <w:tr w:rsidR="00283053" w14:paraId="727DF737" w14:textId="77777777">
      <w:trPr>
        <w:trHeight w:val="56"/>
      </w:trPr>
      <w:tc>
        <w:tcPr>
          <w:tcW w:w="10421" w:type="dxa"/>
        </w:tcPr>
        <w:p w14:paraId="04A2BECA" w14:textId="77777777" w:rsidR="00283053" w:rsidRDefault="00283053">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21" w:type="dxa"/>
      <w:tblLayout w:type="fixed"/>
      <w:tblLook w:val="01E0" w:firstRow="1" w:lastRow="1" w:firstColumn="1" w:lastColumn="1" w:noHBand="0" w:noVBand="0"/>
    </w:tblPr>
    <w:tblGrid>
      <w:gridCol w:w="10421"/>
    </w:tblGrid>
    <w:tr w:rsidR="00283053" w14:paraId="673B1BF9" w14:textId="77777777">
      <w:trPr>
        <w:trHeight w:val="56"/>
      </w:trPr>
      <w:tc>
        <w:tcPr>
          <w:tcW w:w="10421" w:type="dxa"/>
        </w:tcPr>
        <w:p w14:paraId="1FF3CE39" w14:textId="77777777" w:rsidR="00283053" w:rsidRDefault="00283053">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21" w:type="dxa"/>
      <w:tblLayout w:type="fixed"/>
      <w:tblLook w:val="01E0" w:firstRow="1" w:lastRow="1" w:firstColumn="1" w:lastColumn="1" w:noHBand="0" w:noVBand="0"/>
    </w:tblPr>
    <w:tblGrid>
      <w:gridCol w:w="10421"/>
    </w:tblGrid>
    <w:tr w:rsidR="00283053" w14:paraId="31D740E6" w14:textId="77777777">
      <w:trPr>
        <w:trHeight w:val="56"/>
      </w:trPr>
      <w:tc>
        <w:tcPr>
          <w:tcW w:w="10421" w:type="dxa"/>
        </w:tcPr>
        <w:p w14:paraId="625D56C9" w14:textId="77777777" w:rsidR="00283053" w:rsidRDefault="00283053">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3DE31" w14:textId="77777777" w:rsidR="002C1C44" w:rsidRDefault="002C1C44" w:rsidP="00283053">
      <w:r>
        <w:separator/>
      </w:r>
    </w:p>
  </w:footnote>
  <w:footnote w:type="continuationSeparator" w:id="0">
    <w:p w14:paraId="7E40D744" w14:textId="77777777" w:rsidR="002C1C44" w:rsidRDefault="002C1C44" w:rsidP="00283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21" w:type="dxa"/>
      <w:tblLayout w:type="fixed"/>
      <w:tblLook w:val="01E0" w:firstRow="1" w:lastRow="1" w:firstColumn="1" w:lastColumn="1" w:noHBand="0" w:noVBand="0"/>
    </w:tblPr>
    <w:tblGrid>
      <w:gridCol w:w="10421"/>
    </w:tblGrid>
    <w:tr w:rsidR="00283053" w14:paraId="5A5B1F25" w14:textId="77777777">
      <w:trPr>
        <w:trHeight w:val="56"/>
      </w:trPr>
      <w:tc>
        <w:tcPr>
          <w:tcW w:w="10421" w:type="dxa"/>
        </w:tcPr>
        <w:p w14:paraId="2F89F3CF" w14:textId="77777777" w:rsidR="00283053" w:rsidRDefault="00283053">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21" w:type="dxa"/>
      <w:tblLayout w:type="fixed"/>
      <w:tblLook w:val="01E0" w:firstRow="1" w:lastRow="1" w:firstColumn="1" w:lastColumn="1" w:noHBand="0" w:noVBand="0"/>
    </w:tblPr>
    <w:tblGrid>
      <w:gridCol w:w="10421"/>
    </w:tblGrid>
    <w:tr w:rsidR="00283053" w14:paraId="10AB2138" w14:textId="77777777">
      <w:trPr>
        <w:trHeight w:val="56"/>
      </w:trPr>
      <w:tc>
        <w:tcPr>
          <w:tcW w:w="10421" w:type="dxa"/>
        </w:tcPr>
        <w:p w14:paraId="41FFE2C3" w14:textId="77777777" w:rsidR="00283053" w:rsidRDefault="00283053">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21" w:type="dxa"/>
      <w:tblLayout w:type="fixed"/>
      <w:tblLook w:val="01E0" w:firstRow="1" w:lastRow="1" w:firstColumn="1" w:lastColumn="1" w:noHBand="0" w:noVBand="0"/>
    </w:tblPr>
    <w:tblGrid>
      <w:gridCol w:w="10421"/>
    </w:tblGrid>
    <w:tr w:rsidR="00283053" w14:paraId="2FD6ED9B" w14:textId="77777777">
      <w:trPr>
        <w:trHeight w:val="56"/>
      </w:trPr>
      <w:tc>
        <w:tcPr>
          <w:tcW w:w="10421" w:type="dxa"/>
        </w:tcPr>
        <w:p w14:paraId="47CA1D68" w14:textId="77777777" w:rsidR="00283053" w:rsidRDefault="00283053">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053"/>
    <w:rsid w:val="00283053"/>
    <w:rsid w:val="002C1C44"/>
    <w:rsid w:val="003071A3"/>
    <w:rsid w:val="00455215"/>
    <w:rsid w:val="007C3CC0"/>
    <w:rsid w:val="00993C44"/>
    <w:rsid w:val="00CF5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B57C1"/>
  <w15:docId w15:val="{26560ABE-4721-49E1-AA6D-210E19A9A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rsid w:val="009B3C8F"/>
  </w:style>
  <w:style w:type="character" w:styleId="a3">
    <w:name w:val="Hyperlink"/>
    <w:rsid w:val="002830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CBU16\Downloads\consultantplus:\offline\ref=87980DB7C5B2DA3E2F0316DA142B804A9AD2B3E492685C65CDEA4FE8B59AAEC71F4A2342F36D9A76C8yD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2453</Words>
  <Characters>13988</Characters>
  <Application>Microsoft Office Word</Application>
  <DocSecurity>0</DocSecurity>
  <Lines>116</Lines>
  <Paragraphs>32</Paragraphs>
  <ScaleCrop>false</ScaleCrop>
  <Company/>
  <LinksUpToDate>false</LinksUpToDate>
  <CharactersWithSpaces>16409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CBU16</dc:creator>
  <cp:keywords/>
  <dc:description/>
  <cp:lastModifiedBy>CBU16</cp:lastModifiedBy>
  <cp:revision>2</cp:revision>
  <dcterms:created xsi:type="dcterms:W3CDTF">2024-03-25T12:00:00Z</dcterms:created>
  <dcterms:modified xsi:type="dcterms:W3CDTF">2024-03-25T12:00:00Z</dcterms:modified>
</cp:coreProperties>
</file>