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rPr>
          <w:b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8510" cy="773113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8510" cy="77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5pt;height:60.88pt;mso-wrap-distance-left:0.00pt;mso-wrap-distance-top:0.00pt;mso-wrap-distance-right:0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Style w:val="91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ГОРОДСКОЙ ОКРУГ УРАЙ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1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Ханты-Мансийского автономного округа – Югры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1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14"/>
        <w:jc w:val="center"/>
        <w:tabs>
          <w:tab w:val="left" w:pos="993" w:leader="none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ГОРОДА УРАЙ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917"/>
        <w:tabs>
          <w:tab w:val="left" w:pos="993" w:leader="none"/>
        </w:tabs>
      </w:pPr>
      <w:r>
        <w:t xml:space="preserve">ПОСТАНОВЛЕНИЕ</w:t>
      </w:r>
      <w:r/>
    </w:p>
    <w:p>
      <w:pPr>
        <w:pStyle w:val="914"/>
      </w:pPr>
      <w:r/>
      <w:r/>
    </w:p>
    <w:p>
      <w:pPr>
        <w:pStyle w:val="914"/>
        <w:ind w:firstLine="709"/>
        <w:tabs>
          <w:tab w:val="left" w:pos="993" w:leader="none"/>
        </w:tabs>
      </w:pPr>
      <w:r/>
      <w:r/>
    </w:p>
    <w:p>
      <w:pPr>
        <w:pStyle w:val="914"/>
        <w:tabs>
          <w:tab w:val="left" w:pos="8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</w:t>
        <w:tab/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right="493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right="493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right="538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«Культура города Урай»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851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851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статьи 179 Бюджетного кодекса Российской Федерации, </w:t>
      </w:r>
      <w:r>
        <w:rPr>
          <w:sz w:val="24"/>
          <w:szCs w:val="24"/>
        </w:rPr>
        <w:t xml:space="preserve">Федеральн</w:t>
      </w:r>
      <w:r>
        <w:rPr>
          <w:sz w:val="24"/>
          <w:szCs w:val="24"/>
        </w:rPr>
        <w:t xml:space="preserve">ых</w:t>
      </w:r>
      <w:r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ов</w:t>
      </w:r>
      <w:r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>
        <w:rPr>
          <w:sz w:val="24"/>
          <w:szCs w:val="24"/>
        </w:rPr>
        <w:t xml:space="preserve">постановления администрации города Урай от </w:t>
      </w:r>
      <w:r>
        <w:rPr>
          <w:sz w:val="24"/>
          <w:szCs w:val="24"/>
        </w:rPr>
        <w:t xml:space="preserve">25.06.2019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1524</w:t>
      </w:r>
      <w:r>
        <w:rPr>
          <w:sz w:val="24"/>
          <w:szCs w:val="24"/>
        </w:rPr>
        <w:t xml:space="preserve"> «О муниципальных программах муниципального образова</w:t>
      </w:r>
      <w:r>
        <w:rPr>
          <w:sz w:val="24"/>
          <w:szCs w:val="24"/>
        </w:rPr>
        <w:t xml:space="preserve">ния городской округ город Урай»: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«Культура города Урай», утвержденную постановлением админис</w:t>
      </w:r>
      <w:r>
        <w:rPr>
          <w:sz w:val="24"/>
          <w:szCs w:val="24"/>
        </w:rPr>
        <w:t xml:space="preserve">трации города Урай от 27.09.2021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2351</w:t>
      </w:r>
      <w:r>
        <w:rPr>
          <w:sz w:val="24"/>
          <w:szCs w:val="24"/>
        </w:rPr>
        <w:t xml:space="preserve">, согласно приложению.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постановление в газете «Знамя» и </w:t>
      </w:r>
      <w:r>
        <w:rPr>
          <w:sz w:val="24"/>
          <w:szCs w:val="24"/>
        </w:rPr>
        <w:t xml:space="preserve">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>
        <w:rPr>
          <w:sz w:val="24"/>
          <w:szCs w:val="24"/>
        </w:rPr>
        <w:t xml:space="preserve">города Урай в информационно-телек</w:t>
      </w:r>
      <w:r>
        <w:rPr>
          <w:sz w:val="24"/>
          <w:szCs w:val="24"/>
        </w:rPr>
        <w:t xml:space="preserve">оммуникационной сети «Интернет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 выполнением постановления возложить на заместителя главы города Урай </w:t>
      </w:r>
      <w:r>
        <w:rPr>
          <w:sz w:val="24"/>
          <w:szCs w:val="24"/>
        </w:rPr>
        <w:t xml:space="preserve">Е.Н. Подбуцкую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spacing w:line="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spacing w:line="276" w:lineRule="auto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spacing w:line="276" w:lineRule="auto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</w:t>
      </w:r>
      <w:r>
        <w:rPr>
          <w:sz w:val="24"/>
          <w:szCs w:val="24"/>
        </w:rPr>
        <w:t xml:space="preserve"> города Урай </w:t>
      </w:r>
      <w:r>
        <w:rPr>
          <w:sz w:val="24"/>
          <w:szCs w:val="24"/>
        </w:rPr>
        <w:tab/>
        <w:t xml:space="preserve">Т.Р. Закирзянов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right"/>
        <w:tabs>
          <w:tab w:val="left" w:pos="-3261" w:leader="none"/>
        </w:tabs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43"/>
        <w:jc w:val="right"/>
        <w:spacing w:before="0" w:beforeAutospacing="0" w:after="0" w:afterAutospacing="0"/>
      </w:pPr>
      <w:r>
        <w:t xml:space="preserve">администрации города Урай </w:t>
      </w:r>
      <w:r/>
    </w:p>
    <w:p>
      <w:pPr>
        <w:pStyle w:val="943"/>
        <w:jc w:val="right"/>
        <w:spacing w:before="0" w:beforeAutospacing="0" w:after="0" w:afterAutospacing="0"/>
      </w:pPr>
      <w:r>
        <w:t xml:space="preserve">от </w:t>
      </w:r>
      <w:r>
        <w:t xml:space="preserve">______________</w:t>
      </w:r>
      <w:r>
        <w:t xml:space="preserve"> №</w:t>
      </w:r>
      <w:r>
        <w:t xml:space="preserve">_____</w:t>
      </w:r>
      <w:r/>
    </w:p>
    <w:p>
      <w:pPr>
        <w:pStyle w:val="943"/>
        <w:ind w:firstLine="5954"/>
        <w:jc w:val="both"/>
        <w:spacing w:before="0" w:beforeAutospacing="0" w:after="0" w:afterAutospacing="0"/>
      </w:pPr>
      <w:r/>
      <w:r/>
    </w:p>
    <w:p>
      <w:pPr>
        <w:pStyle w:val="943"/>
        <w:jc w:val="center"/>
        <w:spacing w:before="0" w:beforeAutospacing="0" w:after="0" w:afterAutospacing="0"/>
        <w:rPr>
          <w:rStyle w:val="944"/>
          <w:b w:val="0"/>
        </w:rPr>
      </w:pPr>
      <w:r>
        <w:t xml:space="preserve">Изменения в муниципальную программу </w:t>
      </w:r>
      <w:r>
        <w:rPr>
          <w:rStyle w:val="944"/>
          <w:b w:val="0"/>
        </w:rPr>
        <w:t xml:space="preserve">«Культура города Урай» </w:t>
      </w:r>
      <w:r>
        <w:rPr>
          <w:rStyle w:val="944"/>
          <w:b w:val="0"/>
        </w:rPr>
      </w:r>
      <w:r>
        <w:rPr>
          <w:rStyle w:val="944"/>
          <w:b w:val="0"/>
        </w:rPr>
      </w:r>
    </w:p>
    <w:p>
      <w:pPr>
        <w:pStyle w:val="943"/>
        <w:jc w:val="center"/>
        <w:spacing w:before="0" w:beforeAutospacing="0" w:after="0" w:afterAutospacing="0"/>
        <w:rPr>
          <w:rStyle w:val="944"/>
          <w:b w:val="0"/>
        </w:rPr>
      </w:pPr>
      <w:r>
        <w:rPr>
          <w:rStyle w:val="944"/>
          <w:b w:val="0"/>
        </w:rPr>
        <w:t xml:space="preserve">(да</w:t>
      </w:r>
      <w:r>
        <w:rPr>
          <w:rStyle w:val="944"/>
          <w:b w:val="0"/>
        </w:rPr>
        <w:t xml:space="preserve">лее – муниципальная программа)</w:t>
      </w:r>
      <w:r>
        <w:rPr>
          <w:rStyle w:val="944"/>
          <w:b w:val="0"/>
        </w:rPr>
      </w:r>
      <w:r>
        <w:rPr>
          <w:rStyle w:val="944"/>
          <w:b w:val="0"/>
        </w:rPr>
      </w:r>
    </w:p>
    <w:p>
      <w:pPr>
        <w:pStyle w:val="943"/>
        <w:ind w:left="0" w:right="0" w:firstLine="709"/>
        <w:jc w:val="center"/>
        <w:spacing w:before="0" w:beforeAutospacing="0" w:after="0" w:afterAutospacing="0"/>
        <w:rPr>
          <w:rStyle w:val="944"/>
          <w:b w:val="0"/>
        </w:rPr>
      </w:pPr>
      <w:r>
        <w:rPr>
          <w:rStyle w:val="944"/>
          <w:b w:val="0"/>
        </w:rPr>
      </w:r>
      <w:r>
        <w:rPr>
          <w:rStyle w:val="944"/>
          <w:b w:val="0"/>
        </w:rPr>
      </w:r>
      <w:r>
        <w:rPr>
          <w:rStyle w:val="944"/>
          <w:b w:val="0"/>
        </w:rPr>
      </w:r>
    </w:p>
    <w:p>
      <w:pPr>
        <w:pStyle w:val="943"/>
        <w:ind w:left="0" w:right="0" w:firstLine="709"/>
        <w:jc w:val="both"/>
        <w:spacing w:before="0" w:beforeAutospacing="0" w:after="0" w:afterAutospacing="0"/>
      </w:pPr>
      <w:r>
        <w:t xml:space="preserve">1. </w:t>
      </w:r>
      <w:r>
        <w:t xml:space="preserve">В </w:t>
      </w:r>
      <w:r>
        <w:t xml:space="preserve">Паспорт</w:t>
      </w:r>
      <w:r>
        <w:t xml:space="preserve">е</w:t>
      </w:r>
      <w:r>
        <w:t xml:space="preserve"> муниципальной программы</w:t>
      </w:r>
      <w:r>
        <w:t xml:space="preserve">:</w:t>
      </w:r>
      <w:r>
        <w:rPr>
          <w:rStyle w:val="944"/>
          <w:b w:val="0"/>
          <w:bCs w:val="0"/>
        </w:rPr>
      </w:r>
      <w:r/>
    </w:p>
    <w:p>
      <w:pPr>
        <w:pStyle w:val="943"/>
        <w:numPr>
          <w:ilvl w:val="1"/>
          <w:numId w:val="30"/>
        </w:numPr>
        <w:ind w:left="0" w:right="0" w:firstLine="709"/>
        <w:jc w:val="both"/>
        <w:spacing w:before="0" w:beforeAutospacing="0" w:after="0" w:afterAutospacing="0"/>
        <w:tabs>
          <w:tab w:val="left" w:pos="1276" w:leader="none"/>
        </w:tabs>
        <w:rPr>
          <w:rStyle w:val="944"/>
          <w:b w:val="0"/>
          <w:bCs w:val="0"/>
        </w:rPr>
      </w:pPr>
      <w:r>
        <w:t xml:space="preserve">Строку </w:t>
      </w:r>
      <w:r>
        <w:t xml:space="preserve">9 </w:t>
      </w:r>
      <w:r>
        <w:rPr>
          <w:rStyle w:val="944"/>
          <w:b w:val="0"/>
        </w:rPr>
        <w:t xml:space="preserve">изложить в новой редакции:</w:t>
      </w:r>
      <w:r>
        <w:rPr>
          <w:rStyle w:val="944"/>
          <w:b w:val="0"/>
          <w:bCs w:val="0"/>
        </w:rPr>
      </w:r>
      <w:r>
        <w:rPr>
          <w:rStyle w:val="944"/>
          <w:b w:val="0"/>
          <w:bCs w:val="0"/>
        </w:rPr>
      </w:r>
    </w:p>
    <w:p>
      <w:pPr>
        <w:pStyle w:val="955"/>
        <w:ind w:firstLine="709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55"/>
        <w:gridCol w:w="5723"/>
      </w:tblGrid>
      <w:tr>
        <w:tblPrEx/>
        <w:trPr>
          <w:cantSplit/>
          <w:trHeight w:val="2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55" w:type="dxa"/>
            <w:vAlign w:val="top"/>
            <w:textDirection w:val="lrTb"/>
            <w:noWrap w:val="false"/>
          </w:tcPr>
          <w:p>
            <w:pPr>
              <w:pStyle w:val="9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23" w:type="dxa"/>
            <w:vAlign w:val="top"/>
            <w:textDirection w:val="lrTb"/>
            <w:noWrap w:val="false"/>
          </w:tcPr>
          <w:p>
            <w:pPr>
              <w:pStyle w:val="961"/>
              <w:numPr>
                <w:ilvl w:val="0"/>
                <w:numId w:val="29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поступлений новых книг в библиотечный фонд общедоступных библиотек, не менее 1% ежегодно.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numPr>
                <w:ilvl w:val="0"/>
                <w:numId w:val="29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ификацию на базе Центров непрерывного образования и повышения квалификации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numPr>
                <w:ilvl w:val="0"/>
                <w:numId w:val="29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удовлетворенности жителей города Урай качеством услуг, предоставляемых в сфере культуры, 97,3% к 2030 году.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numPr>
                <w:ilvl w:val="0"/>
                <w:numId w:val="29"/>
              </w:numPr>
              <w:ind w:left="0" w:firstLine="2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посещений культурных мероприятий до 623 тыс. единиц к 2030 году.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55"/>
        <w:ind w:firstLine="709"/>
        <w:jc w:val="right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bCs w:val="0"/>
          <w:sz w:val="24"/>
          <w:szCs w:val="24"/>
        </w:rPr>
        <w:t xml:space="preserve">»;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55"/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55"/>
        <w:ind w:firstLine="709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  <w:highlight w:val="none"/>
        </w:rPr>
        <w:t xml:space="preserve">1.2. Строку 11 изложить в новой редакции: 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p>
      <w:pPr>
        <w:pStyle w:val="955"/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sz w:val="24"/>
          <w:szCs w:val="24"/>
          <w:highlight w:val="none"/>
        </w:rPr>
        <w:t xml:space="preserve">«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55"/>
        <w:gridCol w:w="5723"/>
      </w:tblGrid>
      <w:tr>
        <w:tblPrEx/>
        <w:trPr>
          <w:cantSplit/>
          <w:trHeight w:val="2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55" w:type="dxa"/>
            <w:vAlign w:val="top"/>
            <w:textDirection w:val="lrTb"/>
            <w:noWrap w:val="false"/>
          </w:tcPr>
          <w:p>
            <w:pPr>
              <w:pStyle w:val="9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23" w:type="dxa"/>
            <w:vAlign w:val="top"/>
            <w:textDirection w:val="lrTb"/>
            <w:noWrap w:val="false"/>
          </w:tcPr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всего необходимо: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280 761,7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2023 год – 269 695,7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2024 год – 300 834,4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2025 год – 272 736,9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2026 год – 272 002,6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2027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2028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2029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2030 год – 236 703,2 тыс. рублей.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55"/>
        <w:ind w:firstLine="709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».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55"/>
        <w:ind w:firstLine="709"/>
        <w:jc w:val="right"/>
        <w:rPr>
          <w:rStyle w:val="944"/>
          <w:b w:val="0"/>
          <w:sz w:val="24"/>
          <w:szCs w:val="24"/>
        </w:rPr>
        <w:sectPr>
          <w:headerReference w:type="default" r:id="rId9"/>
          <w:foot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851"/>
        <w:jc w:val="right"/>
      </w:pPr>
      <w:r/>
      <w:r/>
    </w:p>
    <w:p>
      <w:pPr>
        <w:pStyle w:val="914"/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2</w:t>
      </w:r>
      <w:r>
        <w:rPr>
          <w:rStyle w:val="944"/>
          <w:b w:val="0"/>
          <w:sz w:val="24"/>
          <w:szCs w:val="24"/>
        </w:rPr>
        <w:t xml:space="preserve">. </w:t>
      </w:r>
      <w:r>
        <w:rPr>
          <w:rStyle w:val="944"/>
          <w:b w:val="0"/>
          <w:sz w:val="24"/>
          <w:szCs w:val="24"/>
        </w:rPr>
        <w:t xml:space="preserve">Строку 4 </w:t>
      </w:r>
      <w:r>
        <w:rPr>
          <w:rStyle w:val="944"/>
          <w:b w:val="0"/>
          <w:sz w:val="24"/>
          <w:szCs w:val="24"/>
        </w:rPr>
        <w:t xml:space="preserve">таблицы 1 муниципальной программы </w:t>
      </w:r>
      <w:r>
        <w:rPr>
          <w:rStyle w:val="944"/>
          <w:b w:val="0"/>
          <w:sz w:val="24"/>
          <w:szCs w:val="24"/>
        </w:rPr>
        <w:t xml:space="preserve">изложить в новой редакции: </w:t>
      </w:r>
      <w:r>
        <w:rPr>
          <w:rStyle w:val="944"/>
          <w:b w:val="0"/>
          <w:sz w:val="24"/>
          <w:szCs w:val="24"/>
        </w:rPr>
        <w:t xml:space="preserve"> 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ind w:firstLine="709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  <w:highlight w:val="none"/>
        </w:rPr>
        <w:t xml:space="preserve">« 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tbl>
      <w:tblPr>
        <w:tblW w:w="1502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124"/>
      </w:tblGrid>
      <w:tr>
        <w:tblPrEx/>
        <w:trPr>
          <w:trHeight w:val="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jc w:val="center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91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 </w:t>
            </w:r>
            <w:r>
              <w:rPr>
                <w:sz w:val="24"/>
                <w:szCs w:val="24"/>
              </w:rPr>
              <w:t xml:space="preserve">&lt;1&gt;, 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&lt;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rFonts w:ascii="Symbol" w:hAnsi="Symbol" w:eastAsia="Symbol" w:cs="Symbol"/>
                <w:sz w:val="24"/>
                <w:szCs w:val="24"/>
              </w:rPr>
              <w:t xml:space="preserve">&gt;</w:t>
            </w:r>
            <w:r>
              <w:rPr>
                <w:sz w:val="24"/>
                <w:szCs w:val="24"/>
              </w:rPr>
              <w:t xml:space="preserve">, &lt;4&gt; </w:t>
            </w:r>
            <w:r>
              <w:rPr>
                <w:rFonts w:eastAsia="Calibri"/>
                <w:sz w:val="20"/>
                <w:szCs w:val="20"/>
              </w:rPr>
            </w: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948"/>
              <w:ind w:firstLine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48"/>
              <w:ind w:firstLine="0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276,2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317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402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4" w:type="dxa"/>
            <w:vAlign w:val="center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ind w:firstLine="709"/>
        <w:jc w:val="right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bCs w:val="0"/>
          <w:sz w:val="24"/>
          <w:szCs w:val="24"/>
        </w:rPr>
        <w:t xml:space="preserve">».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14"/>
        <w:ind w:left="0" w:right="0" w:firstLine="709"/>
        <w:jc w:val="both"/>
        <w:rPr>
          <w:rStyle w:val="944"/>
          <w:b w:val="0"/>
          <w:bCs w:val="0"/>
          <w:sz w:val="24"/>
          <w:szCs w:val="24"/>
          <w:lang w:val="ru-RU"/>
        </w:rPr>
      </w:pPr>
      <w:r>
        <w:rPr>
          <w:rStyle w:val="944"/>
          <w:b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lang w:val="ru-RU"/>
        </w:rPr>
        <w:t xml:space="preserve">3. Примечание</w:t>
      </w:r>
      <w:r>
        <w:rPr>
          <w:rStyle w:val="944"/>
          <w:b w:val="0"/>
          <w:bCs w:val="0"/>
          <w:sz w:val="24"/>
          <w:szCs w:val="24"/>
          <w:lang w:val="ru-RU"/>
        </w:rPr>
        <w:t xml:space="preserve"> «</w:t>
      </w:r>
      <w:r>
        <w:rPr>
          <w:rStyle w:val="944"/>
          <w:b w:val="0"/>
          <w:bCs w:val="0"/>
          <w:sz w:val="24"/>
          <w:szCs w:val="24"/>
          <w:lang w:val="ru-RU"/>
        </w:rPr>
        <w:t xml:space="preserve">&lt;4&gt;» к таблице 1 муниципальной программы изложить в новой редакции: </w:t>
      </w:r>
      <w:r>
        <w:rPr>
          <w:sz w:val="20"/>
          <w:szCs w:val="20"/>
        </w:rPr>
      </w:r>
    </w:p>
    <w:p>
      <w:pPr>
        <w:ind w:left="0" w:right="0" w:firstLine="709"/>
        <w:jc w:val="both"/>
        <w:rPr>
          <w:sz w:val="20"/>
          <w:szCs w:val="20"/>
        </w:rPr>
      </w:pPr>
      <w:r>
        <w:rPr>
          <w:rStyle w:val="944"/>
          <w:b w:val="0"/>
          <w:bCs w:val="0"/>
          <w:sz w:val="24"/>
          <w:szCs w:val="24"/>
          <w:lang w:val="ru-RU"/>
        </w:rPr>
        <w:t xml:space="preserve">«</w:t>
      </w:r>
      <w:r>
        <w:rPr>
          <w:sz w:val="24"/>
          <w:szCs w:val="24"/>
          <w:lang w:val="en-US"/>
        </w:rPr>
        <w:t xml:space="preserve">&lt;</w:t>
      </w:r>
      <w:r>
        <w:rPr>
          <w:sz w:val="24"/>
          <w:szCs w:val="24"/>
        </w:rPr>
        <w:t xml:space="preserve">4&gt; Постановление Правительства Ханты-Мансийского автономного округа – Югры от 10.11.2023 №548-п «О государственной программе Ханты-Мансийского автономного округа - Югры «Культурное пространство».</w:t>
      </w:r>
      <w:r>
        <w:rPr>
          <w:sz w:val="24"/>
          <w:szCs w:val="24"/>
        </w:rPr>
        <w:t xml:space="preserve">». </w:t>
      </w:r>
      <w:r>
        <w:rPr>
          <w:sz w:val="20"/>
          <w:szCs w:val="20"/>
        </w:rPr>
      </w:r>
      <w:r/>
    </w:p>
    <w:p>
      <w:pPr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bCs w:val="0"/>
          <w:sz w:val="24"/>
          <w:szCs w:val="24"/>
          <w:lang w:val="ru-RU"/>
        </w:rPr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 В таблице </w:t>
      </w:r>
      <w:r>
        <w:rPr>
          <w:rStyle w:val="944"/>
          <w:b w:val="0"/>
          <w:sz w:val="24"/>
          <w:szCs w:val="24"/>
        </w:rPr>
        <w:t xml:space="preserve">2 муниципальной программы: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4.1. Строку </w:t>
      </w:r>
      <w:r>
        <w:rPr>
          <w:rStyle w:val="944"/>
          <w:b w:val="0"/>
          <w:sz w:val="24"/>
          <w:szCs w:val="24"/>
        </w:rPr>
        <w:t xml:space="preserve">1.1 изложить в новой редакции: 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библиотечного дела  (1)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3424,8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634,4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456,7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456,7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456,7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456,7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2769,5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744,6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472,1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68,5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ind w:firstLine="709"/>
        <w:jc w:val="right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sz w:val="24"/>
          <w:szCs w:val="24"/>
          <w:highlight w:val="none"/>
        </w:rPr>
        <w:t xml:space="preserve">»;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</w:rPr>
        <w:t xml:space="preserve">4.2. Строку </w:t>
      </w:r>
      <w:r>
        <w:rPr>
          <w:rStyle w:val="944"/>
          <w:b w:val="0"/>
          <w:sz w:val="24"/>
          <w:szCs w:val="24"/>
        </w:rPr>
        <w:t xml:space="preserve">1.2 изложить в новой редакции: 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учреждениями культуры 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1549073,1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178226,5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180463,0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194598,6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172977,7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173451,7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1549073,1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178226,5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180463,0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194598,6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172977,7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173451,7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162338,9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pStyle w:val="914"/>
        <w:ind w:firstLine="709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»;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4.3. Строку 1.3 изложить в новой редакции: 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1.3.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организацией дополнительного образования в области искусств 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749040,8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80612,0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82350,1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101656,5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97448,7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97343,1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749040,8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80612,0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82350,1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101656,5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97448,7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97343,1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72407,6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pStyle w:val="914"/>
        <w:ind w:firstLine="709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»;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4.4. Строку 1.7 изложить в новой редакции: 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146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843"/>
        <w:gridCol w:w="1276"/>
        <w:gridCol w:w="1135"/>
        <w:gridCol w:w="1134"/>
        <w:gridCol w:w="1100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  <w:br/>
              <w:t xml:space="preserve">(3)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22008,7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18756,1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1700,9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1437,4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637,4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20571,3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17956,1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794,3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1700,9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ind w:firstLine="709"/>
        <w:jc w:val="right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  <w:highlight w:val="none"/>
        </w:rPr>
        <w:t xml:space="preserve">»;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p>
      <w:pPr>
        <w:pStyle w:val="914"/>
        <w:ind w:firstLine="709"/>
        <w:rPr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</w:rPr>
        <w:t xml:space="preserve">4.</w:t>
      </w:r>
      <w:r>
        <w:rPr>
          <w:rStyle w:val="944"/>
          <w:b w:val="0"/>
          <w:sz w:val="24"/>
          <w:szCs w:val="24"/>
        </w:rPr>
        <w:t xml:space="preserve">5. Дополнить строкой 1.8 следующего содержания</w:t>
      </w:r>
      <w:r>
        <w:rPr>
          <w:b w:val="0"/>
          <w:bCs w:val="0"/>
          <w:sz w:val="24"/>
          <w:szCs w:val="24"/>
          <w:highlight w:val="none"/>
        </w:rPr>
      </w:r>
      <w:r>
        <w:rPr>
          <w:b w:val="0"/>
          <w:bCs w:val="0"/>
          <w:sz w:val="24"/>
          <w:szCs w:val="24"/>
          <w:highlight w:val="none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112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809"/>
        <w:gridCol w:w="1276"/>
        <w:gridCol w:w="1135"/>
        <w:gridCol w:w="1134"/>
        <w:gridCol w:w="1100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1.8.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регионального проекта «Сохранение культурного и исторического наследия»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(1, 4)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культуре и социальным вопросам администрации города Урай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2424,3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606,9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1207,8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бюджет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166,9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бюджет Ханты-Мансийского автономного округа - Югры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1893,8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363,6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источники финансирования (внебюджетные средства)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ind w:firstLine="709"/>
        <w:jc w:val="right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  <w:highlight w:val="none"/>
        </w:rPr>
        <w:t xml:space="preserve">»;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p>
      <w:pPr>
        <w:pStyle w:val="914"/>
        <w:ind w:firstLine="709"/>
        <w:rPr>
          <w:rStyle w:val="944"/>
          <w:b w:val="0"/>
          <w:bCs w:val="0"/>
          <w:sz w:val="24"/>
          <w:szCs w:val="24"/>
          <w:highlight w:val="none"/>
        </w:rPr>
      </w:pPr>
      <w:r>
        <w:rPr>
          <w:rStyle w:val="944"/>
          <w:b w:val="0"/>
          <w:sz w:val="24"/>
          <w:szCs w:val="24"/>
        </w:rPr>
        <w:t xml:space="preserve">4.6. Строк</w:t>
      </w:r>
      <w:r>
        <w:rPr>
          <w:rStyle w:val="944"/>
          <w:b w:val="0"/>
          <w:sz w:val="24"/>
          <w:szCs w:val="24"/>
        </w:rPr>
        <w:t xml:space="preserve">у</w:t>
      </w:r>
      <w:r>
        <w:rPr>
          <w:rStyle w:val="944"/>
          <w:b w:val="0"/>
          <w:sz w:val="24"/>
          <w:szCs w:val="24"/>
        </w:rPr>
        <w:t xml:space="preserve"> </w:t>
      </w:r>
      <w:r>
        <w:rPr>
          <w:rStyle w:val="944"/>
          <w:b w:val="0"/>
          <w:sz w:val="24"/>
          <w:szCs w:val="24"/>
        </w:rPr>
        <w:t xml:space="preserve">«Итого по подпрограмме 1:»</w:t>
      </w:r>
      <w:r>
        <w:rPr>
          <w:rStyle w:val="944"/>
          <w:b w:val="0"/>
          <w:sz w:val="24"/>
          <w:szCs w:val="24"/>
        </w:rPr>
        <w:t xml:space="preserve"> изложить в новой редакции: </w:t>
      </w:r>
      <w:r>
        <w:rPr>
          <w:rStyle w:val="944"/>
          <w:b w:val="0"/>
          <w:bCs w:val="0"/>
          <w:sz w:val="24"/>
          <w:szCs w:val="24"/>
          <w:highlight w:val="none"/>
        </w:rPr>
      </w:r>
      <w:r>
        <w:rPr>
          <w:rStyle w:val="944"/>
          <w:b w:val="0"/>
          <w:bCs w:val="0"/>
          <w:sz w:val="24"/>
          <w:szCs w:val="24"/>
          <w:highlight w:val="none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Итого по подпрограмме 1: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2325971,7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278558,2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264879,2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296982,0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235203,2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бюджет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бюджет Ханты-Мансийского автономного округа - Югры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6100,7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1544,6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1109,5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местный бюджет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2319562,4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276939,1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263702,5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296466,1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234815,0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источники финансирования (внебюджетные средства)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pStyle w:val="914"/>
        <w:ind w:firstLine="851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»;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bCs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4.7. Строк</w:t>
      </w:r>
      <w:r>
        <w:rPr>
          <w:rStyle w:val="944"/>
          <w:b w:val="0"/>
          <w:sz w:val="24"/>
          <w:szCs w:val="24"/>
        </w:rPr>
        <w:t xml:space="preserve">и</w:t>
      </w:r>
      <w:r>
        <w:rPr>
          <w:rStyle w:val="944"/>
          <w:b w:val="0"/>
          <w:sz w:val="24"/>
          <w:szCs w:val="24"/>
        </w:rPr>
        <w:t xml:space="preserve"> 2.1 и 2.2 </w:t>
      </w:r>
      <w:r>
        <w:rPr>
          <w:rStyle w:val="944"/>
          <w:b w:val="0"/>
          <w:sz w:val="24"/>
          <w:szCs w:val="24"/>
        </w:rPr>
        <w:t xml:space="preserve">изложить в новой редакции: </w:t>
      </w:r>
      <w:r>
        <w:rPr>
          <w:rStyle w:val="944"/>
          <w:b w:val="0"/>
          <w:bCs w:val="0"/>
          <w:sz w:val="24"/>
          <w:szCs w:val="24"/>
        </w:rPr>
      </w:r>
      <w:r>
        <w:rPr>
          <w:rStyle w:val="944"/>
          <w:b w:val="0"/>
          <w:bCs w:val="0"/>
          <w:sz w:val="24"/>
          <w:szCs w:val="24"/>
        </w:rPr>
      </w:r>
    </w:p>
    <w:p>
      <w:pPr>
        <w:pStyle w:val="914"/>
        <w:ind w:firstLine="709"/>
        <w:rPr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Стимулирование культурного разнообразия в городе Урай (4)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15053,1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2103,5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3677,2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3736,4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754,6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14298,5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3027,6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3736,4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1384,0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социокультурных проектов (4)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736,5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636,5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1082,8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502,8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116,0</w:t>
            </w:r>
            <w:r/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ind w:left="0" w:right="0" w:firstLine="709"/>
        <w:jc w:val="left"/>
        <w:rPr>
          <w:color w:val="000000"/>
          <w:sz w:val="22"/>
          <w:szCs w:val="22"/>
          <w:highlight w:val="none"/>
        </w:rPr>
      </w:pPr>
      <w:r>
        <w:rPr>
          <w:sz w:val="24"/>
          <w:szCs w:val="24"/>
          <w:highlight w:val="none"/>
        </w:rPr>
        <w:t xml:space="preserve">4.8. Строку «</w:t>
      </w:r>
      <w:r>
        <w:rPr>
          <w:color w:val="000000"/>
          <w:sz w:val="22"/>
          <w:szCs w:val="22"/>
        </w:rPr>
        <w:t xml:space="preserve">Итого по подпрограмме 2:</w:t>
      </w:r>
      <w:r>
        <w:rPr>
          <w:color w:val="000000"/>
          <w:sz w:val="22"/>
          <w:szCs w:val="22"/>
        </w:rPr>
        <w:t xml:space="preserve">» изложить в новой редакции: </w:t>
      </w:r>
      <w:r>
        <w:rPr>
          <w:color w:val="000000"/>
          <w:sz w:val="22"/>
          <w:szCs w:val="22"/>
          <w:highlight w:val="none"/>
        </w:rPr>
      </w:r>
      <w:r>
        <w:rPr>
          <w:color w:val="000000"/>
          <w:sz w:val="22"/>
          <w:szCs w:val="22"/>
          <w:highlight w:val="none"/>
        </w:rPr>
      </w:r>
    </w:p>
    <w:p>
      <w:pPr>
        <w:ind w:left="0" w:right="0" w:firstLine="709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none"/>
        </w:rPr>
        <w:t xml:space="preserve">«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по подпрограмме 2: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16872,4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2203,5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4816,5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3852,4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</w:tr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1260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бюджет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15381,3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3530,4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3852,4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1500,0</w:t>
            </w:r>
            <w:r/>
          </w:p>
        </w:tc>
      </w:tr>
      <w:tr>
        <w:tblPrEx/>
        <w:trPr>
          <w:trHeight w:val="1260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»;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ind w:firstLine="709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4.9.</w:t>
      </w:r>
      <w:r>
        <w:rPr>
          <w:sz w:val="24"/>
          <w:szCs w:val="24"/>
        </w:rPr>
        <w:t xml:space="preserve"> Строк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«Всего по муниципальной программе:»</w:t>
      </w:r>
      <w:r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муниципальной программе: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2342844,1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280761,7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269695,7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300834,4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272736,9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272002,6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236703,2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308,6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74,5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67,2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61,6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58,9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46,4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Ханты-Мансийского автономного округа - Югры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7591,8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1749,6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2395,6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454,3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459,3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980,2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388,2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2334943,7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278937,6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267232,9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300318,5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272218,7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270976,0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236315,0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(внебюджетные средства)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0,0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ind w:firstLine="851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»;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709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4.10. </w:t>
      </w:r>
      <w:r>
        <w:rPr>
          <w:rStyle w:val="944"/>
          <w:b w:val="0"/>
          <w:sz w:val="24"/>
          <w:szCs w:val="24"/>
        </w:rPr>
        <w:t xml:space="preserve">Строку «</w:t>
      </w:r>
      <w:r>
        <w:rPr>
          <w:rStyle w:val="944"/>
          <w:b w:val="0"/>
          <w:sz w:val="24"/>
          <w:szCs w:val="24"/>
        </w:rPr>
        <w:t xml:space="preserve">Прочие расходы</w:t>
      </w:r>
      <w:r>
        <w:rPr>
          <w:rStyle w:val="944"/>
          <w:b w:val="0"/>
          <w:sz w:val="24"/>
          <w:szCs w:val="24"/>
        </w:rPr>
        <w:t xml:space="preserve">» изложить в новой редакции: 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851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расходы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2342844,1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280761,7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269695,7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300834,4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7591,8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1749,6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2395,6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2334943,7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278937,6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267232,9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300318,5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pStyle w:val="914"/>
        <w:ind w:firstLine="851"/>
        <w:jc w:val="right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»;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851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851"/>
        <w:jc w:val="both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4.11.</w:t>
      </w:r>
      <w:r>
        <w:rPr>
          <w:rStyle w:val="944"/>
          <w:b w:val="0"/>
          <w:sz w:val="24"/>
          <w:szCs w:val="24"/>
        </w:rPr>
        <w:t xml:space="preserve"> </w:t>
      </w:r>
      <w:r>
        <w:rPr>
          <w:rStyle w:val="944"/>
          <w:b w:val="0"/>
          <w:sz w:val="24"/>
          <w:szCs w:val="24"/>
        </w:rPr>
        <w:t xml:space="preserve">Строку «</w:t>
      </w:r>
      <w:r>
        <w:rPr>
          <w:rStyle w:val="944"/>
          <w:b w:val="0"/>
          <w:sz w:val="24"/>
          <w:szCs w:val="24"/>
        </w:rPr>
        <w:t xml:space="preserve">Ответственный исполнитель (Управление по культуре и социальным вопросам администрации города Урай)</w:t>
      </w:r>
      <w:r>
        <w:rPr>
          <w:rStyle w:val="944"/>
          <w:b w:val="0"/>
          <w:sz w:val="24"/>
          <w:szCs w:val="24"/>
        </w:rPr>
        <w:t xml:space="preserve">» изложить в новой редакции: 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p>
      <w:pPr>
        <w:pStyle w:val="914"/>
        <w:ind w:firstLine="851"/>
        <w:jc w:val="both"/>
        <w:rPr>
          <w:rStyle w:val="944"/>
          <w:b w:val="0"/>
          <w:sz w:val="24"/>
          <w:szCs w:val="24"/>
        </w:rPr>
      </w:pPr>
      <w:r>
        <w:rPr>
          <w:rStyle w:val="944"/>
          <w:b w:val="0"/>
          <w:sz w:val="24"/>
          <w:szCs w:val="24"/>
        </w:rPr>
        <w:t xml:space="preserve">«</w:t>
      </w:r>
      <w:r>
        <w:rPr>
          <w:rStyle w:val="944"/>
          <w:b w:val="0"/>
          <w:sz w:val="24"/>
          <w:szCs w:val="24"/>
        </w:rPr>
      </w:r>
      <w:r>
        <w:rPr>
          <w:rStyle w:val="94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(Управление по культуре и социальным вопросам администрации города Урай)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2342844,1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280761,7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269695,7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300834,4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272736,9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272002,6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236703,2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308,6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74,5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61,6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46,4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Ханты-Мансийского автономного округа </w:t>
            </w:r>
            <w:r>
              <w:rPr>
                <w:sz w:val="22"/>
                <w:szCs w:val="22"/>
              </w:rPr>
              <w:t xml:space="preserve">–</w:t>
            </w:r>
            <w:r>
              <w:rPr>
                <w:sz w:val="22"/>
                <w:szCs w:val="22"/>
              </w:rPr>
              <w:t xml:space="preserve">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7591,8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1749,6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2395,6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980,2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388,2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2334943,7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278937,6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267232,9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300318,5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272218,7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270976,0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236315,0</w:t>
            </w:r>
            <w: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</w:p>
        </w:tc>
      </w:tr>
    </w:tbl>
    <w:p>
      <w:pPr>
        <w:pStyle w:val="914"/>
        <w:ind w:firstLine="709"/>
        <w:jc w:val="right"/>
        <w:tabs>
          <w:tab w:val="left" w:pos="2160" w:leader="none"/>
        </w:tabs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left"/>
        <w:rPr>
          <w:rFonts w:eastAsia="Calibri"/>
          <w:sz w:val="24"/>
          <w:szCs w:val="24"/>
          <w:highlight w:val="none"/>
          <w:lang w:eastAsia="en-US"/>
        </w:rPr>
      </w:pPr>
      <w:r>
        <w:rPr>
          <w:rFonts w:eastAsia="Calibri"/>
          <w:sz w:val="24"/>
          <w:szCs w:val="24"/>
          <w:highlight w:val="none"/>
          <w:lang w:eastAsia="en-US"/>
        </w:rPr>
      </w:r>
      <w:r>
        <w:rPr>
          <w:rFonts w:eastAsia="Calibri"/>
          <w:sz w:val="24"/>
          <w:szCs w:val="24"/>
          <w:highlight w:val="none"/>
          <w:lang w:eastAsia="en-US"/>
        </w:rPr>
      </w:r>
      <w:r>
        <w:rPr>
          <w:rFonts w:eastAsia="Calibri"/>
          <w:sz w:val="24"/>
          <w:szCs w:val="24"/>
          <w:highlight w:val="none"/>
          <w:lang w:eastAsia="en-US"/>
        </w:rPr>
      </w:r>
    </w:p>
    <w:p>
      <w:pPr>
        <w:ind w:firstLine="709"/>
        <w:jc w:val="left"/>
        <w:rPr>
          <w:rFonts w:eastAsia="Calibri"/>
          <w:sz w:val="24"/>
          <w:szCs w:val="24"/>
          <w:highlight w:val="none"/>
          <w:lang w:eastAsia="en-US"/>
        </w:rPr>
      </w:pPr>
      <w:r>
        <w:rPr>
          <w:rFonts w:eastAsia="Calibri"/>
          <w:sz w:val="24"/>
          <w:szCs w:val="24"/>
          <w:highlight w:val="none"/>
          <w:lang w:eastAsia="en-US"/>
        </w:rPr>
        <w:t xml:space="preserve">5. Таблицу 4 муниципальной программы изложить в новой редакции: </w:t>
      </w:r>
      <w:r>
        <w:rPr>
          <w:rFonts w:eastAsia="Calibri"/>
          <w:sz w:val="24"/>
          <w:szCs w:val="24"/>
          <w:highlight w:val="none"/>
          <w:lang w:eastAsia="en-US"/>
        </w:rPr>
      </w:r>
      <w:r>
        <w:rPr>
          <w:rFonts w:eastAsia="Calibri"/>
          <w:sz w:val="24"/>
          <w:szCs w:val="24"/>
          <w:highlight w:val="none"/>
          <w:lang w:eastAsia="en-US"/>
        </w:rPr>
      </w:r>
    </w:p>
    <w:p>
      <w:pPr>
        <w:ind w:firstLine="709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highlight w:val="none"/>
          <w:lang w:eastAsia="en-US"/>
        </w:rPr>
        <w:t xml:space="preserve">«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pStyle w:val="914"/>
        <w:ind w:firstLine="709"/>
        <w:jc w:val="right"/>
        <w:rPr>
          <w:rFonts w:eastAsia="Calibri"/>
          <w:highlight w:val="none"/>
        </w:rPr>
      </w:pPr>
      <w:r>
        <w:rPr>
          <w:rFonts w:eastAsia="Calibri"/>
          <w:sz w:val="24"/>
          <w:szCs w:val="24"/>
          <w:lang w:eastAsia="en-US"/>
        </w:rPr>
        <w:t xml:space="preserve">Таблица 4</w:t>
      </w:r>
      <w:r>
        <w:rPr>
          <w:rFonts w:eastAsia="Calibri"/>
          <w:highlight w:val="none"/>
        </w:rPr>
      </w:r>
      <w:r>
        <w:rPr>
          <w:rFonts w:eastAsia="Calibri"/>
          <w:highlight w:val="none"/>
        </w:rPr>
      </w:r>
    </w:p>
    <w:p>
      <w:pPr>
        <w:pStyle w:val="914"/>
        <w:jc w:val="center"/>
        <w:rPr>
          <w:rFonts w:eastAsia="Calibri"/>
        </w:rPr>
      </w:pPr>
      <w:r>
        <w:rPr>
          <w:rFonts w:eastAsia="Calibri"/>
          <w:sz w:val="24"/>
          <w:szCs w:val="24"/>
          <w:lang w:eastAsia="en-US"/>
        </w:rPr>
        <w:t xml:space="preserve">Сводные показатели муниципальных заданий </w:t>
      </w:r>
      <w:r>
        <w:rPr>
          <w:rFonts w:eastAsia="Calibri"/>
        </w:rPr>
      </w:r>
      <w:r>
        <w:rPr>
          <w:rFonts w:eastAsia="Calibri"/>
        </w:rPr>
      </w:r>
    </w:p>
    <w:tbl>
      <w:tblPr>
        <w:tblW w:w="1502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850"/>
        <w:gridCol w:w="849"/>
        <w:gridCol w:w="852"/>
        <w:gridCol w:w="851"/>
        <w:gridCol w:w="850"/>
        <w:gridCol w:w="851"/>
        <w:gridCol w:w="850"/>
        <w:gridCol w:w="851"/>
        <w:gridCol w:w="850"/>
        <w:gridCol w:w="2407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муниципальных услуг (работ)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Значения показателя по годам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top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</w:t>
            </w:r>
            <w:r>
              <w:rPr>
                <w:rFonts w:eastAsia="Calibri"/>
              </w:rPr>
            </w:r>
            <w:r>
              <w:rPr>
                <w:rFonts w:eastAsia="Calibri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2022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2023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2024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2025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2026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2027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2028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2029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2030 г.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7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9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Библиотечное, библиографическое и информационное обслуживание пользователей библиотеки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посещений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39500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128500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133906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клубных формирований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Создание экспозиций (выставок) музеев, организация выездных выставок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экспозиций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Реализация дополнительных предпрофессиональных общеобразовательных программ в области искусств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человеко-часов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180389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181239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187692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178151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информационной и консультационной поддержки некоммерческим организациям, социально ориентированным некоммерческим организациям и территориальным общественным самоуправлениям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физических лиц, обратившихся за услугой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>
              <w:rPr>
                <w:rFonts w:eastAsia="Calibri"/>
                <w:sz w:val="22"/>
                <w:szCs w:val="22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юридических лиц, обратившихся за услугой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25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  <w:tr>
        <w:tblPrEx/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консультаций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36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</w:r>
          </w:p>
        </w:tc>
      </w:tr>
    </w:tbl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41"/>
        <w:ind w:left="0"/>
        <w:jc w:val="left"/>
        <w:rPr>
          <w:highlight w:val="none"/>
        </w:rPr>
        <w:sectPr>
          <w:footnotePr/>
          <w:endnotePr/>
          <w:type w:val="nextPage"/>
          <w:pgSz w:w="15840" w:h="12240" w:orient="landscape"/>
          <w:pgMar w:top="1418" w:right="851" w:bottom="567" w:left="28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941"/>
        <w:ind w:left="709" w:right="0" w:firstLine="567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41"/>
        <w:ind w:left="709" w:right="0" w:firstLine="567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6. </w:t>
      </w:r>
      <w:r>
        <w:rPr>
          <w:sz w:val="24"/>
          <w:szCs w:val="24"/>
        </w:rPr>
        <w:t xml:space="preserve"> В приложении</w:t>
      </w:r>
      <w:r>
        <w:rPr>
          <w:sz w:val="24"/>
          <w:szCs w:val="24"/>
          <w:highlight w:val="none"/>
        </w:rPr>
        <w:t xml:space="preserve"> 2 к муниципальной программе: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41"/>
        <w:ind w:left="709" w:right="0"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6.1. </w:t>
      </w:r>
      <w:r>
        <w:rPr>
          <w:sz w:val="24"/>
          <w:szCs w:val="24"/>
          <w:highlight w:val="none"/>
        </w:rPr>
        <w:t xml:space="preserve">В 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none"/>
        </w:rPr>
        <w:t xml:space="preserve">строке 1.7  слова </w:t>
      </w:r>
      <w:r>
        <w:rPr>
          <w:sz w:val="24"/>
          <w:szCs w:val="24"/>
          <w:highlight w:val="none"/>
        </w:rPr>
        <w:t xml:space="preserve">«от 31.10.2021 № 470-п</w:t>
      </w:r>
      <w:r>
        <w:rPr>
          <w:sz w:val="24"/>
          <w:szCs w:val="24"/>
          <w:highlight w:val="none"/>
        </w:rPr>
        <w:t xml:space="preserve">» заменить словами «от 10.11.2023 №548-п»;</w:t>
      </w:r>
      <w:r>
        <w:rPr>
          <w:sz w:val="24"/>
          <w:szCs w:val="24"/>
          <w:highlight w:val="none"/>
        </w:rPr>
      </w:r>
    </w:p>
    <w:p>
      <w:pPr>
        <w:pStyle w:val="941"/>
        <w:ind w:left="709" w:right="0" w:firstLine="567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6.2. </w:t>
      </w:r>
      <w:r>
        <w:rPr>
          <w:sz w:val="24"/>
          <w:szCs w:val="24"/>
          <w:highlight w:val="none"/>
        </w:rPr>
        <w:t xml:space="preserve">Таблицу </w:t>
      </w:r>
      <w:r>
        <w:rPr>
          <w:sz w:val="24"/>
          <w:szCs w:val="24"/>
          <w:highlight w:val="none"/>
        </w:rPr>
        <w:t xml:space="preserve">дополнить строкой 1.8 следующего содержания:</w:t>
      </w:r>
      <w:r>
        <w:rPr>
          <w:sz w:val="24"/>
          <w:szCs w:val="24"/>
          <w:highlight w:val="none"/>
        </w:rPr>
      </w:r>
      <w:r/>
    </w:p>
    <w:p>
      <w:pPr>
        <w:pStyle w:val="941"/>
        <w:ind w:left="709" w:right="0" w:firstLine="567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«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tbl>
      <w:tblPr>
        <w:tblW w:w="9354" w:type="dxa"/>
        <w:tblInd w:w="77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3260"/>
        <w:gridCol w:w="3543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755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регионального проекта «Сохранение культурного и исторического наследия»</w:t>
            </w:r>
            <w:r/>
          </w:p>
          <w:p>
            <w:pPr>
              <w:pStyle w:val="7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75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Пополнение книжными фондами библиотек МАУ «Культура»;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</w:p>
          <w:p>
            <w:pPr>
              <w:pStyle w:val="75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  <w:t xml:space="preserve">Модернизация библиотек МАУ «Культура»: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u w:val="none"/>
                <w:vertAlign w:val="baseline"/>
                <w14:ligatures w14:val="none"/>
              </w:rPr>
            </w:r>
          </w:p>
          <w:p>
            <w:pPr>
              <w:pStyle w:val="755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оцифровка (перевод в электронный формат) периодических изданий;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  <w:p>
            <w:pPr>
              <w:pStyle w:val="755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комплектование библиотечных фондов библиотек МАУ «Культура»;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  <w:p>
            <w:pPr>
              <w:pStyle w:val="755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комплектование библиотечных фондов  периодическими изданиями;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  <w:p>
            <w:pPr>
              <w:pStyle w:val="755"/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приобретение  электронных баз данных для библиотек МАУ «Культура»;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</w:r>
            <w:r/>
          </w:p>
          <w:p>
            <w:pPr>
              <w:pStyle w:val="755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</w:rPr>
              <w:t xml:space="preserve">подключение к сети Интернет библиотек МАУ «Культура».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/>
                <w:sz w:val="24"/>
                <w:szCs w:val="24"/>
                <w:highlight w:val="none"/>
                <w:u w:val="none"/>
                <w:vertAlign w:val="baseli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755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Федеральный закон от 29.12.1994 №78-ФЗ «О библиотечном деле»,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 Ханты-Мансийского автономного округа - Югры от 28.10.2011 №105-оз «О регулировании отдельных вопросов библиотечного дела и обязательного экземпляра документов Ханты-Мансийского автономного округа – Югры»,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755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Ханты-Мансийского автономного округа – Югры» от 19.01.2018 №11-п «О Концепции поддержки и развития чтения в Ханты-Мансийском автономном округе – Югре на 2018 – 2025 годы»,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ХМАО - Югры от 10.11.2023 № 548-п «О государственной программе Ханты-Мансийского автономного округа - Югры «Культурное пространство», </w:t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  <w:r>
              <w:rPr>
                <w:rFonts w:ascii="Times New Roman" w:hAnsi="Times New Roman" w:eastAsia="Calibri"/>
                <w:sz w:val="24"/>
                <w:szCs w:val="24"/>
              </w:rPr>
            </w:r>
          </w:p>
          <w:p>
            <w:pPr>
              <w:pStyle w:val="7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25.05.2021 №1318 «Об утверждении Плана мероприятий по реализации в городе Урай Концепции развития библиотечного обслуживания населения Ханты-Мансийского автономного округа – Югры на период 2021–2030 годы».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41"/>
        <w:ind w:left="709" w:right="0" w:firstLine="567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ind w:firstLine="709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Приложение 3 к муниципальной программе изложить в новой редакции: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ind w:firstLine="7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«Приложение 3 к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программе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«Культура города Урай»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ind w:firstLine="851"/>
        <w:jc w:val="right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914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</w:t>
      </w:r>
      <w:r>
        <w:rPr>
          <w:rFonts w:eastAsia="Calibri"/>
          <w:iCs/>
          <w:sz w:val="24"/>
          <w:szCs w:val="24"/>
          <w:lang w:eastAsia="en-US"/>
        </w:rPr>
        <w:t xml:space="preserve">рограммы </w:t>
      </w:r>
      <w:r>
        <w:rPr>
          <w:rFonts w:eastAsia="Calibri"/>
          <w:iCs/>
          <w:sz w:val="24"/>
          <w:szCs w:val="24"/>
          <w:lang w:eastAsia="en-US"/>
        </w:rPr>
        <w:t xml:space="preserve">«</w:t>
      </w:r>
      <w:r>
        <w:rPr>
          <w:rFonts w:eastAsia="Calibri"/>
          <w:iCs/>
          <w:sz w:val="24"/>
          <w:szCs w:val="24"/>
          <w:lang w:eastAsia="en-US"/>
        </w:rPr>
        <w:t xml:space="preserve">Культура города Урай»</w:t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914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tbl>
      <w:tblPr>
        <w:tblW w:w="10180" w:type="dxa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0"/>
        <w:gridCol w:w="1843"/>
        <w:gridCol w:w="1701"/>
        <w:gridCol w:w="1417"/>
        <w:gridCol w:w="2693"/>
        <w:gridCol w:w="1996"/>
      </w:tblGrid>
      <w:tr>
        <w:tblPrEx/>
        <w:trPr>
          <w:trHeight w:val="17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Значение результата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0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</w:t>
            </w:r>
            <w:r>
              <w:rPr>
                <w:sz w:val="24"/>
                <w:szCs w:val="24"/>
              </w:rPr>
              <w:t xml:space="preserve">поступлений новых книг в библиотечный фонд общедоступных библиотек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ежегодно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2022-2030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945"/>
              <w:jc w:val="center"/>
              <w:tabs>
                <w:tab w:val="left" w:pos="50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2 325 971,7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4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63 человека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34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удовлетворенности жителей города Урай качеством услуг, предоставляемых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97,3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%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тыс.единиц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социокультурных гражданских инициатив, способствующих самореализации населения. Вовлечение граждан в культурную деятельность.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16 872,4</w:t>
            </w:r>
            <w:r/>
          </w:p>
        </w:tc>
      </w:tr>
    </w:tbl>
    <w:p>
      <w:pPr>
        <w:pStyle w:val="914"/>
        <w:ind w:firstLine="709"/>
        <w:jc w:val="right"/>
        <w:rPr>
          <w:vanish/>
        </w:rPr>
      </w:pPr>
      <w:r>
        <w:rPr>
          <w:rFonts w:eastAsia="Calibri"/>
          <w:sz w:val="24"/>
          <w:szCs w:val="24"/>
          <w:lang w:eastAsia="en-US"/>
        </w:rPr>
        <w:t xml:space="preserve">».</w:t>
      </w:r>
      <w:r>
        <w:rPr>
          <w:vanish/>
        </w:rPr>
      </w:r>
      <w:r>
        <w:rPr>
          <w:vanish/>
        </w:rPr>
      </w:r>
    </w:p>
    <w:sectPr>
      <w:footnotePr/>
      <w:endnotePr/>
      <w:type w:val="nextPage"/>
      <w:pgSz w:w="12240" w:h="15840" w:orient="portrait"/>
      <w:pgMar w:top="851" w:right="567" w:bottom="28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80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4"/>
    <w:next w:val="914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14"/>
    <w:next w:val="914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4"/>
    <w:next w:val="914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4"/>
    <w:next w:val="914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4"/>
    <w:next w:val="914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4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4"/>
    <w:next w:val="91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914"/>
    <w:next w:val="91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914"/>
    <w:next w:val="914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4"/>
    <w:next w:val="914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4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link w:val="764"/>
    <w:uiPriority w:val="99"/>
  </w:style>
  <w:style w:type="paragraph" w:styleId="766">
    <w:name w:val="Footer"/>
    <w:basedOn w:val="914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link w:val="766"/>
    <w:uiPriority w:val="99"/>
  </w:style>
  <w:style w:type="paragraph" w:styleId="768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next w:val="914"/>
    <w:link w:val="914"/>
    <w:qFormat/>
    <w:rPr>
      <w:rFonts w:ascii="Times New Roman" w:hAnsi="Times New Roman" w:eastAsia="Times New Roman"/>
      <w:lang w:val="ru-RU" w:eastAsia="ru-RU" w:bidi="ar-SA"/>
    </w:rPr>
  </w:style>
  <w:style w:type="paragraph" w:styleId="915">
    <w:name w:val="Заголовок 1"/>
    <w:basedOn w:val="914"/>
    <w:next w:val="914"/>
    <w:link w:val="926"/>
    <w:qFormat/>
    <w:pPr>
      <w:jc w:val="center"/>
      <w:keepNext/>
      <w:outlineLvl w:val="0"/>
    </w:pPr>
    <w:rPr>
      <w:sz w:val="32"/>
    </w:rPr>
  </w:style>
  <w:style w:type="paragraph" w:styleId="916">
    <w:name w:val="Заголовок 2"/>
    <w:basedOn w:val="914"/>
    <w:next w:val="914"/>
    <w:link w:val="927"/>
    <w:qFormat/>
    <w:pPr>
      <w:jc w:val="center"/>
      <w:keepNext/>
      <w:outlineLvl w:val="1"/>
    </w:pPr>
    <w:rPr>
      <w:b/>
      <w:bCs/>
      <w:sz w:val="32"/>
      <w:szCs w:val="32"/>
    </w:rPr>
  </w:style>
  <w:style w:type="paragraph" w:styleId="917">
    <w:name w:val="Заголовок 3"/>
    <w:basedOn w:val="914"/>
    <w:next w:val="914"/>
    <w:link w:val="928"/>
    <w:qFormat/>
    <w:pPr>
      <w:jc w:val="center"/>
      <w:keepNext/>
      <w:outlineLvl w:val="2"/>
    </w:pPr>
    <w:rPr>
      <w:b/>
      <w:bCs/>
      <w:sz w:val="40"/>
      <w:szCs w:val="40"/>
    </w:rPr>
  </w:style>
  <w:style w:type="paragraph" w:styleId="918">
    <w:name w:val="Заголовок 4"/>
    <w:basedOn w:val="914"/>
    <w:next w:val="914"/>
    <w:link w:val="929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919">
    <w:name w:val="Заголовок 5"/>
    <w:basedOn w:val="914"/>
    <w:next w:val="914"/>
    <w:link w:val="93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20">
    <w:name w:val="Заголовок 7"/>
    <w:basedOn w:val="914"/>
    <w:next w:val="914"/>
    <w:link w:val="931"/>
    <w:qFormat/>
    <w:pPr>
      <w:spacing w:before="240" w:after="60"/>
      <w:outlineLvl w:val="6"/>
    </w:pPr>
    <w:rPr>
      <w:sz w:val="24"/>
      <w:szCs w:val="24"/>
    </w:rPr>
  </w:style>
  <w:style w:type="paragraph" w:styleId="921">
    <w:name w:val="Заголовок 8"/>
    <w:basedOn w:val="914"/>
    <w:next w:val="914"/>
    <w:link w:val="932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22">
    <w:name w:val="Заголовок 9"/>
    <w:basedOn w:val="914"/>
    <w:next w:val="914"/>
    <w:link w:val="93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23">
    <w:name w:val="Основной шрифт абзаца"/>
    <w:next w:val="923"/>
    <w:link w:val="914"/>
    <w:uiPriority w:val="1"/>
    <w:semiHidden/>
    <w:unhideWhenUsed/>
  </w:style>
  <w:style w:type="table" w:styleId="924">
    <w:name w:val="Обычная таблица"/>
    <w:next w:val="924"/>
    <w:link w:val="914"/>
    <w:uiPriority w:val="99"/>
    <w:semiHidden/>
    <w:unhideWhenUsed/>
    <w:qFormat/>
    <w:tblPr/>
  </w:style>
  <w:style w:type="numbering" w:styleId="925">
    <w:name w:val="Нет списка"/>
    <w:next w:val="925"/>
    <w:link w:val="914"/>
    <w:uiPriority w:val="99"/>
    <w:semiHidden/>
    <w:unhideWhenUsed/>
  </w:style>
  <w:style w:type="character" w:styleId="926">
    <w:name w:val="Заголовок 1 Знак"/>
    <w:basedOn w:val="923"/>
    <w:next w:val="926"/>
    <w:link w:val="915"/>
    <w:rPr>
      <w:rFonts w:ascii="Times New Roman" w:hAnsi="Times New Roman" w:eastAsia="Times New Roman"/>
      <w:sz w:val="32"/>
    </w:rPr>
  </w:style>
  <w:style w:type="character" w:styleId="927">
    <w:name w:val="Заголовок 2 Знак"/>
    <w:basedOn w:val="923"/>
    <w:next w:val="927"/>
    <w:link w:val="916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928">
    <w:name w:val="Заголовок 3 Знак"/>
    <w:basedOn w:val="923"/>
    <w:next w:val="928"/>
    <w:link w:val="917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929">
    <w:name w:val="Заголовок 4 Знак"/>
    <w:basedOn w:val="923"/>
    <w:next w:val="929"/>
    <w:link w:val="918"/>
    <w:rPr>
      <w:rFonts w:ascii="Times New Roman" w:hAnsi="Times New Roman" w:eastAsia="Arial Unicode MS"/>
      <w:b/>
      <w:bCs/>
    </w:rPr>
  </w:style>
  <w:style w:type="character" w:styleId="930">
    <w:name w:val="Заголовок 5 Знак"/>
    <w:basedOn w:val="923"/>
    <w:next w:val="930"/>
    <w:link w:val="919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931">
    <w:name w:val="Заголовок 7 Знак"/>
    <w:basedOn w:val="923"/>
    <w:next w:val="931"/>
    <w:link w:val="920"/>
    <w:rPr>
      <w:rFonts w:ascii="Times New Roman" w:hAnsi="Times New Roman" w:eastAsia="Times New Roman"/>
      <w:sz w:val="24"/>
      <w:szCs w:val="24"/>
    </w:rPr>
  </w:style>
  <w:style w:type="character" w:styleId="932">
    <w:name w:val="Заголовок 8 Знак"/>
    <w:basedOn w:val="923"/>
    <w:next w:val="932"/>
    <w:link w:val="921"/>
    <w:rPr>
      <w:rFonts w:ascii="Times New Roman" w:hAnsi="Times New Roman" w:eastAsia="Times New Roman"/>
      <w:i/>
      <w:iCs/>
      <w:sz w:val="24"/>
      <w:szCs w:val="24"/>
    </w:rPr>
  </w:style>
  <w:style w:type="character" w:styleId="933">
    <w:name w:val="Заголовок 9 Знак"/>
    <w:basedOn w:val="923"/>
    <w:next w:val="933"/>
    <w:link w:val="922"/>
    <w:rPr>
      <w:rFonts w:ascii="Arial" w:hAnsi="Arial" w:eastAsia="Times New Roman" w:cs="Arial"/>
      <w:sz w:val="22"/>
      <w:szCs w:val="22"/>
    </w:rPr>
  </w:style>
  <w:style w:type="paragraph" w:styleId="934">
    <w:name w:val="Название"/>
    <w:basedOn w:val="914"/>
    <w:next w:val="934"/>
    <w:link w:val="935"/>
    <w:qFormat/>
    <w:pPr>
      <w:jc w:val="center"/>
    </w:pPr>
    <w:rPr>
      <w:sz w:val="32"/>
      <w:szCs w:val="32"/>
    </w:rPr>
  </w:style>
  <w:style w:type="character" w:styleId="935">
    <w:name w:val="Название Знак"/>
    <w:basedOn w:val="923"/>
    <w:next w:val="935"/>
    <w:link w:val="934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936">
    <w:name w:val="Основной текст с отступом"/>
    <w:basedOn w:val="914"/>
    <w:next w:val="936"/>
    <w:link w:val="937"/>
    <w:pPr>
      <w:ind w:left="283"/>
      <w:spacing w:after="120"/>
    </w:pPr>
    <w:rPr>
      <w:color w:val="000000"/>
      <w:sz w:val="24"/>
      <w:szCs w:val="24"/>
    </w:rPr>
  </w:style>
  <w:style w:type="character" w:styleId="937">
    <w:name w:val="Основной текст с отступом Знак"/>
    <w:basedOn w:val="923"/>
    <w:next w:val="937"/>
    <w:link w:val="936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38">
    <w:name w:val="Абзац списка1"/>
    <w:basedOn w:val="914"/>
    <w:next w:val="938"/>
    <w:link w:val="914"/>
    <w:pPr>
      <w:ind w:left="720"/>
    </w:pPr>
  </w:style>
  <w:style w:type="paragraph" w:styleId="939">
    <w:name w:val="Текст выноски"/>
    <w:basedOn w:val="914"/>
    <w:next w:val="939"/>
    <w:link w:val="940"/>
    <w:semiHidden/>
    <w:unhideWhenUsed/>
    <w:rPr>
      <w:rFonts w:ascii="Tahoma" w:hAnsi="Tahoma" w:cs="Tahoma"/>
      <w:sz w:val="16"/>
      <w:szCs w:val="16"/>
    </w:rPr>
  </w:style>
  <w:style w:type="character" w:styleId="940">
    <w:name w:val="Текст выноски Знак"/>
    <w:basedOn w:val="923"/>
    <w:next w:val="940"/>
    <w:link w:val="93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41">
    <w:name w:val="Абзац списка"/>
    <w:basedOn w:val="914"/>
    <w:next w:val="941"/>
    <w:link w:val="942"/>
    <w:uiPriority w:val="34"/>
    <w:qFormat/>
    <w:pPr>
      <w:contextualSpacing/>
      <w:ind w:left="720"/>
    </w:pPr>
  </w:style>
  <w:style w:type="character" w:styleId="942">
    <w:name w:val="Абзац списка Знак"/>
    <w:basedOn w:val="923"/>
    <w:next w:val="942"/>
    <w:link w:val="941"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3">
    <w:name w:val="Обычный (веб)"/>
    <w:basedOn w:val="914"/>
    <w:next w:val="943"/>
    <w:link w:val="914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944">
    <w:name w:val="Строгий"/>
    <w:basedOn w:val="923"/>
    <w:next w:val="944"/>
    <w:link w:val="914"/>
    <w:qFormat/>
    <w:rPr>
      <w:rFonts w:ascii="Times New Roman" w:hAnsi="Times New Roman" w:cs="Times New Roman"/>
      <w:b/>
      <w:bCs/>
    </w:rPr>
  </w:style>
  <w:style w:type="paragraph" w:styleId="945">
    <w:name w:val="Без интервала"/>
    <w:next w:val="945"/>
    <w:link w:val="946"/>
    <w:uiPriority w:val="1"/>
    <w:qFormat/>
    <w:rPr>
      <w:rFonts w:ascii="Times New Roman" w:hAnsi="Times New Roman" w:eastAsia="Times New Roman"/>
      <w:lang w:val="ru-RU" w:eastAsia="ru-RU" w:bidi="ar-SA"/>
    </w:rPr>
  </w:style>
  <w:style w:type="character" w:styleId="946">
    <w:name w:val="Без интервала Знак"/>
    <w:basedOn w:val="923"/>
    <w:next w:val="946"/>
    <w:link w:val="945"/>
    <w:uiPriority w:val="1"/>
    <w:rPr>
      <w:rFonts w:ascii="Times New Roman" w:hAnsi="Times New Roman" w:eastAsia="Times New Roman"/>
      <w:lang w:val="ru-RU" w:eastAsia="ru-RU" w:bidi="ar-SA"/>
    </w:rPr>
  </w:style>
  <w:style w:type="paragraph" w:styleId="947">
    <w:name w:val="ConsPlusTitle"/>
    <w:next w:val="947"/>
    <w:link w:val="914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48">
    <w:name w:val="ConsPlusNormal"/>
    <w:next w:val="948"/>
    <w:link w:val="949"/>
    <w:rPr>
      <w:rFonts w:ascii="Times New Roman" w:hAnsi="Times New Roman" w:eastAsia="Times New Roman"/>
      <w:sz w:val="24"/>
      <w:szCs w:val="24"/>
      <w:lang w:bidi="ar-SA"/>
    </w:rPr>
  </w:style>
  <w:style w:type="character" w:styleId="949">
    <w:name w:val="ConsPlusNormal Знак"/>
    <w:next w:val="949"/>
    <w:link w:val="948"/>
    <w:rPr>
      <w:rFonts w:ascii="Times New Roman" w:hAnsi="Times New Roman" w:eastAsia="Times New Roman"/>
      <w:sz w:val="24"/>
      <w:szCs w:val="24"/>
      <w:lang w:bidi="ar-SA"/>
    </w:rPr>
  </w:style>
  <w:style w:type="paragraph" w:styleId="950">
    <w:name w:val="Текст"/>
    <w:basedOn w:val="914"/>
    <w:next w:val="950"/>
    <w:link w:val="951"/>
    <w:rPr>
      <w:rFonts w:ascii="Courier New" w:hAnsi="Courier New"/>
    </w:rPr>
  </w:style>
  <w:style w:type="character" w:styleId="951">
    <w:name w:val="Текст Знак"/>
    <w:basedOn w:val="923"/>
    <w:next w:val="951"/>
    <w:link w:val="950"/>
    <w:rPr>
      <w:rFonts w:ascii="Courier New" w:hAnsi="Courier New" w:eastAsia="Times New Roman" w:cs="Times New Roman"/>
      <w:sz w:val="20"/>
      <w:szCs w:val="20"/>
      <w:lang w:eastAsia="ru-RU"/>
    </w:rPr>
  </w:style>
  <w:style w:type="table" w:styleId="952">
    <w:name w:val="Сетка таблицы"/>
    <w:basedOn w:val="924"/>
    <w:next w:val="952"/>
    <w:link w:val="914"/>
    <w:uiPriority w:val="59"/>
    <w:tblPr/>
  </w:style>
  <w:style w:type="character" w:styleId="953">
    <w:name w:val="s4"/>
    <w:basedOn w:val="923"/>
    <w:next w:val="953"/>
    <w:link w:val="914"/>
  </w:style>
  <w:style w:type="paragraph" w:styleId="954">
    <w:name w:val="p18"/>
    <w:basedOn w:val="914"/>
    <w:next w:val="954"/>
    <w:link w:val="914"/>
    <w:pPr>
      <w:spacing w:before="100" w:beforeAutospacing="1" w:after="100" w:afterAutospacing="1"/>
    </w:pPr>
    <w:rPr>
      <w:sz w:val="24"/>
      <w:szCs w:val="24"/>
    </w:rPr>
  </w:style>
  <w:style w:type="paragraph" w:styleId="955">
    <w:name w:val="Текст концевой сноски"/>
    <w:basedOn w:val="914"/>
    <w:next w:val="955"/>
    <w:link w:val="956"/>
  </w:style>
  <w:style w:type="character" w:styleId="956">
    <w:name w:val="Текст концевой сноски Знак"/>
    <w:basedOn w:val="923"/>
    <w:next w:val="956"/>
    <w:link w:val="95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7">
    <w:name w:val="Верхний колонтитул"/>
    <w:basedOn w:val="914"/>
    <w:next w:val="957"/>
    <w:link w:val="958"/>
    <w:unhideWhenUsed/>
    <w:pPr>
      <w:tabs>
        <w:tab w:val="center" w:pos="4677" w:leader="none"/>
        <w:tab w:val="right" w:pos="9355" w:leader="none"/>
      </w:tabs>
    </w:pPr>
  </w:style>
  <w:style w:type="character" w:styleId="958">
    <w:name w:val="Верхний колонтитул Знак"/>
    <w:basedOn w:val="923"/>
    <w:next w:val="958"/>
    <w:link w:val="95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9">
    <w:name w:val="Нижний колонтитул"/>
    <w:basedOn w:val="914"/>
    <w:next w:val="959"/>
    <w:link w:val="960"/>
    <w:unhideWhenUsed/>
    <w:pPr>
      <w:tabs>
        <w:tab w:val="center" w:pos="4677" w:leader="none"/>
        <w:tab w:val="right" w:pos="9355" w:leader="none"/>
      </w:tabs>
    </w:pPr>
  </w:style>
  <w:style w:type="character" w:styleId="960">
    <w:name w:val="Нижний колонтитул Знак"/>
    <w:basedOn w:val="923"/>
    <w:next w:val="960"/>
    <w:link w:val="95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1">
    <w:name w:val="Без интервала1"/>
    <w:next w:val="961"/>
    <w:link w:val="914"/>
    <w:qFormat/>
    <w:rPr>
      <w:rFonts w:eastAsia="Times New Roman"/>
      <w:sz w:val="22"/>
      <w:szCs w:val="22"/>
      <w:lang w:val="ru-RU" w:eastAsia="en-US" w:bidi="ar-SA"/>
    </w:rPr>
  </w:style>
  <w:style w:type="paragraph" w:styleId="962">
    <w:name w:val="Основной текст"/>
    <w:basedOn w:val="914"/>
    <w:next w:val="962"/>
    <w:link w:val="963"/>
    <w:rPr>
      <w:sz w:val="24"/>
    </w:rPr>
  </w:style>
  <w:style w:type="character" w:styleId="963">
    <w:name w:val="Основной текст Знак"/>
    <w:basedOn w:val="923"/>
    <w:next w:val="963"/>
    <w:link w:val="962"/>
    <w:rPr>
      <w:rFonts w:ascii="Times New Roman" w:hAnsi="Times New Roman" w:eastAsia="Times New Roman"/>
      <w:sz w:val="24"/>
    </w:rPr>
  </w:style>
  <w:style w:type="character" w:styleId="964">
    <w:name w:val="Гиперссылка"/>
    <w:basedOn w:val="923"/>
    <w:next w:val="964"/>
    <w:link w:val="914"/>
    <w:uiPriority w:val="99"/>
    <w:rPr>
      <w:color w:val="0000ff"/>
      <w:u w:val="single"/>
    </w:rPr>
  </w:style>
  <w:style w:type="paragraph" w:styleId="965">
    <w:name w:val="Название объекта"/>
    <w:basedOn w:val="914"/>
    <w:next w:val="914"/>
    <w:link w:val="914"/>
    <w:qFormat/>
    <w:pPr>
      <w:jc w:val="center"/>
    </w:pPr>
    <w:rPr>
      <w:b/>
      <w:sz w:val="32"/>
    </w:rPr>
  </w:style>
  <w:style w:type="paragraph" w:styleId="966">
    <w:name w:val="Основной текст 3"/>
    <w:basedOn w:val="914"/>
    <w:next w:val="966"/>
    <w:link w:val="967"/>
    <w:pPr>
      <w:spacing w:after="120"/>
    </w:pPr>
    <w:rPr>
      <w:sz w:val="16"/>
      <w:szCs w:val="16"/>
    </w:rPr>
  </w:style>
  <w:style w:type="character" w:styleId="967">
    <w:name w:val="Основной текст 3 Знак"/>
    <w:basedOn w:val="923"/>
    <w:next w:val="967"/>
    <w:link w:val="966"/>
    <w:rPr>
      <w:rFonts w:ascii="Times New Roman" w:hAnsi="Times New Roman" w:eastAsia="Times New Roman"/>
      <w:sz w:val="16"/>
      <w:szCs w:val="16"/>
    </w:rPr>
  </w:style>
  <w:style w:type="paragraph" w:styleId="968">
    <w:name w:val="Основной текст 2"/>
    <w:basedOn w:val="914"/>
    <w:next w:val="968"/>
    <w:link w:val="969"/>
    <w:pPr>
      <w:spacing w:after="120" w:line="480" w:lineRule="auto"/>
    </w:pPr>
  </w:style>
  <w:style w:type="character" w:styleId="969">
    <w:name w:val="Основной текст 2 Знак"/>
    <w:basedOn w:val="923"/>
    <w:next w:val="969"/>
    <w:link w:val="968"/>
    <w:rPr>
      <w:rFonts w:ascii="Times New Roman" w:hAnsi="Times New Roman" w:eastAsia="Times New Roman"/>
    </w:rPr>
  </w:style>
  <w:style w:type="paragraph" w:styleId="970">
    <w:name w:val="Основной текст с отступом 2"/>
    <w:basedOn w:val="914"/>
    <w:next w:val="970"/>
    <w:link w:val="971"/>
    <w:pPr>
      <w:ind w:left="283"/>
      <w:spacing w:after="120" w:line="480" w:lineRule="auto"/>
    </w:pPr>
  </w:style>
  <w:style w:type="character" w:styleId="971">
    <w:name w:val="Основной текст с отступом 2 Знак"/>
    <w:basedOn w:val="923"/>
    <w:next w:val="971"/>
    <w:link w:val="970"/>
    <w:rPr>
      <w:rFonts w:ascii="Times New Roman" w:hAnsi="Times New Roman" w:eastAsia="Times New Roman"/>
    </w:rPr>
  </w:style>
  <w:style w:type="character" w:styleId="972">
    <w:name w:val="Не вступил в силу"/>
    <w:basedOn w:val="923"/>
    <w:next w:val="972"/>
    <w:link w:val="914"/>
    <w:rPr>
      <w:color w:val="008080"/>
      <w:sz w:val="20"/>
      <w:szCs w:val="20"/>
    </w:rPr>
  </w:style>
  <w:style w:type="paragraph" w:styleId="973">
    <w:name w:val="2"/>
    <w:basedOn w:val="914"/>
    <w:next w:val="943"/>
    <w:link w:val="91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74">
    <w:name w:val="Основной текст с отступом 3"/>
    <w:basedOn w:val="914"/>
    <w:next w:val="974"/>
    <w:link w:val="975"/>
    <w:pPr>
      <w:ind w:left="283"/>
      <w:spacing w:after="120"/>
    </w:pPr>
    <w:rPr>
      <w:sz w:val="16"/>
      <w:szCs w:val="16"/>
    </w:rPr>
  </w:style>
  <w:style w:type="character" w:styleId="975">
    <w:name w:val="Основной текст с отступом 3 Знак"/>
    <w:basedOn w:val="923"/>
    <w:next w:val="975"/>
    <w:link w:val="974"/>
    <w:rPr>
      <w:rFonts w:ascii="Times New Roman" w:hAnsi="Times New Roman" w:eastAsia="Times New Roman"/>
      <w:sz w:val="16"/>
      <w:szCs w:val="16"/>
    </w:rPr>
  </w:style>
  <w:style w:type="paragraph" w:styleId="976">
    <w:name w:val="Обычный отст"/>
    <w:basedOn w:val="914"/>
    <w:next w:val="976"/>
    <w:link w:val="914"/>
    <w:pPr>
      <w:ind w:firstLine="425"/>
      <w:jc w:val="both"/>
      <w:spacing w:before="60"/>
    </w:pPr>
    <w:rPr>
      <w:sz w:val="26"/>
    </w:rPr>
  </w:style>
  <w:style w:type="paragraph" w:styleId="977">
    <w:name w:val="Уважаемый"/>
    <w:basedOn w:val="914"/>
    <w:next w:val="914"/>
    <w:link w:val="914"/>
    <w:pPr>
      <w:ind w:firstLine="425"/>
      <w:jc w:val="center"/>
      <w:spacing w:before="840" w:after="240"/>
    </w:pPr>
    <w:rPr>
      <w:sz w:val="28"/>
    </w:rPr>
  </w:style>
  <w:style w:type="paragraph" w:styleId="978">
    <w:name w:val="Обычный отступ"/>
    <w:basedOn w:val="914"/>
    <w:next w:val="978"/>
    <w:link w:val="914"/>
    <w:pPr>
      <w:ind w:left="720" w:firstLine="425"/>
      <w:jc w:val="both"/>
      <w:spacing w:before="60"/>
    </w:pPr>
    <w:rPr>
      <w:sz w:val="26"/>
    </w:rPr>
  </w:style>
  <w:style w:type="paragraph" w:styleId="979">
    <w:name w:val="Цитата"/>
    <w:basedOn w:val="914"/>
    <w:next w:val="979"/>
    <w:link w:val="914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980">
    <w:name w:val="Нумерованный список"/>
    <w:basedOn w:val="914"/>
    <w:next w:val="980"/>
    <w:link w:val="914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981">
    <w:name w:val="FR2"/>
    <w:next w:val="981"/>
    <w:link w:val="914"/>
    <w:pPr>
      <w:spacing w:before="100"/>
      <w:widowControl w:val="off"/>
    </w:pPr>
    <w:rPr>
      <w:rFonts w:ascii="Arial" w:hAnsi="Arial" w:eastAsia="Times New Roman"/>
      <w:lang w:val="ru-RU" w:eastAsia="ru-RU" w:bidi="ar-SA"/>
    </w:rPr>
  </w:style>
  <w:style w:type="character" w:styleId="982">
    <w:name w:val="Номер страницы"/>
    <w:basedOn w:val="923"/>
    <w:next w:val="982"/>
    <w:link w:val="914"/>
  </w:style>
  <w:style w:type="paragraph" w:styleId="983">
    <w:name w:val="Маркированный список"/>
    <w:basedOn w:val="976"/>
    <w:next w:val="983"/>
    <w:link w:val="914"/>
    <w:pPr>
      <w:ind w:firstLine="284"/>
      <w:spacing w:before="0"/>
    </w:pPr>
  </w:style>
  <w:style w:type="paragraph" w:styleId="984">
    <w:name w:val="1"/>
    <w:basedOn w:val="914"/>
    <w:next w:val="943"/>
    <w:link w:val="91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85">
    <w:name w:val="ConsPlusNonformat"/>
    <w:next w:val="985"/>
    <w:link w:val="914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986">
    <w:name w:val="ConsPlusCell"/>
    <w:next w:val="986"/>
    <w:link w:val="914"/>
    <w:rPr>
      <w:rFonts w:ascii="Arial" w:hAnsi="Arial" w:eastAsia="Times New Roman" w:cs="Arial"/>
      <w:lang w:val="ru-RU" w:eastAsia="ru-RU" w:bidi="ar-SA"/>
    </w:rPr>
  </w:style>
  <w:style w:type="character" w:styleId="987">
    <w:name w:val="Схема документа Знак"/>
    <w:basedOn w:val="923"/>
    <w:next w:val="987"/>
    <w:link w:val="988"/>
    <w:semiHidden/>
    <w:rPr>
      <w:rFonts w:ascii="Tahoma" w:hAnsi="Tahoma" w:eastAsia="Times New Roman" w:cs="Tahoma"/>
      <w:shd w:val="clear" w:color="auto" w:fill="000080"/>
    </w:rPr>
  </w:style>
  <w:style w:type="paragraph" w:styleId="988">
    <w:name w:val="Схема документа"/>
    <w:basedOn w:val="914"/>
    <w:next w:val="988"/>
    <w:link w:val="987"/>
    <w:semiHidden/>
    <w:pPr>
      <w:shd w:val="clear" w:color="auto" w:fill="000080"/>
    </w:pPr>
    <w:rPr>
      <w:rFonts w:ascii="Tahoma" w:hAnsi="Tahoma" w:cs="Tahoma"/>
    </w:rPr>
  </w:style>
  <w:style w:type="character" w:styleId="989">
    <w:name w:val="Схема документа Знак1"/>
    <w:basedOn w:val="923"/>
    <w:next w:val="989"/>
    <w:link w:val="988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990">
    <w:name w:val="Default"/>
    <w:next w:val="990"/>
    <w:link w:val="91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991">
    <w:name w:val="Char Style 8"/>
    <w:next w:val="991"/>
    <w:link w:val="914"/>
    <w:rPr>
      <w:b/>
      <w:sz w:val="10"/>
      <w:u w:val="none"/>
    </w:rPr>
  </w:style>
  <w:style w:type="character" w:styleId="992">
    <w:name w:val="Знак примечания"/>
    <w:basedOn w:val="923"/>
    <w:next w:val="992"/>
    <w:link w:val="914"/>
    <w:uiPriority w:val="99"/>
    <w:semiHidden/>
    <w:unhideWhenUsed/>
    <w:rPr>
      <w:sz w:val="16"/>
      <w:szCs w:val="16"/>
    </w:rPr>
  </w:style>
  <w:style w:type="paragraph" w:styleId="993">
    <w:name w:val="Текст примечания"/>
    <w:basedOn w:val="914"/>
    <w:next w:val="993"/>
    <w:link w:val="994"/>
    <w:uiPriority w:val="99"/>
    <w:semiHidden/>
    <w:unhideWhenUsed/>
  </w:style>
  <w:style w:type="character" w:styleId="994">
    <w:name w:val="Текст примечания Знак"/>
    <w:basedOn w:val="923"/>
    <w:next w:val="994"/>
    <w:link w:val="993"/>
    <w:uiPriority w:val="99"/>
    <w:semiHidden/>
    <w:rPr>
      <w:rFonts w:ascii="Times New Roman" w:hAnsi="Times New Roman" w:eastAsia="Times New Roman"/>
    </w:rPr>
  </w:style>
  <w:style w:type="paragraph" w:styleId="995">
    <w:name w:val="Тема примечания"/>
    <w:basedOn w:val="993"/>
    <w:next w:val="993"/>
    <w:link w:val="996"/>
    <w:uiPriority w:val="99"/>
    <w:semiHidden/>
    <w:unhideWhenUsed/>
    <w:rPr>
      <w:b/>
      <w:bCs/>
    </w:rPr>
  </w:style>
  <w:style w:type="character" w:styleId="996">
    <w:name w:val="Тема примечания Знак"/>
    <w:basedOn w:val="994"/>
    <w:next w:val="996"/>
    <w:link w:val="995"/>
    <w:uiPriority w:val="99"/>
    <w:semiHidden/>
    <w:rPr>
      <w:b/>
      <w:bCs/>
    </w:rPr>
  </w:style>
  <w:style w:type="character" w:styleId="997" w:default="1">
    <w:name w:val="Default Paragraph Font"/>
    <w:uiPriority w:val="1"/>
    <w:semiHidden/>
    <w:unhideWhenUsed/>
  </w:style>
  <w:style w:type="numbering" w:styleId="998" w:default="1">
    <w:name w:val="No List"/>
    <w:uiPriority w:val="99"/>
    <w:semiHidden/>
    <w:unhideWhenUsed/>
  </w:style>
  <w:style w:type="table" w:styleId="9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revision>17</cp:revision>
  <dcterms:created xsi:type="dcterms:W3CDTF">2023-05-24T07:27:00Z</dcterms:created>
  <dcterms:modified xsi:type="dcterms:W3CDTF">2024-02-07T12:09:30Z</dcterms:modified>
  <cp:version>786432</cp:version>
</cp:coreProperties>
</file>