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AB293B" w:rsidRDefault="00C00E15" w:rsidP="00C00E15">
      <w:pPr>
        <w:jc w:val="center"/>
        <w:rPr>
          <w:b/>
          <w:sz w:val="24"/>
          <w:szCs w:val="24"/>
        </w:rPr>
      </w:pPr>
      <w:r w:rsidRPr="00AB293B">
        <w:rPr>
          <w:b/>
          <w:sz w:val="24"/>
          <w:szCs w:val="24"/>
        </w:rPr>
        <w:t>Информация о результатах сделок приватизации муниципального имущества.</w:t>
      </w:r>
    </w:p>
    <w:p w:rsidR="00C00E15" w:rsidRPr="00AB293B" w:rsidRDefault="00C00E15" w:rsidP="00D86EBF">
      <w:pPr>
        <w:jc w:val="center"/>
        <w:rPr>
          <w:b/>
          <w:sz w:val="24"/>
          <w:szCs w:val="24"/>
        </w:rPr>
      </w:pPr>
    </w:p>
    <w:p w:rsidR="00F21165" w:rsidRPr="00AB293B" w:rsidRDefault="00F21165" w:rsidP="00D86EBF">
      <w:pPr>
        <w:jc w:val="center"/>
        <w:rPr>
          <w:b/>
          <w:sz w:val="24"/>
          <w:szCs w:val="24"/>
        </w:rPr>
      </w:pPr>
    </w:p>
    <w:p w:rsidR="00AA37BC" w:rsidRPr="00AB293B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AB293B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AB293B">
        <w:rPr>
          <w:b/>
          <w:sz w:val="24"/>
          <w:szCs w:val="24"/>
        </w:rPr>
        <w:t xml:space="preserve">б итогах </w:t>
      </w:r>
      <w:r w:rsidRPr="00AB293B">
        <w:rPr>
          <w:b/>
          <w:sz w:val="24"/>
          <w:szCs w:val="24"/>
        </w:rPr>
        <w:t>аукциона по продаже мун</w:t>
      </w:r>
      <w:r w:rsidR="00AA37BC" w:rsidRPr="00AB293B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AB293B">
        <w:rPr>
          <w:sz w:val="24"/>
          <w:szCs w:val="24"/>
        </w:rPr>
        <w:t>(оператор электронной площадки:</w:t>
      </w:r>
      <w:proofErr w:type="gramEnd"/>
      <w:r w:rsidR="00AA37BC" w:rsidRPr="00AB293B">
        <w:rPr>
          <w:sz w:val="24"/>
          <w:szCs w:val="24"/>
        </w:rPr>
        <w:t xml:space="preserve"> </w:t>
      </w:r>
      <w:proofErr w:type="gramStart"/>
      <w:r w:rsidR="00AA37BC" w:rsidRPr="00AB293B">
        <w:rPr>
          <w:sz w:val="24"/>
          <w:szCs w:val="24"/>
        </w:rPr>
        <w:t xml:space="preserve">АО «Сбербанк - АСТ», владеющее сайтом </w:t>
      </w:r>
      <w:r w:rsidR="00AA37BC" w:rsidRPr="00AB293B">
        <w:rPr>
          <w:sz w:val="24"/>
          <w:szCs w:val="24"/>
          <w:lang w:val="en-US"/>
        </w:rPr>
        <w:t>https</w:t>
      </w:r>
      <w:r w:rsidR="00AA37BC" w:rsidRPr="00AB293B">
        <w:rPr>
          <w:sz w:val="24"/>
          <w:szCs w:val="24"/>
        </w:rPr>
        <w:t>://</w:t>
      </w:r>
      <w:proofErr w:type="spellStart"/>
      <w:r w:rsidR="00AA37BC" w:rsidRPr="00AB293B">
        <w:rPr>
          <w:sz w:val="24"/>
          <w:szCs w:val="24"/>
          <w:lang w:val="en-US"/>
        </w:rPr>
        <w:t>utp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sberbank</w:t>
      </w:r>
      <w:proofErr w:type="spellEnd"/>
      <w:r w:rsidR="00AA37BC" w:rsidRPr="00AB293B">
        <w:rPr>
          <w:sz w:val="24"/>
          <w:szCs w:val="24"/>
        </w:rPr>
        <w:t>-</w:t>
      </w:r>
      <w:proofErr w:type="spellStart"/>
      <w:r w:rsidR="00AA37BC" w:rsidRPr="00AB293B">
        <w:rPr>
          <w:sz w:val="24"/>
          <w:szCs w:val="24"/>
          <w:lang w:val="en-US"/>
        </w:rPr>
        <w:t>ast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ru</w:t>
      </w:r>
      <w:proofErr w:type="spellEnd"/>
      <w:r w:rsidR="00AA37BC" w:rsidRPr="00AB293B">
        <w:rPr>
          <w:sz w:val="24"/>
          <w:szCs w:val="24"/>
        </w:rPr>
        <w:t xml:space="preserve"> в сети «Интернет»).</w:t>
      </w:r>
      <w:proofErr w:type="gramEnd"/>
    </w:p>
    <w:p w:rsidR="00D86EBF" w:rsidRPr="00AB293B" w:rsidRDefault="00D86EBF" w:rsidP="00565541">
      <w:pPr>
        <w:ind w:firstLine="708"/>
        <w:jc w:val="both"/>
        <w:rPr>
          <w:b/>
          <w:sz w:val="24"/>
          <w:szCs w:val="24"/>
        </w:rPr>
      </w:pPr>
      <w:r w:rsidRPr="00AB293B">
        <w:rPr>
          <w:sz w:val="24"/>
          <w:szCs w:val="24"/>
        </w:rPr>
        <w:t xml:space="preserve">Продавец муниципального имущества: </w:t>
      </w:r>
      <w:r w:rsidRPr="00AB293B">
        <w:rPr>
          <w:b/>
          <w:sz w:val="24"/>
          <w:szCs w:val="24"/>
        </w:rPr>
        <w:t>Администрация города Урай</w:t>
      </w:r>
      <w:r w:rsidR="008F2257" w:rsidRPr="00AB293B">
        <w:rPr>
          <w:b/>
          <w:sz w:val="24"/>
          <w:szCs w:val="24"/>
        </w:rPr>
        <w:t>.</w:t>
      </w:r>
    </w:p>
    <w:p w:rsidR="00DB0CD6" w:rsidRPr="00AB293B" w:rsidRDefault="00D86EBF" w:rsidP="00DB0CD6">
      <w:pPr>
        <w:ind w:firstLine="708"/>
        <w:jc w:val="both"/>
        <w:rPr>
          <w:sz w:val="24"/>
          <w:szCs w:val="24"/>
        </w:rPr>
      </w:pPr>
      <w:r w:rsidRPr="00AB293B">
        <w:rPr>
          <w:sz w:val="24"/>
          <w:szCs w:val="24"/>
        </w:rPr>
        <w:t xml:space="preserve">Дата и место проведения </w:t>
      </w:r>
      <w:r w:rsidR="00AA37BC" w:rsidRPr="00AB293B">
        <w:rPr>
          <w:sz w:val="24"/>
          <w:szCs w:val="24"/>
        </w:rPr>
        <w:t xml:space="preserve">электронного </w:t>
      </w:r>
      <w:r w:rsidRPr="00AB293B">
        <w:rPr>
          <w:sz w:val="24"/>
          <w:szCs w:val="24"/>
        </w:rPr>
        <w:t xml:space="preserve">аукциона: </w:t>
      </w:r>
      <w:r w:rsidR="00AB293B" w:rsidRPr="00AB293B">
        <w:rPr>
          <w:b/>
          <w:sz w:val="24"/>
          <w:szCs w:val="24"/>
        </w:rPr>
        <w:t>31 января 2024</w:t>
      </w:r>
      <w:r w:rsidR="00B33454" w:rsidRPr="00AB293B">
        <w:rPr>
          <w:b/>
          <w:sz w:val="24"/>
          <w:szCs w:val="24"/>
        </w:rPr>
        <w:t xml:space="preserve"> года</w:t>
      </w:r>
      <w:r w:rsidR="00AA37BC" w:rsidRPr="00AB293B">
        <w:rPr>
          <w:b/>
          <w:sz w:val="24"/>
          <w:szCs w:val="24"/>
        </w:rPr>
        <w:t xml:space="preserve"> </w:t>
      </w:r>
      <w:r w:rsidR="00AA37BC" w:rsidRPr="00AB293B">
        <w:rPr>
          <w:sz w:val="24"/>
          <w:szCs w:val="24"/>
        </w:rPr>
        <w:t xml:space="preserve"> в 08</w:t>
      </w:r>
      <w:r w:rsidRPr="00AB293B">
        <w:rPr>
          <w:sz w:val="24"/>
          <w:szCs w:val="24"/>
        </w:rPr>
        <w:t xml:space="preserve"> часов </w:t>
      </w:r>
      <w:r w:rsidR="00AA37BC" w:rsidRPr="00AB293B">
        <w:rPr>
          <w:sz w:val="24"/>
          <w:szCs w:val="24"/>
        </w:rPr>
        <w:t>00</w:t>
      </w:r>
      <w:r w:rsidRPr="00AB293B">
        <w:rPr>
          <w:sz w:val="24"/>
          <w:szCs w:val="24"/>
        </w:rPr>
        <w:t xml:space="preserve"> минут </w:t>
      </w:r>
      <w:r w:rsidR="00AA37BC" w:rsidRPr="00AB293B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AB293B">
          <w:rPr>
            <w:rStyle w:val="a6"/>
            <w:sz w:val="24"/>
            <w:szCs w:val="24"/>
            <w:lang w:val="en-US"/>
          </w:rPr>
          <w:t>https</w:t>
        </w:r>
        <w:r w:rsidR="00AA37BC" w:rsidRPr="00AB293B">
          <w:rPr>
            <w:rStyle w:val="a6"/>
            <w:sz w:val="24"/>
            <w:szCs w:val="24"/>
          </w:rPr>
          <w:t>://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AB293B">
          <w:rPr>
            <w:rStyle w:val="a6"/>
            <w:sz w:val="24"/>
            <w:szCs w:val="24"/>
          </w:rPr>
          <w:t>-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AB293B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AB293B">
        <w:rPr>
          <w:sz w:val="24"/>
          <w:szCs w:val="24"/>
        </w:rPr>
        <w:t>.</w:t>
      </w:r>
    </w:p>
    <w:p w:rsidR="00134F36" w:rsidRPr="00AB293B" w:rsidRDefault="00134F36" w:rsidP="00DB0CD6">
      <w:pPr>
        <w:ind w:firstLine="708"/>
        <w:jc w:val="both"/>
        <w:rPr>
          <w:sz w:val="24"/>
          <w:szCs w:val="24"/>
        </w:rPr>
      </w:pPr>
    </w:p>
    <w:p w:rsidR="00D26C8A" w:rsidRDefault="00DB0CD6" w:rsidP="00D26C8A">
      <w:pPr>
        <w:pStyle w:val="a5"/>
        <w:spacing w:before="0" w:beforeAutospacing="0" w:after="0" w:afterAutospacing="0"/>
      </w:pPr>
      <w:r w:rsidRPr="00AB293B">
        <w:rPr>
          <w:b/>
          <w:u w:val="single"/>
        </w:rPr>
        <w:t>ЛОТ №1:</w:t>
      </w:r>
      <w:r w:rsidRPr="00AB293B">
        <w:t xml:space="preserve">  </w:t>
      </w:r>
      <w:r w:rsidR="00D26C8A">
        <w:rPr>
          <w:b/>
        </w:rPr>
        <w:t xml:space="preserve">Газонаполнительная станция (ГНС), в </w:t>
      </w:r>
      <w:proofErr w:type="gramStart"/>
      <w:r w:rsidR="00D26C8A">
        <w:rPr>
          <w:b/>
        </w:rPr>
        <w:t>составе</w:t>
      </w:r>
      <w:proofErr w:type="gramEnd"/>
      <w:r w:rsidR="00D26C8A">
        <w:rPr>
          <w:b/>
        </w:rPr>
        <w:t xml:space="preserve"> объекта</w:t>
      </w:r>
      <w:r w:rsidR="00D26C8A">
        <w:t>: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1. Автомобильная газозаправочная станция, назначение: заправка автомобилей сжиженным газом, общая площадь застройки 80,4 кв.м. кад.№86:14:0102005:1431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Земельный участок с </w:t>
      </w:r>
      <w:proofErr w:type="spellStart"/>
      <w:r>
        <w:t>кад</w:t>
      </w:r>
      <w:proofErr w:type="spellEnd"/>
      <w:r>
        <w:t>.</w:t>
      </w:r>
      <w:r>
        <w:rPr>
          <w:color w:val="FF0000"/>
        </w:rPr>
        <w:t xml:space="preserve"> </w:t>
      </w:r>
      <w:r>
        <w:t>№ 86:14:0102005:48.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2. 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</w:r>
      <w:proofErr w:type="gramStart"/>
      <w:r>
        <w:t>н-</w:t>
      </w:r>
      <w:proofErr w:type="gramEnd"/>
      <w:r>
        <w:t xml:space="preserve"> КПЗ-100Н, </w:t>
      </w:r>
      <w:proofErr w:type="spellStart"/>
      <w:r>
        <w:t>Ду</w:t>
      </w:r>
      <w:proofErr w:type="spellEnd"/>
      <w:r>
        <w:t xml:space="preserve"> 100; фильтр волосяной газовый – </w:t>
      </w:r>
      <w:proofErr w:type="spellStart"/>
      <w:r>
        <w:t>Ду</w:t>
      </w:r>
      <w:proofErr w:type="spellEnd"/>
      <w:r>
        <w:t xml:space="preserve"> 100 – 2 шт.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3. Ограждение кислородной станции ГНС (</w:t>
      </w:r>
      <w:proofErr w:type="spellStart"/>
      <w:r>
        <w:t>Промбаза</w:t>
      </w:r>
      <w:proofErr w:type="spellEnd"/>
      <w:r>
        <w:t>).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4. Резервуарный парк (ЭХЗ) 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5. </w:t>
      </w:r>
      <w:proofErr w:type="spellStart"/>
      <w:r>
        <w:t>Благоустройство</w:t>
      </w:r>
      <w:proofErr w:type="gramStart"/>
      <w:r>
        <w:t>,о</w:t>
      </w:r>
      <w:proofErr w:type="gramEnd"/>
      <w:r>
        <w:t>граждение</w:t>
      </w:r>
      <w:proofErr w:type="spellEnd"/>
      <w:r>
        <w:t xml:space="preserve">  газонаполнительной станции Урай.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6. Сети электроснабжения автомобильной газозаправочной станции.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7. Стенд К-278 А8. 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8. </w:t>
      </w:r>
      <w:proofErr w:type="spellStart"/>
      <w:r>
        <w:t>Дымовер</w:t>
      </w:r>
      <w:proofErr w:type="spellEnd"/>
      <w:r>
        <w:t xml:space="preserve"> «</w:t>
      </w:r>
      <w:proofErr w:type="spellStart"/>
      <w:r>
        <w:t>Инфракар</w:t>
      </w:r>
      <w:proofErr w:type="spellEnd"/>
      <w:r>
        <w:t>» Д1-1.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Местонахождение: Ханты-Мансийский автономный округ – </w:t>
      </w:r>
      <w:proofErr w:type="spellStart"/>
      <w:r>
        <w:t>Югра</w:t>
      </w:r>
      <w:proofErr w:type="spellEnd"/>
      <w:r>
        <w:t>, г.Урай,</w:t>
      </w:r>
    </w:p>
    <w:p w:rsidR="00134F36" w:rsidRDefault="00D26C8A" w:rsidP="00D26C8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Проезд 7</w:t>
      </w:r>
    </w:p>
    <w:p w:rsidR="00D26C8A" w:rsidRDefault="00D26C8A" w:rsidP="00D26C8A">
      <w:pPr>
        <w:jc w:val="both"/>
        <w:rPr>
          <w:i/>
          <w:sz w:val="24"/>
          <w:szCs w:val="24"/>
          <w:u w:val="single"/>
        </w:rPr>
      </w:pPr>
      <w:r w:rsidRPr="00AB293B">
        <w:rPr>
          <w:b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AB293B" w:rsidRDefault="00AB293B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26C8A" w:rsidRPr="00AB293B" w:rsidRDefault="00D26C8A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26C8A" w:rsidRDefault="00C00E15" w:rsidP="00D26C8A">
      <w:pPr>
        <w:pStyle w:val="a5"/>
        <w:spacing w:before="0" w:beforeAutospacing="0" w:after="0" w:afterAutospacing="0"/>
        <w:rPr>
          <w:b/>
        </w:rPr>
      </w:pPr>
      <w:r w:rsidRPr="00AB293B">
        <w:rPr>
          <w:b/>
          <w:iCs/>
          <w:u w:val="single"/>
        </w:rPr>
        <w:t>ЛОТ №2:</w:t>
      </w:r>
      <w:r w:rsidRPr="00AB293B">
        <w:rPr>
          <w:b/>
          <w:iCs/>
        </w:rPr>
        <w:t xml:space="preserve"> </w:t>
      </w:r>
      <w:r w:rsidR="00D26C8A">
        <w:rPr>
          <w:b/>
        </w:rPr>
        <w:t>Муниципальное имущество, расположенное на  территории ООО «</w:t>
      </w:r>
      <w:proofErr w:type="spellStart"/>
      <w:r w:rsidR="00D26C8A">
        <w:rPr>
          <w:b/>
        </w:rPr>
        <w:t>Шаимгаз</w:t>
      </w:r>
      <w:proofErr w:type="spellEnd"/>
      <w:r w:rsidR="00D26C8A">
        <w:rPr>
          <w:b/>
        </w:rPr>
        <w:t>», в составе объекта: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1. Нежилое здание, гараж, полезной площадью 663,5 кв.м., этажность - 1 </w:t>
      </w:r>
      <w:proofErr w:type="spellStart"/>
      <w:r>
        <w:t>подз</w:t>
      </w:r>
      <w:proofErr w:type="spellEnd"/>
      <w:r>
        <w:t>. этажность – нет, литер</w:t>
      </w:r>
      <w:proofErr w:type="gramStart"/>
      <w:r>
        <w:t xml:space="preserve"> А</w:t>
      </w:r>
      <w:proofErr w:type="gramEnd"/>
      <w:r>
        <w:t>,  кад.№86:14:0102005:1868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2. РММ с цехом ремонта и испытания баллонов, назначение: нежилое, 1-этажный, общая площадь 173,8кв.м., кад.№86:14:0102005:1437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3. Проходная ГНС, здание под контрольно пропускной пункт, общей площадью 55,1 кв.м., этажность - 2, кад.№86:14:0102005:1831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4. Нежилое здание, АРИ с </w:t>
      </w:r>
      <w:proofErr w:type="spellStart"/>
      <w:r>
        <w:t>пристроем</w:t>
      </w:r>
      <w:proofErr w:type="spellEnd"/>
      <w:r>
        <w:t>, здание под склад, общей площадью 783,6 кв.м., этажность – 1, кад.№86:14:0000000:1030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5. Нежилое здание, административно-бытовой корпус, общей площадью 164,4 кв.м., кад.№86:14:0102005:1869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6.Бокс ГБА, назначение: реконструкция системы питания автомобилей, 1-этажный, площадью 116,1 кв.м.,  кад.№86:14:0102005:1534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7.Стояночный бокс, назначение: нежилое/стояночный бокс автомобилей, общей площадью 319 кв.м. кад.№86:14:0102005:1502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8.Земельный участок с кад.№86:14:0102005:43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>9.Земельный участок с кад.№86:14:0102005:53.</w:t>
      </w:r>
    </w:p>
    <w:p w:rsidR="00D26C8A" w:rsidRDefault="00D26C8A" w:rsidP="00D26C8A">
      <w:pPr>
        <w:pStyle w:val="a5"/>
        <w:spacing w:before="0" w:beforeAutospacing="0" w:after="0" w:afterAutospacing="0"/>
      </w:pPr>
      <w:r>
        <w:t xml:space="preserve">Местонахождение: Ханты-Мансийский автономный округ – </w:t>
      </w:r>
      <w:proofErr w:type="spellStart"/>
      <w:r>
        <w:t>Югра</w:t>
      </w:r>
      <w:proofErr w:type="spellEnd"/>
      <w:r>
        <w:t>, г.Урай,</w:t>
      </w:r>
    </w:p>
    <w:p w:rsidR="00DC6981" w:rsidRPr="00AB293B" w:rsidRDefault="00D26C8A" w:rsidP="00D26C8A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Проезд 7</w:t>
      </w:r>
    </w:p>
    <w:p w:rsidR="00AB293B" w:rsidRPr="00AB293B" w:rsidRDefault="00AB293B" w:rsidP="00AB293B">
      <w:pPr>
        <w:tabs>
          <w:tab w:val="left" w:pos="709"/>
        </w:tabs>
        <w:jc w:val="both"/>
        <w:rPr>
          <w:b/>
          <w:sz w:val="24"/>
          <w:szCs w:val="24"/>
          <w:lang w:eastAsia="en-US"/>
        </w:rPr>
      </w:pPr>
      <w:r w:rsidRPr="00AB293B">
        <w:rPr>
          <w:b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B239AD" w:rsidRPr="00AB293B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Pr="00AB293B" w:rsidRDefault="00694A36" w:rsidP="00061AD3">
      <w:pPr>
        <w:jc w:val="both"/>
        <w:rPr>
          <w:sz w:val="24"/>
          <w:szCs w:val="24"/>
        </w:rPr>
      </w:pPr>
    </w:p>
    <w:p w:rsidR="00AB293B" w:rsidRPr="00AB293B" w:rsidRDefault="00AB293B" w:rsidP="00061AD3">
      <w:pPr>
        <w:jc w:val="both"/>
        <w:rPr>
          <w:sz w:val="24"/>
          <w:szCs w:val="24"/>
        </w:rPr>
      </w:pPr>
    </w:p>
    <w:p w:rsidR="00565541" w:rsidRPr="00AB293B" w:rsidRDefault="00D86EBF" w:rsidP="00B33454">
      <w:pPr>
        <w:jc w:val="right"/>
        <w:rPr>
          <w:sz w:val="24"/>
          <w:szCs w:val="24"/>
        </w:rPr>
      </w:pPr>
      <w:r w:rsidRPr="00AB293B">
        <w:rPr>
          <w:sz w:val="24"/>
          <w:szCs w:val="24"/>
        </w:rPr>
        <w:t>Администрация города Урай</w:t>
      </w:r>
    </w:p>
    <w:sectPr w:rsidR="00565541" w:rsidRPr="00AB293B" w:rsidSect="00D26C8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0531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293B"/>
    <w:rsid w:val="00AB364B"/>
    <w:rsid w:val="00B239AD"/>
    <w:rsid w:val="00B25913"/>
    <w:rsid w:val="00B33454"/>
    <w:rsid w:val="00BA1C5F"/>
    <w:rsid w:val="00BA6903"/>
    <w:rsid w:val="00C00E15"/>
    <w:rsid w:val="00D26C8A"/>
    <w:rsid w:val="00D86EBF"/>
    <w:rsid w:val="00DA7597"/>
    <w:rsid w:val="00DB0CD6"/>
    <w:rsid w:val="00DC6981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4230A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20</cp:revision>
  <dcterms:created xsi:type="dcterms:W3CDTF">2017-11-15T12:12:00Z</dcterms:created>
  <dcterms:modified xsi:type="dcterms:W3CDTF">2024-02-01T04:40:00Z</dcterms:modified>
</cp:coreProperties>
</file>