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90575"/>
                <wp:effectExtent l="19050" t="0" r="9525" b="0"/>
                <wp:docPr id="1" name="Рисунок 1" descr="Описание: 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2.2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Cs w:val="20"/>
        </w:rPr>
        <w:outlineLvl w:val="0"/>
      </w:pPr>
      <w:r>
        <w:rPr>
          <w:b/>
          <w:szCs w:val="20"/>
        </w:rPr>
        <w:t xml:space="preserve">ГОРОД</w:t>
      </w:r>
      <w:r>
        <w:rPr>
          <w:b/>
          <w:szCs w:val="20"/>
        </w:rPr>
        <w:t xml:space="preserve">СКОЙ ОКРУГ</w:t>
      </w:r>
      <w:r>
        <w:rPr>
          <w:b/>
          <w:szCs w:val="20"/>
        </w:rPr>
        <w:t xml:space="preserve"> УРАЙ</w:t>
      </w:r>
      <w:r>
        <w:rPr>
          <w:b/>
          <w:szCs w:val="20"/>
        </w:rPr>
      </w:r>
      <w:r>
        <w:rPr>
          <w:b/>
          <w:szCs w:val="20"/>
        </w:rPr>
      </w:r>
    </w:p>
    <w:p>
      <w:pPr>
        <w:jc w:val="center"/>
        <w:rPr>
          <w:b/>
          <w:szCs w:val="20"/>
        </w:rPr>
      </w:pPr>
      <w:r>
        <w:rPr>
          <w:b/>
          <w:szCs w:val="20"/>
        </w:rPr>
        <w:t xml:space="preserve">Ханты-Мансийского автономного</w:t>
      </w:r>
      <w:r>
        <w:rPr>
          <w:b/>
          <w:szCs w:val="20"/>
        </w:rPr>
        <w:t xml:space="preserve"> округ</w:t>
      </w:r>
      <w:r>
        <w:rPr>
          <w:b/>
          <w:szCs w:val="20"/>
        </w:rPr>
        <w:t xml:space="preserve">а</w:t>
      </w:r>
      <w:r>
        <w:rPr>
          <w:b/>
          <w:szCs w:val="20"/>
        </w:rPr>
        <w:t xml:space="preserve"> - Югр</w:t>
      </w:r>
      <w:r>
        <w:rPr>
          <w:b/>
          <w:szCs w:val="20"/>
        </w:rPr>
        <w:t xml:space="preserve">ы</w:t>
      </w:r>
      <w:r>
        <w:rPr>
          <w:b/>
          <w:szCs w:val="20"/>
        </w:rPr>
      </w:r>
      <w:r>
        <w:rPr>
          <w:b/>
          <w:szCs w:val="20"/>
        </w:rPr>
      </w:r>
    </w:p>
    <w:p>
      <w:pPr>
        <w:jc w:val="center"/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jc w:val="center"/>
        <w:rPr>
          <w:b/>
          <w:caps/>
          <w:sz w:val="40"/>
          <w:szCs w:val="20"/>
        </w:rPr>
        <w:outlineLvl w:val="0"/>
      </w:pPr>
      <w:r>
        <w:rPr>
          <w:b/>
          <w:caps/>
          <w:sz w:val="40"/>
          <w:szCs w:val="20"/>
        </w:rPr>
        <w:t xml:space="preserve">Администрация ГОРОДА УРАЙ</w:t>
      </w:r>
      <w:r>
        <w:rPr>
          <w:b/>
          <w:caps/>
          <w:sz w:val="40"/>
          <w:szCs w:val="20"/>
        </w:rPr>
      </w:r>
      <w:r>
        <w:rPr>
          <w:b/>
          <w:caps/>
          <w:sz w:val="40"/>
          <w:szCs w:val="20"/>
        </w:rPr>
      </w:r>
    </w:p>
    <w:p>
      <w:pPr>
        <w:jc w:val="center"/>
        <w:rPr>
          <w:b/>
          <w:sz w:val="36"/>
          <w:szCs w:val="20"/>
        </w:rPr>
        <w:outlineLvl w:val="2"/>
      </w:pPr>
      <w:r>
        <w:rPr>
          <w:b/>
          <w:sz w:val="40"/>
          <w:szCs w:val="20"/>
        </w:rPr>
        <w:t xml:space="preserve">ПОСТАНОВЛЕНИЕ</w:t>
      </w:r>
      <w:r>
        <w:rPr>
          <w:b/>
          <w:sz w:val="36"/>
          <w:szCs w:val="20"/>
        </w:rPr>
      </w:r>
      <w:r>
        <w:rPr>
          <w:b/>
          <w:sz w:val="36"/>
          <w:szCs w:val="20"/>
        </w:rPr>
      </w:r>
    </w:p>
    <w:p>
      <w:pPr>
        <w:rPr>
          <w:rFonts w:ascii="Arial" w:hAnsi="Arial"/>
          <w:b/>
        </w:rPr>
      </w:pPr>
      <w:r>
        <w:rPr>
          <w:rFonts w:ascii="Arial" w:hAnsi="Arial"/>
          <w:b/>
        </w:rPr>
      </w:r>
      <w:r>
        <w:rPr>
          <w:rFonts w:ascii="Arial" w:hAnsi="Arial"/>
          <w:b/>
        </w:rPr>
      </w:r>
      <w:r>
        <w:rPr>
          <w:rFonts w:ascii="Arial" w:hAnsi="Arial"/>
          <w:b/>
        </w:rPr>
      </w:r>
    </w:p>
    <w:p>
      <w:pPr>
        <w:jc w:val="center"/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"/>
        <w:gridCol w:w="1898"/>
        <w:gridCol w:w="5275"/>
        <w:gridCol w:w="564"/>
        <w:gridCol w:w="1391"/>
      </w:tblGrid>
      <w:tr>
        <w:tblPrEx/>
        <w:trPr/>
        <w:tc>
          <w:tcPr>
            <w:tcW w:w="441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от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bottom w:val="single" w:color="auto" w:sz="4" w:space="0"/>
            </w:tcBorders>
            <w:tcW w:w="1935" w:type="dxa"/>
            <w:textDirection w:val="lrTb"/>
            <w:noWrap w:val="false"/>
          </w:tcPr>
          <w:p>
            <w:r/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№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tabs>
                <w:tab w:val="center" w:pos="4153" w:leader="none"/>
                <w:tab w:val="right" w:pos="8306" w:leader="none"/>
              </w:tabs>
            </w:pPr>
            <w:r/>
            <w:r/>
          </w:p>
        </w:tc>
      </w:tr>
    </w:tbl>
    <w:p>
      <w:pPr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ind w:right="-1"/>
        <w:tabs>
          <w:tab w:val="left" w:pos="9072" w:leader="none"/>
        </w:tabs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ind w:right="4818"/>
        <w:jc w:val="both"/>
      </w:pPr>
      <w:r>
        <w:t xml:space="preserve">Об утверждении административного регламента предоставления муниципальной </w:t>
      </w:r>
      <w:r>
        <w:rPr>
          <w:bCs/>
        </w:rPr>
        <w:t xml:space="preserve">услуги «</w:t>
      </w:r>
      <w:r>
        <w:rPr>
          <w:bCs/>
        </w:rPr>
        <w:t xml:space="preserve">И</w:t>
      </w:r>
      <w:r>
        <w:t xml:space="preserve">спользование земель или 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rPr>
          <w:bCs/>
        </w:rPr>
        <w:t xml:space="preserve">»</w:t>
      </w:r>
      <w:r>
        <w:t xml:space="preserve"> </w:t>
      </w:r>
      <w:r/>
    </w:p>
    <w:p>
      <w:pPr>
        <w:ind w:right="5101"/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ind w:right="5101"/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ind w:firstLine="540"/>
        <w:jc w:val="both"/>
      </w:pPr>
      <w:r>
        <w:t xml:space="preserve">В соответствии с Федеральным законом от 27.07.2010 №210-ФЗ «Об организации предоставления государс</w:t>
      </w:r>
      <w:r>
        <w:t xml:space="preserve">твенных и муниципальных услуг», </w:t>
      </w:r>
      <w:r>
        <w:t xml:space="preserve">постановлением администрации города </w:t>
      </w:r>
      <w:r>
        <w:t xml:space="preserve">Урай</w:t>
      </w:r>
      <w:r>
        <w:t xml:space="preserve"> от 18.01.2013 №117 «Об утверждении Порядка разработки и утверждения административных регламентов предоставления муниципальных услуг»:</w:t>
      </w:r>
      <w:r/>
    </w:p>
    <w:p>
      <w:pPr>
        <w:ind w:firstLine="540"/>
        <w:jc w:val="both"/>
      </w:pPr>
      <w:r>
        <w:t xml:space="preserve">1. Утвердить административный </w:t>
      </w:r>
      <w:hyperlink w:tooltip="#P41" w:anchor="P41" w:history="1">
        <w:r>
          <w:t xml:space="preserve">регламент</w:t>
        </w:r>
      </w:hyperlink>
      <w:r>
        <w:t xml:space="preserve"> предоставления муниципальной услуги </w:t>
      </w:r>
      <w:r>
        <w:rPr>
          <w:bCs/>
        </w:rPr>
        <w:t xml:space="preserve">«</w:t>
      </w:r>
      <w:r>
        <w:rPr>
          <w:bCs/>
        </w:rPr>
        <w:t xml:space="preserve">И</w:t>
      </w:r>
      <w:r>
        <w:t xml:space="preserve">спользование земель или 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rPr>
          <w:bCs/>
        </w:rPr>
        <w:t xml:space="preserve">»</w:t>
      </w:r>
      <w:r>
        <w:t xml:space="preserve"> согласно приложению.</w:t>
      </w:r>
      <w:r/>
    </w:p>
    <w:p>
      <w:pPr>
        <w:ind w:firstLine="540"/>
        <w:jc w:val="both"/>
      </w:pPr>
      <w:r>
        <w:t xml:space="preserve">2. Постановление опубликовать в газете «Знамя» и разместить на официальном сайте органов местного самоуправления города </w:t>
      </w:r>
      <w:r>
        <w:t xml:space="preserve">Урай</w:t>
      </w:r>
      <w:r>
        <w:t xml:space="preserve"> в информационно-телекоммуникационной сети «Интернет».</w:t>
      </w:r>
      <w:r/>
    </w:p>
    <w:p>
      <w:pPr>
        <w:ind w:firstLine="540"/>
        <w:jc w:val="both"/>
      </w:pPr>
      <w:r>
        <w:t xml:space="preserve">3</w:t>
      </w:r>
      <w:r>
        <w:t xml:space="preserve">. </w:t>
      </w:r>
      <w:r>
        <w:t xml:space="preserve">Контроль за</w:t>
      </w:r>
      <w:r>
        <w:t xml:space="preserve"> выполнением постановления возложить на заместителя главы города </w:t>
      </w:r>
      <w:r>
        <w:t xml:space="preserve">Урай</w:t>
      </w:r>
      <w:r>
        <w:t xml:space="preserve"> </w:t>
      </w:r>
      <w:r>
        <w:t xml:space="preserve">В.А.Гробовца</w:t>
      </w:r>
      <w:r>
        <w:t xml:space="preserve">.</w:t>
      </w:r>
      <w:r/>
    </w:p>
    <w:p>
      <w:pPr>
        <w:ind w:right="-1"/>
        <w:jc w:val="both"/>
        <w:tabs>
          <w:tab w:val="left" w:pos="9072" w:leader="none"/>
        </w:tabs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ind w:right="-1"/>
        <w:jc w:val="both"/>
        <w:tabs>
          <w:tab w:val="left" w:pos="9072" w:leader="none"/>
        </w:tabs>
        <w:rPr>
          <w:szCs w:val="20"/>
        </w:rPr>
      </w:pPr>
      <w:r>
        <w:rPr>
          <w:szCs w:val="20"/>
        </w:rPr>
      </w:r>
      <w:r>
        <w:rPr>
          <w:szCs w:val="20"/>
        </w:rPr>
      </w:r>
      <w:r>
        <w:rPr>
          <w:szCs w:val="20"/>
        </w:rPr>
      </w:r>
    </w:p>
    <w:p>
      <w:pPr>
        <w:jc w:val="both"/>
      </w:pPr>
      <w:r/>
      <w:r/>
    </w:p>
    <w:p>
      <w:pPr>
        <w:tabs>
          <w:tab w:val="left" w:pos="567" w:leader="none"/>
          <w:tab w:val="left" w:pos="7655" w:leader="none"/>
        </w:tabs>
      </w:pPr>
      <w:r>
        <w:t xml:space="preserve">Глава города Урай                                                                       </w:t>
      </w:r>
      <w:r>
        <w:t xml:space="preserve">                         </w:t>
      </w:r>
      <w:r>
        <w:t xml:space="preserve">Т.Р. Закирзянов</w:t>
      </w:r>
      <w:r/>
    </w:p>
    <w:p>
      <w:pPr>
        <w:jc w:val="right"/>
        <w:tabs>
          <w:tab w:val="left" w:pos="5954" w:leader="none"/>
        </w:tabs>
      </w:pPr>
      <w:r/>
      <w:r/>
    </w:p>
    <w:p>
      <w:pPr>
        <w:jc w:val="right"/>
        <w:tabs>
          <w:tab w:val="left" w:pos="5954" w:leader="none"/>
        </w:tabs>
      </w:pPr>
      <w:r/>
      <w:r/>
    </w:p>
    <w:p>
      <w:pPr>
        <w:jc w:val="right"/>
        <w:tabs>
          <w:tab w:val="left" w:pos="5954" w:leader="none"/>
        </w:tabs>
      </w:pPr>
      <w:r>
        <w:t xml:space="preserve">Приложение к постановлению</w:t>
      </w:r>
      <w:r/>
    </w:p>
    <w:p>
      <w:pPr>
        <w:jc w:val="right"/>
        <w:tabs>
          <w:tab w:val="left" w:pos="5954" w:leader="none"/>
        </w:tabs>
      </w:pPr>
      <w:r>
        <w:t xml:space="preserve">администрации города Урай </w:t>
      </w:r>
      <w:r/>
    </w:p>
    <w:p>
      <w:pPr>
        <w:jc w:val="right"/>
        <w:tabs>
          <w:tab w:val="left" w:pos="5954" w:leader="none"/>
        </w:tabs>
      </w:pPr>
      <w:r>
        <w:t xml:space="preserve">от </w:t>
      </w:r>
      <w:r>
        <w:t xml:space="preserve">______________ №______</w:t>
      </w:r>
      <w:r/>
    </w:p>
    <w:p>
      <w:pPr>
        <w:jc w:val="right"/>
        <w:tabs>
          <w:tab w:val="left" w:pos="5954" w:leader="none"/>
        </w:tabs>
      </w:pPr>
      <w:r>
        <w:t xml:space="preserve"> </w:t>
      </w:r>
      <w:r/>
    </w:p>
    <w:p>
      <w:pPr>
        <w:jc w:val="both"/>
        <w:tabs>
          <w:tab w:val="left" w:pos="6237" w:leader="none"/>
        </w:tabs>
      </w:pPr>
      <w:r/>
      <w:r/>
    </w:p>
    <w:p>
      <w:pPr>
        <w:jc w:val="center"/>
      </w:pPr>
      <w:r>
        <w:t xml:space="preserve">Административный регламент предоставления муниципальной услуги</w:t>
      </w:r>
      <w:r/>
    </w:p>
    <w:p>
      <w:pPr>
        <w:jc w:val="center"/>
      </w:pPr>
      <w:r>
        <w:t xml:space="preserve">«</w:t>
      </w:r>
      <w:r>
        <w:rPr>
          <w:bCs/>
        </w:rPr>
        <w:t xml:space="preserve">И</w:t>
      </w:r>
      <w:r>
        <w:t xml:space="preserve">спользование земель или 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t xml:space="preserve">»</w:t>
      </w:r>
      <w:r>
        <w:t xml:space="preserve"> (далее – административный регламент)</w:t>
      </w:r>
      <w:r/>
    </w:p>
    <w:p>
      <w:pPr>
        <w:jc w:val="both"/>
      </w:pPr>
      <w:r/>
      <w:r/>
    </w:p>
    <w:p>
      <w:pPr>
        <w:jc w:val="center"/>
      </w:pPr>
      <w:r>
        <w:t xml:space="preserve">1.Общие положения</w:t>
      </w:r>
      <w:r/>
    </w:p>
    <w:p>
      <w:pPr>
        <w:ind w:firstLine="567"/>
        <w:jc w:val="both"/>
      </w:pPr>
      <w:r>
        <w:t xml:space="preserve">1.1. </w:t>
      </w:r>
      <w:r>
        <w:t xml:space="preserve">Административный регламент регулирует отношения, связанные с </w:t>
      </w:r>
      <w:r>
        <w:t xml:space="preserve">использованием земель или 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t xml:space="preserve">, устанавливает стандарт предоставления муниципальной усл</w:t>
      </w:r>
      <w:r>
        <w:t xml:space="preserve">у</w:t>
      </w:r>
      <w:r>
        <w:t xml:space="preserve">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</w:t>
      </w:r>
      <w:r>
        <w:t xml:space="preserve">о</w:t>
      </w:r>
      <w:r>
        <w:t xml:space="preserve">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</w:t>
      </w:r>
      <w:r>
        <w:t xml:space="preserve">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</w:t>
      </w:r>
      <w:r/>
    </w:p>
    <w:p>
      <w:pPr>
        <w:ind w:firstLine="567"/>
        <w:jc w:val="both"/>
      </w:pPr>
      <w:r>
        <w:t xml:space="preserve">1.2. Сокращения, используемые в настоящем административном регламенте:</w:t>
      </w:r>
      <w:r/>
    </w:p>
    <w:p>
      <w:pPr>
        <w:ind w:firstLine="567"/>
        <w:jc w:val="both"/>
      </w:pPr>
      <w:r>
        <w:t xml:space="preserve">1) муниципальная услуга - муниципальная услуга «</w:t>
      </w:r>
      <w:r>
        <w:rPr>
          <w:bCs/>
        </w:rPr>
        <w:t xml:space="preserve">И</w:t>
      </w:r>
      <w:r>
        <w:t xml:space="preserve">спользование земель или 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t xml:space="preserve">»;</w:t>
      </w:r>
      <w:r/>
    </w:p>
    <w:p>
      <w:pPr>
        <w:ind w:firstLine="567"/>
        <w:jc w:val="both"/>
      </w:pPr>
      <w:r>
        <w:t xml:space="preserve">2) заявитель - лицо, обратившееся за предоставлением муниципальной услуги; </w:t>
      </w:r>
      <w:r/>
    </w:p>
    <w:p>
      <w:pPr>
        <w:ind w:firstLine="567"/>
        <w:jc w:val="both"/>
      </w:pPr>
      <w:r>
        <w:t xml:space="preserve">3) запрос - запрос о предоставлении муниципальной услуги (понятия «запрос» и «заявление» в административном регламенте являются равнозначными); </w:t>
      </w:r>
      <w:r/>
    </w:p>
    <w:p>
      <w:pPr>
        <w:ind w:firstLine="567"/>
        <w:jc w:val="both"/>
      </w:pPr>
      <w:r>
        <w:t xml:space="preserve">4)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r>
        <w:t xml:space="preserve">услуг</w:t>
      </w:r>
      <w: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r>
        <w:t xml:space="preserve">Урае</w:t>
      </w:r>
      <w:r>
        <w:t xml:space="preserve">;</w:t>
      </w:r>
      <w:r/>
    </w:p>
    <w:p>
      <w:pPr>
        <w:ind w:firstLine="567"/>
        <w:jc w:val="both"/>
      </w:pPr>
      <w:r>
        <w:t xml:space="preserve">5)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10" w:tooltip="http://www.gosuslugi.ru" w:history="1">
        <w:r>
          <w:rPr>
            <w:rStyle w:val="882"/>
            <w:rFonts w:eastAsia="Calibri"/>
            <w:color w:val="auto"/>
          </w:rPr>
          <w:t xml:space="preserve">www.gosuslugi.ru</w:t>
        </w:r>
      </w:hyperlink>
      <w:r>
        <w:t xml:space="preserve">). </w:t>
      </w:r>
      <w:r/>
    </w:p>
    <w:p>
      <w:pPr>
        <w:ind w:firstLine="567"/>
        <w:jc w:val="both"/>
      </w:pPr>
      <w:r>
        <w:t xml:space="preserve">В целях настоя</w:t>
      </w:r>
      <w:r>
        <w:t xml:space="preserve">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</w:t>
      </w:r>
      <w:hyperlink r:id="rId11" w:tooltip="http://86.gosuslugi.ru" w:history="1">
        <w:r>
          <w:rPr>
            <w:rStyle w:val="882"/>
            <w:rFonts w:eastAsia="Calibri"/>
            <w:color w:val="auto"/>
          </w:rPr>
          <w:t xml:space="preserve">http://86.gosuslugi.ru</w:t>
        </w:r>
      </w:hyperlink>
      <w:r>
        <w:t xml:space="preserve">);</w:t>
      </w:r>
      <w:r/>
    </w:p>
    <w:p>
      <w:pPr>
        <w:ind w:firstLine="567"/>
        <w:jc w:val="both"/>
      </w:pPr>
      <w:r>
        <w:t xml:space="preserve">6)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hyperlink r:id="rId12" w:tooltip="http://www.uray.ru" w:history="1">
        <w:r>
          <w:rPr>
            <w:rStyle w:val="882"/>
            <w:rFonts w:eastAsia="Calibri"/>
            <w:color w:val="auto"/>
          </w:rPr>
          <w:t xml:space="preserve">www.uray.ru</w:t>
        </w:r>
      </w:hyperlink>
      <w:r>
        <w:t xml:space="preserve">);</w:t>
      </w:r>
      <w:r/>
    </w:p>
    <w:p>
      <w:pPr>
        <w:ind w:firstLine="567"/>
        <w:jc w:val="both"/>
      </w:pPr>
      <w:r>
        <w:t xml:space="preserve">7) уполномоченный орган - муниципальное казенное учреждение «Управление градостроительства, землепользования и природопользования города Урай» (организация, ответственная за предоставление муниципальной услуги от имени администрации города Урай); </w:t>
      </w:r>
      <w:r/>
    </w:p>
    <w:p>
      <w:pPr>
        <w:ind w:firstLine="567"/>
        <w:jc w:val="both"/>
      </w:pPr>
      <w:r>
        <w:t xml:space="preserve">8) необходимые услуги - услуги, которые являются необходимыми и обязательными при предоставлении муниципальной услуги;</w:t>
      </w:r>
      <w:r/>
    </w:p>
    <w:p>
      <w:pPr>
        <w:ind w:firstLine="567"/>
        <w:jc w:val="both"/>
      </w:pPr>
      <w:r>
        <w:t xml:space="preserve">9) сеть Интернет - информационно-телекоммуникационная сеть «Интернет»;</w:t>
      </w:r>
      <w:r/>
    </w:p>
    <w:p>
      <w:pPr>
        <w:ind w:firstLine="567"/>
        <w:jc w:val="both"/>
      </w:pPr>
      <w:r>
        <w:t xml:space="preserve">10) Федеральный закон №210-ФЗ - Федеральный закон от 27.07.2010 №210-ФЗ «Об организации предоставления государственных и муниципальных услуг»;</w:t>
      </w:r>
      <w:r/>
    </w:p>
    <w:p>
      <w:pPr>
        <w:ind w:firstLine="567"/>
        <w:jc w:val="both"/>
      </w:pPr>
      <w:r>
        <w:t xml:space="preserve">11) справочная информация - информация, к которой относится:</w:t>
      </w:r>
      <w:r/>
    </w:p>
    <w:p>
      <w:pPr>
        <w:ind w:firstLine="567"/>
        <w:jc w:val="both"/>
      </w:pPr>
      <w:r>
        <w:t xml:space="preserve">а) мес</w:t>
      </w:r>
      <w:r>
        <w:t xml:space="preserve">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  <w:r/>
    </w:p>
    <w:p>
      <w:pPr>
        <w:ind w:firstLine="567"/>
        <w:jc w:val="both"/>
      </w:pPr>
      <w:r>
        <w:t xml:space="preserve">б) справочные телефоны администрации города Урай, </w:t>
      </w:r>
      <w:r>
        <w:t xml:space="preserve">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  <w:r/>
    </w:p>
    <w:p>
      <w:pPr>
        <w:ind w:firstLine="567"/>
        <w:jc w:val="both"/>
      </w:pPr>
      <w:r>
        <w:t xml:space="preserve"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  <w:r/>
    </w:p>
    <w:p>
      <w:pPr>
        <w:ind w:firstLine="567"/>
        <w:jc w:val="both"/>
      </w:pPr>
      <w:r>
        <w:t xml:space="preserve">12) РРГУ – государственная информационная система Ханты-Мансийского автономного округа - Югры «Реестр государственных и муниципальных услуг Ханты-Мансийского автономного округа – Югры»;</w:t>
      </w:r>
      <w:r/>
    </w:p>
    <w:p>
      <w:pPr>
        <w:ind w:firstLine="567"/>
        <w:jc w:val="both"/>
      </w:pPr>
      <w:r>
        <w:t xml:space="preserve"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  <w:r/>
    </w:p>
    <w:p>
      <w:pPr>
        <w:ind w:firstLine="567"/>
        <w:jc w:val="both"/>
      </w:pPr>
      <w:r>
        <w:t xml:space="preserve">1.3. Круг заявите</w:t>
      </w:r>
      <w:r>
        <w:t xml:space="preserve">лей: граждане – физические лица</w:t>
      </w:r>
      <w:r>
        <w:t xml:space="preserve">. </w:t>
      </w:r>
      <w:r/>
    </w:p>
    <w:p>
      <w:pPr>
        <w:ind w:firstLine="567"/>
        <w:jc w:val="both"/>
      </w:pPr>
      <w:r>
        <w:t xml:space="preserve"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  <w:r/>
    </w:p>
    <w:p>
      <w:pPr>
        <w:ind w:firstLine="567"/>
        <w:jc w:val="both"/>
      </w:pPr>
      <w:r>
        <w:t xml:space="preserve">1.4. Требования к порядку информирования о предоставлении муниципальной услуги.</w:t>
      </w:r>
      <w:r/>
    </w:p>
    <w:p>
      <w:pPr>
        <w:ind w:firstLine="567"/>
        <w:jc w:val="both"/>
      </w:pPr>
      <w:r>
        <w:t xml:space="preserve">1.4.1. Информация по вопросам предоставления муниципальной услуги и необходимых услуг размещается:</w:t>
      </w:r>
      <w:r/>
    </w:p>
    <w:p>
      <w:pPr>
        <w:ind w:firstLine="567"/>
        <w:jc w:val="both"/>
      </w:pPr>
      <w:r>
        <w:t xml:space="preserve">1) на официальном сайте;</w:t>
      </w:r>
      <w:r/>
    </w:p>
    <w:p>
      <w:pPr>
        <w:ind w:firstLine="567"/>
        <w:jc w:val="both"/>
      </w:pPr>
      <w:r>
        <w:t xml:space="preserve">2) на Едином портале;</w:t>
      </w:r>
      <w:r/>
    </w:p>
    <w:p>
      <w:pPr>
        <w:ind w:firstLine="567"/>
        <w:jc w:val="both"/>
      </w:pPr>
      <w:r>
        <w:t xml:space="preserve">3) на информационных стендах, находящихся в здании уполномоченного органа.</w:t>
      </w:r>
      <w:r/>
    </w:p>
    <w:p>
      <w:pPr>
        <w:ind w:firstLine="567"/>
        <w:jc w:val="both"/>
      </w:pPr>
      <w:r>
        <w:t xml:space="preserve"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  <w:r/>
    </w:p>
    <w:p>
      <w:pPr>
        <w:ind w:firstLine="567"/>
        <w:jc w:val="both"/>
      </w:pPr>
      <w:r>
        <w:t xml:space="preserve">1.4.3. При ус</w:t>
      </w:r>
      <w:r>
        <w:t xml:space="preserve">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  <w:r/>
    </w:p>
    <w:p>
      <w:pPr>
        <w:ind w:firstLine="567"/>
        <w:jc w:val="both"/>
      </w:pPr>
      <w:r>
        <w:t xml:space="preserve"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  <w:r/>
    </w:p>
    <w:p>
      <w:pPr>
        <w:ind w:firstLine="567"/>
        <w:jc w:val="both"/>
      </w:pPr>
      <w: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</w:t>
      </w:r>
      <w:r>
        <w:t xml:space="preserve">менной форме (почтовым отправлением в адрес уполномоченного органа,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 </w:t>
      </w:r>
      <w:r/>
    </w:p>
    <w:p>
      <w:pPr>
        <w:ind w:firstLine="567"/>
        <w:jc w:val="both"/>
      </w:pPr>
      <w:r>
        <w:t xml:space="preserve">Ответ на письменное обращение направляется заявителю в течение 10 рабочих дней после дня регистрации обращения в уполномоченном органе.</w:t>
      </w:r>
      <w:r/>
    </w:p>
    <w:p>
      <w:pPr>
        <w:ind w:firstLine="567"/>
        <w:jc w:val="both"/>
      </w:pPr>
      <w:r>
        <w:t xml:space="preserve">В случае</w:t>
      </w:r>
      <w:r>
        <w:t xml:space="preserve">,</w:t>
      </w:r>
      <w: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  <w:r/>
    </w:p>
    <w:p>
      <w:pPr>
        <w:ind w:firstLine="567"/>
        <w:jc w:val="both"/>
      </w:pPr>
      <w:r>
        <w:t xml:space="preserve">1.4.5. Справочная информация  размещается и актуализируется уполномоченным органом:</w:t>
      </w:r>
      <w:r/>
    </w:p>
    <w:p>
      <w:pPr>
        <w:ind w:firstLine="567"/>
        <w:jc w:val="both"/>
      </w:pPr>
      <w:r>
        <w:t xml:space="preserve">1) в форме информационных (мультимедийных) материалов в сети Интернет:</w:t>
      </w:r>
      <w:r/>
    </w:p>
    <w:p>
      <w:pPr>
        <w:ind w:firstLine="567"/>
        <w:jc w:val="both"/>
      </w:pPr>
      <w:r>
        <w:t xml:space="preserve">а) на официальном сайте;</w:t>
      </w:r>
      <w:r/>
    </w:p>
    <w:p>
      <w:pPr>
        <w:ind w:firstLine="567"/>
        <w:jc w:val="both"/>
      </w:pPr>
      <w:r>
        <w:t xml:space="preserve">б) на Едином портале (карточка муниципальной услуги), в РРГУ;</w:t>
      </w:r>
      <w:r/>
    </w:p>
    <w:p>
      <w:pPr>
        <w:ind w:firstLine="567"/>
        <w:jc w:val="both"/>
      </w:pPr>
      <w:r>
        <w:t xml:space="preserve">2) в форме информационных (текстовых) материалов на информационных стендах в месте предоставления муниципальной услуги.</w:t>
      </w:r>
      <w:r/>
    </w:p>
    <w:p>
      <w:pPr>
        <w:ind w:firstLine="567"/>
        <w:jc w:val="both"/>
      </w:pPr>
      <w:r>
        <w:t xml:space="preserve">1.4.6. Справочная информация может быть получена:</w:t>
      </w:r>
      <w:r/>
    </w:p>
    <w:p>
      <w:pPr>
        <w:ind w:firstLine="567"/>
        <w:jc w:val="both"/>
      </w:pPr>
      <w:r>
        <w:t xml:space="preserve">1) непосредственно в уполномоченном органе по адресу:  Ханты-Мансийский автономный округ – Югра, город </w:t>
      </w:r>
      <w:r>
        <w:t xml:space="preserve">Урай</w:t>
      </w:r>
      <w:r>
        <w:t xml:space="preserve">, микрорайон 2, дом 59 (кабинет 310);</w:t>
      </w:r>
      <w:r/>
    </w:p>
    <w:p>
      <w:pPr>
        <w:ind w:firstLine="567"/>
        <w:jc w:val="both"/>
      </w:pPr>
      <w:r>
        <w:t xml:space="preserve">2) по телефонам:  (34676) 2-84-22, 2-84-19, 2-81-09;</w:t>
      </w:r>
      <w:r/>
    </w:p>
    <w:p>
      <w:pPr>
        <w:ind w:firstLine="567"/>
        <w:jc w:val="both"/>
      </w:pPr>
      <w:r>
        <w:t xml:space="preserve">3) на официальном сайте;</w:t>
      </w:r>
      <w:r/>
    </w:p>
    <w:p>
      <w:pPr>
        <w:ind w:firstLine="567"/>
        <w:jc w:val="both"/>
      </w:pPr>
      <w:r>
        <w:t xml:space="preserve"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уполномоченный орган;</w:t>
      </w:r>
      <w:r/>
    </w:p>
    <w:p>
      <w:pPr>
        <w:ind w:firstLine="567"/>
        <w:jc w:val="both"/>
      </w:pPr>
      <w:r>
        <w:t xml:space="preserve">5) на Едином портале (карточка муниципальной услуги);  </w:t>
      </w:r>
      <w:r/>
    </w:p>
    <w:p>
      <w:pPr>
        <w:ind w:firstLine="567"/>
        <w:jc w:val="both"/>
      </w:pPr>
      <w:r>
        <w:t xml:space="preserve">6) в многофункциональном центре.</w:t>
      </w:r>
      <w:r/>
    </w:p>
    <w:p>
      <w:pPr>
        <w:jc w:val="both"/>
      </w:pPr>
      <w:r/>
      <w:r/>
    </w:p>
    <w:p>
      <w:pPr>
        <w:jc w:val="center"/>
      </w:pPr>
      <w:r>
        <w:t xml:space="preserve">2. Стандарт предоставления муниципальной услуги</w:t>
      </w:r>
      <w:r/>
    </w:p>
    <w:p>
      <w:pPr>
        <w:jc w:val="both"/>
      </w:pPr>
      <w:r/>
      <w:r/>
    </w:p>
    <w:p>
      <w:pPr>
        <w:ind w:firstLine="567"/>
        <w:jc w:val="both"/>
      </w:pPr>
      <w:r>
        <w:t xml:space="preserve">2.1. Наименование муниципальной услуги: </w:t>
      </w:r>
      <w:r>
        <w:rPr>
          <w:bCs/>
        </w:rPr>
        <w:t xml:space="preserve">«</w:t>
      </w:r>
      <w:r>
        <w:t xml:space="preserve">И</w:t>
      </w:r>
      <w:r>
        <w:t xml:space="preserve">спользование земель или 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rPr>
          <w:bCs/>
        </w:rPr>
        <w:t xml:space="preserve">»</w:t>
      </w:r>
      <w:r>
        <w:t xml:space="preserve">.</w:t>
      </w:r>
      <w:r/>
    </w:p>
    <w:p>
      <w:pPr>
        <w:ind w:firstLine="567"/>
        <w:jc w:val="both"/>
      </w:pPr>
      <w:r>
        <w:t xml:space="preserve">2.2. Органом, предоставляющим муниципальную услугу, является администрация города Урай. </w:t>
      </w:r>
      <w:r/>
    </w:p>
    <w:p>
      <w:pPr>
        <w:ind w:firstLine="567"/>
        <w:jc w:val="both"/>
      </w:pPr>
      <w:r>
        <w:t xml:space="preserve">Организацией, ответственной за предоставление муниципальной услуги от имени администрации города </w:t>
      </w:r>
      <w:r>
        <w:t xml:space="preserve">Урай</w:t>
      </w:r>
      <w:r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r>
        <w:t xml:space="preserve">Урай</w:t>
      </w:r>
      <w:r>
        <w:t xml:space="preserve">» (далее – уполномоченный орган).</w:t>
      </w:r>
      <w:r/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Ответственным лицом за подготовку и направление на подпись уполномоченному лицу проекта договора </w:t>
      </w:r>
      <w:r>
        <w:rPr>
          <w:rFonts w:eastAsiaTheme="minorHAnsi"/>
          <w:highlight w:val="none"/>
          <w:lang w:eastAsia="en-US"/>
        </w:rPr>
        <w:t xml:space="preserve">об использовании земель или земельного участка</w:t>
      </w:r>
      <w:r>
        <w:rPr>
          <w:highlight w:val="none"/>
        </w:rPr>
        <w:t xml:space="preserve"> является специалист комитета по управлению муниципальным имуществом администрации города </w:t>
      </w:r>
      <w:r>
        <w:rPr>
          <w:highlight w:val="none"/>
        </w:rPr>
        <w:t xml:space="preserve">Урай</w:t>
      </w:r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ind w:firstLine="567"/>
        <w:jc w:val="both"/>
      </w:pPr>
      <w: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  <w:r/>
    </w:p>
    <w:p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1) </w:t>
      </w:r>
      <w:r>
        <w:rPr>
          <w:highlight w:val="white"/>
        </w:rPr>
        <w:t xml:space="preserve">Отдел Министерства внутренних дел Российской Федерации по городу Ураю</w:t>
      </w:r>
      <w:r>
        <w:rPr>
          <w:highlight w:val="white"/>
        </w:rPr>
        <w:t xml:space="preserve"> - для получения сведений </w:t>
      </w:r>
      <w:r>
        <w:rPr>
          <w:highlight w:val="white"/>
        </w:rPr>
        <w:t xml:space="preserve">о действительности паспорта гражданина Российской Федерации и сведений из государственного реестра транспортных средств</w:t>
      </w:r>
      <w:r>
        <w:rPr>
          <w:highlight w:val="white"/>
        </w:rPr>
        <w:t xml:space="preserve">;</w:t>
      </w:r>
      <w:r>
        <w:rPr>
          <w:highlight w:val="white"/>
        </w:rPr>
      </w:r>
    </w:p>
    <w:p>
      <w:pPr>
        <w:ind w:firstLine="567"/>
        <w:jc w:val="both"/>
        <w:rPr>
          <w:highlight w:val="yellow"/>
        </w:rPr>
      </w:pPr>
      <w:r>
        <w:rPr>
          <w:highlight w:val="none"/>
        </w:rPr>
        <w:t xml:space="preserve">2) </w:t>
      </w:r>
      <w:r>
        <w:rPr>
          <w:highlight w:val="none"/>
        </w:rPr>
        <w:t xml:space="preserve">Отделение Фонда пенсионного и социального страхования Российской Федерации по Ханты-Мансийскому автономному округу - Югре – для получения </w:t>
      </w:r>
      <w:r>
        <w:rPr>
          <w:highlight w:val="none"/>
        </w:rPr>
        <w:t xml:space="preserve">сведений, подтверждающих регистрацию заявителя либо его законного представителя в системе индивидуального (персонифицированного) учета в системах обязательного пенсионного страхования и обязательного социального страхования, сведений, подтверждающих факт ус</w:t>
      </w:r>
      <w:r>
        <w:rPr>
          <w:highlight w:val="none"/>
        </w:rPr>
        <w:t xml:space="preserve">тановления инвалидности, и сведений из индивидуальной программы реабилитации или абилитации инвалида, подтверждающих наличие у заявителя показаний для обеспечения транспортным средством либо средством передвижения.</w:t>
      </w:r>
      <w:r>
        <w:rPr>
          <w:highlight w:val="none"/>
        </w:rPr>
      </w:r>
      <w:r>
        <w:rPr>
          <w:highlight w:val="none"/>
        </w:rPr>
      </w:r>
    </w:p>
    <w:p>
      <w:pPr>
        <w:ind w:firstLine="567"/>
        <w:jc w:val="both"/>
      </w:pPr>
      <w:r>
        <w:t xml:space="preserve">Орган</w:t>
      </w:r>
      <w:r>
        <w:t xml:space="preserve">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r>
        <w:t xml:space="preserve"> администрацией города Урай муниципальных услуг, утвержденный решением Думы города Урай от 27.09.2012 №79. </w:t>
      </w:r>
      <w:r/>
    </w:p>
    <w:p>
      <w:pPr>
        <w:ind w:firstLine="567"/>
        <w:jc w:val="both"/>
      </w:pPr>
      <w:r>
        <w:t xml:space="preserve">2.4.  Описание результата предоставления муниципальной услуги:</w:t>
      </w:r>
      <w:r/>
    </w:p>
    <w:p>
      <w:pPr>
        <w:ind w:firstLine="567"/>
        <w:jc w:val="both"/>
        <w:rPr>
          <w:rFonts w:eastAsiaTheme="minorHAnsi"/>
          <w:lang w:eastAsia="en-US"/>
        </w:rPr>
      </w:pPr>
      <w:r>
        <w:t xml:space="preserve">1) </w:t>
      </w:r>
      <w:r>
        <w:rPr>
          <w:rFonts w:eastAsiaTheme="minorHAnsi"/>
          <w:lang w:eastAsia="en-US"/>
        </w:rPr>
        <w:t xml:space="preserve">два экземпляра проекта договора об использовании земель или земельного участка</w:t>
      </w:r>
      <w:r>
        <w:rPr>
          <w:rFonts w:eastAsiaTheme="minorHAnsi"/>
          <w:lang w:eastAsia="en-US"/>
        </w:rPr>
        <w:t xml:space="preserve">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67"/>
        <w:jc w:val="both"/>
      </w:pPr>
      <w:r>
        <w:t xml:space="preserve">2) решение в форме постановления администрации города Урай об отказе </w:t>
      </w:r>
      <w:r>
        <w:rPr>
          <w:rFonts w:eastAsiaTheme="minorHAnsi"/>
          <w:lang w:eastAsia="en-US"/>
        </w:rPr>
        <w:t xml:space="preserve">в использовании земель или земельного участка</w:t>
      </w:r>
      <w:r>
        <w:rPr>
          <w:rFonts w:eastAsiaTheme="minorHAnsi"/>
          <w:lang w:eastAsia="en-US"/>
        </w:rPr>
        <w:t xml:space="preserve">.</w:t>
      </w:r>
      <w:r>
        <w:t xml:space="preserve">  </w:t>
      </w:r>
      <w:r/>
    </w:p>
    <w:p>
      <w:pPr>
        <w:ind w:firstLine="567"/>
        <w:jc w:val="both"/>
      </w:pPr>
      <w:r>
        <w:t xml:space="preserve">2.5.  Срок предоставления </w:t>
      </w:r>
      <w:r>
        <w:t xml:space="preserve">муниципальной услуги: не более </w:t>
      </w:r>
      <w:r>
        <w:rPr>
          <w:highlight w:val="none"/>
        </w:rPr>
        <w:t xml:space="preserve">10</w:t>
      </w:r>
      <w:r>
        <w:rPr>
          <w:highlight w:val="none"/>
        </w:rPr>
        <w:t xml:space="preserve"> (</w:t>
      </w:r>
      <w:r>
        <w:rPr>
          <w:highlight w:val="none"/>
        </w:rPr>
        <w:t xml:space="preserve">десяти</w:t>
      </w:r>
      <w:r>
        <w:rPr>
          <w:highlight w:val="none"/>
        </w:rPr>
        <w:t xml:space="preserve">)</w:t>
      </w:r>
      <w:r>
        <w:rPr>
          <w:highlight w:val="none"/>
        </w:rPr>
        <w:t xml:space="preserve"> рабочих</w:t>
      </w:r>
      <w:r>
        <w:rPr>
          <w:highlight w:val="none"/>
        </w:rPr>
        <w:t xml:space="preserve"> дней </w:t>
      </w:r>
      <w:r>
        <w:t xml:space="preserve">с даты получения</w:t>
      </w:r>
      <w:r>
        <w:t xml:space="preserve"> запроса о предоставлении  муниципальной услуги уполномоченным органом.</w:t>
      </w:r>
      <w:r/>
    </w:p>
    <w:p>
      <w:pPr>
        <w:ind w:firstLine="567"/>
        <w:jc w:val="both"/>
      </w:pPr>
      <w:r>
        <w:t xml:space="preserve">Дата поступления запроса в уполномоченный орган определяется с учетом требований пункта </w:t>
      </w:r>
      <w:r>
        <w:t xml:space="preserve">2.1</w:t>
      </w:r>
      <w:r>
        <w:t xml:space="preserve">6</w:t>
      </w:r>
      <w:r>
        <w:t xml:space="preserve"> административного регламента.</w:t>
      </w:r>
      <w:r/>
    </w:p>
    <w:p>
      <w:pPr>
        <w:ind w:firstLine="567"/>
        <w:jc w:val="both"/>
      </w:pPr>
      <w:r>
        <w:t xml:space="preserve">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  <w:r/>
    </w:p>
    <w:p>
      <w:pPr>
        <w:jc w:val="both"/>
      </w:pPr>
      <w:r>
        <w:t xml:space="preserve">        2.5.</w:t>
      </w:r>
      <w:r>
        <w:t xml:space="preserve">1</w:t>
      </w:r>
      <w:r>
        <w:t xml:space="preserve">. Срок выдачи (направления) документов, являющихся результатом предоставления муниципально</w:t>
      </w:r>
      <w:r>
        <w:t xml:space="preserve">й услуги: установлен пунктом 3.5</w:t>
      </w:r>
      <w:r>
        <w:t xml:space="preserve"> административного регламента.</w:t>
      </w:r>
      <w:r/>
    </w:p>
    <w:p>
      <w:pPr>
        <w:ind w:firstLine="567"/>
        <w:jc w:val="both"/>
      </w:pPr>
      <w:r>
        <w:t xml:space="preserve">2.6. Нормативные правовые акты, регулирующие предоставление муниципальной услуги.</w:t>
      </w:r>
      <w:r/>
    </w:p>
    <w:p>
      <w:pPr>
        <w:ind w:firstLine="567"/>
        <w:jc w:val="both"/>
      </w:pPr>
      <w:r>
        <w:t xml:space="preserve">Перечень нормативных правовых актов, регулирующих предоставление муниципальной услуги, размещен:</w:t>
      </w:r>
      <w:r/>
    </w:p>
    <w:p>
      <w:pPr>
        <w:pStyle w:val="872"/>
        <w:numPr>
          <w:ilvl w:val="0"/>
          <w:numId w:val="8"/>
        </w:numPr>
        <w:jc w:val="both"/>
      </w:pPr>
      <w:r>
        <w:t xml:space="preserve">на официальном сайте;</w:t>
      </w:r>
      <w:r/>
    </w:p>
    <w:p>
      <w:pPr>
        <w:ind w:firstLine="567"/>
        <w:jc w:val="both"/>
      </w:pPr>
      <w:r>
        <w:t xml:space="preserve">2) на Едином портале (карточка муниципальной услуги), в РРГУ.</w:t>
      </w:r>
      <w:r/>
    </w:p>
    <w:p>
      <w:pPr>
        <w:ind w:firstLine="567"/>
        <w:jc w:val="both"/>
      </w:pPr>
      <w:r>
        <w:t xml:space="preserve">В случае внесения в нормативные правовые акты Российской Федерации, Хант</w:t>
      </w:r>
      <w:r>
        <w:t xml:space="preserve">ы-</w:t>
      </w:r>
      <w:r>
        <w:t xml:space="preserve"> Мансийского автономного округа - Ю</w:t>
      </w:r>
      <w:r>
        <w:t xml:space="preserve">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  <w:r/>
    </w:p>
    <w:p>
      <w:pPr>
        <w:ind w:firstLine="567"/>
        <w:jc w:val="both"/>
      </w:pPr>
      <w: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  <w:r/>
    </w:p>
    <w:p>
      <w:pPr>
        <w:ind w:firstLine="567"/>
        <w:jc w:val="both"/>
      </w:pPr>
      <w:r>
        <w:t xml:space="preserve">2.7.1. Для получения муниципальной услуги заявители подают в письменной форме или в форме электронного документа запрос в свободной форме или по образцу, установленному приложением 1 к административному регламенту, с обязательным указанием следующих сведений:</w:t>
      </w:r>
      <w:r/>
    </w:p>
    <w:p>
      <w:pPr>
        <w:ind w:firstLine="567"/>
        <w:jc w:val="both"/>
      </w:pPr>
      <w:r>
        <w:t xml:space="preserve"> </w:t>
      </w:r>
      <w:r>
        <w:t xml:space="preserve">фамилия, имя, отчество (при наличии), место жительства заявителя, а также фамилия, имя, отчество (при наличии) представителя заявителя (в случае если заявление подает последний);</w:t>
      </w:r>
      <w:r/>
    </w:p>
    <w:p>
      <w:pPr>
        <w:ind w:firstLine="567"/>
        <w:jc w:val="both"/>
      </w:pPr>
      <w:r>
        <w:t xml:space="preserve">реквизиты документа, удостоверяющего личность заявителя и его представителя (в случае если заявление подает последний);</w:t>
      </w:r>
      <w:r/>
    </w:p>
    <w:p>
      <w:pPr>
        <w:ind w:firstLine="567"/>
        <w:jc w:val="both"/>
      </w:pPr>
      <w:r>
        <w:t xml:space="preserve">страховой номер индивидуального лицевого счета заявителя, а также законного представителя заявителя (в случае если заявление подает последний);</w:t>
      </w:r>
      <w:r/>
    </w:p>
    <w:p>
      <w:pPr>
        <w:ind w:firstLine="567"/>
        <w:jc w:val="both"/>
      </w:pPr>
      <w:r>
        <w:t xml:space="preserve">почтовый адрес, адрес электронной почты, номер телефона для связи с заявителем либо его представителем (в случае если заявление подает последний);</w:t>
      </w:r>
      <w:r/>
    </w:p>
    <w:p>
      <w:pPr>
        <w:ind w:firstLine="567"/>
        <w:jc w:val="both"/>
      </w:pPr>
      <w:r>
        <w:t xml:space="preserve">цель использования земель или земельного участка (указывается один из вариантов: для возведения некапитального гаража либо для стоянки средства передвижения);</w:t>
      </w:r>
      <w:r/>
    </w:p>
    <w:p>
      <w:pPr>
        <w:ind w:firstLine="567"/>
        <w:jc w:val="both"/>
      </w:pPr>
      <w:r>
        <w:t xml:space="preserve">реквизиты документа, подтверждающего наличие инвалидности;</w:t>
      </w:r>
      <w:r/>
    </w:p>
    <w:p>
      <w:pPr>
        <w:ind w:firstLine="567"/>
        <w:jc w:val="both"/>
      </w:pPr>
      <w:r>
        <w:t xml:space="preserve">характеристики планируемого к возведению некапитального гаража: материал, из которого изготовлен гараж, и его наружные габариты (в случае если целью является возведение некапитального гаража);</w:t>
      </w:r>
      <w:r/>
    </w:p>
    <w:p>
      <w:pPr>
        <w:ind w:firstLine="567"/>
        <w:jc w:val="both"/>
        <w:rPr>
          <w:highlight w:val="white"/>
        </w:rPr>
      </w:pPr>
      <w:r>
        <w:t xml:space="preserve">сведения о кадастровом номере земельного участка (при наличии) или адресном ориентире территории размещения, где испрашивается место размещения (место стоянки), определяемые </w:t>
      </w:r>
      <w:r>
        <w:rPr>
          <w:highlight w:val="white"/>
        </w:rPr>
        <w:t xml:space="preserve">из схемы размещения </w:t>
      </w:r>
      <w:r>
        <w:rPr>
          <w:highlight w:val="white"/>
        </w:rPr>
        <w:t xml:space="preserve"> гаражей, являющихся некапитальными сооружениями, и мест стоянки средств передвижения инвалидов вблизи их места жительства (далее – схема размещения)</w:t>
      </w:r>
      <w:r>
        <w:rPr>
          <w:highlight w:val="white"/>
        </w:rPr>
        <w:t xml:space="preserve">;</w:t>
      </w:r>
      <w:r>
        <w:rPr>
          <w:highlight w:val="white"/>
        </w:rPr>
      </w:r>
    </w:p>
    <w:p>
      <w:pPr>
        <w:ind w:firstLine="567"/>
        <w:jc w:val="both"/>
      </w:pPr>
      <w:r>
        <w:t xml:space="preserve">срок использования места размещения или места стоянки;</w:t>
      </w:r>
      <w:r/>
    </w:p>
    <w:p>
      <w:pPr>
        <w:ind w:firstLine="567"/>
        <w:jc w:val="both"/>
      </w:pPr>
      <w:r>
        <w:t xml:space="preserve">способ направления (предоставления) заявителю документа, являющегося результатом предоставления муниципальной услуги (лично либо почтовым отправлением);</w:t>
      </w:r>
      <w:r/>
    </w:p>
    <w:p>
      <w:pPr>
        <w:ind w:firstLine="567"/>
        <w:jc w:val="both"/>
      </w:pPr>
      <w:r>
        <w:t xml:space="preserve">согласие на обработку персональных данных в соответствии с требованиями законодательства Российской Федерации.</w:t>
      </w:r>
      <w:r/>
      <w:r/>
    </w:p>
    <w:p>
      <w:pPr>
        <w:ind w:firstLine="567"/>
        <w:jc w:val="both"/>
      </w:pPr>
      <w:r>
        <w:t xml:space="preserve">Запрос подается следующими способами:</w:t>
      </w:r>
      <w:r/>
    </w:p>
    <w:p>
      <w:pPr>
        <w:ind w:firstLine="567"/>
        <w:jc w:val="both"/>
      </w:pPr>
      <w:r>
        <w:t xml:space="preserve">1) доставка заявителем лично;</w:t>
      </w:r>
      <w:r/>
    </w:p>
    <w:p>
      <w:pPr>
        <w:ind w:firstLine="567"/>
        <w:jc w:val="both"/>
      </w:pPr>
      <w:r>
        <w:t xml:space="preserve">2) направление посредством почтового отправления;</w:t>
      </w:r>
      <w:r/>
    </w:p>
    <w:p>
      <w:pPr>
        <w:ind w:firstLine="567"/>
        <w:jc w:val="both"/>
      </w:pPr>
      <w:r>
        <w:t xml:space="preserve">3) в электронной форме; </w:t>
      </w:r>
      <w:r/>
    </w:p>
    <w:p>
      <w:pPr>
        <w:ind w:firstLine="567"/>
        <w:jc w:val="both"/>
      </w:pPr>
      <w:r>
        <w:t xml:space="preserve">4) через многофункциональный центр.</w:t>
      </w:r>
      <w:r/>
    </w:p>
    <w:p>
      <w:pPr>
        <w:ind w:firstLine="567"/>
        <w:jc w:val="both"/>
        <w:rPr>
          <w:highlight w:val="none"/>
        </w:rPr>
      </w:pPr>
      <w:r>
        <w:rPr>
          <w:highlight w:val="white"/>
        </w:rPr>
        <w:t xml:space="preserve">2.7.2.  </w:t>
      </w:r>
      <w:bookmarkStart w:id="0" w:name="должен_самостоятельно_2_6_2"/>
      <w:r>
        <w:rPr>
          <w:highlight w:val="white"/>
        </w:rPr>
        <w:t xml:space="preserve">Перечень документов, которые заявитель должен представить самостоятельно:</w:t>
      </w:r>
      <w:bookmarkEnd w:id="0"/>
      <w:r>
        <w:rPr>
          <w:highlight w:val="white"/>
        </w:rPr>
      </w:r>
      <w:r>
        <w:rPr>
          <w:highlight w:val="white"/>
        </w:rPr>
      </w:r>
    </w:p>
    <w:p>
      <w:pPr>
        <w:pStyle w:val="872"/>
        <w:numPr>
          <w:ilvl w:val="0"/>
          <w:numId w:val="9"/>
        </w:numPr>
        <w:ind w:left="0" w:right="0" w:firstLine="567"/>
        <w:jc w:val="both"/>
        <w:rPr>
          <w:highlight w:val="white"/>
        </w:rPr>
      </w:pPr>
      <w:r>
        <w:rPr>
          <w:highlight w:val="none"/>
        </w:rPr>
        <w:t xml:space="preserve">документ, подтверждающий полномочия представителя заявителя (в случае если заявление подает последний);</w:t>
      </w:r>
      <w:r>
        <w:rPr>
          <w:highlight w:val="none"/>
        </w:rPr>
      </w:r>
      <w:r>
        <w:rPr>
          <w:highlight w:val="none"/>
        </w:rPr>
      </w:r>
    </w:p>
    <w:p>
      <w:pPr>
        <w:ind w:firstLine="540"/>
        <w:jc w:val="both"/>
        <w:rPr>
          <w:highlight w:val="white"/>
        </w:rPr>
      </w:pPr>
      <w:r>
        <w:rPr>
          <w:highlight w:val="none"/>
        </w:rPr>
        <w:t xml:space="preserve">2</w:t>
      </w:r>
      <w:r>
        <w:rPr>
          <w:highlight w:val="white"/>
        </w:rPr>
        <w:t xml:space="preserve">) </w:t>
      </w:r>
      <w:r>
        <w:rPr>
          <w:rFonts w:eastAsiaTheme="minorHAnsi"/>
          <w:highlight w:val="white"/>
          <w:lang w:eastAsia="en-US"/>
        </w:rPr>
        <w:t xml:space="preserve">документ,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</w:t>
      </w:r>
      <w:r>
        <w:rPr>
          <w:rFonts w:eastAsiaTheme="minorHAnsi"/>
          <w:highlight w:val="white"/>
          <w:lang w:eastAsia="en-US"/>
        </w:rPr>
        <w:t xml:space="preserve">абилитации</w:t>
      </w:r>
      <w:r>
        <w:rPr>
          <w:rFonts w:eastAsiaTheme="minorHAnsi"/>
          <w:highlight w:val="white"/>
          <w:lang w:eastAsia="en-US"/>
        </w:rPr>
        <w:t xml:space="preserve"> инвалида</w:t>
      </w:r>
      <w:r>
        <w:rPr>
          <w:highlight w:val="white"/>
        </w:rPr>
        <w:t xml:space="preserve">.</w:t>
      </w:r>
      <w:r>
        <w:rPr>
          <w:highlight w:val="white"/>
        </w:rPr>
      </w:r>
    </w:p>
    <w:p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>
        <w:rPr>
          <w:highlight w:val="white"/>
        </w:rPr>
      </w:r>
    </w:p>
    <w:p>
      <w:pPr>
        <w:ind w:firstLine="539"/>
        <w:jc w:val="both"/>
        <w:rPr>
          <w:rFonts w:eastAsiaTheme="minorHAnsi"/>
          <w:lang w:eastAsia="en-US"/>
        </w:rPr>
      </w:pPr>
      <w:r>
        <w:t xml:space="preserve">1) </w:t>
      </w:r>
      <w:r>
        <w:rPr>
          <w:rFonts w:eastAsiaTheme="minorHAnsi"/>
          <w:lang w:eastAsia="en-US"/>
        </w:rPr>
        <w:t xml:space="preserve">сведения о действительности паспорта гражданина Российской Федерации;</w:t>
      </w:r>
      <w:r>
        <w:rPr>
          <w:rFonts w:eastAsiaTheme="minorHAnsi"/>
          <w:lang w:eastAsia="en-US"/>
        </w:rPr>
      </w:r>
    </w:p>
    <w:p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сведения из государственного реестра транспортных средств;</w:t>
      </w:r>
      <w:r>
        <w:rPr>
          <w:rFonts w:eastAsiaTheme="minorHAnsi"/>
          <w:lang w:eastAsia="en-US"/>
        </w:rPr>
      </w:r>
      <w:r/>
    </w:p>
    <w:p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>
        <w:rPr>
          <w:rFonts w:eastAsiaTheme="minorHAnsi"/>
          <w:lang w:eastAsia="en-US"/>
        </w:rPr>
        <w:t xml:space="preserve">сведения, подтверждающие регистрацию заявителя либо его законного представителя в системе индивидуального (персонифицированного) учета в системах обязательного пенсионного страхования и обязательного социального страхования;</w:t>
      </w:r>
      <w:r/>
    </w:p>
    <w:p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>
        <w:rPr>
          <w:rFonts w:eastAsiaTheme="minorHAnsi"/>
          <w:lang w:eastAsia="en-US"/>
        </w:rPr>
        <w:t xml:space="preserve">сведения, подтверждающие факт установления инвалидности;</w:t>
      </w:r>
      <w:r/>
    </w:p>
    <w:p>
      <w:pPr>
        <w:ind w:firstLine="539"/>
        <w:jc w:val="both"/>
      </w:pPr>
      <w:r>
        <w:rPr>
          <w:rFonts w:eastAsiaTheme="minorHAnsi"/>
          <w:lang w:eastAsia="en-US"/>
        </w:rPr>
        <w:t xml:space="preserve">5) сведения из индивидуальной программы реабилитации или </w:t>
      </w:r>
      <w:r>
        <w:rPr>
          <w:rFonts w:eastAsiaTheme="minorHAnsi"/>
          <w:lang w:eastAsia="en-US"/>
        </w:rPr>
        <w:t xml:space="preserve">абилитации</w:t>
      </w:r>
      <w:r>
        <w:rPr>
          <w:rFonts w:eastAsiaTheme="minorHAnsi"/>
          <w:lang w:eastAsia="en-US"/>
        </w:rPr>
        <w:t xml:space="preserve"> инвалида, подтверждающие наличие у заявителя показаний для обеспечения транспортным средством либо средством передвижения</w:t>
      </w:r>
      <w:r>
        <w:rPr>
          <w:rFonts w:eastAsiaTheme="minorHAnsi"/>
          <w:lang w:eastAsia="en-US"/>
        </w:rPr>
        <w:t xml:space="preserve">.</w:t>
      </w:r>
      <w:r/>
      <w:r/>
    </w:p>
    <w:p>
      <w:pPr>
        <w:ind w:firstLine="567"/>
        <w:jc w:val="both"/>
      </w:pPr>
      <w:r>
        <w:t xml:space="preserve">2.7.4. При </w:t>
      </w:r>
      <w:r>
        <w:t xml:space="preserve">непредоставлении</w:t>
      </w:r>
      <w:r>
        <w:t xml:space="preserve"> заявителем документов</w:t>
      </w:r>
      <w:r>
        <w:t xml:space="preserve">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  <w:r/>
    </w:p>
    <w:p>
      <w:pPr>
        <w:ind w:firstLine="567"/>
        <w:jc w:val="both"/>
      </w:pPr>
      <w:r>
        <w:t xml:space="preserve">2.7.5. </w:t>
      </w:r>
      <w:bookmarkStart w:id="1" w:name="требования_к_документам_2_6_4"/>
      <w:r>
        <w:t xml:space="preserve">Требования, предъявляемые к документам</w:t>
      </w:r>
      <w:bookmarkEnd w:id="1"/>
      <w:r>
        <w:t xml:space="preserve">:</w:t>
      </w:r>
      <w:r/>
    </w:p>
    <w:p>
      <w:pPr>
        <w:ind w:firstLine="567"/>
        <w:jc w:val="both"/>
      </w:pPr>
      <w:r>
        <w:t xml:space="preserve"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  <w:r/>
    </w:p>
    <w:p>
      <w:pPr>
        <w:ind w:firstLine="567"/>
        <w:jc w:val="both"/>
      </w:pPr>
      <w:r>
        <w:t xml:space="preserve">2) тексты документов должны быть написаны разборчиво, наименования юридических лиц - без сокращения, с указанием их мест нахождения;</w:t>
      </w:r>
      <w:r/>
    </w:p>
    <w:p>
      <w:pPr>
        <w:ind w:firstLine="567"/>
        <w:jc w:val="both"/>
      </w:pPr>
      <w:r>
        <w:t xml:space="preserve">3) в документах не должно быть подчисток, приписок, зачеркнутых слов и иных неоговоренных исправлений;</w:t>
      </w:r>
      <w:r/>
    </w:p>
    <w:p>
      <w:pPr>
        <w:ind w:firstLine="567"/>
        <w:jc w:val="both"/>
      </w:pPr>
      <w:r>
        <w:t xml:space="preserve">4) документы не должны быть исполнены карандашом;</w:t>
      </w:r>
      <w:r/>
    </w:p>
    <w:p>
      <w:pPr>
        <w:ind w:firstLine="567"/>
        <w:jc w:val="both"/>
      </w:pPr>
      <w:r>
        <w:t xml:space="preserve">5) документы не должны иметь серьезных повреждений, наличие которых не позволяет однозначно истолковать их содержание;</w:t>
      </w:r>
      <w:r/>
    </w:p>
    <w:p>
      <w:pPr>
        <w:ind w:firstLine="567"/>
        <w:jc w:val="both"/>
      </w:pPr>
      <w:r>
        <w:t xml:space="preserve">6) запрос должен быть оформлен на русском языке;</w:t>
      </w:r>
      <w:r/>
    </w:p>
    <w:p>
      <w:pPr>
        <w:ind w:firstLine="567"/>
        <w:jc w:val="both"/>
      </w:pPr>
      <w:r>
        <w:t xml:space="preserve"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  <w:r/>
    </w:p>
    <w:p>
      <w:pPr>
        <w:ind w:firstLine="567"/>
        <w:jc w:val="both"/>
      </w:pPr>
      <w:r>
        <w:t xml:space="preserve"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  <w:r/>
    </w:p>
    <w:p>
      <w:pPr>
        <w:ind w:firstLine="567"/>
        <w:jc w:val="both"/>
      </w:pPr>
      <w:r>
        <w:t xml:space="preserve">9) запрос должен быть заверен подписью заявителя.</w:t>
      </w:r>
      <w:r/>
    </w:p>
    <w:p>
      <w:pPr>
        <w:ind w:firstLine="567"/>
        <w:jc w:val="both"/>
      </w:pPr>
      <w:r>
        <w:t xml:space="preserve">2.7.6. Запрещается требовать от заявителей:</w:t>
      </w:r>
      <w:r/>
    </w:p>
    <w:p>
      <w:pPr>
        <w:ind w:firstLine="567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ind w:firstLine="567"/>
        <w:jc w:val="both"/>
      </w:pPr>
      <w:r>
        <w:t xml:space="preserve">2) </w:t>
      </w:r>
      <w:r>
        <w:t xml:space="preserve">представления документов и информации, в том числе подтверждающих вн</w:t>
      </w:r>
      <w:r>
        <w:t xml:space="preserve">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</w:t>
      </w:r>
      <w:r>
        <w:t xml:space="preserve">Урай</w:t>
      </w:r>
      <w: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>
        <w:t xml:space="preserve">;</w:t>
      </w:r>
      <w:r/>
    </w:p>
    <w:p>
      <w:pPr>
        <w:ind w:firstLine="567"/>
        <w:jc w:val="both"/>
      </w:pPr>
      <w:r>
        <w:t xml:space="preserve">3) представления доку</w:t>
      </w:r>
      <w: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/>
    </w:p>
    <w:p>
      <w:pPr>
        <w:ind w:firstLine="567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  <w:r/>
    </w:p>
    <w:p>
      <w:pPr>
        <w:ind w:firstLine="567"/>
        <w:jc w:val="both"/>
      </w:pPr>
      <w:r>
        <w:t xml:space="preserve">б) наличие </w:t>
      </w:r>
      <w:r>
        <w:t xml:space="preserve">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/>
    </w:p>
    <w:p>
      <w:pPr>
        <w:ind w:firstLine="567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/>
    </w:p>
    <w:p>
      <w:pPr>
        <w:ind w:firstLine="567"/>
        <w:jc w:val="both"/>
      </w:pPr>
      <w:r>
        <w:t xml:space="preserve">г) выявление документально подтвержденного факта (признаков)</w:t>
      </w:r>
      <w:r>
        <w:t xml:space="preserve">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</w:t>
      </w:r>
      <w:r>
        <w:t xml:space="preserve">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r>
        <w:t xml:space="preserve">, руководителя многофункционального центра при первоначальном от</w:t>
      </w:r>
      <w:r>
        <w:t xml:space="preserve">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неудобства;</w:t>
      </w:r>
      <w:r/>
    </w:p>
    <w:p>
      <w:pPr>
        <w:ind w:firstLine="567"/>
        <w:jc w:val="both"/>
      </w:pPr>
      <w:r>
        <w:t xml:space="preserve">4) </w:t>
      </w:r>
      <w:r>
        <w:rPr>
          <w:shd w:val="clear" w:color="auto" w:fill="ffffff"/>
        </w:rPr>
        <w:t xml:space="preserve">предоставления</w:t>
      </w:r>
      <w:r>
        <w:rPr>
          <w:shd w:val="clear" w:color="auto" w:fill="ffffff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</w:t>
      </w:r>
      <w:r>
        <w:rPr>
          <w:shd w:val="clear" w:color="auto" w:fill="ffffff"/>
        </w:rPr>
        <w:t xml:space="preserve">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/>
    </w:p>
    <w:p>
      <w:pPr>
        <w:ind w:firstLine="567"/>
        <w:jc w:val="both"/>
      </w:pPr>
      <w:r>
        <w:t xml:space="preserve"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  <w:r/>
    </w:p>
    <w:p>
      <w:pPr>
        <w:ind w:firstLine="567"/>
        <w:jc w:val="both"/>
      </w:pPr>
      <w:r>
        <w:t xml:space="preserve">2.8. Исчерпывающий перечень оснований для отказа в приеме документов, необходимых для предоставления муниципальной услуги.</w:t>
      </w:r>
      <w:r/>
    </w:p>
    <w:p>
      <w:pPr>
        <w:ind w:firstLine="567"/>
        <w:jc w:val="both"/>
      </w:pPr>
      <w:r>
        <w:t xml:space="preserve">Основания для отказа в приеме документов, необходимых для предоставления муниципальной услуги, не установлены.</w:t>
      </w:r>
      <w:r/>
    </w:p>
    <w:p>
      <w:pPr>
        <w:pStyle w:val="879"/>
        <w:ind w:left="1" w:firstLine="567"/>
        <w:jc w:val="both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услуги: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заявление подано с нарушением требований, установленных </w:t>
      </w:r>
      <w:hyperlink r:id="rId13" w:tooltip="https://login.consultant.ru/link/?req=doc&amp;base=RLAW926&amp;n=272776&amp;dst=100052" w:history="1">
        <w:r>
          <w:rPr>
            <w:rFonts w:eastAsiaTheme="minorHAnsi"/>
            <w:color w:val="000000" w:themeColor="text1"/>
            <w:lang w:eastAsia="en-US"/>
          </w:rPr>
          <w:t xml:space="preserve">пунктом 11</w:t>
        </w:r>
      </w:hyperlink>
      <w:r>
        <w:rPr>
          <w:rFonts w:eastAsiaTheme="minorHAnsi"/>
          <w:color w:val="000000" w:themeColor="text1"/>
          <w:lang w:eastAsia="en-US"/>
        </w:rPr>
        <w:t xml:space="preserve">, </w:t>
      </w:r>
      <w:hyperlink r:id="rId14" w:tooltip="https://login.consultant.ru/link/?req=doc&amp;base=RLAW926&amp;n=272776&amp;dst=100065" w:history="1">
        <w:r>
          <w:rPr>
            <w:rFonts w:eastAsiaTheme="minorHAnsi"/>
            <w:color w:val="000000" w:themeColor="text1"/>
            <w:lang w:eastAsia="en-US"/>
          </w:rPr>
          <w:t xml:space="preserve">подпунктом 12.1 пункта 12</w:t>
        </w:r>
      </w:hyperlink>
      <w:r>
        <w:rPr>
          <w:rFonts w:eastAsiaTheme="minorHAnsi"/>
          <w:lang w:eastAsia="en-US"/>
        </w:rPr>
        <w:t xml:space="preserve"> Порядка </w:t>
      </w:r>
      <w:r>
        <w:rPr>
          <w:rFonts w:eastAsiaTheme="minorHAnsi"/>
          <w:lang w:eastAsia="en-US"/>
        </w:rPr>
        <w:t xml:space="preserve">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</w:t>
      </w:r>
      <w:r>
        <w:rPr>
          <w:rFonts w:eastAsiaTheme="minorHAnsi"/>
          <w:lang w:eastAsia="en-US"/>
        </w:rPr>
        <w:t xml:space="preserve">изи их места жительства без предоставления земельных участков и установления сервитута, публичного сервитута</w:t>
      </w:r>
      <w:r>
        <w:rPr>
          <w:rFonts w:eastAsiaTheme="minorHAnsi"/>
          <w:lang w:eastAsia="en-US"/>
        </w:rPr>
        <w:t xml:space="preserve">, утвержденного постановлением</w:t>
      </w:r>
      <w:r>
        <w:rPr>
          <w:rFonts w:eastAsiaTheme="minorHAnsi"/>
          <w:lang w:eastAsia="en-US"/>
        </w:rPr>
        <w:t xml:space="preserve"> Правительства Ханты-Мансийского автономного округа  - Югры от 01.07.2022 </w:t>
      </w:r>
      <w:r>
        <w:rPr>
          <w:rFonts w:eastAsiaTheme="minorHAnsi"/>
          <w:lang w:eastAsia="en-US"/>
        </w:rPr>
        <w:t xml:space="preserve">№</w:t>
      </w:r>
      <w:r>
        <w:rPr>
          <w:rFonts w:eastAsiaTheme="minorHAnsi"/>
          <w:lang w:eastAsia="en-US"/>
        </w:rPr>
        <w:t xml:space="preserve">307-п</w:t>
      </w:r>
      <w:r>
        <w:rPr>
          <w:rFonts w:eastAsiaTheme="minorHAnsi"/>
          <w:lang w:eastAsia="en-US"/>
        </w:rPr>
        <w:t xml:space="preserve">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 заявлением обратилось лицо,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отношении испрашиваемых земель или земельного участка ранее заключен действующий договор с другим заявителем;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с заявителем ранее заключен договор, срок действия которого не истек;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в границах территории размещения отсутствуют свободные места размещения и (или) места стоянки;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отсутствие в индивидуальной программе реабилитации или </w:t>
      </w:r>
      <w:r>
        <w:rPr>
          <w:rFonts w:eastAsiaTheme="minorHAnsi"/>
          <w:lang w:eastAsia="en-US"/>
        </w:rPr>
        <w:t xml:space="preserve">абилитации</w:t>
      </w:r>
      <w:r>
        <w:rPr>
          <w:rFonts w:eastAsiaTheme="minorHAnsi"/>
          <w:lang w:eastAsia="en-US"/>
        </w:rPr>
        <w:t xml:space="preserve">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both"/>
        <w:rPr>
          <w:highlight w:val="none"/>
        </w:rPr>
      </w:pPr>
      <w:r>
        <w:t xml:space="preserve">         2.10. Исчерпывающий перечень оснований для приостановления пред</w:t>
      </w:r>
      <w:r>
        <w:t xml:space="preserve">оставления муниципальной услуги:</w:t>
      </w:r>
      <w:r/>
    </w:p>
    <w:p>
      <w:pPr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1) на дату поступления заявления в уполномоченный орган на рассмотрении такого органа находится представленное ранее другим гражданином заявление, испрашиваемое место размещения либо место стоянки в которых частично или полностью совпадают. </w:t>
      </w:r>
      <w:r/>
    </w:p>
    <w:p>
      <w:pPr>
        <w:ind w:left="0" w:right="0" w:firstLine="567"/>
        <w:jc w:val="both"/>
      </w:pPr>
      <w:r>
        <w:rPr>
          <w:highlight w:val="none"/>
        </w:rPr>
        <w:t xml:space="preserve">Уполн</w:t>
      </w:r>
      <w:r>
        <w:rPr>
          <w:highlight w:val="none"/>
        </w:rPr>
        <w:t xml:space="preserve">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 и в течение трех рабочих дней со дня принятия решения о приостановлении направляет его заявителю, позднее</w:t>
      </w:r>
      <w:r>
        <w:rPr>
          <w:highlight w:val="none"/>
        </w:rPr>
        <w:t xml:space="preserve"> подавшему заявление, лично либо почтовым отправлением.</w:t>
      </w:r>
      <w:r>
        <w:rPr>
          <w:highlight w:val="none"/>
        </w:rPr>
      </w:r>
      <w:r/>
    </w:p>
    <w:p>
      <w:pPr>
        <w:ind w:firstLine="567"/>
        <w:jc w:val="both"/>
      </w:pPr>
      <w: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  <w:r/>
    </w:p>
    <w:p>
      <w:pPr>
        <w:ind w:firstLine="567"/>
        <w:jc w:val="both"/>
      </w:pPr>
      <w:r>
        <w:t xml:space="preserve">Согласно решению Думы города Урай от 27.09.2012 №79 услуги, которые являются необходимыми и обязательными для предоставления муниципальной услуги, не предусмотрены.</w:t>
      </w:r>
      <w:r/>
    </w:p>
    <w:p>
      <w:pPr>
        <w:ind w:firstLine="567"/>
        <w:jc w:val="both"/>
      </w:pPr>
      <w:r>
        <w:t xml:space="preserve">2.12. Порядок, размер и основания взимания государственной пошлины или иной платы, взимаемой за предоставление муниципальной услуги.</w:t>
      </w:r>
      <w:r/>
    </w:p>
    <w:p>
      <w:pPr>
        <w:ind w:firstLine="567"/>
        <w:jc w:val="both"/>
      </w:pPr>
      <w:r>
        <w:t xml:space="preserve">За предоставление муниципальной услуги плата не взимается.</w:t>
      </w:r>
      <w:r/>
    </w:p>
    <w:p>
      <w:pPr>
        <w:ind w:firstLine="567"/>
        <w:jc w:val="both"/>
      </w:pPr>
      <w:r>
        <w:t xml:space="preserve">2.13. Порядок и размер платы за предоставление услуг, предусмотренных пунктом 2.11 административного регламент</w:t>
      </w:r>
      <w:r>
        <w:t xml:space="preserve">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  <w:r/>
    </w:p>
    <w:p>
      <w:pPr>
        <w:ind w:firstLine="567"/>
        <w:jc w:val="both"/>
      </w:pPr>
      <w:r>
        <w:t xml:space="preserve">2.14. Максимальные сроки ожидания в очереди:</w:t>
      </w:r>
      <w:r/>
    </w:p>
    <w:p>
      <w:pPr>
        <w:ind w:firstLine="567"/>
        <w:jc w:val="both"/>
      </w:pPr>
      <w:r>
        <w:t xml:space="preserve">1) при подаче запроса (запроса о предоставлении услуги организации, участвующей в предоставлении муниципальной услуги) - 15 минут;</w:t>
      </w:r>
      <w:r/>
    </w:p>
    <w:p>
      <w:pPr>
        <w:ind w:firstLine="567"/>
        <w:jc w:val="both"/>
      </w:pPr>
      <w:r>
        <w:t xml:space="preserve">2) при получении результата предоставления муниципальной услуги - 15 минут;</w:t>
      </w:r>
      <w:r/>
    </w:p>
    <w:p>
      <w:pPr>
        <w:ind w:firstLine="567"/>
        <w:jc w:val="both"/>
      </w:pPr>
      <w:r>
        <w:t xml:space="preserve">3) для получения консультации - 15 минут.</w:t>
      </w:r>
      <w:r/>
    </w:p>
    <w:p>
      <w:pPr>
        <w:ind w:firstLine="567"/>
        <w:jc w:val="both"/>
      </w:pPr>
      <w:r>
        <w:t xml:space="preserve">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 - 1 рабочий день. </w:t>
      </w:r>
      <w:r/>
    </w:p>
    <w:p>
      <w:pPr>
        <w:ind w:firstLine="567"/>
        <w:jc w:val="both"/>
      </w:pPr>
      <w:r>
        <w:t xml:space="preserve">Датой поступления запроса в  уполномоченный орган считается дата регистрации запроса в уполномоченном органе.  </w:t>
      </w:r>
      <w:r/>
    </w:p>
    <w:p>
      <w:pPr>
        <w:ind w:firstLine="567"/>
        <w:jc w:val="both"/>
      </w:pPr>
      <w:r>
        <w:t xml:space="preserve"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  <w:r/>
    </w:p>
    <w:p>
      <w:pPr>
        <w:ind w:firstLine="567"/>
        <w:jc w:val="both"/>
      </w:pPr>
      <w:r>
        <w:t xml:space="preserve">2.16. Требования к помещениям, в которых предоставляется муниципальная услуга.</w:t>
      </w:r>
      <w:r/>
    </w:p>
    <w:p>
      <w:pPr>
        <w:ind w:firstLine="567"/>
        <w:jc w:val="both"/>
      </w:pPr>
      <w:r>
        <w:t xml:space="preserve">1) Помещения, в которых предоставляется муниципальная услуга, должны соответствовать санитарно-эпидемиологическим требованиям, </w:t>
      </w:r>
      <w:r>
        <w:t xml:space="preserve">требованиям</w:t>
      </w:r>
      <w:r>
        <w:t xml:space="preserve"> пожарной безопасности, нормам охраны труда, должны быть оборудованы соответствующими информационными стендами, вывесками, указателями.</w:t>
      </w:r>
      <w:r/>
    </w:p>
    <w:p>
      <w:pPr>
        <w:ind w:firstLine="567"/>
        <w:jc w:val="both"/>
      </w:pPr>
      <w:r>
        <w:t xml:space="preserve">2) Места для ожидания (зал ожидания) оборудуются стульями, скамьями.</w:t>
      </w:r>
      <w:r/>
    </w:p>
    <w:p>
      <w:pPr>
        <w:ind w:firstLine="567"/>
        <w:jc w:val="both"/>
      </w:pPr>
      <w:r>
        <w:t xml:space="preserve">3) Места для заполнения запросов оборудуются стульями, столами (стойками) и обеспечиваются канцелярскими принадлежностями.</w:t>
      </w:r>
      <w:r/>
    </w:p>
    <w:p>
      <w:pPr>
        <w:ind w:firstLine="567"/>
        <w:jc w:val="both"/>
      </w:pPr>
      <w:r>
        <w:t xml:space="preserve">4) Места приема заявителей:</w:t>
      </w:r>
      <w:r/>
    </w:p>
    <w:p>
      <w:pPr>
        <w:ind w:firstLine="567"/>
        <w:jc w:val="both"/>
      </w:pPr>
      <w:r>
        <w:t xml:space="preserve"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  <w:r/>
    </w:p>
    <w:p>
      <w:pPr>
        <w:ind w:firstLine="567"/>
        <w:jc w:val="both"/>
      </w:pPr>
      <w:r>
        <w:t xml:space="preserve"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  <w:r/>
    </w:p>
    <w:p>
      <w:pPr>
        <w:ind w:firstLine="567"/>
        <w:jc w:val="both"/>
      </w:pPr>
      <w:r>
        <w:t xml:space="preserve"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  <w:r/>
    </w:p>
    <w:p>
      <w:pPr>
        <w:ind w:firstLine="567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  <w:r/>
    </w:p>
    <w:p>
      <w:pPr>
        <w:ind w:firstLine="567"/>
        <w:jc w:val="both"/>
      </w:pPr>
      <w:r>
        <w:t xml:space="preserve"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  <w:r/>
    </w:p>
    <w:p>
      <w:pPr>
        <w:ind w:firstLine="567"/>
        <w:jc w:val="both"/>
      </w:pPr>
      <w:r>
        <w:t xml:space="preserve">8) На информационных стендах, на официальном сайте, Едином портале размещается следующая актуальная информация:</w:t>
      </w:r>
      <w:r/>
    </w:p>
    <w:p>
      <w:pPr>
        <w:ind w:firstLine="567"/>
        <w:jc w:val="both"/>
      </w:pPr>
      <w:r>
        <w:t xml:space="preserve">а) текст настоящего административного регламента;</w:t>
      </w:r>
      <w:r/>
    </w:p>
    <w:p>
      <w:pPr>
        <w:ind w:firstLine="567"/>
        <w:jc w:val="both"/>
      </w:pPr>
      <w:r>
        <w:t xml:space="preserve">б) время приема заявителей;</w:t>
      </w:r>
      <w:r/>
    </w:p>
    <w:p>
      <w:pPr>
        <w:ind w:firstLine="567"/>
        <w:jc w:val="both"/>
      </w:pPr>
      <w:r>
        <w:t xml:space="preserve">в) перечень документов, необходимых для предоставления муниципальной услуги;</w:t>
      </w:r>
      <w:r/>
    </w:p>
    <w:p>
      <w:pPr>
        <w:ind w:firstLine="567"/>
        <w:jc w:val="both"/>
      </w:pPr>
      <w:r>
        <w:t xml:space="preserve">г) образец заполнения запроса о предоставлении муниципальной услуги.</w:t>
      </w:r>
      <w:r/>
    </w:p>
    <w:p>
      <w:pPr>
        <w:ind w:firstLine="567"/>
        <w:jc w:val="both"/>
      </w:pPr>
      <w:r>
        <w:t xml:space="preserve">2.17. Доступность для инвалидов помещений, в которых предостав</w:t>
      </w:r>
      <w:r>
        <w:t xml:space="preserve">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  <w:r/>
    </w:p>
    <w:p>
      <w:pPr>
        <w:ind w:firstLine="567"/>
        <w:jc w:val="both"/>
      </w:pPr>
      <w:r>
        <w:t xml:space="preserve">2.18. Показатели доступности и качества муниципальных услуг.</w:t>
      </w:r>
      <w:r/>
    </w:p>
    <w:p>
      <w:pPr>
        <w:ind w:firstLine="567"/>
        <w:jc w:val="both"/>
      </w:pPr>
      <w: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  <w:r/>
    </w:p>
    <w:p>
      <w:pPr>
        <w:ind w:firstLine="567"/>
        <w:jc w:val="both"/>
      </w:pPr>
      <w:r>
        <w:t xml:space="preserve">2.18.2. Оценка качества и доступности муниципальной услуги осуществляется по следующим показателям:</w:t>
      </w:r>
      <w:r/>
    </w:p>
    <w:p>
      <w:pPr>
        <w:ind w:firstLine="567"/>
        <w:jc w:val="both"/>
      </w:pPr>
      <w:r>
        <w:t xml:space="preserve"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r/>
    </w:p>
    <w:p>
      <w:pPr>
        <w:ind w:firstLine="567"/>
        <w:jc w:val="both"/>
      </w:pPr>
      <w:r>
        <w:t xml:space="preserve"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  <w:r/>
    </w:p>
    <w:p>
      <w:pPr>
        <w:ind w:firstLine="567"/>
        <w:jc w:val="both"/>
      </w:pPr>
      <w:r>
        <w:t xml:space="preserve">3) возможность либо невозможность получения муниципальной услуги посредством комплексного запроса;</w:t>
      </w:r>
      <w:r/>
    </w:p>
    <w:p>
      <w:pPr>
        <w:ind w:firstLine="567"/>
        <w:jc w:val="both"/>
      </w:pPr>
      <w:r>
        <w:t xml:space="preserve"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  <w:r/>
    </w:p>
    <w:p>
      <w:pPr>
        <w:ind w:firstLine="567"/>
        <w:jc w:val="both"/>
      </w:pPr>
      <w:r>
        <w:t xml:space="preserve"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  <w:r/>
    </w:p>
    <w:p>
      <w:pPr>
        <w:ind w:firstLine="567"/>
        <w:jc w:val="both"/>
      </w:pPr>
      <w:r>
        <w:t xml:space="preserve">6) информирование заявителей о ходе предоставления муниципальной услуги в установленном административном регламентом порядке;</w:t>
      </w:r>
      <w:r/>
    </w:p>
    <w:p>
      <w:pPr>
        <w:ind w:firstLine="567"/>
        <w:jc w:val="both"/>
      </w:pPr>
      <w:r>
        <w:t xml:space="preserve">7) доступность для заявителей обращения за предоставлением муниципальной услуги через многофункциональный центр </w:t>
      </w:r>
      <w:r>
        <w:t xml:space="preserve">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  <w:r/>
    </w:p>
    <w:p>
      <w:pPr>
        <w:ind w:firstLine="567"/>
        <w:jc w:val="both"/>
      </w:pPr>
      <w:r>
        <w:t xml:space="preserve">8) количество жалоб по вопросам качества и доступности предоставления муниципальной услуги;</w:t>
      </w:r>
      <w:r/>
    </w:p>
    <w:p>
      <w:pPr>
        <w:ind w:firstLine="567"/>
        <w:jc w:val="both"/>
      </w:pPr>
      <w:r>
        <w:t xml:space="preserve">9) удовлетворенность физических, юридических лиц, индивидуальных предпринимателей качеством и доступностью муниципальной услуги.</w:t>
      </w:r>
      <w:r/>
    </w:p>
    <w:p>
      <w:pPr>
        <w:ind w:firstLine="567"/>
        <w:jc w:val="both"/>
      </w:pPr>
      <w:r>
        <w:t xml:space="preserve">2.19. Иные требования, в том числе учитывающие особенности предоставления муниципальной услуги в электронной форме.</w:t>
      </w:r>
      <w:r/>
    </w:p>
    <w:p>
      <w:pPr>
        <w:ind w:firstLine="567"/>
        <w:jc w:val="both"/>
      </w:pPr>
      <w:r>
        <w:t xml:space="preserve">2.19.1. Запись на прием в уполномоченный орган для подачи запроса с использованием Единого портала и официального сайта не осуществляется.</w:t>
      </w:r>
      <w:r/>
    </w:p>
    <w:p>
      <w:pPr>
        <w:ind w:firstLine="567"/>
        <w:jc w:val="both"/>
      </w:pPr>
      <w:r>
        <w:t xml:space="preserve">2.19.2. Заявителям предоставляется возможность н</w:t>
      </w:r>
      <w:r>
        <w:t xml:space="preserve">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  <w:r/>
    </w:p>
    <w:p>
      <w:pPr>
        <w:ind w:firstLine="567"/>
        <w:jc w:val="both"/>
      </w:pPr>
      <w:r>
        <w:t xml:space="preserve">2.19.3. Запрос, направляемый в форме электронного документа, заполняется заявителем. </w:t>
      </w:r>
      <w:r/>
    </w:p>
    <w:p>
      <w:pPr>
        <w:ind w:firstLine="567"/>
        <w:jc w:val="both"/>
      </w:pPr>
      <w:r>
        <w:t xml:space="preserve"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</w:t>
      </w:r>
      <w:r>
        <w:t xml:space="preserve">дальнейшем работа с ним ведется в установленном административным регламентом порядке.</w:t>
      </w:r>
      <w:r/>
    </w:p>
    <w:p>
      <w:pPr>
        <w:ind w:firstLine="567"/>
        <w:jc w:val="both"/>
      </w:pPr>
      <w:r>
        <w:t xml:space="preserve">2.19.5. Муниципальная услуга посредством Единого портала не предоставляется.</w:t>
      </w:r>
      <w:r/>
    </w:p>
    <w:p>
      <w:pPr>
        <w:ind w:firstLine="567"/>
        <w:jc w:val="both"/>
      </w:pPr>
      <w:r>
        <w:t xml:space="preserve">2.19.6. Заявителям обеспечивается возможность оценить доступность и качество муниципальной услуги на Едином портале.</w:t>
      </w:r>
      <w:r/>
    </w:p>
    <w:p>
      <w:pPr>
        <w:ind w:firstLine="567"/>
        <w:jc w:val="both"/>
      </w:pPr>
      <w:r>
        <w:rPr>
          <w:shd w:val="clear" w:color="auto" w:fill="ffffff"/>
        </w:rPr>
        <w:t xml:space="preserve">2.20. Муниципальная услуга не представляется в упреждающем (</w:t>
      </w:r>
      <w:r>
        <w:rPr>
          <w:shd w:val="clear" w:color="auto" w:fill="ffffff"/>
        </w:rPr>
        <w:t xml:space="preserve">проактивном</w:t>
      </w:r>
      <w:r>
        <w:rPr>
          <w:shd w:val="clear" w:color="auto" w:fill="ffffff"/>
        </w:rPr>
        <w:t xml:space="preserve">) режиме, предусмотренном </w:t>
      </w:r>
      <w:r>
        <w:t xml:space="preserve">статьей 7.3</w:t>
      </w:r>
      <w:r>
        <w:rPr>
          <w:shd w:val="clear" w:color="auto" w:fill="ffffff"/>
        </w:rPr>
        <w:t xml:space="preserve"> Федерального закона №210-ФЗ.</w:t>
      </w:r>
      <w:r/>
    </w:p>
    <w:p>
      <w:pPr>
        <w:ind w:firstLine="567"/>
        <w:jc w:val="both"/>
      </w:pPr>
      <w:r/>
      <w:r/>
    </w:p>
    <w:p>
      <w:pPr>
        <w:ind w:firstLine="567"/>
        <w:jc w:val="center"/>
      </w:pPr>
      <w: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ind w:firstLine="567"/>
        <w:jc w:val="both"/>
      </w:pPr>
      <w:r/>
      <w:r/>
    </w:p>
    <w:p>
      <w:pPr>
        <w:ind w:firstLine="567"/>
        <w:jc w:val="both"/>
      </w:pPr>
      <w:r>
        <w:t xml:space="preserve">3.1. Предоставление муниципальной услуги включает в себя следующие административные процедуры:</w:t>
      </w:r>
      <w:r/>
    </w:p>
    <w:p>
      <w:pPr>
        <w:ind w:firstLine="567"/>
        <w:jc w:val="both"/>
      </w:pPr>
      <w:r>
        <w:t xml:space="preserve">1) прием и регистрация запроса;</w:t>
      </w:r>
      <w:r/>
    </w:p>
    <w:p>
      <w:pPr>
        <w:ind w:firstLine="567"/>
        <w:jc w:val="both"/>
      </w:pPr>
      <w:r>
        <w:t xml:space="preserve">2</w:t>
      </w:r>
      <w:r>
        <w:t xml:space="preserve">) </w:t>
      </w:r>
      <w:r>
        <w:t xml:space="preserve">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 и отсутствуют в распоряжении уполномоченного органа);</w:t>
      </w:r>
      <w:r/>
    </w:p>
    <w:p>
      <w:pPr>
        <w:ind w:firstLine="567"/>
        <w:jc w:val="both"/>
      </w:pPr>
      <w:r>
        <w:t xml:space="preserve">3</w:t>
      </w:r>
      <w:r>
        <w:t xml:space="preserve">) анализ документов и принятие решения о предоставлении муниципальной услуги или об отказе в ее предоставлении;</w:t>
      </w:r>
      <w:r/>
    </w:p>
    <w:p>
      <w:pPr>
        <w:ind w:firstLine="567"/>
        <w:jc w:val="both"/>
      </w:pPr>
      <w:r>
        <w:t xml:space="preserve">4</w:t>
      </w:r>
      <w:r>
        <w:t xml:space="preserve">) выдача (направление) заявителю результата предоставления муниципальной услуги.</w:t>
      </w:r>
      <w:r/>
    </w:p>
    <w:p>
      <w:pPr>
        <w:ind w:firstLine="567"/>
        <w:jc w:val="both"/>
      </w:pPr>
      <w:r>
        <w:t xml:space="preserve">3.1.1. Предоставление муниципальной услуги в электронной форме включает в себя следующие административные процедуры:</w:t>
      </w:r>
      <w:r/>
    </w:p>
    <w:p>
      <w:pPr>
        <w:ind w:firstLine="567"/>
        <w:jc w:val="both"/>
      </w:pPr>
      <w:r>
        <w:t xml:space="preserve">1)  предоставление заявителю информации и обеспечение доступа заявителя к сведениям о  муниципальной услуге;</w:t>
      </w:r>
      <w:r/>
    </w:p>
    <w:p>
      <w:pPr>
        <w:ind w:firstLine="567"/>
        <w:jc w:val="both"/>
      </w:pPr>
      <w:r>
        <w:t xml:space="preserve">2) получение необходимых бланков документов для подачи запроса.</w:t>
      </w:r>
      <w:r/>
    </w:p>
    <w:p>
      <w:pPr>
        <w:ind w:firstLine="567"/>
        <w:jc w:val="both"/>
      </w:pPr>
      <w:r>
        <w:t xml:space="preserve">3.2.   Административная процедура «Прием и регистрация запроса».</w:t>
      </w:r>
      <w:r/>
    </w:p>
    <w:p>
      <w:pPr>
        <w:ind w:firstLine="567"/>
        <w:jc w:val="both"/>
      </w:pPr>
      <w:r>
        <w:t xml:space="preserve">3.2.1. Основание для начала исполнения административной процедуры:   поступление запроса в уполномоченный орган или многофункциональный центр.</w:t>
      </w:r>
      <w:r/>
    </w:p>
    <w:p>
      <w:pPr>
        <w:ind w:firstLine="567"/>
        <w:jc w:val="both"/>
      </w:pPr>
      <w:r>
        <w:t xml:space="preserve">3.2.2. Сотрудник уполномоченного органа, ответственный за прием запроса (далее - специалист, ответственный за прием запросов):</w:t>
      </w:r>
      <w:r/>
    </w:p>
    <w:p>
      <w:pPr>
        <w:ind w:firstLine="567"/>
        <w:jc w:val="both"/>
      </w:pPr>
      <w:r>
        <w:t xml:space="preserve">1) устанавливает личность и полномочия заявителя (при личной подаче запроса);</w:t>
      </w:r>
      <w:r/>
    </w:p>
    <w:p>
      <w:pPr>
        <w:ind w:firstLine="567"/>
        <w:jc w:val="both"/>
      </w:pPr>
      <w:r>
        <w:t xml:space="preserve">2) осуществляет регистрацию поступившего запроса в системе делопроизводства и документооборота;</w:t>
      </w:r>
      <w:r/>
    </w:p>
    <w:p>
      <w:pPr>
        <w:ind w:firstLine="567"/>
        <w:jc w:val="both"/>
      </w:pPr>
      <w:r>
        <w:t xml:space="preserve">3.2.3. При поступлении запроса в электронно</w:t>
      </w:r>
      <w:r>
        <w:t xml:space="preserve">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  <w:r/>
    </w:p>
    <w:p>
      <w:pPr>
        <w:ind w:firstLine="567"/>
        <w:jc w:val="both"/>
      </w:pPr>
      <w:r>
        <w:t xml:space="preserve">3.2.4. Срок исполнения административной процедуры не может превышать 1 рабочий день.</w:t>
      </w:r>
      <w:r/>
    </w:p>
    <w:p>
      <w:pPr>
        <w:ind w:firstLine="567"/>
        <w:jc w:val="both"/>
      </w:pPr>
      <w:r>
        <w:t xml:space="preserve"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  <w:r/>
    </w:p>
    <w:p>
      <w:pPr>
        <w:ind w:firstLine="567"/>
        <w:jc w:val="both"/>
      </w:pPr>
      <w:r>
        <w:t xml:space="preserve">1) устанавливает личность и полномочия заявителя (при личной подаче запроса);</w:t>
      </w:r>
      <w:r/>
    </w:p>
    <w:p>
      <w:pPr>
        <w:ind w:firstLine="567"/>
        <w:jc w:val="both"/>
      </w:pPr>
      <w:r>
        <w:t xml:space="preserve">2) регистрирует поступивший запрос в системе АИС МФЦ в соответствии с регламентом многофункционального центра;</w:t>
      </w:r>
      <w:r/>
    </w:p>
    <w:p>
      <w:pPr>
        <w:ind w:firstLine="567"/>
        <w:jc w:val="both"/>
      </w:pPr>
      <w:r>
        <w:t xml:space="preserve">3) заполняет и выдает заявителю расписку с описью представленных документов и датой их принятия;</w:t>
      </w:r>
      <w:r/>
    </w:p>
    <w:p>
      <w:pPr>
        <w:ind w:firstLine="567"/>
        <w:jc w:val="both"/>
      </w:pPr>
      <w: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  <w:r/>
    </w:p>
    <w:p>
      <w:pPr>
        <w:ind w:firstLine="567"/>
        <w:jc w:val="both"/>
      </w:pPr>
      <w:r>
        <w:t xml:space="preserve"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  <w:r/>
    </w:p>
    <w:p>
      <w:pPr>
        <w:ind w:firstLine="567"/>
        <w:jc w:val="both"/>
      </w:pPr>
      <w:r>
        <w:t xml:space="preserve">3.2.7.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МФЦ. </w:t>
      </w:r>
      <w:r/>
    </w:p>
    <w:p>
      <w:pPr>
        <w:ind w:firstLine="567"/>
        <w:jc w:val="both"/>
      </w:pPr>
      <w:r>
        <w:t xml:space="preserve">3.2.8. Специалист, ответственный з</w:t>
      </w:r>
      <w:r>
        <w:t xml:space="preserve">а прием запроса, формирует комплект документов (дело) и передает его специалисту уполномоченного органа, ответственному за предоставление муниципальной услуги (далее – ответственный специалист), в течение рабочего дня, следующего за днем получения запроса.</w:t>
      </w:r>
      <w:r/>
    </w:p>
    <w:p>
      <w:pPr>
        <w:ind w:firstLine="567"/>
        <w:jc w:val="both"/>
      </w:pPr>
      <w:r>
        <w:t xml:space="preserve">3.</w:t>
      </w:r>
      <w:r>
        <w:t xml:space="preserve">3</w:t>
      </w:r>
      <w:r>
        <w:t xml:space="preserve">. Административная процедура «Ф</w:t>
      </w:r>
      <w:r>
        <w:t xml:space="preserve">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 и отсутствуют в распоряжении уполномоченного органа).</w:t>
      </w:r>
      <w:bookmarkStart w:id="2" w:name="Par224"/>
      <w:r/>
      <w:bookmarkEnd w:id="2"/>
      <w:r/>
      <w:r/>
    </w:p>
    <w:p>
      <w:pPr>
        <w:ind w:firstLine="567"/>
        <w:jc w:val="both"/>
      </w:pPr>
      <w:r>
        <w:t xml:space="preserve">3.3</w:t>
      </w:r>
      <w:r>
        <w:t xml:space="preserve">.1. Основание для начала осуществления административной процедуры: заре</w:t>
      </w:r>
      <w:r>
        <w:t xml:space="preserve">гистрированный запрос, к которому не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  <w:r/>
    </w:p>
    <w:p>
      <w:pPr>
        <w:ind w:firstLine="567"/>
        <w:jc w:val="both"/>
      </w:pPr>
      <w:r>
        <w:t xml:space="preserve">3.3</w:t>
      </w:r>
      <w:r>
        <w:t xml:space="preserve">.2. Межведомственный запрос формируется и направляется в порядке, установленном Федеральным законом №210-ФЗ.</w:t>
      </w:r>
      <w:r/>
    </w:p>
    <w:p>
      <w:pPr>
        <w:ind w:firstLine="567"/>
        <w:jc w:val="both"/>
      </w:pPr>
      <w:r>
        <w:t xml:space="preserve">3.3</w:t>
      </w:r>
      <w:r>
        <w:t xml:space="preserve">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  <w:r/>
    </w:p>
    <w:p>
      <w:pPr>
        <w:ind w:firstLine="567"/>
        <w:jc w:val="both"/>
      </w:pPr>
      <w:r>
        <w:t xml:space="preserve">3.3</w:t>
      </w:r>
      <w:r>
        <w:t xml:space="preserve">.4. Срок исполнения административной процедуры: </w:t>
      </w:r>
      <w:r>
        <w:t xml:space="preserve">2</w:t>
      </w:r>
      <w:r>
        <w:t xml:space="preserve"> рабочих дня.</w:t>
      </w:r>
      <w:r/>
    </w:p>
    <w:p>
      <w:pPr>
        <w:ind w:firstLine="567"/>
        <w:jc w:val="both"/>
      </w:pPr>
      <w:r>
        <w:t xml:space="preserve">3.</w:t>
      </w:r>
      <w:r>
        <w:t xml:space="preserve">3</w:t>
      </w:r>
      <w:r>
        <w:t xml:space="preserve">.5. Критерий принятия решения по административной процедуре: </w:t>
      </w:r>
      <w:r>
        <w:t xml:space="preserve">непредоставленные</w:t>
      </w:r>
      <w:r>
        <w:t xml:space="preserve"> заявителем документы, установленные подпунктом 2.7.3 пункта 2.7 административного регламента.</w:t>
      </w:r>
      <w:r/>
    </w:p>
    <w:p>
      <w:pPr>
        <w:ind w:firstLine="567"/>
        <w:jc w:val="both"/>
      </w:pPr>
      <w:r>
        <w:t xml:space="preserve">3.3</w:t>
      </w:r>
      <w:r>
        <w:t xml:space="preserve">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  <w:r/>
    </w:p>
    <w:p>
      <w:pPr>
        <w:ind w:firstLine="567"/>
        <w:jc w:val="both"/>
      </w:pPr>
      <w:r>
        <w:t xml:space="preserve">3.3</w:t>
      </w:r>
      <w:r>
        <w:t xml:space="preserve">.7. Способ фиксации результ</w:t>
      </w:r>
      <w:r>
        <w:t xml:space="preserve">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  <w:r/>
    </w:p>
    <w:p>
      <w:pPr>
        <w:ind w:firstLine="567"/>
        <w:jc w:val="both"/>
      </w:pPr>
      <w:r>
        <w:t xml:space="preserve">3.</w:t>
      </w:r>
      <w:r>
        <w:t xml:space="preserve">4</w:t>
      </w:r>
      <w:r>
        <w:t xml:space="preserve">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r/>
    </w:p>
    <w:p>
      <w:pPr>
        <w:ind w:firstLine="567"/>
        <w:jc w:val="both"/>
      </w:pPr>
      <w:r>
        <w:t xml:space="preserve">3.4</w:t>
      </w:r>
      <w:r>
        <w:t xml:space="preserve">.1 Основание для начала исполнения административной процедуры: получение  ответственным специалистом комплекта документов, сформированного на основании поступившего запроса. </w:t>
      </w:r>
      <w:r/>
    </w:p>
    <w:p>
      <w:pPr>
        <w:ind w:firstLine="567"/>
        <w:jc w:val="both"/>
        <w:rPr>
          <w:highlight w:val="none"/>
        </w:rPr>
      </w:pPr>
      <w:r>
        <w:t xml:space="preserve">3.4</w:t>
      </w:r>
      <w:r>
        <w:t xml:space="preserve">.2. Ответственным лицом за проведение анализа поступивших документов,   подготовку и направление на подпись уполномоченному лицу проекта решения о предоставлении муниципальной услуги (отказе в ее предоставлении) является </w:t>
      </w:r>
      <w:r>
        <w:rPr>
          <w:highlight w:val="none"/>
        </w:rPr>
        <w:t xml:space="preserve">ответственный специалист.</w:t>
      </w:r>
      <w:r>
        <w:rPr>
          <w:highlight w:val="none"/>
        </w:rPr>
      </w:r>
    </w:p>
    <w:p>
      <w:pPr>
        <w:ind w:firstLine="567"/>
        <w:jc w:val="both"/>
      </w:pPr>
      <w:r>
        <w:t xml:space="preserve">3.4</w:t>
      </w:r>
      <w:r>
        <w:t xml:space="preserve">.3. Ответственный специалист:</w:t>
      </w:r>
      <w:r/>
    </w:p>
    <w:p>
      <w:pPr>
        <w:ind w:firstLine="567"/>
        <w:jc w:val="both"/>
      </w:pPr>
      <w:r>
        <w:t xml:space="preserve">1) анализирует поступившие документы (запрос о предоставлении муниципальной усл</w:t>
      </w:r>
      <w:r>
        <w:t xml:space="preserve">уги, приложенных к нему документов, документов и сведений, поступивших в рамках межведомственного взаимодействия) на предмет наличия оснований для принятия решения о предоставлении муниципальной услуги либо об отказе в предоставлении муниципальной  услуги;</w:t>
      </w:r>
      <w:r/>
    </w:p>
    <w:p>
      <w:pPr>
        <w:ind w:firstLine="567"/>
        <w:jc w:val="both"/>
        <w:rPr>
          <w:highlight w:val="yellow"/>
        </w:rPr>
      </w:pPr>
      <w:r>
        <w:t xml:space="preserve">2) готовит и вносит в админи</w:t>
      </w:r>
      <w:r>
        <w:t xml:space="preserve">страцию города Урай проект документа, являющегося результатом предоставления муниципальной услуги</w:t>
      </w:r>
      <w:r>
        <w:rPr>
          <w:highlight w:val="none"/>
        </w:rPr>
        <w:t xml:space="preserve">.</w:t>
      </w:r>
      <w:r>
        <w:rPr>
          <w:highlight w:val="yellow"/>
        </w:rPr>
      </w:r>
      <w:r>
        <w:rPr>
          <w:highlight w:val="yellow"/>
        </w:rPr>
      </w:r>
    </w:p>
    <w:p>
      <w:pPr>
        <w:ind w:firstLine="567"/>
        <w:jc w:val="both"/>
      </w:pPr>
      <w:r>
        <w:t xml:space="preserve">3.</w:t>
      </w:r>
      <w:r>
        <w:t xml:space="preserve">4</w:t>
      </w:r>
      <w:r>
        <w:t xml:space="preserve">.4. Ответственным лицом за принятие решения, являющегося результатом  административной процедуры, является глава города Урай.</w:t>
      </w:r>
      <w:r/>
    </w:p>
    <w:p>
      <w:pPr>
        <w:ind w:firstLine="567"/>
        <w:jc w:val="both"/>
      </w:pPr>
      <w:r>
        <w:t xml:space="preserve">3.4</w:t>
      </w:r>
      <w:r>
        <w:t xml:space="preserve">.5. Критерий принятия решения по административной процедуре: наличие оснований для отказа в предоставлении муниципальной услуги.</w:t>
      </w:r>
      <w:r/>
    </w:p>
    <w:p>
      <w:pPr>
        <w:ind w:firstLine="567"/>
        <w:jc w:val="both"/>
      </w:pPr>
      <w:r>
        <w:t xml:space="preserve">3.</w:t>
      </w:r>
      <w:r>
        <w:t xml:space="preserve">4</w:t>
      </w:r>
      <w:r>
        <w:t xml:space="preserve">.6. Срок исполнения административной процедуры: </w:t>
      </w:r>
      <w:r>
        <w:t xml:space="preserve">6</w:t>
      </w:r>
      <w:r>
        <w:t xml:space="preserve"> </w:t>
      </w:r>
      <w:r>
        <w:t xml:space="preserve">рабочих</w:t>
      </w:r>
      <w:r>
        <w:t xml:space="preserve"> дн</w:t>
      </w:r>
      <w:r>
        <w:t xml:space="preserve">ей</w:t>
      </w:r>
      <w:r>
        <w:t xml:space="preserve">. </w:t>
      </w:r>
      <w:r/>
    </w:p>
    <w:p>
      <w:pPr>
        <w:ind w:firstLine="567"/>
        <w:jc w:val="both"/>
      </w:pPr>
      <w:r>
        <w:t xml:space="preserve">3.</w:t>
      </w:r>
      <w:r>
        <w:t xml:space="preserve">4</w:t>
      </w:r>
      <w:r>
        <w:t xml:space="preserve">.7. Результат исполнения административной процедуры:</w:t>
      </w:r>
      <w:r/>
    </w:p>
    <w:p>
      <w:pPr>
        <w:pStyle w:val="872"/>
        <w:numPr>
          <w:ilvl w:val="0"/>
          <w:numId w:val="10"/>
        </w:numPr>
        <w:ind w:left="0" w:righ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два экземпляра проекта договора об использовании земель или земельного участка</w:t>
      </w:r>
      <w:r>
        <w:rPr>
          <w:rFonts w:eastAsiaTheme="minorHAnsi"/>
          <w:lang w:eastAsia="en-US"/>
        </w:rPr>
        <w:t xml:space="preserve">;</w:t>
      </w:r>
      <w:r/>
      <w:r>
        <w:rPr>
          <w:rFonts w:eastAsiaTheme="minorHAnsi"/>
          <w:lang w:eastAsia="en-US"/>
        </w:rPr>
      </w:r>
    </w:p>
    <w:p>
      <w:pPr>
        <w:ind w:firstLine="567"/>
        <w:jc w:val="both"/>
      </w:pPr>
      <w:r>
        <w:t xml:space="preserve">2) решение в форме постановления администрации города Урай об отказе </w:t>
      </w:r>
      <w:r>
        <w:rPr>
          <w:rFonts w:eastAsiaTheme="minorHAnsi"/>
          <w:lang w:eastAsia="en-US"/>
        </w:rPr>
        <w:t xml:space="preserve">в использовании земель или земельного участка</w:t>
      </w:r>
      <w:r>
        <w:rPr>
          <w:rFonts w:eastAsiaTheme="minorHAnsi"/>
          <w:lang w:eastAsia="en-US"/>
        </w:rPr>
        <w:t xml:space="preserve">.</w:t>
      </w:r>
      <w:r>
        <w:t xml:space="preserve">  </w:t>
      </w:r>
      <w:r/>
      <w:r/>
    </w:p>
    <w:p>
      <w:pPr>
        <w:ind w:firstLine="567"/>
        <w:jc w:val="both"/>
        <w:rPr>
          <w:highlight w:val="none"/>
        </w:rPr>
      </w:pPr>
      <w:r>
        <w:t xml:space="preserve">3.</w:t>
      </w:r>
      <w:r>
        <w:t xml:space="preserve">4</w:t>
      </w:r>
      <w:r>
        <w:t xml:space="preserve">.8. Способ фиксации результата административной процедуры:</w:t>
      </w:r>
      <w:r>
        <w:t xml:space="preserve"> регистрация документа, являющегося результатом административной процедуры, указанного в подпункте 3.4.7 пункта 3.4 административного регламента.</w:t>
      </w:r>
      <w:r/>
      <w:r/>
    </w:p>
    <w:p>
      <w:pPr>
        <w:ind w:firstLine="567"/>
        <w:jc w:val="both"/>
      </w:pPr>
      <w:r>
        <w:t xml:space="preserve">3.5</w:t>
      </w:r>
      <w:r>
        <w:t xml:space="preserve">. Административная процедура «Выдача (направление) заявителю результата предоставления муниципальной услуги. </w:t>
      </w:r>
      <w:r/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3.5</w:t>
      </w:r>
      <w:r>
        <w:rPr>
          <w:highlight w:val="none"/>
        </w:rPr>
        <w:t xml:space="preserve">.1. Основание для начала исполнения административной процедуры:</w:t>
      </w:r>
      <w:r>
        <w:rPr>
          <w:highlight w:val="none"/>
        </w:rPr>
        <w:t xml:space="preserve"> подписанный и зарегистрированный документ, являющийся результатом предоставления муниципальной услуги.</w:t>
      </w:r>
      <w:r>
        <w:rPr>
          <w:highlight w:val="none"/>
        </w:rPr>
      </w:r>
    </w:p>
    <w:p>
      <w:pPr>
        <w:ind w:firstLine="567"/>
        <w:jc w:val="both"/>
      </w:pPr>
      <w:r>
        <w:t xml:space="preserve">3.5</w:t>
      </w:r>
      <w:r>
        <w:t xml:space="preserve">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  <w:r/>
    </w:p>
    <w:p>
      <w:pPr>
        <w:ind w:firstLine="567"/>
        <w:jc w:val="both"/>
      </w:pPr>
      <w:r>
        <w:t xml:space="preserve">3.</w:t>
      </w:r>
      <w:r>
        <w:t xml:space="preserve">5</w:t>
      </w:r>
      <w:r>
        <w:t xml:space="preserve">.3. Срок исполнения административной процедуры: 1 рабочий день.</w:t>
      </w:r>
      <w:r/>
    </w:p>
    <w:p>
      <w:pPr>
        <w:ind w:firstLine="567"/>
        <w:jc w:val="both"/>
      </w:pPr>
      <w:r>
        <w:t xml:space="preserve">3.5</w:t>
      </w:r>
      <w:r>
        <w:t xml:space="preserve">.4.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  <w:r/>
    </w:p>
    <w:p>
      <w:pPr>
        <w:ind w:firstLine="567"/>
        <w:jc w:val="both"/>
      </w:pPr>
      <w:r>
        <w:t xml:space="preserve">3.</w:t>
      </w:r>
      <w:r>
        <w:t xml:space="preserve">5</w:t>
      </w:r>
      <w:r>
        <w:t xml:space="preserve">.5. Критерий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  <w:r/>
    </w:p>
    <w:p>
      <w:pPr>
        <w:ind w:firstLine="567"/>
        <w:jc w:val="both"/>
        <w:rPr>
          <w:highlight w:val="none"/>
        </w:rPr>
      </w:pPr>
      <w:r>
        <w:t xml:space="preserve">3.</w:t>
      </w:r>
      <w:r>
        <w:t xml:space="preserve">5</w:t>
      </w:r>
      <w:r>
        <w:t xml:space="preserve">.6. Результатом </w:t>
      </w:r>
      <w:r>
        <w:rPr>
          <w:highlight w:val="none"/>
        </w:rPr>
        <w:t xml:space="preserve">исполнения административной процедуры является выдача (направление) заявителю </w:t>
      </w:r>
      <w:r>
        <w:rPr>
          <w:highlight w:val="none"/>
        </w:rPr>
        <w:t xml:space="preserve">документа, являющегося результатом предоставления муниципальной услуги</w:t>
      </w:r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ind w:firstLine="567"/>
        <w:jc w:val="both"/>
      </w:pPr>
      <w:r>
        <w:t xml:space="preserve">3.5</w:t>
      </w:r>
      <w:r>
        <w:t xml:space="preserve">.7. Способ фиксации результата админис</w:t>
      </w:r>
      <w:r>
        <w:t xml:space="preserve">тративной процедуры: документальное подтверждение факта выдачи (направления) заявителю результата предоставления муниципальной услуги (в т.ч. отметка о вручении (подпись заявителя), почтовая квитанция, сопроводительное письмо в многофункциональный центр). </w:t>
      </w:r>
      <w:r/>
    </w:p>
    <w:p>
      <w:pPr>
        <w:ind w:firstLine="567"/>
        <w:jc w:val="both"/>
      </w:pPr>
      <w:r>
        <w:t xml:space="preserve">3.</w:t>
      </w:r>
      <w:r>
        <w:t xml:space="preserve">6</w:t>
      </w:r>
      <w:r>
        <w:t xml:space="preserve">. Хранение невостребованного заявителем результата предоставления муниципальной услуги.</w:t>
      </w:r>
      <w:r/>
    </w:p>
    <w:p>
      <w:pPr>
        <w:ind w:firstLine="567"/>
        <w:jc w:val="both"/>
      </w:pPr>
      <w:r>
        <w:t xml:space="preserve">3.6</w:t>
      </w:r>
      <w:r>
        <w:t xml:space="preserve">.1. </w:t>
      </w:r>
      <w:r>
        <w:t xml:space="preserve">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r>
        <w:t xml:space="preserve">с даты поступления</w:t>
      </w:r>
      <w:r>
        <w:t xml:space="preserve"> результата предоставления муниципальной услуги в многофункциональный центр из уполномоченного органа.</w:t>
      </w:r>
      <w:r/>
    </w:p>
    <w:p>
      <w:pPr>
        <w:ind w:firstLine="567"/>
        <w:jc w:val="both"/>
      </w:pPr>
      <w:r>
        <w:t xml:space="preserve">3.</w:t>
      </w:r>
      <w:r>
        <w:t xml:space="preserve">6</w:t>
      </w:r>
      <w:r>
        <w:t xml:space="preserve">.2. По истечении срока хранения результат предоставления муниципальной услуги передается в уполномоченный орган.</w:t>
      </w:r>
      <w:r/>
    </w:p>
    <w:p>
      <w:pPr>
        <w:ind w:firstLine="567"/>
        <w:jc w:val="both"/>
      </w:pPr>
      <w:r>
        <w:t xml:space="preserve">3.6</w:t>
      </w:r>
      <w:r>
        <w:t xml:space="preserve"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  <w:r/>
    </w:p>
    <w:p>
      <w:pPr>
        <w:ind w:firstLine="567"/>
        <w:jc w:val="both"/>
      </w:pPr>
      <w:r>
        <w:t xml:space="preserve">3.6</w:t>
      </w:r>
      <w:r>
        <w:t xml:space="preserve"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</w:t>
      </w:r>
      <w:r>
        <w:t xml:space="preserve">подлежит уничтожению в установленном порядке, если иное не установлено законодательством Российской Федерации.</w:t>
      </w:r>
      <w:r/>
    </w:p>
    <w:p>
      <w:pPr>
        <w:ind w:firstLine="567"/>
        <w:jc w:val="both"/>
      </w:pPr>
      <w:r>
        <w:t xml:space="preserve">3.</w:t>
      </w:r>
      <w:r>
        <w:t xml:space="preserve">7</w:t>
      </w:r>
      <w:r>
        <w:t xml:space="preserve">. Порядок выполнения административных процедур в электронной форме, в том числе с использованием Единого портала.</w:t>
      </w:r>
      <w:r/>
    </w:p>
    <w:p>
      <w:pPr>
        <w:ind w:firstLine="567"/>
        <w:jc w:val="both"/>
      </w:pPr>
      <w:r>
        <w:t xml:space="preserve">3.7</w:t>
      </w:r>
      <w:r>
        <w:t xml:space="preserve"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  <w:r/>
    </w:p>
    <w:p>
      <w:pPr>
        <w:ind w:firstLine="567"/>
        <w:jc w:val="both"/>
      </w:pPr>
      <w:r>
        <w:t xml:space="preserve">3.7</w:t>
      </w:r>
      <w:r>
        <w:t xml:space="preserve">.2. Муниципальная услуга в электронной форме с использованием Единого портала не предоставляется.</w:t>
      </w:r>
      <w:r/>
    </w:p>
    <w:p>
      <w:pPr>
        <w:ind w:firstLine="567"/>
        <w:jc w:val="both"/>
      </w:pPr>
      <w:r>
        <w:t xml:space="preserve">3.</w:t>
      </w:r>
      <w:r>
        <w:t xml:space="preserve">7</w:t>
      </w:r>
      <w:r>
        <w:t xml:space="preserve">.3. На официальном сайте размещены образцы заполнения электронной формы запроса.</w:t>
      </w:r>
      <w:r/>
    </w:p>
    <w:p>
      <w:pPr>
        <w:ind w:firstLine="567"/>
        <w:jc w:val="both"/>
      </w:pPr>
      <w:r>
        <w:t xml:space="preserve">3.</w:t>
      </w:r>
      <w:r>
        <w:t xml:space="preserve">7</w:t>
      </w:r>
      <w:r>
        <w:t xml:space="preserve"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  <w:r/>
    </w:p>
    <w:p>
      <w:pPr>
        <w:ind w:firstLine="567"/>
        <w:jc w:val="both"/>
      </w:pPr>
      <w:r>
        <w:t xml:space="preserve">3.</w:t>
      </w:r>
      <w:r>
        <w:t xml:space="preserve">7</w:t>
      </w:r>
      <w:r>
        <w:t xml:space="preserve">.5. </w:t>
      </w:r>
      <w:r>
        <w:t xml:space="preserve">Заявителю в качестве результата предоставления муниципальной услуги обеспечивается по его выбору возможность:</w:t>
      </w:r>
      <w:r/>
    </w:p>
    <w:p>
      <w:pPr>
        <w:ind w:firstLine="567"/>
        <w:jc w:val="both"/>
      </w:pPr>
      <w:r>
        <w:t xml:space="preserve">1) получения электронного документа, подписанного с использованием усиленной квалифицированной электронной подписи;</w:t>
      </w:r>
      <w:r/>
    </w:p>
    <w:p>
      <w:pPr>
        <w:ind w:firstLine="567"/>
        <w:jc w:val="both"/>
      </w:pPr>
      <w:r>
        <w:t xml:space="preserve">2) получения информации из г</w:t>
      </w:r>
      <w:r>
        <w:t xml:space="preserve">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r/>
    </w:p>
    <w:p>
      <w:pPr>
        <w:ind w:firstLine="567"/>
        <w:jc w:val="both"/>
      </w:pPr>
      <w:r>
        <w:t xml:space="preserve">3) внесения изменений в сведения, содержащиеся в госуда</w:t>
      </w:r>
      <w:r>
        <w:t xml:space="preserve">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  <w:r/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</w:t>
      </w:r>
      <w:r>
        <w:rPr>
          <w:rFonts w:eastAsiaTheme="minorHAnsi"/>
          <w:lang w:eastAsia="en-US"/>
        </w:rPr>
        <w:t xml:space="preserve">,</w:t>
      </w:r>
      <w:r>
        <w:rPr>
          <w:rFonts w:eastAsiaTheme="minorHAnsi"/>
          <w:lang w:eastAsia="en-US"/>
        </w:rPr>
        <w:t xml:space="preserve"> если федеральными законами или принимаемыми в соответствии с ними нормативными правовыми актами</w:t>
      </w:r>
      <w:r>
        <w:rPr>
          <w:rFonts w:eastAsiaTheme="minorHAnsi"/>
          <w:lang w:eastAsia="en-US"/>
        </w:rPr>
        <w:t xml:space="preserve">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>
        <w:rPr>
          <w:rFonts w:eastAsiaTheme="minorHAnsi"/>
          <w:lang w:eastAsia="en-US"/>
        </w:rPr>
        <w:t xml:space="preserve">уполномоченным лицом</w:t>
      </w:r>
      <w:r>
        <w:rPr>
          <w:rFonts w:eastAsiaTheme="minorHAnsi"/>
          <w:lang w:eastAsia="en-US"/>
        </w:rPr>
        <w:t xml:space="preserve"> с использованием усиленной квалифицированной электронной подписи, независимо от формы или</w:t>
      </w:r>
      <w:r>
        <w:rPr>
          <w:rFonts w:eastAsiaTheme="minorHAnsi"/>
          <w:lang w:eastAsia="en-US"/>
        </w:rPr>
        <w:t xml:space="preserve"> способа обращения за услугой.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67"/>
        <w:jc w:val="both"/>
      </w:pPr>
      <w:r>
        <w:rPr>
          <w:i/>
        </w:rPr>
        <w:t xml:space="preserve"> </w:t>
      </w:r>
      <w:r>
        <w:t xml:space="preserve">3.</w:t>
      </w:r>
      <w:r>
        <w:t xml:space="preserve">7</w:t>
      </w:r>
      <w: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r>
        <w:t xml:space="preserve">срока действия результата предоставления муниципальной услуги</w:t>
      </w:r>
      <w:r>
        <w:t xml:space="preserve">.</w:t>
      </w:r>
      <w:r/>
    </w:p>
    <w:p>
      <w:pPr>
        <w:ind w:firstLine="567"/>
        <w:jc w:val="both"/>
      </w:pPr>
      <w:r>
        <w:t xml:space="preserve">3.7</w:t>
      </w:r>
      <w:r>
        <w:t xml:space="preserve">.7. Межведомственное взаимодействие при предоставлении муниципальных услуг в электронной форме осуществляется по правилам, установленным пунктом 3.</w:t>
      </w:r>
      <w:r>
        <w:t xml:space="preserve">3</w:t>
      </w:r>
      <w:bookmarkStart w:id="3" w:name="_GoBack"/>
      <w:r/>
      <w:bookmarkEnd w:id="3"/>
      <w:r>
        <w:t xml:space="preserve"> административного регламента.</w:t>
      </w:r>
      <w:r/>
    </w:p>
    <w:p>
      <w:pPr>
        <w:ind w:firstLine="567"/>
        <w:jc w:val="both"/>
      </w:pPr>
      <w:r>
        <w:t xml:space="preserve">3.8</w:t>
      </w:r>
      <w:r>
        <w:t xml:space="preserve">. Порядок исправления допущенных опечаток и ошибок в выданных в результате предоставления муниципальной услуги документах.</w:t>
      </w:r>
      <w:r/>
    </w:p>
    <w:p>
      <w:pPr>
        <w:ind w:firstLine="567"/>
        <w:jc w:val="both"/>
      </w:pPr>
      <w:r>
        <w:t xml:space="preserve">3.8</w:t>
      </w:r>
      <w:r>
        <w:t xml:space="preserve"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  <w:r/>
    </w:p>
    <w:p>
      <w:pPr>
        <w:ind w:firstLine="567"/>
        <w:jc w:val="both"/>
      </w:pPr>
      <w:r>
        <w:t xml:space="preserve">3.8</w:t>
      </w:r>
      <w:r>
        <w:t xml:space="preserve">.2. Исправление ошибок должно быть осуществлено в срок, не превышающий 3 (трех) рабочих дней </w:t>
      </w:r>
      <w:r>
        <w:t xml:space="preserve">с даты поступления</w:t>
      </w:r>
      <w:r>
        <w:t xml:space="preserve"> в уполномоченный орган обращения об исправлении ошибок.</w:t>
      </w:r>
      <w:r/>
    </w:p>
    <w:p>
      <w:pPr>
        <w:ind w:firstLine="567"/>
        <w:jc w:val="both"/>
      </w:pPr>
      <w:r>
        <w:t xml:space="preserve">3.8</w:t>
      </w:r>
      <w:r>
        <w:t xml:space="preserve"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  <w:r/>
    </w:p>
    <w:p>
      <w:pPr>
        <w:ind w:firstLine="567"/>
        <w:jc w:val="both"/>
      </w:pPr>
      <w:r>
        <w:t xml:space="preserve">3.8</w:t>
      </w:r>
      <w:r>
        <w:t xml:space="preserve">.4. Ответственный специалист осуществляет исправление ошибок  либо подготовку ответа заявителю с информацией об отсутствии опечаток и ошибок в </w:t>
      </w:r>
      <w:r>
        <w:t xml:space="preserve">выданных в результате предоставления муниципальной услуги документах (далее – отказ).</w:t>
      </w:r>
      <w:r/>
    </w:p>
    <w:p>
      <w:pPr>
        <w:ind w:firstLine="567"/>
        <w:jc w:val="both"/>
      </w:pPr>
      <w:r>
        <w:t xml:space="preserve">3.8</w:t>
      </w:r>
      <w:r>
        <w:t xml:space="preserve"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  <w:r/>
    </w:p>
    <w:p>
      <w:pPr>
        <w:ind w:firstLine="567"/>
        <w:jc w:val="both"/>
      </w:pPr>
      <w:r>
        <w:t xml:space="preserve">           </w:t>
      </w:r>
      <w:r/>
    </w:p>
    <w:p>
      <w:pPr>
        <w:ind w:firstLine="567"/>
        <w:jc w:val="center"/>
      </w:pPr>
      <w:r>
        <w:t xml:space="preserve">4. Особенности выполнения административных процедур</w:t>
      </w:r>
      <w:r/>
    </w:p>
    <w:p>
      <w:pPr>
        <w:ind w:firstLine="567"/>
        <w:jc w:val="center"/>
      </w:pPr>
      <w:r>
        <w:t xml:space="preserve">в многофункциональном центре</w:t>
      </w:r>
      <w:r/>
    </w:p>
    <w:p>
      <w:pPr>
        <w:ind w:firstLine="567"/>
        <w:jc w:val="both"/>
      </w:pPr>
      <w:r/>
      <w:r/>
    </w:p>
    <w:p>
      <w:pPr>
        <w:ind w:firstLine="567"/>
        <w:jc w:val="both"/>
      </w:pPr>
      <w: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(в случае, если муниципальная услуга предоставляется посредством обращения заявителя в многофункциональный центр):</w:t>
      </w:r>
      <w:r/>
    </w:p>
    <w:p>
      <w:pPr>
        <w:ind w:firstLine="567"/>
        <w:jc w:val="both"/>
      </w:pPr>
      <w:r>
        <w:t xml:space="preserve">1) информирование заявителей о порядке предоставления муниципальной услуги в многофункциональ</w:t>
      </w:r>
      <w:r>
        <w:t xml:space="preserve">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r/>
    </w:p>
    <w:p>
      <w:pPr>
        <w:ind w:firstLine="567"/>
        <w:jc w:val="both"/>
      </w:pPr>
      <w:r>
        <w:t xml:space="preserve">2) прием запроса заявителя и иных документов, необходимых для предоставления муниципальной услуги;</w:t>
      </w:r>
      <w:r/>
    </w:p>
    <w:p>
      <w:pPr>
        <w:ind w:firstLine="567"/>
        <w:jc w:val="both"/>
      </w:pPr>
      <w:r>
        <w:t xml:space="preserve"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  <w:r/>
    </w:p>
    <w:p>
      <w:pPr>
        <w:ind w:firstLine="567"/>
        <w:jc w:val="both"/>
      </w:pPr>
      <w:r>
        <w:t xml:space="preserve"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  <w:r/>
    </w:p>
    <w:p>
      <w:pPr>
        <w:ind w:firstLine="567"/>
        <w:jc w:val="both"/>
      </w:pPr>
      <w:r>
        <w:t xml:space="preserve">5) получение от уполномоченного органа результата предоставления муниципальной услуги; </w:t>
      </w:r>
      <w:r/>
    </w:p>
    <w:p>
      <w:pPr>
        <w:ind w:firstLine="567"/>
        <w:jc w:val="both"/>
      </w:pPr>
      <w:r>
        <w:t xml:space="preserve">6) выдача заявителю результата предоставления муниципальной услуги, в том чис</w:t>
      </w:r>
      <w:r>
        <w:t xml:space="preserve">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r>
        <w:t xml:space="preserve">заверение выписок</w:t>
      </w:r>
      <w:r>
        <w:t xml:space="preserve"> из информационных систем органов, предоставляющих муниципальные услуги;</w:t>
      </w:r>
      <w:r/>
    </w:p>
    <w:p>
      <w:pPr>
        <w:ind w:firstLine="567"/>
        <w:jc w:val="both"/>
      </w:pPr>
      <w:r>
        <w:t xml:space="preserve">7) обработка персональных данных, связанных с предоставлением муниципальной услуги.</w:t>
      </w:r>
      <w:r/>
    </w:p>
    <w:p>
      <w:pPr>
        <w:ind w:firstLine="567"/>
        <w:jc w:val="both"/>
      </w:pPr>
      <w: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  <w:r/>
    </w:p>
    <w:p>
      <w:pPr>
        <w:ind w:firstLine="567"/>
        <w:jc w:val="both"/>
      </w:pPr>
      <w:r>
        <w:t xml:space="preserve"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  <w:r/>
    </w:p>
    <w:p>
      <w:pPr>
        <w:pStyle w:val="893"/>
        <w:ind w:firstLine="567"/>
        <w:jc w:val="both"/>
        <w:spacing w:before="0" w:beforeAutospacing="0" w:after="0" w:afterAutospacing="0"/>
      </w:pPr>
      <w:r>
        <w:t xml:space="preserve">4.4. </w:t>
      </w:r>
      <w:r>
        <w:t xml:space="preserve">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r>
        <w:t xml:space="preserve">ии и ау</w:t>
      </w:r>
      <w:r>
        <w:t xml:space="preserve">тентификации в соответ</w:t>
      </w:r>
      <w:r>
        <w:t xml:space="preserve">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/>
    </w:p>
    <w:p>
      <w:pPr>
        <w:pStyle w:val="881"/>
        <w:ind w:firstLine="567"/>
        <w:jc w:val="both"/>
        <w:spacing w:before="0" w:beforeAutospacing="0" w:after="0" w:afterAutospacing="0"/>
        <w:rPr>
          <w:b/>
        </w:rPr>
      </w:pPr>
      <w:r>
        <w:t xml:space="preserve">В целях записи на п</w:t>
      </w:r>
      <w:r>
        <w:t xml:space="preserve">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  <w:r>
        <w:rPr>
          <w:b/>
        </w:rPr>
      </w:r>
      <w:r>
        <w:rPr>
          <w:b/>
        </w:rPr>
      </w:r>
    </w:p>
    <w:p>
      <w:pPr>
        <w:ind w:firstLine="567"/>
        <w:jc w:val="both"/>
      </w:pPr>
      <w:r>
        <w:rPr>
          <w:i/>
        </w:rPr>
        <w:t xml:space="preserve"> </w:t>
      </w:r>
      <w: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</w:t>
      </w:r>
      <w:r>
        <w:t xml:space="preserve">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  <w:r/>
    </w:p>
    <w:p>
      <w:pPr>
        <w:ind w:firstLine="567"/>
        <w:jc w:val="both"/>
      </w:pPr>
      <w:r>
        <w:t xml:space="preserve">4.6. Особенности взаимодействия многофункционального центра с органом, предоставляющим муниципальную услуг</w:t>
      </w:r>
      <w:r>
        <w:t xml:space="preserve">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Югры».</w:t>
      </w:r>
      <w:r/>
    </w:p>
    <w:p>
      <w:pPr>
        <w:ind w:firstLine="567"/>
        <w:jc w:val="both"/>
      </w:pPr>
      <w:r>
        <w:t xml:space="preserve">4.7. Муниципальная услуга не является услугой «полного цикла», предоставляемой в многофункциональном центре. </w:t>
      </w:r>
      <w:r/>
    </w:p>
    <w:p>
      <w:pPr>
        <w:ind w:firstLine="567"/>
        <w:jc w:val="both"/>
      </w:pPr>
      <w:r>
        <w:t xml:space="preserve">4.8. Муниципальная услуга не может быть получена посредством комплексного запроса. </w:t>
      </w:r>
      <w:r/>
    </w:p>
    <w:p>
      <w:pPr>
        <w:ind w:firstLine="567"/>
        <w:jc w:val="both"/>
      </w:pPr>
      <w:r/>
      <w:r/>
    </w:p>
    <w:p>
      <w:pPr>
        <w:ind w:firstLine="567"/>
        <w:jc w:val="center"/>
      </w:pPr>
      <w:r>
        <w:t xml:space="preserve">5. Формы </w:t>
      </w:r>
      <w:r>
        <w:t xml:space="preserve">контроля за</w:t>
      </w:r>
      <w:r>
        <w:t xml:space="preserve"> исполнением административного регламента</w:t>
      </w:r>
      <w:r/>
    </w:p>
    <w:p>
      <w:pPr>
        <w:ind w:firstLine="567"/>
        <w:jc w:val="both"/>
      </w:pPr>
      <w:r/>
      <w:r/>
    </w:p>
    <w:p>
      <w:pPr>
        <w:ind w:firstLine="567"/>
        <w:jc w:val="both"/>
      </w:pPr>
      <w:r>
        <w:t xml:space="preserve">5.1. Текущий </w:t>
      </w:r>
      <w:r>
        <w:t xml:space="preserve">контроль за</w:t>
      </w:r>
      <w:r>
        <w:t xml:space="preserve"> исполнением административного регламента, за совершением административных процедур, приняти</w:t>
      </w:r>
      <w:r>
        <w:t xml:space="preserve">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«Управление градостроительства, землепользования и природопользования города Урай».</w:t>
      </w:r>
      <w:r/>
    </w:p>
    <w:p>
      <w:pPr>
        <w:ind w:firstLine="567"/>
        <w:jc w:val="both"/>
      </w:pPr>
      <w:r>
        <w:t xml:space="preserve">Осуществление текущего </w:t>
      </w:r>
      <w:r>
        <w:t xml:space="preserve">контроля за</w:t>
      </w:r>
      <w:r>
        <w:t xml:space="preserve"> соблюдением и исполнением а</w:t>
      </w:r>
      <w:r>
        <w:t xml:space="preserve">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  <w:r/>
    </w:p>
    <w:p>
      <w:pPr>
        <w:ind w:firstLine="567"/>
        <w:jc w:val="both"/>
      </w:pPr>
      <w:r>
        <w:t xml:space="preserve">5.2. </w:t>
      </w:r>
      <w:r>
        <w:t xml:space="preserve">Контроль за</w:t>
      </w:r>
      <w: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соответствующее направление деятельности.</w:t>
      </w:r>
      <w:r/>
    </w:p>
    <w:p>
      <w:pPr>
        <w:ind w:firstLine="567"/>
        <w:jc w:val="both"/>
      </w:pPr>
      <w:r>
        <w:t xml:space="preserve">Контроль за</w:t>
      </w:r>
      <w:r>
        <w:t xml:space="preserve"> полнотой и качеством предоставления муниципаль</w:t>
      </w:r>
      <w:r>
        <w:t xml:space="preserve">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  <w:r/>
    </w:p>
    <w:p>
      <w:pPr>
        <w:ind w:firstLine="567"/>
        <w:jc w:val="both"/>
      </w:pPr>
      <w:r>
        <w:t xml:space="preserve">5.3. Формами </w:t>
      </w:r>
      <w:r>
        <w:t xml:space="preserve">контроля за</w:t>
      </w:r>
      <w:r>
        <w:t xml:space="preserve"> полнотой и качеством предоставления муниципальной услуги могут являться:</w:t>
      </w:r>
      <w:r/>
    </w:p>
    <w:p>
      <w:pPr>
        <w:ind w:firstLine="567"/>
        <w:jc w:val="both"/>
      </w:pPr>
      <w:r>
        <w:t xml:space="preserve"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  <w:r/>
    </w:p>
    <w:p>
      <w:pPr>
        <w:ind w:firstLine="567"/>
        <w:jc w:val="both"/>
      </w:pPr>
      <w:r>
        <w:t xml:space="preserve"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  <w:r/>
    </w:p>
    <w:p>
      <w:pPr>
        <w:ind w:firstLine="567"/>
        <w:jc w:val="both"/>
      </w:pPr>
      <w:r>
        <w:t xml:space="preserve">3) проведение проверок (плановых и внеплановых) полноты и качества предоставления муниципальной услуги.</w:t>
      </w:r>
      <w:r/>
    </w:p>
    <w:p>
      <w:pPr>
        <w:ind w:firstLine="567"/>
        <w:jc w:val="both"/>
      </w:pPr>
      <w:r>
        <w:t xml:space="preserve">5.4. Проверка проводится комиссией, состав которой утверждается постановлением администрации города Урай.</w:t>
      </w:r>
      <w:r/>
    </w:p>
    <w:p>
      <w:pPr>
        <w:ind w:firstLine="567"/>
        <w:jc w:val="both"/>
      </w:pPr>
      <w:r>
        <w:t xml:space="preserve"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  <w:r/>
    </w:p>
    <w:p>
      <w:pPr>
        <w:ind w:firstLine="567"/>
        <w:jc w:val="both"/>
      </w:pPr>
      <w: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  <w:r/>
    </w:p>
    <w:p>
      <w:pPr>
        <w:ind w:firstLine="567"/>
        <w:jc w:val="both"/>
      </w:pPr>
      <w:r>
        <w:t xml:space="preserve">5.7. В случае выявления нарушений дол</w:t>
      </w:r>
      <w:r>
        <w:t xml:space="preserve">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  <w:r/>
    </w:p>
    <w:p>
      <w:pPr>
        <w:ind w:firstLine="567"/>
        <w:jc w:val="both"/>
      </w:pPr>
      <w: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  <w:r/>
    </w:p>
    <w:p>
      <w:pPr>
        <w:ind w:firstLine="567"/>
        <w:jc w:val="both"/>
      </w:pPr>
      <w:r>
        <w:t xml:space="preserve"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/>
    </w:p>
    <w:p>
      <w:pPr>
        <w:ind w:firstLine="567"/>
        <w:jc w:val="both"/>
      </w:pPr>
      <w:r>
        <w:t xml:space="preserve">5.10. По результатам рассмотрения отчетов и справок о предоставлении мун</w:t>
      </w:r>
      <w:r>
        <w:t xml:space="preserve">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/>
    </w:p>
    <w:p>
      <w:pPr>
        <w:ind w:firstLine="567"/>
        <w:jc w:val="both"/>
      </w:pPr>
      <w:r>
        <w:t xml:space="preserve">5.11. </w:t>
      </w:r>
      <w:r>
        <w:t xml:space="preserve">За неправомерные решения и действия (бездействия), принимаем</w:t>
      </w:r>
      <w:r>
        <w:t xml:space="preserve">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</w:t>
      </w:r>
      <w:r>
        <w:t xml:space="preserve">вление муниципальной услуги от имени администрации города Урай,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r/>
    </w:p>
    <w:p>
      <w:pPr>
        <w:ind w:firstLine="567"/>
        <w:jc w:val="both"/>
      </w:pPr>
      <w:r>
        <w:t xml:space="preserve">5.12. Требования к порядку и формам </w:t>
      </w:r>
      <w:r>
        <w:t xml:space="preserve">контроля за</w:t>
      </w:r>
      <w:r>
        <w:t xml:space="preserve"> предоставлением муниципальной услуги со стороны граждан, их объединений и организаций.</w:t>
      </w:r>
      <w:r/>
    </w:p>
    <w:p>
      <w:pPr>
        <w:ind w:firstLine="567"/>
        <w:jc w:val="both"/>
      </w:pPr>
      <w: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  <w:r/>
    </w:p>
    <w:p>
      <w:pPr>
        <w:ind w:firstLine="567"/>
        <w:jc w:val="both"/>
      </w:pPr>
      <w:r>
        <w:t xml:space="preserve">5.12.2. </w:t>
      </w:r>
      <w: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</w:t>
      </w:r>
      <w:r>
        <w:t xml:space="preserve">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r/>
    </w:p>
    <w:p>
      <w:pPr>
        <w:ind w:firstLine="567"/>
        <w:jc w:val="both"/>
      </w:pPr>
      <w:r/>
      <w:r/>
    </w:p>
    <w:p>
      <w:pPr>
        <w:ind w:firstLine="567"/>
        <w:jc w:val="center"/>
      </w:pPr>
      <w:r>
        <w:t xml:space="preserve">6. Досудебный (внесудебный) порядок обжалования решений и</w:t>
      </w:r>
      <w:r>
        <w:t xml:space="preserve">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  <w:r/>
    </w:p>
    <w:p>
      <w:pPr>
        <w:ind w:firstLine="567"/>
        <w:jc w:val="both"/>
      </w:pPr>
      <w:r/>
      <w:r/>
    </w:p>
    <w:p>
      <w:pPr>
        <w:ind w:firstLine="567"/>
        <w:jc w:val="both"/>
      </w:pPr>
      <w:r>
        <w:t xml:space="preserve">6.1. Заявитель имеет право подать жалобу на решения, действия (бездействие) органа, пре</w:t>
      </w:r>
      <w:r>
        <w:t xml:space="preserve">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- организации), и их работников (далее - жалоба).</w:t>
      </w:r>
      <w:r/>
    </w:p>
    <w:p>
      <w:pPr>
        <w:ind w:firstLine="567"/>
        <w:jc w:val="both"/>
      </w:pPr>
      <w:r>
        <w:t xml:space="preserve">6.2. Жалоба подается в письменной форме или электронной форме:</w:t>
      </w:r>
      <w:r/>
    </w:p>
    <w:p>
      <w:pPr>
        <w:ind w:firstLine="567"/>
        <w:jc w:val="both"/>
      </w:pPr>
      <w:r>
        <w:t xml:space="preserve"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  <w:r/>
    </w:p>
    <w:p>
      <w:pPr>
        <w:ind w:firstLine="567"/>
        <w:jc w:val="both"/>
      </w:pPr>
      <w:r>
        <w:t xml:space="preserve">а) по почте по адресу: 628285, Тюменская область, Ханты-Мансийский автономный округ - Югра, город </w:t>
      </w:r>
      <w:r>
        <w:t xml:space="preserve">Урай</w:t>
      </w:r>
      <w:r>
        <w:t xml:space="preserve">, микрорайон 2, дом 60;</w:t>
      </w:r>
      <w:r/>
    </w:p>
    <w:p>
      <w:pPr>
        <w:ind w:firstLine="567"/>
        <w:jc w:val="both"/>
      </w:pPr>
      <w:r>
        <w:t xml:space="preserve">б) при личном приеме заявителя должностны</w:t>
      </w:r>
      <w:r>
        <w:t xml:space="preserve">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  <w:r/>
    </w:p>
    <w:p>
      <w:pPr>
        <w:ind w:firstLine="567"/>
        <w:jc w:val="both"/>
      </w:pPr>
      <w:r>
        <w:t xml:space="preserve">в) через многофункциональный центр;</w:t>
      </w:r>
      <w:r/>
    </w:p>
    <w:p>
      <w:pPr>
        <w:ind w:firstLine="567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15" w:tooltip="mailto:adm@uray.ru" w:history="1">
        <w:r>
          <w:rPr>
            <w:rStyle w:val="882"/>
            <w:rFonts w:eastAsia="Calibri"/>
            <w:color w:val="auto"/>
          </w:rPr>
          <w:t xml:space="preserve">adm@uray.ru</w:t>
        </w:r>
      </w:hyperlink>
      <w:r>
        <w:t xml:space="preserve">;</w:t>
      </w:r>
      <w:r/>
    </w:p>
    <w:p>
      <w:pPr>
        <w:ind w:firstLine="567"/>
        <w:jc w:val="both"/>
      </w:pPr>
      <w:r>
        <w:t xml:space="preserve">д) посредством официального</w:t>
      </w:r>
      <w:r>
        <w:t xml:space="preserve"> сайта</w:t>
      </w:r>
      <w:r>
        <w:t xml:space="preserve">;</w:t>
      </w:r>
      <w:r/>
    </w:p>
    <w:p>
      <w:pPr>
        <w:ind w:firstLine="567"/>
        <w:jc w:val="both"/>
      </w:pPr>
      <w:r>
        <w:t xml:space="preserve">е) с использованием Единого портала через портал федеральной государственной информационной системы, обеспечивающей процесс досудебного (внесудебно</w:t>
      </w:r>
      <w:r>
        <w:t xml:space="preserve">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6" w:tooltip="https://do.gosuslugi.ru/" w:history="1">
        <w:r>
          <w:rPr>
            <w:rStyle w:val="882"/>
            <w:rFonts w:eastAsia="Calibri"/>
            <w:color w:val="auto"/>
          </w:rPr>
          <w:t xml:space="preserve">https://do.gosuslugi.ru/</w:t>
        </w:r>
      </w:hyperlink>
      <w:r>
        <w:t xml:space="preserve">) (далее - система досудебного обжалования);</w:t>
      </w:r>
      <w:r/>
    </w:p>
    <w:p>
      <w:pPr>
        <w:ind w:firstLine="567"/>
        <w:jc w:val="both"/>
      </w:pPr>
      <w: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r>
        <w:t xml:space="preserve">Урае</w:t>
      </w:r>
      <w:r>
        <w:t xml:space="preserve">:</w:t>
      </w:r>
      <w:r/>
    </w:p>
    <w:p>
      <w:pPr>
        <w:ind w:firstLine="567"/>
        <w:jc w:val="both"/>
      </w:pPr>
      <w:r>
        <w:t xml:space="preserve">а) по почте по адресу: 628284, Тюменская область, Ханты-Мансийский автономный округ - Югра, город </w:t>
      </w:r>
      <w:r>
        <w:t xml:space="preserve">Урай</w:t>
      </w:r>
      <w:r>
        <w:t xml:space="preserve">, микрорайон 3, дом 47;</w:t>
      </w:r>
      <w:r/>
    </w:p>
    <w:p>
      <w:pPr>
        <w:ind w:firstLine="567"/>
        <w:jc w:val="both"/>
      </w:pPr>
      <w:r>
        <w:t xml:space="preserve">б) при личном приеме заявителя должностным лицом многофункционального центра;</w:t>
      </w:r>
      <w:r/>
    </w:p>
    <w:p>
      <w:pPr>
        <w:ind w:firstLine="567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почте;</w:t>
      </w:r>
      <w:r/>
    </w:p>
    <w:p>
      <w:pPr>
        <w:ind w:firstLine="567"/>
        <w:jc w:val="both"/>
      </w:pPr>
      <w:r>
        <w:t xml:space="preserve">г) посредством официального сайта в информационно-телекоммуникационной сети «Интернет»;</w:t>
      </w:r>
      <w:r/>
    </w:p>
    <w:p>
      <w:pPr>
        <w:ind w:firstLine="567"/>
        <w:jc w:val="both"/>
      </w:pPr>
      <w:r>
        <w:t xml:space="preserve">д) с использованием Единого портала через систему досудебного обжалования;</w:t>
      </w:r>
      <w:r/>
    </w:p>
    <w:p>
      <w:pPr>
        <w:ind w:firstLine="567"/>
        <w:jc w:val="both"/>
      </w:pPr>
      <w:r>
        <w:t xml:space="preserve">3) на решения и действия (бездействие) руководителя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r>
        <w:t xml:space="preserve">Урае</w:t>
      </w:r>
      <w: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  <w:r/>
    </w:p>
    <w:p>
      <w:pPr>
        <w:ind w:firstLine="567"/>
        <w:jc w:val="both"/>
      </w:pPr>
      <w:r>
        <w:t xml:space="preserve">а) по почте по адресу: 628012, Тюменская область, Ханты-Мансийский автономный округ – Югра, город Ханты-Мансийск, ул. Энгельса, д.45;</w:t>
      </w:r>
      <w:r/>
    </w:p>
    <w:p>
      <w:pPr>
        <w:ind w:firstLine="567"/>
        <w:jc w:val="both"/>
      </w:pPr>
      <w:r>
        <w:t xml:space="preserve"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  <w:r/>
    </w:p>
    <w:p>
      <w:pPr>
        <w:ind w:firstLine="567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почте;</w:t>
      </w:r>
      <w:r/>
    </w:p>
    <w:p>
      <w:pPr>
        <w:ind w:firstLine="567"/>
        <w:jc w:val="both"/>
      </w:pPr>
      <w:r>
        <w:t xml:space="preserve">г) посредством официального сайта в информационно-телекоммуникационной сети «Интернет»;</w:t>
      </w:r>
      <w:r/>
    </w:p>
    <w:p>
      <w:pPr>
        <w:ind w:firstLine="567"/>
        <w:jc w:val="both"/>
      </w:pPr>
      <w:r>
        <w:t xml:space="preserve">д) с использованием Единого портала через систему досудебного обжалования;</w:t>
      </w:r>
      <w:r/>
    </w:p>
    <w:p>
      <w:pPr>
        <w:ind w:firstLine="567"/>
        <w:jc w:val="both"/>
      </w:pPr>
      <w:r>
        <w:t xml:space="preserve">4) на решения и действия (без</w:t>
      </w:r>
      <w:r>
        <w:t xml:space="preserve">действие)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- в Департамент экономического развития Ханты-Мансийского автономного округа - Югры (далее - </w:t>
      </w:r>
      <w:r>
        <w:t xml:space="preserve">Депэкономики</w:t>
      </w:r>
      <w:r>
        <w:t xml:space="preserve"> Югры):</w:t>
      </w:r>
      <w:r/>
    </w:p>
    <w:p>
      <w:pPr>
        <w:ind w:firstLine="567"/>
        <w:jc w:val="both"/>
      </w:pPr>
      <w:r>
        <w:t xml:space="preserve">а) по почте по адресу: 628006, Тюменская область, Ханты-Мансийский автономный округ – Югра, город Ханты-Мансийск, улица Мира, д.5;</w:t>
      </w:r>
      <w:r/>
    </w:p>
    <w:p>
      <w:pPr>
        <w:ind w:firstLine="567"/>
        <w:jc w:val="both"/>
      </w:pPr>
      <w:r>
        <w:t xml:space="preserve">б) при личном приеме заявителя уполномоченным должностным лицом </w:t>
      </w:r>
      <w:r>
        <w:t xml:space="preserve">Депэкономики</w:t>
      </w:r>
      <w:r>
        <w:t xml:space="preserve"> Югры;</w:t>
      </w:r>
      <w:r/>
    </w:p>
    <w:p>
      <w:pPr>
        <w:ind w:firstLine="567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почте;</w:t>
      </w:r>
      <w:r/>
    </w:p>
    <w:p>
      <w:pPr>
        <w:ind w:firstLine="567"/>
        <w:jc w:val="both"/>
      </w:pPr>
      <w:r>
        <w:t xml:space="preserve">г) посредством официального сайта в информационно-телекоммуникационной сети «Интернет»;</w:t>
      </w:r>
      <w:r/>
    </w:p>
    <w:p>
      <w:pPr>
        <w:ind w:firstLine="567"/>
        <w:jc w:val="both"/>
      </w:pPr>
      <w:r>
        <w:t xml:space="preserve">д) с использованием Единого портала через систему досудебного обжалования;</w:t>
      </w:r>
      <w:r/>
    </w:p>
    <w:p>
      <w:pPr>
        <w:ind w:firstLine="567"/>
        <w:jc w:val="both"/>
      </w:pPr>
      <w:r>
        <w:t xml:space="preserve">5) на решения и действия (бездействие) работника организации - в организацию на имя руководителя данной организации:</w:t>
      </w:r>
      <w:r/>
    </w:p>
    <w:p>
      <w:pPr>
        <w:ind w:firstLine="567"/>
        <w:jc w:val="both"/>
      </w:pPr>
      <w:r>
        <w:t xml:space="preserve">а) по почте;</w:t>
      </w:r>
      <w:r/>
    </w:p>
    <w:p>
      <w:pPr>
        <w:ind w:firstLine="567"/>
        <w:jc w:val="both"/>
      </w:pPr>
      <w:r>
        <w:t xml:space="preserve">б) при личном приеме заявителя должностным лицом организации;</w:t>
      </w:r>
      <w:r/>
    </w:p>
    <w:p>
      <w:pPr>
        <w:ind w:firstLine="567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почте;</w:t>
      </w:r>
      <w:r/>
    </w:p>
    <w:p>
      <w:pPr>
        <w:ind w:firstLine="567"/>
        <w:jc w:val="both"/>
      </w:pPr>
      <w:r>
        <w:t xml:space="preserve">г) посредством официального сайта организации в информационно-телекоммуникационной сети «Интернет»;</w:t>
      </w:r>
      <w:r/>
    </w:p>
    <w:p>
      <w:pPr>
        <w:ind w:firstLine="567"/>
        <w:jc w:val="both"/>
      </w:pPr>
      <w:r>
        <w:t xml:space="preserve">д) с использованием Единого портала через систему досудебного обжалования.</w:t>
      </w:r>
      <w:r/>
    </w:p>
    <w:p>
      <w:pPr>
        <w:ind w:firstLine="567"/>
        <w:jc w:val="both"/>
      </w:pPr>
      <w:r>
        <w:t xml:space="preserve">6.3. Способы информирования заявителей о порядке подачи и рассмотрения жалобы:</w:t>
      </w:r>
      <w:r/>
    </w:p>
    <w:p>
      <w:pPr>
        <w:ind w:firstLine="567"/>
        <w:jc w:val="both"/>
      </w:pPr>
      <w:r>
        <w:t xml:space="preserve"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  <w:r/>
    </w:p>
    <w:p>
      <w:pPr>
        <w:ind w:firstLine="567"/>
        <w:jc w:val="both"/>
      </w:pPr>
      <w:r>
        <w:t xml:space="preserve"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  <w:r/>
    </w:p>
    <w:p>
      <w:pPr>
        <w:ind w:firstLine="567"/>
        <w:jc w:val="both"/>
      </w:pPr>
      <w:r>
        <w:t xml:space="preserve">3) посредством размещения информации на официальном сайте;</w:t>
      </w:r>
      <w:r/>
    </w:p>
    <w:p>
      <w:pPr>
        <w:ind w:firstLine="567"/>
        <w:jc w:val="both"/>
      </w:pPr>
      <w:r>
        <w:t xml:space="preserve">4) посредством размещения информации на официальном сайте многофункционального центра, организации в сети Интернет;</w:t>
      </w:r>
      <w:r/>
    </w:p>
    <w:p>
      <w:pPr>
        <w:ind w:firstLine="567"/>
        <w:jc w:val="both"/>
      </w:pPr>
      <w:r>
        <w:t xml:space="preserve">5) посредством размещения информации на Едином портале (карточка муниципальной услуги).</w:t>
      </w:r>
      <w:r/>
    </w:p>
    <w:p>
      <w:pPr>
        <w:ind w:firstLine="567"/>
        <w:jc w:val="both"/>
      </w:pPr>
      <w:r>
        <w:t xml:space="preserve">6.4. </w:t>
      </w:r>
      <w:r>
        <w:t xml:space="preserve">Перечень нормативных правовых актов, регулирую</w:t>
      </w:r>
      <w:r>
        <w:t xml:space="preserve">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r/>
    </w:p>
    <w:p>
      <w:pPr>
        <w:ind w:firstLine="567"/>
        <w:jc w:val="both"/>
      </w:pPr>
      <w:r>
        <w:t xml:space="preserve">1) Федеральный закон от 27.07.2010 №210-ФЗ «Об организации предоставления государственных и муниципальных услуг»;</w:t>
      </w:r>
      <w:r/>
    </w:p>
    <w:p>
      <w:pPr>
        <w:ind w:firstLine="567"/>
        <w:jc w:val="both"/>
      </w:pPr>
      <w:r>
        <w:t xml:space="preserve">2) постановление администрации города Урай от 10.04.2018 №790 «Об утверждении Положения об особенностях подачи и рассмотр</w:t>
      </w:r>
      <w:r>
        <w:t xml:space="preserve">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r/>
    </w:p>
    <w:p>
      <w:pPr>
        <w:ind w:firstLine="567"/>
        <w:jc w:val="both"/>
      </w:pPr>
      <w:r>
        <w:t xml:space="preserve">6.5. Перечень нормативных правовых актов, указанный в пункте 6.4 регламента, размещается:</w:t>
      </w:r>
      <w:r/>
    </w:p>
    <w:p>
      <w:pPr>
        <w:ind w:firstLine="567"/>
        <w:jc w:val="both"/>
      </w:pPr>
      <w:r>
        <w:t xml:space="preserve">1) на официальном сайте;</w:t>
      </w:r>
      <w:r/>
    </w:p>
    <w:p>
      <w:pPr>
        <w:ind w:firstLine="567"/>
        <w:jc w:val="both"/>
      </w:pPr>
      <w:r>
        <w:t xml:space="preserve">2) на Едином портале (карточка муниципальной услуги), в РРГУ.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5387"/>
        <w:jc w:val="both"/>
      </w:pPr>
      <w:r/>
      <w:r/>
    </w:p>
    <w:p>
      <w:pPr>
        <w:ind w:left="4820"/>
        <w:jc w:val="both"/>
        <w:outlineLvl w:val="0"/>
      </w:pPr>
      <w:r>
        <w:rPr>
          <w:bCs/>
          <w:iCs/>
        </w:rPr>
        <w:t xml:space="preserve">Приложение  1 </w:t>
      </w:r>
      <w:r>
        <w:t xml:space="preserve">к административному регламенту предоставления муниципальной услуги «</w:t>
      </w:r>
      <w:r>
        <w:t xml:space="preserve">И</w:t>
      </w:r>
      <w:r>
        <w:t xml:space="preserve">спользование земель или </w:t>
      </w:r>
      <w:r>
        <w:t xml:space="preserve">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t xml:space="preserve">»</w:t>
      </w:r>
      <w:r/>
    </w:p>
    <w:p>
      <w:pPr>
        <w:ind w:left="5670"/>
        <w:jc w:val="both"/>
      </w:pPr>
      <w:r/>
      <w:r/>
    </w:p>
    <w:p>
      <w:pPr>
        <w:jc w:val="right"/>
        <w:rPr>
          <w:bCs/>
        </w:rPr>
      </w:pPr>
      <w:r>
        <w:t xml:space="preserve">  Образец</w:t>
      </w:r>
      <w:r>
        <w:rPr>
          <w:bCs/>
        </w:rPr>
        <w:t xml:space="preserve"> </w:t>
      </w:r>
      <w:r>
        <w:rPr>
          <w:bCs/>
        </w:rPr>
      </w:r>
    </w:p>
    <w:p>
      <w:pPr>
        <w:ind w:firstLine="567"/>
        <w:jc w:val="right"/>
        <w:tabs>
          <w:tab w:val="left" w:pos="567" w:leader="none"/>
        </w:tabs>
      </w:pPr>
      <w:r/>
      <w:r/>
    </w:p>
    <w:p>
      <w:pPr>
        <w:contextualSpacing/>
        <w:ind w:left="5103"/>
      </w:pPr>
      <w:r>
        <w:t xml:space="preserve">кому: _____________________________</w:t>
      </w:r>
      <w:r/>
    </w:p>
    <w:p>
      <w:pPr>
        <w:contextualSpacing/>
        <w:ind w:left="510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</w:t>
      </w:r>
      <w:r>
        <w:rPr>
          <w:i/>
          <w:iCs/>
          <w:sz w:val="20"/>
          <w:szCs w:val="20"/>
        </w:rPr>
        <w:t xml:space="preserve">наименование органа, </w:t>
      </w:r>
      <w:r>
        <w:rPr>
          <w:i/>
          <w:iCs/>
          <w:sz w:val="20"/>
          <w:szCs w:val="20"/>
        </w:rPr>
        <w:t xml:space="preserve">предоставляющего муниципальную услугу)</w: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</w:r>
    </w:p>
    <w:p>
      <w:pPr>
        <w:contextualSpacing/>
        <w:ind w:left="5103"/>
      </w:pPr>
      <w:r>
        <w:t xml:space="preserve">от кого: ___________________________</w:t>
      </w:r>
      <w:r/>
    </w:p>
    <w:p>
      <w:pPr>
        <w:contextualSpacing/>
        <w:ind w:left="5103"/>
        <w:jc w:val="center"/>
        <w:rPr>
          <w:sz w:val="20"/>
          <w:szCs w:val="20"/>
          <w:highlight w:val="none"/>
        </w:rPr>
        <w:pBdr>
          <w:bottom w:val="single" w:color="000000" w:sz="12" w:space="1"/>
        </w:pBdr>
      </w:pPr>
      <w:r>
        <w:rPr>
          <w:sz w:val="20"/>
          <w:szCs w:val="20"/>
        </w:rPr>
        <w:t xml:space="preserve">(</w:t>
      </w:r>
      <w:r>
        <w:rPr>
          <w:i/>
          <w:iCs/>
          <w:sz w:val="20"/>
          <w:szCs w:val="20"/>
        </w:rPr>
        <w:t xml:space="preserve">ФИО заявителя/ представителя заявителя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>
        <w:rPr>
          <w:sz w:val="20"/>
          <w:szCs w:val="20"/>
          <w:highlight w:val="none"/>
        </w:rPr>
      </w:r>
    </w:p>
    <w:p>
      <w:pPr>
        <w:contextualSpacing/>
        <w:ind w:left="5103"/>
        <w:jc w:val="center"/>
        <w:rPr>
          <w:sz w:val="20"/>
          <w:szCs w:val="20"/>
        </w:rPr>
        <w:pBdr>
          <w:bottom w:val="single" w:color="000000" w:sz="12" w:space="0"/>
        </w:pBd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contextualSpacing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i/>
          <w:iCs/>
          <w:sz w:val="20"/>
          <w:szCs w:val="20"/>
        </w:rPr>
        <w:t xml:space="preserve">реквизиты документа</w:t>
      </w:r>
      <w:r>
        <w:rPr>
          <w:i/>
          <w:iCs/>
          <w:sz w:val="20"/>
          <w:szCs w:val="20"/>
        </w:rPr>
        <w:t xml:space="preserve">, удостоверяющего личность </w:t>
      </w:r>
      <w:r>
        <w:rPr>
          <w:i/>
          <w:iCs/>
          <w:sz w:val="20"/>
          <w:szCs w:val="20"/>
        </w:rPr>
        <w:t xml:space="preserve">заявителя, представителя заявителя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contextualSpacing/>
        <w:ind w:left="5103"/>
      </w:pPr>
      <w:r>
        <w:rPr>
          <w:highlight w:val="none"/>
        </w:rPr>
      </w:r>
      <w:r>
        <w:rPr>
          <w:highlight w:val="none"/>
        </w:rPr>
      </w:r>
    </w:p>
    <w:p>
      <w:pPr>
        <w:contextualSpacing/>
        <w:ind w:left="5103"/>
        <w:jc w:val="center"/>
        <w:rPr>
          <w:sz w:val="20"/>
          <w:szCs w:val="20"/>
          <w:highlight w:val="none"/>
        </w:rPr>
        <w:pBdr>
          <w:top w:val="single" w:color="000000" w:sz="12" w:space="1"/>
          <w:bottom w:val="single" w:color="000000" w:sz="12" w:space="1"/>
        </w:pBdr>
      </w:pPr>
      <w:r>
        <w:rPr>
          <w:sz w:val="20"/>
          <w:szCs w:val="20"/>
        </w:rPr>
        <w:t xml:space="preserve">(</w:t>
      </w:r>
      <w:r>
        <w:rPr>
          <w:i/>
          <w:iCs/>
          <w:sz w:val="20"/>
          <w:szCs w:val="20"/>
        </w:rPr>
        <w:t xml:space="preserve">СНИЛС заявителя, представителя заявителя 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>
        <w:rPr>
          <w:sz w:val="20"/>
          <w:szCs w:val="20"/>
          <w:highlight w:val="none"/>
        </w:rPr>
      </w:r>
    </w:p>
    <w:p>
      <w:pPr>
        <w:contextualSpacing/>
        <w:ind w:left="5103"/>
        <w:jc w:val="center"/>
        <w:rPr>
          <w:sz w:val="20"/>
          <w:szCs w:val="20"/>
        </w:rPr>
        <w:pBdr>
          <w:top w:val="single" w:color="000000" w:sz="12" w:space="0"/>
          <w:bottom w:val="single" w:color="000000" w:sz="12" w:space="0"/>
        </w:pBd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contextualSpacing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жительства, </w:t>
      </w:r>
      <w:r>
        <w:rPr>
          <w:i/>
          <w:iCs/>
          <w:sz w:val="20"/>
          <w:szCs w:val="20"/>
        </w:rPr>
        <w:t xml:space="preserve">почтовый адрес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contextualSpacing/>
        <w:ind w:left="5103"/>
      </w:pPr>
      <w:r>
        <w:t xml:space="preserve">___________________________________</w:t>
      </w:r>
      <w:r/>
    </w:p>
    <w:p>
      <w:pPr>
        <w:contextualSpacing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адрес электронной почты, телефон)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contextualSpacing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ind w:right="-7"/>
        <w:jc w:val="center"/>
      </w:pPr>
      <w:r>
        <w:rPr>
          <w:bCs/>
          <w:highlight w:val="none"/>
        </w:rPr>
      </w:r>
      <w:r>
        <w:rPr>
          <w:bCs/>
          <w:highlight w:val="none"/>
        </w:rPr>
      </w:r>
    </w:p>
    <w:p>
      <w:pPr>
        <w:ind w:right="-7"/>
        <w:jc w:val="center"/>
        <w:rPr>
          <w:highlight w:val="none"/>
        </w:rPr>
      </w:pPr>
      <w:r>
        <w:rPr>
          <w:bCs/>
        </w:rPr>
        <w:t xml:space="preserve">Заявление</w:t>
      </w:r>
      <w:r>
        <w:rPr>
          <w:bCs/>
        </w:rPr>
      </w:r>
      <w:r>
        <w:rPr>
          <w:highlight w:val="none"/>
        </w:rPr>
      </w:r>
    </w:p>
    <w:p>
      <w:pPr>
        <w:ind w:right="-7"/>
        <w:jc w:val="center"/>
        <w:tabs>
          <w:tab w:val="left" w:pos="0" w:leader="none"/>
        </w:tabs>
        <w:rPr>
          <w:highlight w:val="none"/>
        </w:rPr>
      </w:pPr>
      <w:r>
        <w:rPr>
          <w:bCs/>
        </w:rPr>
        <w:t xml:space="preserve">о </w:t>
      </w:r>
      <w:r>
        <w:t xml:space="preserve">предоставлении муниципальной услуги «</w:t>
      </w:r>
      <w:r>
        <w:t xml:space="preserve">И</w:t>
      </w:r>
      <w:r>
        <w:t xml:space="preserve">спользование земель или </w:t>
      </w:r>
      <w:r>
        <w:t xml:space="preserve">земельных участков, находящихся в государственной или муниципальной 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t xml:space="preserve">»</w:t>
      </w:r>
      <w:r/>
      <w:r>
        <w:rPr>
          <w:bCs/>
        </w:rPr>
      </w:r>
      <w:r>
        <w:rPr>
          <w:bCs/>
        </w:rPr>
      </w:r>
      <w:r>
        <w:rPr>
          <w:highlight w:val="none"/>
        </w:rPr>
      </w:r>
    </w:p>
    <w:p>
      <w:pPr>
        <w:ind w:right="-7"/>
        <w:jc w:val="center"/>
        <w:tabs>
          <w:tab w:val="left" w:pos="0" w:leader="none"/>
        </w:tabs>
      </w:pPr>
      <w:r/>
      <w:r/>
    </w:p>
    <w:p>
      <w:pPr>
        <w:ind w:right="-7"/>
        <w:jc w:val="center"/>
        <w:tabs>
          <w:tab w:val="left" w:pos="0" w:leader="none"/>
        </w:tabs>
      </w:pPr>
      <w:r>
        <w:rPr>
          <w:bCs/>
          <w:highlight w:val="none"/>
        </w:rPr>
      </w:r>
      <w:r>
        <w:rPr>
          <w:bCs/>
          <w:highlight w:val="none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ab/>
      </w:r>
      <w:r>
        <w:t xml:space="preserve">В соответствии со статьей 39.36-1 Земельного кодекса Российской Федерации, постановление</w:t>
      </w:r>
      <w:r>
        <w:t xml:space="preserve">м</w:t>
      </w:r>
      <w:r>
        <w:t xml:space="preserve"> Правительства Ханты-Мансийского автономного округа - Югры от 01.07.2022 №307-п «О регулировании отдельных отношений при использовании земель или </w:t>
      </w:r>
      <w:r>
        <w:t xml:space="preserve">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>
        <w:t xml:space="preserve"> </w:t>
      </w:r>
      <w:r>
        <w:t xml:space="preserve">прошу выдать разрешение на использование земельного участка</w:t>
      </w:r>
      <w:r>
        <w:t xml:space="preserve"> (части земельного участка</w:t>
      </w:r>
      <w:r>
        <w:rPr>
          <w:vertAlign w:val="superscript"/>
        </w:rPr>
        <w:footnoteReference w:id="2"/>
      </w:r>
      <w:r>
        <w:t xml:space="preserve">, земель государственной неразграниченной собственности) с целью: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_____________________________________________________________________________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(выбрать вариант: для возведения некапитального гаража/ для стоянки средства передвижения)</w: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vertAlign w:val="superscript"/>
        </w:rPr>
      </w:pPr>
      <w:r>
        <w:t xml:space="preserve">на землях</w:t>
      </w:r>
      <w:r>
        <w:rPr>
          <w:vertAlign w:val="superscript"/>
        </w:rPr>
        <w:t xml:space="preserve"> _______________________________________________________________________________________________________</w:t>
      </w:r>
      <w:r>
        <w:rPr>
          <w:vertAlign w:val="superscript"/>
        </w:rPr>
      </w:r>
      <w:r>
        <w:rPr>
          <w:vertAlign w:val="superscript"/>
        </w:rPr>
      </w:r>
    </w:p>
    <w:p>
      <w:pPr>
        <w:ind w:left="1418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0"/>
        </w:rPr>
      </w:pPr>
      <w:r>
        <w:rPr>
          <w:i/>
          <w:iCs/>
          <w:sz w:val="20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</w:t>
      </w:r>
      <w:r>
        <w:rPr>
          <w:i/>
          <w:iCs/>
          <w:sz w:val="20"/>
        </w:rPr>
      </w:r>
      <w:r>
        <w:rPr>
          <w:i/>
          <w:iCs/>
          <w:sz w:val="20"/>
        </w:rPr>
      </w:r>
    </w:p>
    <w:p>
      <w:pPr>
        <w:jc w:val="both"/>
        <w:rPr>
          <w:bCs/>
          <w:i/>
          <w:highlight w:val="none"/>
        </w:rPr>
      </w:pPr>
      <w:r>
        <w:rPr>
          <w:rFonts w:eastAsiaTheme="minorHAnsi"/>
          <w:iCs/>
          <w:lang w:eastAsia="en-US"/>
        </w:rPr>
        <w:t xml:space="preserve">Характеристики планируемого к возведению некапитального гаража (материал, из которого изготовлен гараж, и его наружные габариты (в случае если целью является возведение некапитального гаража)</w:t>
      </w:r>
      <w:r>
        <w:rPr>
          <w:rFonts w:eastAsiaTheme="minorHAnsi"/>
          <w:iCs/>
          <w:lang w:eastAsia="en-US"/>
        </w:rPr>
        <w:t xml:space="preserve">: </w:t>
      </w:r>
      <w:r>
        <w:rPr>
          <w:i/>
          <w:iCs/>
        </w:rPr>
        <w:t xml:space="preserve">______________________________________________</w:t>
      </w:r>
      <w:r/>
    </w:p>
    <w:p>
      <w:pPr>
        <w:jc w:val="both"/>
      </w:pPr>
      <w:r>
        <w:rPr>
          <w:i/>
          <w:iCs/>
          <w:highlight w:val="none"/>
        </w:rPr>
        <w:t xml:space="preserve">_____________________________________________________________________________</w:t>
      </w:r>
      <w:r>
        <w:rPr>
          <w:i/>
          <w:iCs/>
          <w:highlight w:val="none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на срок ______________________________________________________________________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(указать количество месяцев)</w: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t xml:space="preserve">Кадастровый номер земельного участка (при наличии) или адресный ориентир территории размещения, где испрашивается место размещения (место стоянки)___________________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rPr>
          <w:highlight w:val="none"/>
        </w:rPr>
        <w:t xml:space="preserve">_____________________________________________________________________________</w:t>
      </w:r>
      <w:r>
        <w:rPr>
          <w:highlight w:val="none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Сведения о необходимости вырубки деревьев (кустарников)</w:t>
      </w:r>
      <w:r>
        <w:rPr>
          <w:vertAlign w:val="superscript"/>
        </w:rPr>
        <w:footnoteReference w:id="3"/>
      </w:r>
      <w:r>
        <w:t xml:space="preserve"> _____________________________________________________________________________</w:t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9923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t xml:space="preserve">_____________________________________________________________________________</w:t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9923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t xml:space="preserve">Реквизиты документа, подтверждающего наличие инвалидности: _____________________</w:t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9923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highlight w:val="none"/>
        </w:rPr>
        <w:t xml:space="preserve">_____________________________________________________________________________</w:t>
      </w:r>
      <w:r>
        <w:rPr>
          <w:highlight w:val="none"/>
        </w:rPr>
      </w:r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9923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9923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Приложения: _______________________________________________________________________</w:t>
      </w:r>
      <w:r/>
    </w:p>
    <w:p>
      <w:pPr>
        <w:ind w:right="-1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356" w:leader="none"/>
          <w:tab w:val="left" w:pos="9923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(</w:t>
      </w:r>
      <w:r>
        <w:rPr>
          <w:bCs/>
          <w:i/>
          <w:iCs/>
          <w:sz w:val="20"/>
          <w:szCs w:val="20"/>
        </w:rPr>
        <w:t xml:space="preserve">документы, которые представил заявитель)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76" w:lineRule="auto"/>
        <w:tabs>
          <w:tab w:val="left" w:pos="1968" w:leader="none"/>
        </w:tabs>
      </w:pPr>
      <w:r>
        <w:t xml:space="preserve">Результат предоставления услуги прошу:</w:t>
      </w:r>
      <w:r/>
    </w:p>
    <w:tbl>
      <w:tblPr>
        <w:tblpPr w:horzAnchor="text" w:tblpXSpec="left" w:vertAnchor="text" w:tblpY="1" w:leftFromText="180" w:topFromText="0" w:rightFromText="180" w:bottomFromText="0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>
        <w:tblPrEx/>
        <w:trPr/>
        <w:tc>
          <w:tcPr>
            <w:shd w:val="clear" w:color="auto" w:fill="auto"/>
            <w:tcW w:w="8788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1968" w:leader="none"/>
              </w:tabs>
            </w:pPr>
            <w:r/>
            <w:r>
              <w:t xml:space="preserve">выдать на бумажном носителе при личном обращении в уполномоченный орган</w:t>
            </w:r>
            <w:r/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1968" w:leader="none"/>
              </w:tabs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8788" w:type="dxa"/>
            <w:textDirection w:val="lrTb"/>
            <w:noWrap w:val="false"/>
          </w:tcPr>
          <w:p>
            <w:r/>
            <w:r>
              <w:t xml:space="preserve">выдать на бумажном носителе</w:t>
            </w:r>
            <w:r/>
            <w:r/>
            <w:r/>
            <w:r>
              <w:t xml:space="preserve"> в МФЦ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1968" w:leader="none"/>
              </w:tabs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8788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1968" w:leader="none"/>
              </w:tabs>
            </w:pPr>
            <w:r>
              <w:t xml:space="preserve">направить на бумажном носителе на почтовый адрес: _________________________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1968" w:leader="none"/>
              </w:tabs>
            </w:pPr>
            <w:r/>
            <w:r/>
          </w:p>
        </w:tc>
      </w:tr>
      <w:tr>
        <w:tblPrEx/>
        <w:trPr/>
        <w:tc>
          <w:tcPr>
            <w:gridSpan w:val="2"/>
            <w:shd w:val="clear" w:color="auto" w:fill="auto"/>
            <w:tcW w:w="9639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/>
              <w:rPr>
                <w:i/>
              </w:rPr>
            </w:pPr>
            <w:r>
              <w:rPr>
                <w:i/>
              </w:rPr>
              <w:t xml:space="preserve">Указывается один из перечисленных способов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</w:tbl>
    <w:p>
      <w:r/>
      <w:r/>
    </w:p>
    <w:tbl>
      <w:tblPr>
        <w:tblStyle w:val="89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43"/>
        <w:gridCol w:w="426"/>
        <w:gridCol w:w="2268"/>
        <w:gridCol w:w="425"/>
        <w:gridCol w:w="3503"/>
      </w:tblGrid>
      <w:tr>
        <w:tblPrEx/>
        <w:trPr/>
        <w:tc>
          <w:tcPr>
            <w:tcBorders>
              <w:bottom w:val="single" w:color="auto" w:sz="4" w:space="0"/>
            </w:tcBorders>
            <w:tcW w:w="2943" w:type="dxa"/>
            <w:textDirection w:val="lrTb"/>
            <w:noWrap w:val="false"/>
          </w:tcPr>
          <w:p>
            <w:r/>
            <w:r/>
          </w:p>
        </w:tc>
        <w:tc>
          <w:tcPr>
            <w:tcW w:w="4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auto" w:sz="4" w:space="0"/>
            </w:tcBorders>
            <w:tcW w:w="3503" w:type="dxa"/>
            <w:textDirection w:val="lrTb"/>
            <w:noWrap w:val="false"/>
          </w:tcPr>
          <w:p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</w:tcBorders>
            <w:tcW w:w="2943" w:type="dxa"/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дата</w:t>
            </w:r>
            <w:r>
              <w:rPr>
                <w:i/>
                <w:sz w:val="20"/>
                <w:szCs w:val="20"/>
              </w:rPr>
              <w:t xml:space="preserve">)</w: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</w: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3503" w:type="dxa"/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ФИО</w:t>
            </w:r>
            <w:r>
              <w:rPr>
                <w:i/>
                <w:sz w:val="20"/>
                <w:szCs w:val="20"/>
              </w:rPr>
              <w:t xml:space="preserve">)</w: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</w:tr>
    </w:tbl>
    <w:p>
      <w:r/>
      <w:r/>
    </w:p>
    <w:p>
      <w:pPr>
        <w:ind w:right="-1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ind w:right="-1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5"/>
        <w:ind w:firstLine="720"/>
        <w:jc w:val="both"/>
        <w:shd w:val="clear" w:color="auto" w:fill="auto"/>
        <w:tabs>
          <w:tab w:val="left" w:pos="3221" w:leader="none"/>
          <w:tab w:val="left" w:pos="5021" w:leader="none"/>
          <w:tab w:val="left" w:pos="8981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spacing w:after="160" w:line="259" w:lineRule="auto"/>
        <w:rPr>
          <w:bCs/>
          <w:iCs/>
        </w:rPr>
      </w:pPr>
      <w:r>
        <w:rPr>
          <w:bCs/>
          <w:iCs/>
        </w:rPr>
      </w:r>
      <w:r>
        <w:rPr>
          <w:bCs/>
          <w:iCs/>
        </w:rPr>
      </w:r>
      <w:r>
        <w:rPr>
          <w:bCs/>
          <w:iCs/>
        </w:rPr>
      </w:r>
    </w:p>
    <w:p>
      <w:pPr>
        <w:ind w:left="4820"/>
        <w:jc w:val="both"/>
        <w:outlineLvl w:val="0"/>
      </w:pPr>
      <w:r>
        <w:rPr>
          <w:bCs/>
          <w:iCs/>
        </w:rPr>
        <w:t xml:space="preserve">Приложение  </w:t>
      </w:r>
      <w:r>
        <w:rPr>
          <w:bCs/>
          <w:iCs/>
        </w:rPr>
        <w:t xml:space="preserve">2</w:t>
      </w:r>
      <w:r>
        <w:rPr>
          <w:bCs/>
          <w:iCs/>
        </w:rPr>
        <w:t xml:space="preserve"> </w:t>
      </w:r>
      <w:r>
        <w:t xml:space="preserve">к административному регламенту предоставления муниципальной услуги «</w:t>
      </w:r>
      <w:r>
        <w:t xml:space="preserve">И</w:t>
      </w:r>
      <w:r>
        <w:t xml:space="preserve">спользование земель или земельных участков, находящихся в государственной или муниципальной </w:t>
      </w:r>
      <w:r>
        <w:t xml:space="preserve">собственности, для возведения граждан</w:t>
      </w:r>
      <w:r>
        <w:t xml:space="preserve">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>
        <w:t xml:space="preserve">»</w:t>
      </w:r>
      <w:r/>
    </w:p>
    <w:p>
      <w:r/>
      <w:r/>
    </w:p>
    <w:p>
      <w:pPr>
        <w:ind w:left="5387"/>
        <w:jc w:val="both"/>
      </w:pPr>
      <w:r>
        <w:t xml:space="preserve"> </w:t>
      </w:r>
      <w:r/>
    </w:p>
    <w:p>
      <w:pPr>
        <w:jc w:val="both"/>
      </w:pPr>
      <w:r>
        <w:t xml:space="preserve"> </w:t>
      </w:r>
      <w:r/>
    </w:p>
    <w:p>
      <w:pPr>
        <w:jc w:val="right"/>
      </w:pPr>
      <w:r>
        <w:t xml:space="preserve">Форма</w:t>
      </w:r>
      <w:r/>
    </w:p>
    <w:p>
      <w:pPr>
        <w:pStyle w:val="891"/>
        <w:jc w:val="center"/>
      </w:pPr>
      <w:r>
        <w:t xml:space="preserve">ДОГОВОР</w:t>
      </w:r>
      <w:r/>
    </w:p>
    <w:p>
      <w:pPr>
        <w:pStyle w:val="891"/>
        <w:jc w:val="center"/>
      </w:pPr>
      <w:r>
        <w:t xml:space="preserve"> об использовании земель или земельного участка</w:t>
      </w:r>
      <w:r/>
    </w:p>
    <w:p>
      <w:pPr>
        <w:pStyle w:val="891"/>
        <w:jc w:val="center"/>
      </w:pPr>
      <w:r>
        <w:t xml:space="preserve"> № _______</w:t>
      </w:r>
      <w:r/>
    </w:p>
    <w:p>
      <w:pPr>
        <w:pStyle w:val="90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заключения)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__________ 20__ 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widowControl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01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91"/>
        <w:ind w:firstLine="567"/>
        <w:jc w:val="both"/>
      </w:pPr>
      <w:r>
        <w:tab/>
      </w:r>
      <w:r>
        <w:t xml:space="preserve">Администрация города </w:t>
      </w:r>
      <w:r>
        <w:t xml:space="preserve">Урай</w:t>
      </w:r>
      <w:r>
        <w:t xml:space="preserve">, </w:t>
      </w:r>
      <w:r>
        <w:t xml:space="preserve">действующая от имени муниципального образования городской округ </w:t>
      </w:r>
      <w:r>
        <w:t xml:space="preserve">Урай</w:t>
      </w:r>
      <w:r>
        <w:t xml:space="preserve"> Ханты-Мансийского автономного округа – Югры, </w:t>
      </w:r>
      <w:r>
        <w:t xml:space="preserve">именуемая в дальнейшем</w:t>
      </w:r>
      <w:r>
        <w:t xml:space="preserve"> </w:t>
      </w:r>
      <w:r>
        <w:br/>
      </w:r>
      <w:r>
        <w:rPr>
          <w:b/>
        </w:rPr>
        <w:t xml:space="preserve">«</w:t>
      </w:r>
      <w:r>
        <w:rPr>
          <w:b/>
        </w:rPr>
        <w:t xml:space="preserve">ВЛАДЕЛЕЦ</w:t>
      </w:r>
      <w:r>
        <w:rPr>
          <w:b/>
        </w:rPr>
        <w:t xml:space="preserve">»</w:t>
      </w:r>
      <w:r>
        <w:t xml:space="preserve">,</w:t>
      </w:r>
      <w:r>
        <w:rPr>
          <w:b/>
        </w:rPr>
        <w:t xml:space="preserve"> </w:t>
      </w:r>
      <w:r>
        <w:t xml:space="preserve">в лице ____________________________________</w:t>
      </w:r>
      <w:r>
        <w:t xml:space="preserve">____________________</w:t>
      </w:r>
      <w:r>
        <w:t xml:space="preserve">,</w:t>
      </w:r>
      <w:r/>
    </w:p>
    <w:p>
      <w:pPr>
        <w:pStyle w:val="891"/>
        <w:ind w:firstLine="567"/>
        <w:jc w:val="both"/>
      </w:pPr>
      <w:r>
        <w:t xml:space="preserve">                   </w:t>
      </w:r>
      <w:r>
        <w:t xml:space="preserve">                  </w:t>
      </w:r>
      <w:r>
        <w:t xml:space="preserve">(</w:t>
      </w:r>
      <w:r>
        <w:t xml:space="preserve">должность, Ф.И.О. лица, уполномоченного действовать                                                 </w:t>
      </w:r>
      <w:r/>
    </w:p>
    <w:p>
      <w:pPr>
        <w:pStyle w:val="891"/>
        <w:ind w:firstLine="567"/>
        <w:jc w:val="both"/>
      </w:pPr>
      <w:r>
        <w:t xml:space="preserve">                                                         от имени администрации города </w:t>
      </w:r>
      <w:r>
        <w:t xml:space="preserve">Урай</w:t>
      </w:r>
      <w:r>
        <w:t xml:space="preserve">)</w:t>
      </w:r>
      <w:r/>
    </w:p>
    <w:p>
      <w:pPr>
        <w:pStyle w:val="891"/>
        <w:jc w:val="center"/>
      </w:pPr>
      <w:r>
        <w:t xml:space="preserve">действующего на основании</w:t>
      </w:r>
      <w:r>
        <w:t xml:space="preserve"> _____________________________________________, с </w:t>
      </w:r>
      <w:r>
        <w:t xml:space="preserve">одной </w:t>
      </w:r>
      <w:r>
        <w:br/>
        <w:t xml:space="preserve">                                       </w:t>
      </w:r>
      <w:r>
        <w:t xml:space="preserve">(наименование и реквизиты документа, на основании которого действует уполномоченное должностное лицо)</w:t>
      </w:r>
      <w:r>
        <w:br/>
      </w:r>
      <w:r/>
    </w:p>
    <w:p>
      <w:pPr>
        <w:pStyle w:val="891"/>
        <w:jc w:val="both"/>
      </w:pPr>
      <w:r>
        <w:t xml:space="preserve">стороны, и </w:t>
      </w:r>
      <w:r/>
      <w:r>
        <w:t xml:space="preserve">_____________________________,</w:t>
      </w:r>
      <w:r>
        <w:rPr>
          <w:b/>
        </w:rPr>
        <w:t xml:space="preserve"> </w:t>
      </w:r>
      <w:r>
        <w:t xml:space="preserve">именуемый (-</w:t>
      </w:r>
      <w:r>
        <w:t xml:space="preserve">ая</w:t>
      </w:r>
      <w:r>
        <w:t xml:space="preserve">, </w:t>
      </w:r>
      <w:r>
        <w:t xml:space="preserve">-</w:t>
      </w:r>
      <w:r>
        <w:t xml:space="preserve">о</w:t>
      </w:r>
      <w:r>
        <w:t xml:space="preserve">е</w:t>
      </w:r>
      <w:r>
        <w:t xml:space="preserve">) в дальнейшем </w:t>
      </w:r>
      <w:r>
        <w:rPr>
          <w:b/>
        </w:rPr>
        <w:t xml:space="preserve">«ПОЛЬЗОВАТЕЛЬ</w:t>
      </w:r>
      <w:r>
        <w:rPr>
          <w:b/>
        </w:rPr>
        <w:t xml:space="preserve">», </w:t>
      </w:r>
      <w:r>
        <w:t xml:space="preserve">с другой стороны, </w:t>
      </w:r>
      <w:r>
        <w:t xml:space="preserve">заключили настоящий договор о нижеследующем:</w:t>
      </w:r>
      <w:r/>
      <w:r/>
      <w:r/>
    </w:p>
    <w:p>
      <w:pPr>
        <w:pStyle w:val="901"/>
        <w:ind w:firstLine="567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Предмет договора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01"/>
        <w:ind w:firstLine="567"/>
        <w:jc w:val="both"/>
        <w:widowControl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Владелец передает</w:t>
      </w:r>
      <w:r>
        <w:rPr>
          <w:rFonts w:ascii="Times New Roman" w:hAnsi="Times New Roman"/>
          <w:sz w:val="24"/>
          <w:szCs w:val="24"/>
        </w:rPr>
        <w:t xml:space="preserve">, а П</w:t>
      </w:r>
      <w:r>
        <w:rPr>
          <w:rFonts w:ascii="Times New Roman" w:hAnsi="Times New Roman"/>
          <w:sz w:val="24"/>
          <w:szCs w:val="24"/>
        </w:rPr>
        <w:t xml:space="preserve">ользователь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принимает земли</w:t>
      </w:r>
      <w:r>
        <w:rPr>
          <w:rFonts w:ascii="Times New Roman" w:hAnsi="Times New Roman"/>
          <w:sz w:val="24"/>
          <w:szCs w:val="24"/>
        </w:rPr>
        <w:t xml:space="preserve">/земельный участок (нужное указать)  с кадастровым номером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площадью ___________</w:t>
      </w:r>
      <w:r>
        <w:rPr>
          <w:rFonts w:ascii="Times New Roman" w:hAnsi="Times New Roman" w:eastAsia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</w:t>
      </w:r>
      <w:r>
        <w:rPr>
          <w:rFonts w:ascii="Times New Roman" w:hAnsi="Times New Roman"/>
          <w:sz w:val="24"/>
          <w:szCs w:val="24"/>
        </w:rPr>
        <w:t xml:space="preserve">.м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_________________, вид разрешенного использования: __________________, расположенный по адресу: ______________________________ (далее – земельный участок).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01"/>
        <w:ind w:firstLine="567"/>
        <w:jc w:val="both"/>
        <w:widowControl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1.2. Номер места размещения в соответствии со схемой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размещения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гаражей, являющихся некапитальными сооружениями, и мест стоянки средств передвижения инвалидов вблизи их места жительства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: ____________.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901"/>
        <w:ind w:firstLine="567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1.3. Цель использования земельного участка:__________________________________.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901"/>
        <w:ind w:firstLine="567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01"/>
        <w:jc w:val="center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Плата 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 и порядок оплаты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tabs>
          <w:tab w:val="left" w:pos="1134" w:leader="none"/>
        </w:tabs>
        <w:rPr>
          <w:b/>
        </w:rPr>
      </w:pPr>
      <w:r>
        <w:t xml:space="preserve">2.1. </w:t>
      </w:r>
      <w:r>
        <w:t xml:space="preserve">Плата</w:t>
      </w:r>
      <w:r>
        <w:t xml:space="preserve"> </w:t>
      </w:r>
      <w:r>
        <w:t xml:space="preserve">за использование земельного участка</w:t>
      </w:r>
      <w:r>
        <w:t xml:space="preserve"> определяется в соответствии с ____________________&lt;1&gt;  в размере</w:t>
      </w:r>
      <w:r>
        <w:t xml:space="preserve"> __________ (________________________) (</w:t>
      </w:r>
      <w:r>
        <w:t xml:space="preserve">НДС не облагается в соответствии с </w:t>
      </w:r>
      <w:r>
        <w:t xml:space="preserve">пп</w:t>
      </w:r>
      <w:r>
        <w:t xml:space="preserve">. 6 п.2 ст. 146 Налогового кодекса Российской Федерации).</w:t>
      </w:r>
      <w:r>
        <w:rPr>
          <w:b/>
        </w:rPr>
      </w:r>
      <w:r>
        <w:rPr>
          <w:b/>
        </w:rPr>
      </w:r>
    </w:p>
    <w:p>
      <w:pPr>
        <w:pStyle w:val="901"/>
        <w:ind w:firstLine="567"/>
        <w:jc w:val="both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Пользователь</w:t>
      </w:r>
      <w:r>
        <w:rPr>
          <w:rFonts w:ascii="Times New Roman" w:hAnsi="Times New Roman"/>
          <w:sz w:val="24"/>
          <w:szCs w:val="24"/>
        </w:rPr>
        <w:t xml:space="preserve"> перечисляет </w:t>
      </w:r>
      <w:r>
        <w:rPr>
          <w:rFonts w:ascii="Times New Roman" w:hAnsi="Times New Roman"/>
          <w:sz w:val="24"/>
          <w:szCs w:val="24"/>
        </w:rPr>
        <w:t xml:space="preserve">Владельцу</w:t>
      </w:r>
      <w:r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ублей </w:t>
      </w:r>
      <w:r>
        <w:rPr>
          <w:rFonts w:ascii="Times New Roman" w:hAnsi="Times New Roman"/>
          <w:bCs/>
          <w:sz w:val="24"/>
          <w:szCs w:val="24"/>
        </w:rPr>
        <w:t xml:space="preserve">единоразовым</w:t>
      </w:r>
      <w:r>
        <w:rPr>
          <w:rFonts w:ascii="Times New Roman" w:hAnsi="Times New Roman"/>
          <w:bCs/>
          <w:sz w:val="24"/>
          <w:szCs w:val="24"/>
        </w:rPr>
        <w:t xml:space="preserve"> платежом </w:t>
      </w:r>
      <w:r>
        <w:rPr>
          <w:rFonts w:ascii="Times New Roman" w:hAnsi="Times New Roman"/>
          <w:sz w:val="24"/>
          <w:szCs w:val="24"/>
        </w:rPr>
        <w:t xml:space="preserve">не позднее 30 календарных дней со дня заключения настоящего договора </w:t>
      </w:r>
      <w:r>
        <w:rPr>
          <w:rFonts w:ascii="Times New Roman" w:hAnsi="Times New Roman"/>
          <w:sz w:val="24"/>
          <w:szCs w:val="24"/>
        </w:rPr>
        <w:t xml:space="preserve">по следующим реквизитам: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</w:pPr>
      <w:r>
        <w:t xml:space="preserve">Получатель: </w:t>
      </w:r>
      <w:r>
        <w:t xml:space="preserve">____________________________________________________________________</w:t>
      </w:r>
      <w:r/>
    </w:p>
    <w:p>
      <w:pPr>
        <w:ind w:firstLine="567"/>
        <w:jc w:val="both"/>
      </w:pPr>
      <w:r>
        <w:t xml:space="preserve">  </w:t>
      </w:r>
      <w:r/>
    </w:p>
    <w:p>
      <w:pPr>
        <w:pStyle w:val="901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Обременения (ограничения) земельного участка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567"/>
        <w:jc w:val="both"/>
        <w:tabs>
          <w:tab w:val="left" w:pos="-284" w:leader="none"/>
        </w:tabs>
      </w:pPr>
      <w:r>
        <w:t xml:space="preserve">3.1. </w:t>
      </w:r>
      <w:r>
        <w:t xml:space="preserve">Земельный участок имеет ограничения / не имеет  ограничений &lt;2&gt; в использовании в границах зон с особыми условиями использования территории, что отражено </w:t>
      </w:r>
      <w:r>
        <w:rPr>
          <w:rFonts w:eastAsia="TimesNewRomanPSMT"/>
        </w:rPr>
        <w:t xml:space="preserve">в</w:t>
      </w:r>
      <w:r>
        <w:t xml:space="preserve"> выписке из Единого государственного реестра недвижимости об объекте недвижимости </w:t>
      </w:r>
      <w:r>
        <w:t xml:space="preserve">от</w:t>
      </w:r>
      <w:r>
        <w:t xml:space="preserve"> ______________ № __________,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 xml:space="preserve">являющейся</w:t>
      </w:r>
      <w:r>
        <w:rPr>
          <w:rFonts w:eastAsia="TimesNewRomanPSMT"/>
        </w:rPr>
        <w:t xml:space="preserve"> неотъемлемой частью настоящего договора. </w:t>
      </w:r>
      <w:r/>
    </w:p>
    <w:p>
      <w:pPr>
        <w:pStyle w:val="901"/>
        <w:ind w:firstLine="567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Земельный участок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вещными и (или) обязательственными правами третьих лиц не обременен, под арестом (запрещением) не состоит.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ind w:firstLine="567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К </w:t>
      </w:r>
      <w:r>
        <w:rPr>
          <w:rFonts w:ascii="Times New Roman" w:hAnsi="Times New Roman"/>
          <w:sz w:val="24"/>
          <w:szCs w:val="24"/>
        </w:rPr>
        <w:t xml:space="preserve">земельному участку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имеется свободный доступ из земель общего пользования.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ind w:firstLine="567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01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Права и обязанности сторон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0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Владелец</w:t>
      </w:r>
      <w:r>
        <w:rPr>
          <w:rFonts w:ascii="Times New Roman" w:hAnsi="Times New Roman"/>
          <w:sz w:val="24"/>
          <w:szCs w:val="24"/>
        </w:rPr>
        <w:t xml:space="preserve"> обязуется передать </w:t>
      </w:r>
      <w:r>
        <w:rPr>
          <w:rFonts w:ascii="Times New Roman" w:hAnsi="Times New Roman"/>
          <w:sz w:val="24"/>
          <w:szCs w:val="24"/>
        </w:rPr>
        <w:t xml:space="preserve">Пользователю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</w:t>
      </w:r>
      <w:r>
        <w:rPr>
          <w:rFonts w:ascii="Times New Roman" w:hAnsi="Times New Roman"/>
          <w:sz w:val="24"/>
          <w:szCs w:val="24"/>
        </w:rPr>
        <w:t xml:space="preserve">, указанный в пункте 1.1 настоящего договора.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</w:t>
      </w:r>
      <w:r>
        <w:rPr>
          <w:rFonts w:ascii="Times New Roman" w:hAnsi="Times New Roman"/>
          <w:sz w:val="24"/>
          <w:szCs w:val="24"/>
        </w:rPr>
        <w:t xml:space="preserve">льзователь</w:t>
      </w:r>
      <w:r>
        <w:rPr>
          <w:rFonts w:ascii="Times New Roman" w:hAnsi="Times New Roman"/>
          <w:sz w:val="24"/>
          <w:szCs w:val="24"/>
        </w:rPr>
        <w:t xml:space="preserve"> обязуется: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ind w:firstLine="567"/>
        <w:jc w:val="both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Произвести оплату за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 в порядке, установленном разделом 2 настоящего договора.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ind w:firstLine="567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Права и обязанности сторон, не предусмотренные настоящим договором, определяются в соответствии с законодательством Российской Федерации, Ханты-Мансийского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Югры, муниципальными правовыми актами города </w:t>
      </w:r>
      <w:r>
        <w:rPr>
          <w:rFonts w:ascii="Times New Roman" w:hAnsi="Times New Roman"/>
          <w:sz w:val="24"/>
          <w:szCs w:val="24"/>
        </w:rPr>
        <w:t xml:space="preserve">Урай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99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Иные условия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99"/>
        <w:ind w:firstLine="567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ab/>
        <w:t xml:space="preserve">Пользователь</w:t>
      </w:r>
      <w:r>
        <w:rPr>
          <w:rFonts w:ascii="Times New Roman" w:hAnsi="Times New Roman"/>
          <w:sz w:val="24"/>
          <w:szCs w:val="24"/>
        </w:rPr>
        <w:t xml:space="preserve"> осмотрел </w:t>
      </w:r>
      <w:r>
        <w:rPr>
          <w:rFonts w:ascii="Times New Roman" w:hAnsi="Times New Roman"/>
          <w:sz w:val="24"/>
          <w:szCs w:val="24"/>
        </w:rPr>
        <w:t xml:space="preserve">земельный участок в натуре, ознакомился с его характеристиками и правовым режимом.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99"/>
        <w:ind w:firstLine="567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</w:t>
      </w:r>
      <w:r>
        <w:rPr>
          <w:rFonts w:ascii="Times New Roman" w:hAnsi="Times New Roman"/>
          <w:sz w:val="24"/>
          <w:szCs w:val="24"/>
        </w:rPr>
        <w:tab/>
        <w:t xml:space="preserve">Все споры, связанные с исполнением настоящего договора, разрешаются сторонами путем переговоров, а в случае невозможности – в судебном порядке.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Заключительные положения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9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ind w:firstLine="567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</w:t>
      </w:r>
      <w:r>
        <w:rPr>
          <w:rFonts w:ascii="Times New Roman" w:hAnsi="Times New Roman"/>
          <w:sz w:val="24"/>
          <w:szCs w:val="24"/>
        </w:rPr>
        <w:t xml:space="preserve">. Настоящий договор оставлен и подписан в двух экземплярах, имеющих равную юридическую силу.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1"/>
        <w:widowControl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Style w:val="89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7. Реквизиты и подписи сторон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</w:r>
      <w:r>
        <w:rPr>
          <w:rFonts w:ascii="Times New Roman" w:hAnsi="Times New Roman"/>
          <w:b/>
          <w:sz w:val="24"/>
          <w:szCs w:val="24"/>
          <w:lang w:val="en-US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588"/>
        <w:gridCol w:w="4819"/>
      </w:tblGrid>
      <w:tr>
        <w:tblPrEx/>
        <w:trPr>
          <w:trHeight w:val="577"/>
        </w:trPr>
        <w:tc>
          <w:tcPr>
            <w:tcW w:w="4460" w:type="dxa"/>
            <w:textDirection w:val="lrTb"/>
            <w:noWrap w:val="false"/>
          </w:tcPr>
          <w:p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 xml:space="preserve">Владелец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24" w:type="dxa"/>
            <w:textDirection w:val="lrTb"/>
            <w:noWrap w:val="false"/>
          </w:tcPr>
          <w:p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pStyle w:val="901"/>
              <w:widowControl/>
              <w:rPr>
                <w:rStyle w:val="902"/>
                <w:rFonts w:ascii="Times New Roman" w:hAnsi="Times New Roman" w:eastAsia="Microsoft Sans Serif"/>
                <w:b/>
                <w:sz w:val="24"/>
                <w:szCs w:val="24"/>
              </w:rPr>
            </w:pPr>
            <w:r>
              <w:rPr>
                <w:rStyle w:val="902"/>
                <w:rFonts w:ascii="Times New Roman" w:hAnsi="Times New Roman" w:eastAsia="Microsoft Sans Serif"/>
                <w:b/>
                <w:sz w:val="24"/>
                <w:szCs w:val="24"/>
              </w:rPr>
              <w:t xml:space="preserve">Пользователь</w:t>
            </w:r>
            <w:r>
              <w:rPr>
                <w:rStyle w:val="902"/>
                <w:rFonts w:ascii="Times New Roman" w:hAnsi="Times New Roman" w:eastAsia="Microsoft Sans Serif"/>
                <w:b/>
                <w:sz w:val="24"/>
                <w:szCs w:val="24"/>
              </w:rPr>
            </w:r>
            <w:r>
              <w:rPr>
                <w:rStyle w:val="902"/>
                <w:rFonts w:ascii="Times New Roman" w:hAnsi="Times New Roman" w:eastAsia="Microsoft Sans Serif"/>
                <w:b/>
                <w:sz w:val="24"/>
                <w:szCs w:val="24"/>
              </w:rPr>
            </w:r>
          </w:p>
          <w:p>
            <w:pPr>
              <w:ind w:right="-143"/>
              <w:jc w:val="both"/>
            </w:pPr>
            <w:r>
              <w:rPr>
                <w:lang w:val="en-US"/>
              </w:rPr>
              <w:t xml:space="preserve">&lt;</w:t>
            </w:r>
            <w:r>
              <w:rPr>
                <w:lang w:val="ru-RU"/>
              </w:rPr>
              <w:t xml:space="preserve">3</w:t>
            </w:r>
            <w:r>
              <w:rPr>
                <w:lang w:val="en-US"/>
              </w:rPr>
              <w:t xml:space="preserve">&gt;</w:t>
            </w:r>
            <w:r/>
          </w:p>
          <w:p>
            <w:pPr>
              <w:ind w:right="-143"/>
              <w:jc w:val="both"/>
            </w:pPr>
            <w:r/>
            <w:r/>
          </w:p>
        </w:tc>
      </w:tr>
    </w:tbl>
    <w:p>
      <w:pPr>
        <w:pStyle w:val="891"/>
        <w:ind w:firstLine="709"/>
        <w:jc w:val="both"/>
      </w:pPr>
      <w:r>
        <w:t xml:space="preserve"> </w:t>
      </w:r>
      <w:r/>
    </w:p>
    <w:p>
      <w:pPr>
        <w:pStyle w:val="891"/>
        <w:ind w:firstLine="709"/>
        <w:jc w:val="both"/>
      </w:pPr>
      <w:r>
        <w:t xml:space="preserve">&lt;1</w:t>
      </w:r>
      <w:r>
        <w:t xml:space="preserve">&gt; У</w:t>
      </w:r>
      <w:r>
        <w:t xml:space="preserve">казыва</w:t>
      </w:r>
      <w:r>
        <w:t xml:space="preserve">ю</w:t>
      </w:r>
      <w:r>
        <w:t xml:space="preserve">тся </w:t>
      </w:r>
      <w:r>
        <w:t xml:space="preserve">реквизиты </w:t>
      </w:r>
      <w:r>
        <w:t xml:space="preserve">нормативн</w:t>
      </w:r>
      <w:r>
        <w:t xml:space="preserve">ого</w:t>
      </w:r>
      <w:r>
        <w:t xml:space="preserve"> правово</w:t>
      </w:r>
      <w:r>
        <w:t xml:space="preserve">го</w:t>
      </w:r>
      <w:r>
        <w:t xml:space="preserve"> акт</w:t>
      </w:r>
      <w:r>
        <w:t xml:space="preserve">а,</w:t>
      </w:r>
      <w:r>
        <w:t xml:space="preserve"> в соответствии с которым определяется цена земельного участка.</w:t>
      </w:r>
      <w:r/>
    </w:p>
    <w:p>
      <w:pPr>
        <w:pStyle w:val="891"/>
        <w:ind w:firstLine="709"/>
        <w:jc w:val="both"/>
      </w:pPr>
      <w:r>
        <w:t xml:space="preserve">&lt;2</w:t>
      </w:r>
      <w:r>
        <w:t xml:space="preserve">&gt; У</w:t>
      </w:r>
      <w:r>
        <w:t xml:space="preserve">казывается информация о наличии либо отсутствии установленных в отношении земельного участка ограничений и обременений.</w:t>
      </w:r>
      <w:r/>
    </w:p>
    <w:p>
      <w:pPr>
        <w:pStyle w:val="891"/>
        <w:ind w:firstLine="709"/>
        <w:jc w:val="both"/>
      </w:pPr>
      <w:r>
        <w:t xml:space="preserve">&lt;3</w:t>
      </w:r>
      <w:r>
        <w:t xml:space="preserve">&gt; У</w:t>
      </w:r>
      <w:r>
        <w:t xml:space="preserve">казываются реквизиты:</w:t>
      </w:r>
      <w:r/>
    </w:p>
    <w:p>
      <w:pPr>
        <w:pStyle w:val="891"/>
        <w:ind w:firstLine="709"/>
        <w:jc w:val="both"/>
      </w:pPr>
      <w:r>
        <w:t xml:space="preserve"> фамилия, имя и (при наличии) отчество, год рождения, место жительства, реквизиты документа, удостоверяющего личность, ИНН, СНИЛС.</w:t>
      </w:r>
      <w:r>
        <w:t xml:space="preserve"> 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icrosoft Sans Serif">
    <w:panose1 w:val="020B060402020202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96"/>
        <w:rPr>
          <w:rFonts w:ascii="Times New Roman" w:hAnsi="Times New Roman" w:cs="Times New Roman"/>
        </w:rPr>
      </w:pPr>
      <w:r>
        <w:rPr>
          <w:rStyle w:val="89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Указать, если требуется использование только части земельного участка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</w:footnote>
  <w:footnote w:id="3">
    <w:p>
      <w:pPr>
        <w:pStyle w:val="896"/>
        <w:jc w:val="both"/>
        <w:rPr>
          <w:rFonts w:ascii="Times New Roman" w:hAnsi="Times New Roman" w:cs="Times New Roman"/>
        </w:rPr>
      </w:pPr>
      <w:r>
        <w:rPr>
          <w:rStyle w:val="89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Укажите количество и вид деревьев и кустарников, которые необходимо вырубить в связи с использованием земельного участка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85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867"/>
    <w:link w:val="866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65"/>
    <w:next w:val="865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basedOn w:val="867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65"/>
    <w:next w:val="865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basedOn w:val="867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65"/>
    <w:next w:val="865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basedOn w:val="86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65"/>
    <w:next w:val="865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basedOn w:val="867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65"/>
    <w:next w:val="865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basedOn w:val="867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65"/>
    <w:next w:val="865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67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65"/>
    <w:next w:val="865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basedOn w:val="867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65"/>
    <w:next w:val="865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basedOn w:val="867"/>
    <w:link w:val="711"/>
    <w:uiPriority w:val="9"/>
    <w:rPr>
      <w:rFonts w:ascii="Arial" w:hAnsi="Arial" w:eastAsia="Arial" w:cs="Arial"/>
      <w:i/>
      <w:iCs/>
      <w:sz w:val="21"/>
      <w:szCs w:val="21"/>
    </w:rPr>
  </w:style>
  <w:style w:type="character" w:styleId="713">
    <w:name w:val="Title Char"/>
    <w:basedOn w:val="867"/>
    <w:link w:val="876"/>
    <w:uiPriority w:val="10"/>
    <w:rPr>
      <w:sz w:val="48"/>
      <w:szCs w:val="48"/>
    </w:rPr>
  </w:style>
  <w:style w:type="paragraph" w:styleId="714">
    <w:name w:val="Subtitle"/>
    <w:basedOn w:val="865"/>
    <w:next w:val="865"/>
    <w:link w:val="715"/>
    <w:uiPriority w:val="11"/>
    <w:qFormat/>
    <w:pPr>
      <w:spacing w:before="200" w:after="200"/>
    </w:pPr>
    <w:rPr>
      <w:sz w:val="24"/>
      <w:szCs w:val="24"/>
    </w:rPr>
  </w:style>
  <w:style w:type="character" w:styleId="715">
    <w:name w:val="Subtitle Char"/>
    <w:basedOn w:val="867"/>
    <w:link w:val="714"/>
    <w:uiPriority w:val="11"/>
    <w:rPr>
      <w:sz w:val="24"/>
      <w:szCs w:val="24"/>
    </w:rPr>
  </w:style>
  <w:style w:type="paragraph" w:styleId="716">
    <w:name w:val="Quote"/>
    <w:basedOn w:val="865"/>
    <w:next w:val="865"/>
    <w:link w:val="717"/>
    <w:uiPriority w:val="29"/>
    <w:qFormat/>
    <w:pPr>
      <w:ind w:left="720" w:right="720"/>
    </w:pPr>
    <w:rPr>
      <w:i/>
    </w:r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5"/>
    <w:next w:val="865"/>
    <w:link w:val="7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6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Header Char"/>
    <w:basedOn w:val="867"/>
    <w:link w:val="720"/>
    <w:uiPriority w:val="99"/>
  </w:style>
  <w:style w:type="paragraph" w:styleId="722">
    <w:name w:val="Footer"/>
    <w:basedOn w:val="865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Footer Char"/>
    <w:basedOn w:val="867"/>
    <w:link w:val="722"/>
    <w:uiPriority w:val="99"/>
  </w:style>
  <w:style w:type="character" w:styleId="724">
    <w:name w:val="Caption Char"/>
    <w:basedOn w:val="892"/>
    <w:link w:val="722"/>
    <w:uiPriority w:val="99"/>
  </w:style>
  <w:style w:type="table" w:styleId="725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Footnote Text Char"/>
    <w:link w:val="896"/>
    <w:uiPriority w:val="99"/>
    <w:rPr>
      <w:sz w:val="18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7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66">
    <w:name w:val="Heading 1"/>
    <w:basedOn w:val="865"/>
    <w:next w:val="865"/>
    <w:link w:val="873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Balloon Text"/>
    <w:basedOn w:val="865"/>
    <w:link w:val="871"/>
    <w:uiPriority w:val="99"/>
    <w:semiHidden/>
    <w:unhideWhenUsed/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867"/>
    <w:link w:val="87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2">
    <w:name w:val="List Paragraph"/>
    <w:basedOn w:val="865"/>
    <w:uiPriority w:val="34"/>
    <w:qFormat/>
    <w:pPr>
      <w:contextualSpacing/>
      <w:ind w:left="720"/>
    </w:pPr>
  </w:style>
  <w:style w:type="character" w:styleId="873" w:customStyle="1">
    <w:name w:val="Заголовок 1 Знак"/>
    <w:basedOn w:val="867"/>
    <w:link w:val="86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874">
    <w:name w:val="Body Text 3"/>
    <w:basedOn w:val="865"/>
    <w:link w:val="875"/>
    <w:pPr>
      <w:spacing w:after="120"/>
    </w:pPr>
    <w:rPr>
      <w:sz w:val="16"/>
      <w:szCs w:val="16"/>
    </w:rPr>
  </w:style>
  <w:style w:type="character" w:styleId="875" w:customStyle="1">
    <w:name w:val="Основной текст 3 Знак"/>
    <w:basedOn w:val="867"/>
    <w:link w:val="87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76">
    <w:name w:val="Title"/>
    <w:basedOn w:val="865"/>
    <w:link w:val="877"/>
    <w:qFormat/>
    <w:pPr>
      <w:ind w:right="-1"/>
      <w:jc w:val="center"/>
    </w:pPr>
    <w:rPr>
      <w:rFonts w:eastAsia="Calibri"/>
      <w:b/>
      <w:bCs/>
      <w:sz w:val="28"/>
      <w:szCs w:val="28"/>
    </w:rPr>
  </w:style>
  <w:style w:type="character" w:styleId="877" w:customStyle="1">
    <w:name w:val="Название Знак"/>
    <w:basedOn w:val="867"/>
    <w:link w:val="876"/>
    <w:rPr>
      <w:rFonts w:ascii="Times New Roman" w:hAnsi="Times New Roman" w:eastAsia="Calibri" w:cs="Times New Roman"/>
      <w:b/>
      <w:bCs/>
      <w:sz w:val="28"/>
      <w:szCs w:val="28"/>
      <w:lang w:eastAsia="ru-RU"/>
    </w:rPr>
  </w:style>
  <w:style w:type="paragraph" w:styleId="878">
    <w:name w:val="Block Text"/>
    <w:basedOn w:val="865"/>
    <w:pPr>
      <w:ind w:left="5040" w:right="-766"/>
      <w:jc w:val="both"/>
    </w:pPr>
    <w:rPr>
      <w:szCs w:val="20"/>
    </w:rPr>
  </w:style>
  <w:style w:type="paragraph" w:styleId="879" w:customStyle="1">
    <w:name w:val="ConsPlusNormal"/>
    <w:link w:val="880"/>
    <w:pPr>
      <w:ind w:firstLine="720"/>
    </w:pPr>
    <w:rPr>
      <w:rFonts w:ascii="Arial" w:hAnsi="Arial" w:eastAsia="Times New Roman" w:cs="Arial"/>
      <w:sz w:val="22"/>
      <w:szCs w:val="22"/>
    </w:rPr>
  </w:style>
  <w:style w:type="character" w:styleId="880" w:customStyle="1">
    <w:name w:val="ConsPlusNormal Знак"/>
    <w:link w:val="879"/>
    <w:rPr>
      <w:rFonts w:ascii="Arial" w:hAnsi="Arial" w:eastAsia="Times New Roman" w:cs="Arial"/>
      <w:sz w:val="22"/>
      <w:szCs w:val="22"/>
      <w:lang w:eastAsia="ru-RU" w:bidi="ar-SA"/>
    </w:rPr>
  </w:style>
  <w:style w:type="paragraph" w:styleId="881" w:customStyle="1">
    <w:name w:val="formattext"/>
    <w:basedOn w:val="865"/>
    <w:pPr>
      <w:spacing w:before="100" w:beforeAutospacing="1" w:after="100" w:afterAutospacing="1"/>
    </w:pPr>
  </w:style>
  <w:style w:type="character" w:styleId="882">
    <w:name w:val="Hyperlink"/>
    <w:basedOn w:val="867"/>
    <w:uiPriority w:val="99"/>
    <w:unhideWhenUsed/>
    <w:rPr>
      <w:color w:val="0000ff"/>
      <w:u w:val="single"/>
    </w:rPr>
  </w:style>
  <w:style w:type="paragraph" w:styleId="883">
    <w:name w:val="Body Text 2"/>
    <w:basedOn w:val="865"/>
    <w:link w:val="884"/>
    <w:pPr>
      <w:spacing w:after="120" w:line="480" w:lineRule="auto"/>
    </w:pPr>
    <w:rPr>
      <w:sz w:val="20"/>
      <w:szCs w:val="20"/>
    </w:rPr>
  </w:style>
  <w:style w:type="character" w:styleId="884" w:customStyle="1">
    <w:name w:val="Основной текст 2 Знак"/>
    <w:basedOn w:val="867"/>
    <w:link w:val="88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5">
    <w:name w:val="List Number"/>
    <w:basedOn w:val="865"/>
    <w:pPr>
      <w:numPr>
        <w:ilvl w:val="0"/>
        <w:numId w:val="6"/>
      </w:numPr>
      <w:jc w:val="both"/>
      <w:spacing w:before="60"/>
    </w:pPr>
    <w:rPr>
      <w:sz w:val="26"/>
      <w:szCs w:val="20"/>
    </w:rPr>
  </w:style>
  <w:style w:type="paragraph" w:styleId="886" w:customStyle="1">
    <w:name w:val="Абзац списка1"/>
    <w:basedOn w:val="865"/>
    <w:pPr>
      <w:ind w:left="720"/>
    </w:pPr>
    <w:rPr>
      <w:rFonts w:eastAsia="Calibri"/>
    </w:rPr>
  </w:style>
  <w:style w:type="paragraph" w:styleId="887" w:customStyle="1">
    <w:name w:val="ConsPlusTitle"/>
    <w:pPr>
      <w:widowControl w:val="off"/>
    </w:pPr>
    <w:rPr>
      <w:rFonts w:ascii="Arial" w:hAnsi="Arial" w:eastAsia="Times New Roman" w:cs="Arial"/>
      <w:b/>
      <w:bCs/>
    </w:rPr>
  </w:style>
  <w:style w:type="paragraph" w:styleId="888">
    <w:name w:val="Body Text"/>
    <w:basedOn w:val="865"/>
    <w:link w:val="889"/>
    <w:uiPriority w:val="99"/>
    <w:semiHidden/>
    <w:unhideWhenUsed/>
    <w:pPr>
      <w:spacing w:after="120"/>
    </w:pPr>
  </w:style>
  <w:style w:type="character" w:styleId="889" w:customStyle="1">
    <w:name w:val="Основной текст Знак"/>
    <w:basedOn w:val="867"/>
    <w:link w:val="888"/>
    <w:uiPriority w:val="99"/>
    <w:semiHidden/>
    <w:rPr>
      <w:rFonts w:ascii="Times New Roman" w:hAnsi="Times New Roman" w:eastAsia="Times New Roman"/>
      <w:sz w:val="24"/>
      <w:szCs w:val="24"/>
    </w:rPr>
  </w:style>
  <w:style w:type="table" w:styleId="890">
    <w:name w:val="Table Grid"/>
    <w:basedOn w:val="86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1">
    <w:name w:val="No Spacing"/>
    <w:link w:val="900"/>
    <w:uiPriority w:val="1"/>
    <w:qFormat/>
    <w:rPr>
      <w:rFonts w:ascii="Times New Roman" w:hAnsi="Times New Roman" w:eastAsia="Times New Roman"/>
      <w:sz w:val="24"/>
      <w:szCs w:val="24"/>
    </w:rPr>
  </w:style>
  <w:style w:type="paragraph" w:styleId="892">
    <w:name w:val="Caption"/>
    <w:basedOn w:val="865"/>
    <w:next w:val="865"/>
    <w:qFormat/>
    <w:pPr>
      <w:jc w:val="center"/>
    </w:pPr>
    <w:rPr>
      <w:b/>
      <w:sz w:val="32"/>
      <w:szCs w:val="20"/>
    </w:rPr>
  </w:style>
  <w:style w:type="paragraph" w:styleId="893" w:customStyle="1">
    <w:name w:val="headertext"/>
    <w:basedOn w:val="865"/>
    <w:pPr>
      <w:spacing w:before="100" w:beforeAutospacing="1" w:after="100" w:afterAutospacing="1"/>
    </w:pPr>
  </w:style>
  <w:style w:type="character" w:styleId="894" w:customStyle="1">
    <w:name w:val="Основной текст_"/>
    <w:basedOn w:val="867"/>
    <w:link w:val="895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895" w:customStyle="1">
    <w:name w:val="Основной текст1"/>
    <w:basedOn w:val="865"/>
    <w:link w:val="894"/>
    <w:pPr>
      <w:ind w:firstLine="400"/>
      <w:shd w:val="clear" w:color="auto" w:fill="ffffff"/>
      <w:widowControl w:val="off"/>
    </w:pPr>
    <w:rPr>
      <w:sz w:val="28"/>
      <w:szCs w:val="28"/>
    </w:rPr>
  </w:style>
  <w:style w:type="paragraph" w:styleId="896">
    <w:name w:val="footnote text"/>
    <w:basedOn w:val="865"/>
    <w:link w:val="897"/>
    <w:uiPriority w:val="99"/>
    <w:semiHidden/>
    <w:unhideWhenUsed/>
    <w:pPr>
      <w:widowControl w:val="off"/>
    </w:pPr>
    <w:rPr>
      <w:rFonts w:ascii="Microsoft Sans Serif" w:hAnsi="Microsoft Sans Serif" w:eastAsia="Microsoft Sans Serif" w:cs="Microsoft Sans Serif"/>
      <w:color w:val="000000"/>
      <w:sz w:val="20"/>
      <w:szCs w:val="20"/>
      <w:lang w:bidi="ru-RU"/>
    </w:rPr>
  </w:style>
  <w:style w:type="character" w:styleId="897" w:customStyle="1">
    <w:name w:val="Текст сноски Знак"/>
    <w:basedOn w:val="867"/>
    <w:link w:val="896"/>
    <w:uiPriority w:val="99"/>
    <w:semiHidden/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898">
    <w:name w:val="footnote reference"/>
    <w:basedOn w:val="867"/>
    <w:uiPriority w:val="99"/>
    <w:semiHidden/>
    <w:unhideWhenUsed/>
    <w:rPr>
      <w:vertAlign w:val="superscript"/>
    </w:rPr>
  </w:style>
  <w:style w:type="paragraph" w:styleId="899" w:customStyle="1">
    <w:name w:val="ConsNormal"/>
    <w:pPr>
      <w:jc w:val="both"/>
    </w:pPr>
    <w:rPr>
      <w:rFonts w:ascii="Courier New" w:hAnsi="Courier New" w:eastAsia="Times New Roman" w:cs="Courier New"/>
    </w:rPr>
  </w:style>
  <w:style w:type="character" w:styleId="900" w:customStyle="1">
    <w:name w:val="Без интервала Знак"/>
    <w:basedOn w:val="867"/>
    <w:link w:val="891"/>
    <w:uiPriority w:val="1"/>
    <w:rPr>
      <w:rFonts w:ascii="Times New Roman" w:hAnsi="Times New Roman" w:eastAsia="Times New Roman"/>
      <w:sz w:val="24"/>
      <w:szCs w:val="24"/>
    </w:rPr>
  </w:style>
  <w:style w:type="paragraph" w:styleId="901" w:customStyle="1">
    <w:name w:val="ConsNonformat"/>
    <w:link w:val="903"/>
    <w:pPr>
      <w:widowControl w:val="off"/>
    </w:pPr>
    <w:rPr>
      <w:rFonts w:ascii="Courier New" w:hAnsi="Courier New" w:eastAsia="Times New Roman"/>
    </w:rPr>
  </w:style>
  <w:style w:type="character" w:styleId="902" w:customStyle="1">
    <w:name w:val="ConsNonformat Знак"/>
    <w:basedOn w:val="867"/>
    <w:rPr>
      <w:rFonts w:ascii="Courier New" w:hAnsi="Courier New"/>
      <w:lang w:val="ru-RU" w:eastAsia="ru-RU" w:bidi="ar-SA"/>
    </w:rPr>
  </w:style>
  <w:style w:type="character" w:styleId="903" w:customStyle="1">
    <w:name w:val="ConsNonformat Знак1"/>
    <w:basedOn w:val="867"/>
    <w:link w:val="901"/>
    <w:rPr>
      <w:rFonts w:ascii="Courier New" w:hAnsi="Courier New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11" Type="http://schemas.openxmlformats.org/officeDocument/2006/relationships/hyperlink" Target="http://86.gosuslugi.ru" TargetMode="External"/><Relationship Id="rId12" Type="http://schemas.openxmlformats.org/officeDocument/2006/relationships/hyperlink" Target="http://www.uray.ru" TargetMode="External"/><Relationship Id="rId13" Type="http://schemas.openxmlformats.org/officeDocument/2006/relationships/hyperlink" Target="https://login.consultant.ru/link/?req=doc&amp;base=RLAW926&amp;n=272776&amp;dst=100052" TargetMode="External"/><Relationship Id="rId14" Type="http://schemas.openxmlformats.org/officeDocument/2006/relationships/hyperlink" Target="https://login.consultant.ru/link/?req=doc&amp;base=RLAW926&amp;n=272776&amp;dst=100065" TargetMode="External"/><Relationship Id="rId15" Type="http://schemas.openxmlformats.org/officeDocument/2006/relationships/hyperlink" Target="mailto:adm@uray.ru" TargetMode="External"/><Relationship Id="rId16" Type="http://schemas.openxmlformats.org/officeDocument/2006/relationships/hyperlink" Target="https://do.gosuslug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revision>47</cp:revision>
  <dcterms:created xsi:type="dcterms:W3CDTF">2022-01-19T06:45:00Z</dcterms:created>
  <dcterms:modified xsi:type="dcterms:W3CDTF">2024-01-12T10:42:58Z</dcterms:modified>
</cp:coreProperties>
</file>