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1B" w:rsidRPr="001C351B" w:rsidRDefault="001C351B" w:rsidP="001C351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АДМИНИСТРАЦИЯ ГОРОДА УРАЙ</w:t>
      </w: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от 30 сентября 2019 г. N 2389</w:t>
      </w: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ОБ УТВЕРЖДЕНИИ ПОРЯДКА НАКОПЛЕНИЯ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>ТВЕРДЫХ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КОММУНАЛЬНЫХ</w:t>
      </w: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ОТХОДОВ (В ТОМ ЧИСЛЕ ИХ РАЗДЕЛЬНОГО НАКОПЛЕНИЯ) В ГОРОДЕ</w:t>
      </w: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УРАЙ</w:t>
      </w:r>
    </w:p>
    <w:p w:rsidR="001C351B" w:rsidRPr="001C351B" w:rsidRDefault="001C351B" w:rsidP="001C351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1C351B" w:rsidRPr="001C351B" w:rsidTr="00B86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51B" w:rsidRPr="001C351B" w:rsidRDefault="001C351B" w:rsidP="001C35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51B" w:rsidRPr="001C351B" w:rsidRDefault="001C351B" w:rsidP="001C35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51B" w:rsidRPr="001C351B" w:rsidRDefault="001C351B" w:rsidP="001C351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2"/>
                <w:szCs w:val="22"/>
              </w:rPr>
            </w:pPr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1C351B" w:rsidRPr="001C351B" w:rsidRDefault="001C351B" w:rsidP="001C351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2"/>
                <w:szCs w:val="22"/>
              </w:rPr>
            </w:pPr>
            <w:proofErr w:type="gramStart"/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(в ред. постановлений Администрации города </w:t>
            </w:r>
            <w:proofErr w:type="spellStart"/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Урай</w:t>
            </w:r>
            <w:proofErr w:type="spellEnd"/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 от 27.04.2020 </w:t>
            </w:r>
            <w:hyperlink r:id="rId6" w:history="1">
              <w:r w:rsidRPr="001C35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1042</w:t>
              </w:r>
            </w:hyperlink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,</w:t>
            </w:r>
            <w:proofErr w:type="gramEnd"/>
          </w:p>
          <w:p w:rsidR="001C351B" w:rsidRPr="001C351B" w:rsidRDefault="001C351B" w:rsidP="001C351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2"/>
                <w:szCs w:val="22"/>
              </w:rPr>
            </w:pPr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от 27.05.2020 </w:t>
            </w:r>
            <w:hyperlink r:id="rId7" w:history="1">
              <w:r w:rsidRPr="001C35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1229</w:t>
              </w:r>
            </w:hyperlink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14.12.2020 </w:t>
            </w:r>
            <w:hyperlink r:id="rId8" w:history="1">
              <w:r w:rsidRPr="001C35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3108</w:t>
              </w:r>
            </w:hyperlink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01.08.2023 </w:t>
            </w:r>
            <w:hyperlink r:id="rId9" w:history="1">
              <w:r w:rsidRPr="001C35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1641</w:t>
              </w:r>
            </w:hyperlink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51B" w:rsidRPr="001C351B" w:rsidRDefault="001C351B" w:rsidP="001C351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2"/>
                <w:szCs w:val="22"/>
              </w:rPr>
            </w:pPr>
          </w:p>
        </w:tc>
      </w:tr>
    </w:tbl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51B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10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от 24.06.1998 N 89-ФЗ "Об отходах производства и потребления", </w:t>
      </w:r>
      <w:hyperlink r:id="rId11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Ханты-Мансийского автономного округа -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Югры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17.11.2016 N 79-оз "О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Югры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отдельными государственными полномочиями в сфере обращения с твердыми коммунальными отходами", </w:t>
      </w:r>
      <w:hyperlink r:id="rId12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Правительства Ханты-Мансийского автономного округа -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Югры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11.07.2019 N 229-п "О правилах организации деятельности по накоплению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твердых коммунальных отходов (в том числе их раздельному накоплению)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>Ханты-Мансийском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автономном округе -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Югре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отходов":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1. Утвердить </w:t>
      </w:r>
      <w:hyperlink w:anchor="Par36" w:tooltip="ПОРЯДОК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Порядок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накопления твердых коммунальных отходов (в том числе их раздельного накопления) в городе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согласно приложению.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. 1 в ред. </w:t>
      </w:r>
      <w:hyperlink r:id="rId13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01.08.2023 N 1641)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2. Признать утратившими силу: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- </w:t>
      </w:r>
      <w:hyperlink r:id="rId14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31.05.2018 N 1266 "Об утверждении Порядка накопления твердых коммунальных отходов (в том числе их раздельного накопления) на территории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",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- </w:t>
      </w:r>
      <w:hyperlink r:id="rId15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02.04.2019 N 750 "О внесении изменений в приложение к постановлению 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31.05.2018 N 1266".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>При организации накопления, в том числе раздельного, твердых коммунальных отходов используются контейнеры с цветовой индикацией, отличной от установленной настоящим постановлением, до выхода их из эксплуатации, но не позднее 1 января 2022 года.</w:t>
      </w:r>
      <w:proofErr w:type="gramEnd"/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4. Опубликовать постановление в газете "Знамя" и разместить на официальном сайте органов местного самоуправления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"Интернет".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выполнением постановления возложить на заместителя главы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И.А.Козлова.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C351B">
        <w:rPr>
          <w:rFonts w:ascii="Times New Roman" w:hAnsi="Times New Roman" w:cs="Times New Roman"/>
          <w:sz w:val="22"/>
          <w:szCs w:val="22"/>
        </w:rPr>
        <w:t>Исполняющий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обязанности</w:t>
      </w:r>
    </w:p>
    <w:p w:rsidR="001C351B" w:rsidRPr="001C351B" w:rsidRDefault="001C351B" w:rsidP="001C35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главы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</w:p>
    <w:p w:rsidR="001C351B" w:rsidRPr="001C351B" w:rsidRDefault="001C351B" w:rsidP="001C35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В.В.ГАМУЗОВ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C351B" w:rsidRPr="001C351B" w:rsidRDefault="001C351B" w:rsidP="001C35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1C351B" w:rsidRPr="001C351B" w:rsidRDefault="001C351B" w:rsidP="001C35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</w:p>
    <w:p w:rsidR="001C351B" w:rsidRPr="001C351B" w:rsidRDefault="001C351B" w:rsidP="001C351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от 30.09.2019 N 2389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ПОРЯДОК</w:t>
      </w: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C351B">
        <w:rPr>
          <w:rFonts w:ascii="Times New Roman" w:hAnsi="Times New Roman" w:cs="Times New Roman"/>
          <w:sz w:val="22"/>
          <w:szCs w:val="22"/>
        </w:rPr>
        <w:t>НАКОПЛЕНИЯ ТВЕРДЫХ КОММУНАЛЬНЫХ ОТХОДОВ (В ТОМ ЧИСЛЕ ИХ</w:t>
      </w:r>
      <w:proofErr w:type="gramEnd"/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C351B">
        <w:rPr>
          <w:rFonts w:ascii="Times New Roman" w:hAnsi="Times New Roman" w:cs="Times New Roman"/>
          <w:sz w:val="22"/>
          <w:szCs w:val="22"/>
        </w:rPr>
        <w:t>РАЗДЕЛЬНОГО НАКОПЛЕНИЯ) В ГОРОДЕ УРАЙ (ДАЛЕЕ - ПОРЯДОК)</w:t>
      </w:r>
      <w:proofErr w:type="gramEnd"/>
    </w:p>
    <w:p w:rsidR="001C351B" w:rsidRPr="001C351B" w:rsidRDefault="001C351B" w:rsidP="001C351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1C351B" w:rsidRPr="001C351B" w:rsidTr="00B86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51B" w:rsidRPr="001C351B" w:rsidRDefault="001C351B" w:rsidP="001C35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51B" w:rsidRPr="001C351B" w:rsidRDefault="001C351B" w:rsidP="001C351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351B" w:rsidRPr="001C351B" w:rsidRDefault="001C351B" w:rsidP="001C351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2"/>
                <w:szCs w:val="22"/>
              </w:rPr>
            </w:pPr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1C351B" w:rsidRPr="001C351B" w:rsidRDefault="001C351B" w:rsidP="001C351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2"/>
                <w:szCs w:val="22"/>
              </w:rPr>
            </w:pPr>
            <w:proofErr w:type="gramStart"/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(в ред. постановлений Администрации города </w:t>
            </w:r>
            <w:proofErr w:type="spellStart"/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Урай</w:t>
            </w:r>
            <w:proofErr w:type="spellEnd"/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 от 27.04.2020 </w:t>
            </w:r>
            <w:hyperlink r:id="rId16" w:history="1">
              <w:r w:rsidRPr="001C35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1042</w:t>
              </w:r>
            </w:hyperlink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,</w:t>
            </w:r>
            <w:proofErr w:type="gramEnd"/>
          </w:p>
          <w:p w:rsidR="001C351B" w:rsidRPr="001C351B" w:rsidRDefault="001C351B" w:rsidP="001C351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2"/>
                <w:szCs w:val="22"/>
              </w:rPr>
            </w:pPr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от 27.05.2020 </w:t>
            </w:r>
            <w:hyperlink r:id="rId17" w:history="1">
              <w:r w:rsidRPr="001C35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1229</w:t>
              </w:r>
            </w:hyperlink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14.12.2020 </w:t>
            </w:r>
            <w:hyperlink r:id="rId18" w:history="1">
              <w:r w:rsidRPr="001C35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3108</w:t>
              </w:r>
            </w:hyperlink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 xml:space="preserve">, от 01.08.2023 </w:t>
            </w:r>
            <w:hyperlink r:id="rId19" w:history="1">
              <w:r w:rsidRPr="001C351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N 1641</w:t>
              </w:r>
            </w:hyperlink>
            <w:r w:rsidRPr="001C351B">
              <w:rPr>
                <w:rFonts w:ascii="Times New Roman" w:hAnsi="Times New Roman" w:cs="Times New Roman"/>
                <w:color w:val="392C69"/>
                <w:sz w:val="22"/>
                <w:szCs w:val="22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351B" w:rsidRPr="001C351B" w:rsidRDefault="001C351B" w:rsidP="001C351B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2"/>
                <w:szCs w:val="22"/>
              </w:rPr>
            </w:pPr>
          </w:p>
        </w:tc>
      </w:tr>
    </w:tbl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I. Общие положения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 xml:space="preserve">Порядок разработан в соответствии с Федеральным </w:t>
      </w:r>
      <w:hyperlink r:id="rId20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от 24.06.1998 N 89-ФЗ "Об отходах производства и потребления" (далее - Федеральный закон N 89-ФЗ), </w:t>
      </w:r>
      <w:hyperlink r:id="rId21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 (далее - Правила обращения с твердыми коммунальными отходами), </w:t>
      </w:r>
      <w:hyperlink r:id="rId22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Ханты-Мансийского автономного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 xml:space="preserve">округа -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Югры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(далее - автономный округ) от 17.11.2016 N 79-оз "О наделении органов местного самоуправления муниципальных образований Ханты-Мансийского автономного округа -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Югры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отдельными государственными полномочиями в сфере обращения с твердыми коммунальными отходами", </w:t>
      </w:r>
      <w:hyperlink r:id="rId23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Правительства автономного округа от 11.07.2019 N 229-п "О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-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Югре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, установления ответственности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отходов" (далее - постановление Правительства автономного округа от 11.07.2019 N 229-п).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 xml:space="preserve">Порядок устанавливает требования к организации деятельности по накоплению в городе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(далее - город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) твердых коммунальных отходов (далее - ТКО),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сбережения природных ресурсов, увеличения показателей обработки и утилизации ТКО.</w:t>
      </w:r>
      <w:proofErr w:type="gramEnd"/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(в ред. постановлений 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14.12.2020 </w:t>
      </w:r>
      <w:hyperlink r:id="rId24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N 3108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, от 01.08.2023 </w:t>
      </w:r>
      <w:hyperlink r:id="rId25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N 1641</w:t>
        </w:r>
      </w:hyperlink>
      <w:r w:rsidRPr="001C351B">
        <w:rPr>
          <w:rFonts w:ascii="Times New Roman" w:hAnsi="Times New Roman" w:cs="Times New Roman"/>
          <w:sz w:val="22"/>
          <w:szCs w:val="22"/>
        </w:rPr>
        <w:t>)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 xml:space="preserve">В Порядке используются понятия в значениях, определенных Федеральным </w:t>
      </w:r>
      <w:hyperlink r:id="rId26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N 89-ФЗ, Правилами обращения с твердыми коммунальными отходами, постановлением Государственного комитета Российской Федерации по строительству и жилищно-коммунальному комплексу от 29.10.2002 N 148 "О Своде правил по проектированию и строительству "Мусоропроводы жилых и общественных зданий и сооружений" (СП 31-108-2002)", </w:t>
      </w:r>
      <w:hyperlink r:id="rId27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Правительства автономного округа от 11.07.2019 N 229-п.</w:t>
      </w:r>
      <w:proofErr w:type="gramEnd"/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4. Порядок не регулирует вопросы обращения со следующими видами отходов: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промышленные отходы;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строительные отходы, образующиеся в результате строительства и капитального ремонта, разрушения зданий и сооружений;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медицинские и биологические отходы;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автомобили, их составные части, в том числе автомобильные покрышки;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отходы сбора и обработки сточных вод;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жидкие бытовые отходы, в том числе содержимое септиков и выгребных ям.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II. Накопление ТКО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5. Накопление, в том числе раздельное, ТКО осуществляется: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5.1. В контейнеры, бункеры, расположенные на контейнерных площадках.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5.2. В контейнеры, расположенные в мусороприемных камерах (при наличии соответствующей </w:t>
      </w:r>
      <w:r w:rsidRPr="001C351B">
        <w:rPr>
          <w:rFonts w:ascii="Times New Roman" w:hAnsi="Times New Roman" w:cs="Times New Roman"/>
          <w:sz w:val="22"/>
          <w:szCs w:val="22"/>
        </w:rPr>
        <w:lastRenderedPageBreak/>
        <w:t>внутридомовой инженерной системы).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5.3. На площадках для складирования крупногабаритных отходов (далее - КГО), в том числе предусмотренных в составе контейнерной площадки.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5.4. В пакеты или другие емкости, предоставленные региональным оператором по обращению с ТКО.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6. Накопление ТКО в контейнеры, бункеры, расположенные на контейнерных площадках.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6.1. Физические лица осуществляют накопление ТКО на контейнерных площадках в целях обеспечения региональным оператором по обращению с ТКО дальнейшего их транспортирования для утилизации, обработки, обезвреживания, размещения.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6.2.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 xml:space="preserve">Места расположения контейнерных площадок определяет глава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</w:t>
      </w:r>
      <w:hyperlink r:id="rId28" w:history="1">
        <w:proofErr w:type="spellStart"/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СанПиН</w:t>
        </w:r>
        <w:proofErr w:type="spellEnd"/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мероприятий", утвержденных постановлением Главного государственного санитарного врача Российской Федерации от 28.01.2021 N 3 (далее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proofErr w:type="gramStart"/>
      <w:r w:rsidRPr="001C351B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2.1.3684-21), и вносит их в реестр мест (площадок) накопления ТКО, ведение которого осуществляется в соответствии с </w:t>
      </w:r>
      <w:hyperlink r:id="rId29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реестра".</w:t>
      </w:r>
      <w:proofErr w:type="gramEnd"/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. 6.2 в ред. </w:t>
      </w:r>
      <w:hyperlink r:id="rId30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01.08.2023 N 1641)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6.3. Реестр мест (площадок) накопления ТКО размещен на официальном сайте органов местного самоуправления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"Интернет" по адресу: http://uray.ru/obrashhenie-s-otkhodami/ и в Территориальной информационной системе автономного округа (ТИС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Югры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).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6.4. Глава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принимает решение по вопросам организации накопления ТКО с учетом мнения граждан.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6.5. Приобретение контейнеров и бункеров для накопления ТКО, обеспечение соблюдения </w:t>
      </w:r>
      <w:hyperlink r:id="rId31" w:history="1">
        <w:proofErr w:type="spellStart"/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СанПиН</w:t>
        </w:r>
        <w:proofErr w:type="spellEnd"/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2.1.3684-21 в части их уборки, дезинсекции и дератизации осуществляют собственники контейнерных площадок.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. 6.5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>введен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</w:t>
      </w:r>
      <w:hyperlink r:id="rId32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01.08.2023 N 1641)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7. Накопление ТКО в контейнеры, расположенные в мусороприемных камерах (при наличии соответствующей внутридомовой инженерной системы).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7.1. Утратил силу. - </w:t>
      </w:r>
      <w:hyperlink r:id="rId33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от 01.08.2023 N 1641.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7.2. При осуществлении раздельного накопления ТКО в многоквартирных жилых домах, оборудованных мусоропроводами, накопление опасных отходов и вторичного сырья осуществляется в соответствующих контейнерах, расположенных на контейнерных площадках.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7.3. Содержание и ремонт мусоропроводов, выгрузка отходов из мусороприемных камер обеспечиваются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в соответствии с требованиями санитарных правил.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8. Накопление ТКО на площадках для складирования КГО, в том числе предусмотренных в составе контейнерной площадки.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8.1.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для перевозки ТКО.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8.2. КГО не должны быть смешаны с другими отходами.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9. Накопление ТКО в пакеты или другие емкости, предоставленные региональным оператором по обращению с ТКО.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9.1. Накопление ТКО допускается осуществлять без контейнеров, с использованием пакетов или других емкостей, отвечающих требованиям обеспечения санитарно-эпидемиологического благополучия населения.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9.2. Предоставление собственникам ТКО пакетов или других емкостей для накопления ТКО осуществляет региональный оператор по обращению с ТКО в соответствии с договором на оказание услуг по обращению с ТКО, заключенным им с собственниками ТКО (далее - Договор).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lastRenderedPageBreak/>
        <w:t>9.3. ТКО, размещаемые в пакетах или других емкостях, не должны превышать величины, установленной региональным оператором по обращению с ТКО.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9.4. График и время сбора ТКО для дальнейшего транспортирования определяется условиями Договора.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10. Накопление опасных отходов.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10.1. Для накопления опасных отходов используются специализированные контейнеры, позволяющие избежать попадания опасных компонентов в окружающую среду. С целью недопущения повреждения при эксплуатации контейнерных площадок контейнеры для накопления опасных отходов отделяются от контейнеров для накопления ТКО с учетом обеспечения невозможности их опрокидывания или перемещения.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10.2. Накопление опасных отходов должно выполняться методами, исключающими их бой и разгерметизацию. Количество контейнеров для накопления опасных отходов должно исходить из расчета не менее одного контейнера на двадцать тысяч квадратных метров жилого фонда.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10.3. Информация о местах приема опасных отходов размещена на официальном сайте органов местного самоуправления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"Интернет" по адресу: http://uray.ru/obrashhenie-s-otkhodami/.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III. Требования к организации контейнерных площадок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11. Требования к организации контейнерной площадки установлены </w:t>
      </w:r>
      <w:hyperlink r:id="rId34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Правительства автономного округа от 11.07.2019 N 229-п.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12. Срок использования контейнеров определяет производитель, необходимость замены контейнеров согласовывается с региональным оператором по обращению с ТКО.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IV. Раздельное накопление ТКО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13. Раздельное накопление ТКО организует глава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14. Для организации раздельного накопления ТКО в зонах деятельности объектов по обработке ТКО используются контейнеры с цветовой индикацией трех видов: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серый - влажные (органические) отходы;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51B">
        <w:rPr>
          <w:rFonts w:ascii="Times New Roman" w:hAnsi="Times New Roman" w:cs="Times New Roman"/>
          <w:sz w:val="22"/>
          <w:szCs w:val="22"/>
        </w:rPr>
        <w:t>синий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- смешанные сухие отходы;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51B">
        <w:rPr>
          <w:rFonts w:ascii="Times New Roman" w:hAnsi="Times New Roman" w:cs="Times New Roman"/>
          <w:sz w:val="22"/>
          <w:szCs w:val="22"/>
        </w:rPr>
        <w:t>коричневый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- опасные отходы.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15. Для организации раздельного накопления ТКО используются контейнеры с цветовой индикацией следующих видов: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оранжевый - пластик;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зеленый - стекло;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синий - бумага и картон;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желтый - металл;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51B">
        <w:rPr>
          <w:rFonts w:ascii="Times New Roman" w:hAnsi="Times New Roman" w:cs="Times New Roman"/>
          <w:sz w:val="22"/>
          <w:szCs w:val="22"/>
        </w:rPr>
        <w:t>серый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- влажные (органические) отходы;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C351B">
        <w:rPr>
          <w:rFonts w:ascii="Times New Roman" w:hAnsi="Times New Roman" w:cs="Times New Roman"/>
          <w:sz w:val="22"/>
          <w:szCs w:val="22"/>
        </w:rPr>
        <w:t>коричневый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- опасные отходы.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16. Для организации раздельного накопления ТКО дополнительно используются надписи и графические изображения.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V. Ответственность за обустройство и надлежащее содержание</w:t>
      </w: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контейнерных площадок, приобретение контейнеров</w:t>
      </w: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для накопления ТКО</w:t>
      </w: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17. Ответственность за обустройство и надлежащее содержание контейнерных площадок несет собственник контейнерной площадки: глава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;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18.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 xml:space="preserve">Контроль обустройства и надлежащего содержания контейнерных площадок управляющими </w:t>
      </w:r>
      <w:r w:rsidRPr="001C351B">
        <w:rPr>
          <w:rFonts w:ascii="Times New Roman" w:hAnsi="Times New Roman" w:cs="Times New Roman"/>
          <w:sz w:val="22"/>
          <w:szCs w:val="22"/>
        </w:rPr>
        <w:lastRenderedPageBreak/>
        <w:t>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глава города</w:t>
      </w:r>
      <w:proofErr w:type="gramEnd"/>
      <w:r w:rsidRPr="001C35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VI. Информирование населения об организации деятельности</w:t>
      </w:r>
    </w:p>
    <w:p w:rsidR="001C351B" w:rsidRPr="001C351B" w:rsidRDefault="001C351B" w:rsidP="001C351B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по накоплению ТКО на территории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.</w:t>
      </w:r>
    </w:p>
    <w:p w:rsidR="001C351B" w:rsidRPr="001C351B" w:rsidRDefault="001C351B" w:rsidP="001C351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C351B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35" w:history="1">
        <w:r w:rsidRPr="001C351B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постановления</w:t>
        </w:r>
      </w:hyperlink>
      <w:r w:rsidRPr="001C351B">
        <w:rPr>
          <w:rFonts w:ascii="Times New Roman" w:hAnsi="Times New Roman" w:cs="Times New Roman"/>
          <w:sz w:val="22"/>
          <w:szCs w:val="22"/>
        </w:rPr>
        <w:t xml:space="preserve"> Администрации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proofErr w:type="gramEnd"/>
    </w:p>
    <w:p w:rsidR="001C351B" w:rsidRPr="001C351B" w:rsidRDefault="001C351B" w:rsidP="001C351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>от 27.05.2020 N 1229)</w:t>
      </w:r>
    </w:p>
    <w:p w:rsidR="001C351B" w:rsidRPr="001C351B" w:rsidRDefault="001C351B" w:rsidP="001C351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19. Информирование населения об организации деятельности по накоплению ТКО на территории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(далее - информирование населения) с целью популяризации перехода на новую систему обращения с ТКО, мотивации участия в раздельном сборе ТКО и потреблении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биоразлагаемых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тары и упаковки осуществляет администрация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.</w:t>
      </w:r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51B">
        <w:rPr>
          <w:rFonts w:ascii="Times New Roman" w:hAnsi="Times New Roman" w:cs="Times New Roman"/>
          <w:sz w:val="22"/>
          <w:szCs w:val="22"/>
        </w:rPr>
        <w:t xml:space="preserve">20. </w:t>
      </w:r>
      <w:proofErr w:type="gramStart"/>
      <w:r w:rsidRPr="001C351B">
        <w:rPr>
          <w:rFonts w:ascii="Times New Roman" w:hAnsi="Times New Roman" w:cs="Times New Roman"/>
          <w:sz w:val="22"/>
          <w:szCs w:val="22"/>
        </w:rPr>
        <w:t xml:space="preserve">Информирование населения осуществляется путем размещения информации о мероприятиях, направленных на экологическое образование, повышение экологической культуры, о юридических лицах (организациях), осуществляющих прием и утилизацию раздельно накапливаемых отходов, на официальном сайте органов местного самоуправления города 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Урай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"Интернет", ее опубликования в газете "Знамя", а также посредством трансляции в эфире телерадиокомпании "</w:t>
      </w:r>
      <w:proofErr w:type="spellStart"/>
      <w:r w:rsidRPr="001C351B">
        <w:rPr>
          <w:rFonts w:ascii="Times New Roman" w:hAnsi="Times New Roman" w:cs="Times New Roman"/>
          <w:sz w:val="22"/>
          <w:szCs w:val="22"/>
        </w:rPr>
        <w:t>Спектр+</w:t>
      </w:r>
      <w:proofErr w:type="spellEnd"/>
      <w:r w:rsidRPr="001C351B">
        <w:rPr>
          <w:rFonts w:ascii="Times New Roman" w:hAnsi="Times New Roman" w:cs="Times New Roman"/>
          <w:sz w:val="22"/>
          <w:szCs w:val="22"/>
        </w:rPr>
        <w:t>".</w:t>
      </w:r>
      <w:proofErr w:type="gramEnd"/>
    </w:p>
    <w:p w:rsidR="001C351B" w:rsidRPr="001C351B" w:rsidRDefault="001C351B" w:rsidP="001C35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C351B" w:rsidRPr="001C351B" w:rsidRDefault="001C351B" w:rsidP="001C351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Pr="001C351B" w:rsidRDefault="003B0290">
      <w:pPr>
        <w:pStyle w:val="ConsPlusNormal"/>
        <w:rPr>
          <w:rFonts w:ascii="Times New Roman" w:hAnsi="Times New Roman" w:cs="Times New Roman"/>
          <w:sz w:val="22"/>
          <w:szCs w:val="22"/>
        </w:rPr>
        <w:sectPr w:rsidR="00000000" w:rsidRPr="001C351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B0290" w:rsidRPr="001C351B" w:rsidRDefault="003B0290" w:rsidP="001C351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sectPr w:rsidR="003B0290" w:rsidRPr="001C351B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90" w:rsidRDefault="003B0290">
      <w:pPr>
        <w:spacing w:after="0" w:line="240" w:lineRule="auto"/>
      </w:pPr>
      <w:r>
        <w:separator/>
      </w:r>
    </w:p>
  </w:endnote>
  <w:endnote w:type="continuationSeparator" w:id="0">
    <w:p w:rsidR="003B0290" w:rsidRDefault="003B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02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029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90" w:rsidRDefault="003B0290">
      <w:pPr>
        <w:spacing w:after="0" w:line="240" w:lineRule="auto"/>
      </w:pPr>
      <w:r>
        <w:separator/>
      </w:r>
    </w:p>
  </w:footnote>
  <w:footnote w:type="continuationSeparator" w:id="0">
    <w:p w:rsidR="003B0290" w:rsidRDefault="003B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02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02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455AC"/>
    <w:rsid w:val="001C351B"/>
    <w:rsid w:val="003455AC"/>
    <w:rsid w:val="003B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C3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351B"/>
  </w:style>
  <w:style w:type="paragraph" w:styleId="a5">
    <w:name w:val="footer"/>
    <w:basedOn w:val="a"/>
    <w:link w:val="a6"/>
    <w:uiPriority w:val="99"/>
    <w:semiHidden/>
    <w:unhideWhenUsed/>
    <w:rsid w:val="001C35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24193&amp;date=27.01.2024&amp;dst=100005&amp;field=134" TargetMode="External"/><Relationship Id="rId13" Type="http://schemas.openxmlformats.org/officeDocument/2006/relationships/hyperlink" Target="https://login.consultant.ru/link/?req=doc&amp;base=RLAW926&amp;n=284769&amp;date=27.01.2024&amp;dst=100008&amp;field=134" TargetMode="External"/><Relationship Id="rId18" Type="http://schemas.openxmlformats.org/officeDocument/2006/relationships/hyperlink" Target="https://login.consultant.ru/link/?req=doc&amp;base=RLAW926&amp;n=224193&amp;date=27.01.2024&amp;dst=100010&amp;field=134" TargetMode="External"/><Relationship Id="rId26" Type="http://schemas.openxmlformats.org/officeDocument/2006/relationships/hyperlink" Target="https://login.consultant.ru/link/?req=doc&amp;base=LAW&amp;n=454303&amp;date=27.01.202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0283&amp;date=27.01.2024" TargetMode="External"/><Relationship Id="rId34" Type="http://schemas.openxmlformats.org/officeDocument/2006/relationships/hyperlink" Target="https://login.consultant.ru/link/?req=doc&amp;base=RLAW926&amp;n=282517&amp;date=27.01.2024" TargetMode="External"/><Relationship Id="rId7" Type="http://schemas.openxmlformats.org/officeDocument/2006/relationships/hyperlink" Target="https://login.consultant.ru/link/?req=doc&amp;base=RLAW926&amp;n=212277&amp;date=27.01.2024&amp;dst=100005&amp;field=134" TargetMode="External"/><Relationship Id="rId12" Type="http://schemas.openxmlformats.org/officeDocument/2006/relationships/hyperlink" Target="https://login.consultant.ru/link/?req=doc&amp;base=RLAW926&amp;n=282517&amp;date=27.01.2024&amp;dst=100013&amp;field=134" TargetMode="External"/><Relationship Id="rId17" Type="http://schemas.openxmlformats.org/officeDocument/2006/relationships/hyperlink" Target="https://login.consultant.ru/link/?req=doc&amp;base=RLAW926&amp;n=212277&amp;date=27.01.2024&amp;dst=100005&amp;field=134" TargetMode="External"/><Relationship Id="rId25" Type="http://schemas.openxmlformats.org/officeDocument/2006/relationships/hyperlink" Target="https://login.consultant.ru/link/?req=doc&amp;base=RLAW926&amp;n=284769&amp;date=27.01.2024&amp;dst=100018&amp;field=134" TargetMode="External"/><Relationship Id="rId33" Type="http://schemas.openxmlformats.org/officeDocument/2006/relationships/hyperlink" Target="https://login.consultant.ru/link/?req=doc&amp;base=RLAW926&amp;n=284769&amp;date=27.01.2024&amp;dst=100023&amp;fie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10559&amp;date=27.01.2024&amp;dst=100005&amp;field=134" TargetMode="External"/><Relationship Id="rId20" Type="http://schemas.openxmlformats.org/officeDocument/2006/relationships/hyperlink" Target="https://login.consultant.ru/link/?req=doc&amp;base=LAW&amp;n=454303&amp;date=27.01.2024&amp;dst=618&amp;field=134" TargetMode="External"/><Relationship Id="rId29" Type="http://schemas.openxmlformats.org/officeDocument/2006/relationships/hyperlink" Target="https://login.consultant.ru/link/?req=doc&amp;base=LAW&amp;n=306039&amp;date=27.01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10559&amp;date=27.01.2024&amp;dst=100005&amp;field=134" TargetMode="External"/><Relationship Id="rId11" Type="http://schemas.openxmlformats.org/officeDocument/2006/relationships/hyperlink" Target="https://login.consultant.ru/link/?req=doc&amp;base=RLAW926&amp;n=264494&amp;date=27.01.2024&amp;dst=100072&amp;field=134" TargetMode="External"/><Relationship Id="rId24" Type="http://schemas.openxmlformats.org/officeDocument/2006/relationships/hyperlink" Target="https://login.consultant.ru/link/?req=doc&amp;base=RLAW926&amp;n=224193&amp;date=27.01.2024&amp;dst=100018&amp;field=134" TargetMode="External"/><Relationship Id="rId32" Type="http://schemas.openxmlformats.org/officeDocument/2006/relationships/hyperlink" Target="https://login.consultant.ru/link/?req=doc&amp;base=RLAW926&amp;n=284769&amp;date=27.01.2024&amp;dst=100021&amp;field=134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90207&amp;date=27.01.2024" TargetMode="External"/><Relationship Id="rId23" Type="http://schemas.openxmlformats.org/officeDocument/2006/relationships/hyperlink" Target="https://login.consultant.ru/link/?req=doc&amp;base=RLAW926&amp;n=282517&amp;date=27.01.2024&amp;dst=100013&amp;field=134" TargetMode="External"/><Relationship Id="rId28" Type="http://schemas.openxmlformats.org/officeDocument/2006/relationships/hyperlink" Target="https://login.consultant.ru/link/?req=doc&amp;base=LAW&amp;n=409735&amp;date=27.01.2024&amp;dst=100041&amp;field=13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54303&amp;date=27.01.2024&amp;dst=618&amp;field=134" TargetMode="External"/><Relationship Id="rId19" Type="http://schemas.openxmlformats.org/officeDocument/2006/relationships/hyperlink" Target="https://login.consultant.ru/link/?req=doc&amp;base=RLAW926&amp;n=284769&amp;date=27.01.2024&amp;dst=100010&amp;field=134" TargetMode="External"/><Relationship Id="rId31" Type="http://schemas.openxmlformats.org/officeDocument/2006/relationships/hyperlink" Target="https://login.consultant.ru/link/?req=doc&amp;base=LAW&amp;n=409735&amp;date=27.01.2024&amp;dst=10004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84769&amp;date=27.01.2024&amp;dst=100005&amp;field=134" TargetMode="External"/><Relationship Id="rId14" Type="http://schemas.openxmlformats.org/officeDocument/2006/relationships/hyperlink" Target="https://login.consultant.ru/link/?req=doc&amp;base=RLAW926&amp;n=192608&amp;date=27.01.2024" TargetMode="External"/><Relationship Id="rId22" Type="http://schemas.openxmlformats.org/officeDocument/2006/relationships/hyperlink" Target="https://login.consultant.ru/link/?req=doc&amp;base=RLAW926&amp;n=264494&amp;date=27.01.2024&amp;dst=100072&amp;field=134" TargetMode="External"/><Relationship Id="rId27" Type="http://schemas.openxmlformats.org/officeDocument/2006/relationships/hyperlink" Target="https://login.consultant.ru/link/?req=doc&amp;base=RLAW926&amp;n=282517&amp;date=27.01.2024" TargetMode="External"/><Relationship Id="rId30" Type="http://schemas.openxmlformats.org/officeDocument/2006/relationships/hyperlink" Target="https://login.consultant.ru/link/?req=doc&amp;base=RLAW926&amp;n=284769&amp;date=27.01.2024&amp;dst=100019&amp;field=134" TargetMode="External"/><Relationship Id="rId35" Type="http://schemas.openxmlformats.org/officeDocument/2006/relationships/hyperlink" Target="https://login.consultant.ru/link/?req=doc&amp;base=RLAW926&amp;n=212277&amp;date=27.01.2024&amp;dst=1000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15052</Characters>
  <Application>Microsoft Office Word</Application>
  <DocSecurity>2</DocSecurity>
  <Lines>125</Lines>
  <Paragraphs>35</Paragraphs>
  <ScaleCrop>false</ScaleCrop>
  <Company>КонсультантПлюс Версия 4023.00.09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Урай от 30.09.2019 N 2389(ред. от 01.08.2023)"Об утверждении Порядка накопления твердых коммунальных отходов (в том числе их раздельного накопления) в городе Урай"</dc:title>
  <dc:creator>123</dc:creator>
  <cp:lastModifiedBy>123</cp:lastModifiedBy>
  <cp:revision>2</cp:revision>
  <dcterms:created xsi:type="dcterms:W3CDTF">2024-01-27T07:30:00Z</dcterms:created>
  <dcterms:modified xsi:type="dcterms:W3CDTF">2024-01-27T07:30:00Z</dcterms:modified>
</cp:coreProperties>
</file>