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Title"/>
      </w:pPr>
      <w:r>
        <w:rPr>
          <w:color w:val="222733"/>
        </w:rPr>
        <w:t xml:space="preserve">Мараторий</w:t>
      </w:r>
      <w:r>
        <w:rPr>
          <w:color w:val="222733"/>
          <w:spacing w:val="4"/>
        </w:rPr>
        <w:t xml:space="preserve"> </w:t>
      </w:r>
      <w:r>
        <w:rPr>
          <w:color w:val="222733"/>
        </w:rPr>
        <w:t xml:space="preserve">на</w:t>
      </w:r>
      <w:r>
        <w:rPr>
          <w:color w:val="222733"/>
          <w:spacing w:val="4"/>
        </w:rPr>
        <w:t xml:space="preserve"> </w:t>
      </w:r>
      <w:r>
        <w:rPr>
          <w:color w:val="222733"/>
        </w:rPr>
        <w:t xml:space="preserve">проведение</w:t>
      </w:r>
      <w:r>
        <w:rPr>
          <w:color w:val="222733"/>
          <w:spacing w:val="5"/>
        </w:rPr>
        <w:t xml:space="preserve"> </w:t>
      </w:r>
      <w:r>
        <w:rPr>
          <w:color w:val="222733"/>
        </w:rPr>
        <w:t xml:space="preserve">проверок</w:t>
      </w:r>
      <w:r>
        <w:rPr>
          <w:color w:val="222733"/>
          <w:spacing w:val="4"/>
        </w:rPr>
        <w:t xml:space="preserve"> </w:t>
      </w:r>
      <w:r>
        <w:rPr>
          <w:color w:val="222733"/>
        </w:rPr>
        <w:t xml:space="preserve">продлевается</w:t>
      </w:r>
      <w:r>
        <w:rPr>
          <w:color w:val="222733"/>
          <w:spacing w:val="4"/>
        </w:rPr>
        <w:t xml:space="preserve"> </w:t>
      </w:r>
      <w:r>
        <w:rPr>
          <w:color w:val="222733"/>
        </w:rPr>
        <w:t xml:space="preserve">на</w:t>
      </w:r>
      <w:r>
        <w:rPr>
          <w:color w:val="222733"/>
          <w:spacing w:val="4"/>
        </w:rPr>
        <w:t xml:space="preserve"> </w:t>
      </w:r>
      <w:r>
        <w:rPr>
          <w:color w:val="222733"/>
        </w:rPr>
        <w:t xml:space="preserve">2024</w:t>
      </w:r>
      <w:r>
        <w:rPr>
          <w:color w:val="222733"/>
          <w:spacing w:val="5"/>
        </w:rPr>
        <w:t xml:space="preserve"> </w:t>
      </w:r>
      <w:r>
        <w:rPr>
          <w:color w:val="222733"/>
        </w:rPr>
        <w:t xml:space="preserve">год.</w:t>
      </w:r>
    </w:p>
    <w:p>
      <w:pPr>
        <w:pStyle w:val="BodyText"/>
        <w:spacing w:before="9"/>
        <w:ind w:left="0" w:firstLine="0"/>
        <w:jc w:val="left"/>
        <w:rPr>
          <w:b/>
          <w:sz w:val="31"/>
        </w:rPr>
      </w:pPr>
    </w:p>
    <w:p>
      <w:pPr>
        <w:pStyle w:val="BodyText"/>
        <w:spacing w:line="276" w:lineRule="auto"/>
        <w:ind w:right="110"/>
      </w:pPr>
      <w:r>
        <w:t xml:space="preserve">Постановлением Правительства Российской Федерации от 14 декабря</w:t>
      </w:r>
      <w:r>
        <w:rPr>
          <w:spacing w:val="1"/>
        </w:rPr>
        <w:t xml:space="preserve"> </w:t>
      </w:r>
      <w:r>
        <w:t xml:space="preserve">2023</w:t>
      </w:r>
      <w:r>
        <w:rPr>
          <w:spacing w:val="1"/>
        </w:rPr>
        <w:t xml:space="preserve"> </w:t>
      </w:r>
      <w:r>
        <w:t xml:space="preserve">года</w:t>
      </w:r>
      <w:r>
        <w:rPr>
          <w:spacing w:val="1"/>
        </w:rPr>
        <w:t xml:space="preserve"> </w:t>
      </w:r>
      <w:r>
        <w:t xml:space="preserve">№</w:t>
      </w:r>
      <w:r>
        <w:rPr>
          <w:spacing w:val="1"/>
        </w:rPr>
        <w:t xml:space="preserve"> </w:t>
      </w:r>
      <w:r>
        <w:t xml:space="preserve">2140</w:t>
      </w:r>
      <w:r>
        <w:rPr>
          <w:spacing w:val="1"/>
        </w:rPr>
        <w:t xml:space="preserve"> </w:t>
      </w:r>
      <w:r>
        <w:t xml:space="preserve">внесены</w:t>
      </w:r>
      <w:r>
        <w:rPr>
          <w:spacing w:val="1"/>
        </w:rPr>
        <w:t xml:space="preserve"> </w:t>
      </w:r>
      <w:r>
        <w:t xml:space="preserve">изменения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постановление</w:t>
      </w:r>
      <w:r>
        <w:rPr>
          <w:spacing w:val="1"/>
        </w:rPr>
        <w:t xml:space="preserve"> </w:t>
      </w:r>
      <w:r>
        <w:t xml:space="preserve">Правительства</w:t>
      </w:r>
      <w:r>
        <w:rPr>
          <w:spacing w:val="1"/>
        </w:rPr>
        <w:t xml:space="preserve"> </w:t>
      </w:r>
      <w:r>
        <w:t xml:space="preserve">Российской</w:t>
      </w:r>
      <w:r>
        <w:rPr>
          <w:spacing w:val="1"/>
        </w:rPr>
        <w:t xml:space="preserve"> </w:t>
      </w:r>
      <w:r>
        <w:t xml:space="preserve">Федерации</w:t>
      </w:r>
      <w:r>
        <w:rPr>
          <w:spacing w:val="1"/>
        </w:rPr>
        <w:t xml:space="preserve"> </w:t>
      </w:r>
      <w:r>
        <w:t xml:space="preserve">от</w:t>
      </w:r>
      <w:r>
        <w:rPr>
          <w:spacing w:val="1"/>
        </w:rPr>
        <w:t xml:space="preserve"> </w:t>
      </w:r>
      <w:r>
        <w:t xml:space="preserve">10</w:t>
      </w:r>
      <w:r>
        <w:rPr>
          <w:spacing w:val="1"/>
        </w:rPr>
        <w:t xml:space="preserve"> </w:t>
      </w:r>
      <w:r>
        <w:t xml:space="preserve">марта</w:t>
      </w:r>
      <w:r>
        <w:rPr>
          <w:spacing w:val="1"/>
        </w:rPr>
        <w:t xml:space="preserve"> </w:t>
      </w:r>
      <w:r>
        <w:t xml:space="preserve">2022</w:t>
      </w:r>
      <w:r>
        <w:rPr>
          <w:spacing w:val="1"/>
        </w:rPr>
        <w:t xml:space="preserve"> </w:t>
      </w:r>
      <w:r>
        <w:t xml:space="preserve">года</w:t>
      </w:r>
      <w:r>
        <w:rPr>
          <w:spacing w:val="1"/>
        </w:rPr>
        <w:t xml:space="preserve"> </w:t>
      </w:r>
      <w:r>
        <w:t xml:space="preserve">№</w:t>
      </w:r>
      <w:r>
        <w:rPr>
          <w:spacing w:val="1"/>
        </w:rPr>
        <w:t xml:space="preserve"> </w:t>
      </w:r>
      <w:r>
        <w:t xml:space="preserve">336</w:t>
      </w:r>
      <w:r>
        <w:rPr>
          <w:spacing w:val="1"/>
        </w:rPr>
        <w:t xml:space="preserve"> </w:t>
      </w:r>
      <w:r>
        <w:t xml:space="preserve">"Об</w:t>
      </w:r>
      <w:r>
        <w:rPr>
          <w:spacing w:val="1"/>
        </w:rPr>
        <w:t xml:space="preserve"> </w:t>
      </w:r>
      <w:r>
        <w:t xml:space="preserve">особенностях</w:t>
      </w:r>
      <w:r>
        <w:rPr>
          <w:spacing w:val="1"/>
        </w:rPr>
        <w:t xml:space="preserve"> </w:t>
      </w:r>
      <w:r>
        <w:t xml:space="preserve">организации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осуществления</w:t>
      </w:r>
      <w:r>
        <w:rPr>
          <w:spacing w:val="1"/>
        </w:rPr>
        <w:t xml:space="preserve"> </w:t>
      </w:r>
      <w:r>
        <w:t xml:space="preserve">государственного</w:t>
      </w:r>
      <w:r>
        <w:rPr>
          <w:spacing w:val="1"/>
        </w:rPr>
        <w:t xml:space="preserve"> </w:t>
      </w:r>
      <w:r>
        <w:t xml:space="preserve">контроля</w:t>
      </w:r>
      <w:r>
        <w:rPr>
          <w:spacing w:val="1"/>
        </w:rPr>
        <w:t xml:space="preserve"> </w:t>
      </w:r>
      <w:r>
        <w:t xml:space="preserve">(надзора),</w:t>
      </w:r>
      <w:r>
        <w:rPr>
          <w:spacing w:val="1"/>
        </w:rPr>
        <w:t xml:space="preserve"> </w:t>
      </w:r>
      <w:r>
        <w:t xml:space="preserve">муниципального</w:t>
      </w:r>
      <w:r>
        <w:rPr>
          <w:spacing w:val="1"/>
        </w:rPr>
        <w:t xml:space="preserve"> </w:t>
      </w:r>
      <w:r>
        <w:t xml:space="preserve">контроля",</w:t>
      </w:r>
      <w:r>
        <w:rPr>
          <w:spacing w:val="1"/>
        </w:rPr>
        <w:t xml:space="preserve"> </w:t>
      </w:r>
      <w:r>
        <w:t xml:space="preserve">особый</w:t>
      </w:r>
      <w:r>
        <w:rPr>
          <w:spacing w:val="1"/>
        </w:rPr>
        <w:t xml:space="preserve"> </w:t>
      </w:r>
      <w:r>
        <w:t xml:space="preserve">порядок</w:t>
      </w:r>
      <w:r>
        <w:rPr>
          <w:spacing w:val="1"/>
        </w:rPr>
        <w:t xml:space="preserve"> </w:t>
      </w:r>
      <w:r>
        <w:t xml:space="preserve">проведения</w:t>
      </w:r>
      <w:r>
        <w:rPr>
          <w:spacing w:val="1"/>
        </w:rPr>
        <w:t xml:space="preserve"> </w:t>
      </w:r>
      <w:r>
        <w:t xml:space="preserve">контрольных</w:t>
      </w:r>
      <w:r>
        <w:rPr>
          <w:spacing w:val="1"/>
        </w:rPr>
        <w:t xml:space="preserve"> </w:t>
      </w:r>
      <w:r>
        <w:t xml:space="preserve">(надзорных)</w:t>
      </w:r>
      <w:r>
        <w:rPr>
          <w:spacing w:val="1"/>
        </w:rPr>
        <w:t xml:space="preserve"> </w:t>
      </w:r>
      <w:r>
        <w:t xml:space="preserve">мероприятий</w:t>
      </w:r>
      <w:r>
        <w:rPr>
          <w:spacing w:val="1"/>
        </w:rPr>
        <w:t xml:space="preserve"> </w:t>
      </w:r>
      <w:r>
        <w:t xml:space="preserve">продлен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2024</w:t>
      </w:r>
      <w:r>
        <w:rPr>
          <w:spacing w:val="1"/>
        </w:rPr>
        <w:t xml:space="preserve"> </w:t>
      </w:r>
      <w:r>
        <w:t xml:space="preserve">год:</w:t>
      </w:r>
      <w:r>
        <w:rPr>
          <w:spacing w:val="1"/>
        </w:rPr>
        <w:t xml:space="preserve"> </w:t>
      </w:r>
      <w:r>
        <w:t xml:space="preserve">предусмотрено</w:t>
      </w:r>
      <w:r>
        <w:rPr>
          <w:spacing w:val="1"/>
        </w:rPr>
        <w:t xml:space="preserve"> </w:t>
      </w:r>
      <w:r>
        <w:t xml:space="preserve">только</w:t>
      </w:r>
      <w:r>
        <w:rPr>
          <w:spacing w:val="1"/>
        </w:rPr>
        <w:t xml:space="preserve"> </w:t>
      </w:r>
      <w:r>
        <w:t xml:space="preserve">проведение</w:t>
      </w:r>
      <w:r>
        <w:rPr>
          <w:spacing w:val="1"/>
        </w:rPr>
        <w:t xml:space="preserve"> </w:t>
      </w:r>
      <w:r>
        <w:t xml:space="preserve">плановых</w:t>
      </w:r>
      <w:r>
        <w:rPr>
          <w:spacing w:val="1"/>
        </w:rPr>
        <w:t xml:space="preserve"> </w:t>
      </w:r>
      <w:r>
        <w:t xml:space="preserve">мероприятий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отношении</w:t>
      </w:r>
      <w:r>
        <w:rPr>
          <w:spacing w:val="1"/>
        </w:rPr>
        <w:t xml:space="preserve"> </w:t>
      </w:r>
      <w:r>
        <w:t xml:space="preserve">объектов</w:t>
      </w:r>
      <w:r>
        <w:rPr>
          <w:spacing w:val="1"/>
        </w:rPr>
        <w:t xml:space="preserve"> </w:t>
      </w:r>
      <w:r>
        <w:t xml:space="preserve">высокой</w:t>
      </w:r>
      <w:r>
        <w:rPr>
          <w:spacing w:val="1"/>
        </w:rPr>
        <w:t xml:space="preserve"> </w:t>
      </w:r>
      <w:r>
        <w:t xml:space="preserve">и</w:t>
      </w:r>
      <w:r>
        <w:rPr>
          <w:spacing w:val="-67"/>
        </w:rPr>
        <w:t xml:space="preserve"> </w:t>
      </w:r>
      <w:r>
        <w:t xml:space="preserve">чрезвычайно</w:t>
      </w:r>
      <w:r>
        <w:rPr>
          <w:spacing w:val="1"/>
        </w:rPr>
        <w:t xml:space="preserve"> </w:t>
      </w:r>
      <w:r>
        <w:t xml:space="preserve">высокой</w:t>
      </w:r>
      <w:r>
        <w:rPr>
          <w:spacing w:val="1"/>
        </w:rPr>
        <w:t xml:space="preserve"> </w:t>
      </w:r>
      <w:r>
        <w:t xml:space="preserve">категории</w:t>
      </w:r>
      <w:r>
        <w:rPr>
          <w:spacing w:val="1"/>
        </w:rPr>
        <w:t xml:space="preserve"> </w:t>
      </w:r>
      <w:r>
        <w:t xml:space="preserve">риска,</w:t>
      </w:r>
      <w:r>
        <w:rPr>
          <w:spacing w:val="1"/>
        </w:rPr>
        <w:t xml:space="preserve"> </w:t>
      </w:r>
      <w:r>
        <w:t xml:space="preserve">проверок,</w:t>
      </w:r>
      <w:r>
        <w:rPr>
          <w:spacing w:val="1"/>
        </w:rPr>
        <w:t xml:space="preserve"> </w:t>
      </w:r>
      <w:r>
        <w:t xml:space="preserve">которые</w:t>
      </w:r>
      <w:r>
        <w:rPr>
          <w:spacing w:val="1"/>
        </w:rPr>
        <w:t xml:space="preserve"> </w:t>
      </w:r>
      <w:r>
        <w:t xml:space="preserve">проводятся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случае</w:t>
      </w:r>
      <w:r>
        <w:rPr>
          <w:spacing w:val="-11"/>
        </w:rPr>
        <w:t xml:space="preserve"> </w:t>
      </w:r>
      <w:r>
        <w:t xml:space="preserve">угрозы</w:t>
      </w:r>
      <w:r>
        <w:rPr>
          <w:spacing w:val="-10"/>
        </w:rPr>
        <w:t xml:space="preserve"> </w:t>
      </w:r>
      <w:r>
        <w:t xml:space="preserve">жизни</w:t>
      </w:r>
      <w:r>
        <w:rPr>
          <w:spacing w:val="-9"/>
        </w:rPr>
        <w:t xml:space="preserve"> </w:t>
      </w:r>
      <w:r>
        <w:t xml:space="preserve">и</w:t>
      </w:r>
      <w:r>
        <w:rPr>
          <w:spacing w:val="-10"/>
        </w:rPr>
        <w:t xml:space="preserve"> </w:t>
      </w:r>
      <w:r>
        <w:t xml:space="preserve">здоровью</w:t>
      </w:r>
      <w:r>
        <w:rPr>
          <w:spacing w:val="-11"/>
        </w:rPr>
        <w:t xml:space="preserve"> </w:t>
      </w:r>
      <w:r>
        <w:t xml:space="preserve">граждан,</w:t>
      </w:r>
      <w:r>
        <w:rPr>
          <w:spacing w:val="-9"/>
        </w:rPr>
        <w:t xml:space="preserve"> </w:t>
      </w:r>
      <w:r>
        <w:t xml:space="preserve">безопасности</w:t>
      </w:r>
      <w:r>
        <w:rPr>
          <w:spacing w:val="-11"/>
        </w:rPr>
        <w:t xml:space="preserve"> </w:t>
      </w:r>
      <w:r>
        <w:t xml:space="preserve">страны,</w:t>
      </w:r>
      <w:r>
        <w:rPr>
          <w:spacing w:val="-11"/>
        </w:rPr>
        <w:t xml:space="preserve"> </w:t>
      </w:r>
      <w:r>
        <w:t xml:space="preserve">на</w:t>
      </w:r>
      <w:r>
        <w:rPr>
          <w:spacing w:val="-10"/>
        </w:rPr>
        <w:t xml:space="preserve"> </w:t>
      </w:r>
      <w:r>
        <w:t xml:space="preserve">основании</w:t>
      </w:r>
      <w:r>
        <w:rPr>
          <w:spacing w:val="-68"/>
        </w:rPr>
        <w:t xml:space="preserve"> </w:t>
      </w:r>
      <w:r>
        <w:t xml:space="preserve">индикаторов</w:t>
      </w:r>
      <w:r>
        <w:rPr>
          <w:spacing w:val="1"/>
        </w:rPr>
        <w:t xml:space="preserve"> </w:t>
      </w:r>
      <w:r>
        <w:t xml:space="preserve">риска</w:t>
      </w:r>
      <w:r>
        <w:rPr>
          <w:spacing w:val="3"/>
        </w:rPr>
        <w:t xml:space="preserve"> </w:t>
      </w:r>
      <w:r>
        <w:t xml:space="preserve">нарушения</w:t>
      </w:r>
      <w:r>
        <w:rPr>
          <w:spacing w:val="1"/>
        </w:rPr>
        <w:t xml:space="preserve"> </w:t>
      </w:r>
      <w:r>
        <w:t xml:space="preserve">обязательных</w:t>
      </w:r>
      <w:r>
        <w:rPr>
          <w:spacing w:val="2"/>
        </w:rPr>
        <w:t xml:space="preserve"> </w:t>
      </w:r>
      <w:r>
        <w:t xml:space="preserve">требований.</w:t>
      </w:r>
    </w:p>
    <w:p>
      <w:pPr>
        <w:pStyle w:val="BodyText"/>
        <w:spacing w:line="276" w:lineRule="auto"/>
        <w:ind w:right="107"/>
      </w:pPr>
      <w:r>
        <w:t xml:space="preserve">Но</w:t>
      </w:r>
      <w:r>
        <w:rPr>
          <w:spacing w:val="1"/>
        </w:rPr>
        <w:t xml:space="preserve"> </w:t>
      </w:r>
      <w:r>
        <w:t xml:space="preserve">запрет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проверки</w:t>
      </w:r>
      <w:r>
        <w:rPr>
          <w:spacing w:val="1"/>
        </w:rPr>
        <w:t xml:space="preserve"> </w:t>
      </w:r>
      <w:r>
        <w:t xml:space="preserve">не</w:t>
      </w:r>
      <w:r>
        <w:rPr>
          <w:spacing w:val="1"/>
        </w:rPr>
        <w:t xml:space="preserve"> </w:t>
      </w:r>
      <w:r>
        <w:t xml:space="preserve">означает</w:t>
      </w:r>
      <w:r>
        <w:rPr>
          <w:spacing w:val="1"/>
        </w:rPr>
        <w:t xml:space="preserve"> </w:t>
      </w:r>
      <w:r>
        <w:t xml:space="preserve">вседозволенность,</w:t>
      </w:r>
      <w:r>
        <w:rPr>
          <w:spacing w:val="1"/>
        </w:rPr>
        <w:t xml:space="preserve"> </w:t>
      </w:r>
      <w:r>
        <w:t xml:space="preserve">помимо</w:t>
      </w:r>
      <w:r>
        <w:rPr>
          <w:spacing w:val="1"/>
        </w:rPr>
        <w:t xml:space="preserve"> </w:t>
      </w:r>
      <w:r>
        <w:t xml:space="preserve">контрольных</w:t>
      </w:r>
      <w:r>
        <w:rPr>
          <w:spacing w:val="1"/>
        </w:rPr>
        <w:t xml:space="preserve"> </w:t>
      </w:r>
      <w:r>
        <w:t xml:space="preserve">мероприятий</w:t>
      </w:r>
      <w:r>
        <w:rPr>
          <w:spacing w:val="1"/>
        </w:rPr>
        <w:t xml:space="preserve"> </w:t>
      </w:r>
      <w:r>
        <w:t xml:space="preserve">существуют</w:t>
      </w:r>
      <w:r>
        <w:rPr>
          <w:spacing w:val="1"/>
        </w:rPr>
        <w:t xml:space="preserve"> </w:t>
      </w:r>
      <w:r>
        <w:t xml:space="preserve">профилактические,</w:t>
      </w:r>
      <w:r>
        <w:rPr>
          <w:spacing w:val="1"/>
        </w:rPr>
        <w:t xml:space="preserve"> </w:t>
      </w:r>
      <w:r>
        <w:t xml:space="preserve">при</w:t>
      </w:r>
      <w:r>
        <w:rPr>
          <w:spacing w:val="-67"/>
        </w:rPr>
        <w:t xml:space="preserve"> </w:t>
      </w:r>
      <w:r>
        <w:t xml:space="preserve">осуществлении</w:t>
      </w:r>
      <w:r>
        <w:rPr>
          <w:spacing w:val="1"/>
        </w:rPr>
        <w:t xml:space="preserve"> </w:t>
      </w:r>
      <w:r>
        <w:t xml:space="preserve">муниципального</w:t>
      </w:r>
      <w:r>
        <w:rPr>
          <w:spacing w:val="1"/>
        </w:rPr>
        <w:t xml:space="preserve"> </w:t>
      </w:r>
      <w:r>
        <w:t xml:space="preserve">контроля</w:t>
      </w:r>
      <w:r>
        <w:rPr>
          <w:spacing w:val="1"/>
        </w:rPr>
        <w:t xml:space="preserve"> </w:t>
      </w:r>
      <w:r>
        <w:t xml:space="preserve">могут</w:t>
      </w:r>
      <w:r>
        <w:rPr>
          <w:spacing w:val="1"/>
        </w:rPr>
        <w:t xml:space="preserve"> </w:t>
      </w:r>
      <w:r>
        <w:t xml:space="preserve">проводиться</w:t>
      </w:r>
      <w:r>
        <w:rPr>
          <w:spacing w:val="1"/>
        </w:rPr>
        <w:t xml:space="preserve"> </w:t>
      </w:r>
      <w:r>
        <w:t xml:space="preserve">следующие</w:t>
      </w:r>
      <w:r>
        <w:rPr>
          <w:spacing w:val="1"/>
        </w:rPr>
        <w:t xml:space="preserve"> </w:t>
      </w:r>
      <w:r>
        <w:t xml:space="preserve">виды</w:t>
      </w:r>
      <w:r>
        <w:rPr>
          <w:spacing w:val="1"/>
        </w:rPr>
        <w:t xml:space="preserve"> </w:t>
      </w:r>
      <w:r>
        <w:t xml:space="preserve">профилактических</w:t>
      </w:r>
      <w:r>
        <w:rPr>
          <w:spacing w:val="1"/>
        </w:rPr>
        <w:t xml:space="preserve"> </w:t>
      </w:r>
      <w:r>
        <w:t xml:space="preserve">мероприятий:</w:t>
      </w:r>
      <w:r>
        <w:rPr>
          <w:spacing w:val="1"/>
        </w:rPr>
        <w:t xml:space="preserve"> </w:t>
      </w:r>
      <w:r>
        <w:t xml:space="preserve">информирование;</w:t>
      </w:r>
      <w:r>
        <w:rPr>
          <w:spacing w:val="1"/>
        </w:rPr>
        <w:t xml:space="preserve"> </w:t>
      </w:r>
      <w:r>
        <w:t xml:space="preserve">объявление</w:t>
      </w:r>
      <w:r>
        <w:rPr>
          <w:spacing w:val="1"/>
        </w:rPr>
        <w:t xml:space="preserve"> </w:t>
      </w:r>
      <w:r>
        <w:t xml:space="preserve">предостережения;</w:t>
      </w:r>
      <w:r>
        <w:rPr>
          <w:spacing w:val="-1"/>
        </w:rPr>
        <w:t xml:space="preserve"> </w:t>
      </w:r>
      <w:r>
        <w:t xml:space="preserve">консультирование.</w:t>
      </w:r>
    </w:p>
    <w:p>
      <w:pPr>
        <w:pStyle w:val="BodyText"/>
        <w:spacing w:line="276" w:lineRule="auto"/>
        <w:ind w:right="106" w:firstLine="779"/>
      </w:pPr>
      <w:r>
        <w:t xml:space="preserve">При этом согласно ч.1 ст.8 Федерального закона от 31.07.2020 № 248-</w:t>
      </w:r>
      <w:r>
        <w:rPr>
          <w:spacing w:val="1"/>
        </w:rPr>
        <w:t xml:space="preserve"> </w:t>
      </w:r>
      <w:r>
        <w:t xml:space="preserve">ФЗ</w:t>
      </w:r>
      <w:r>
        <w:rPr>
          <w:spacing w:val="1"/>
        </w:rPr>
        <w:t xml:space="preserve"> </w:t>
      </w:r>
      <w:r>
        <w:t xml:space="preserve">"О</w:t>
      </w:r>
      <w:r>
        <w:rPr>
          <w:spacing w:val="1"/>
        </w:rPr>
        <w:t xml:space="preserve"> </w:t>
      </w:r>
      <w:r>
        <w:t xml:space="preserve">государственном</w:t>
      </w:r>
      <w:r>
        <w:rPr>
          <w:spacing w:val="1"/>
        </w:rPr>
        <w:t xml:space="preserve"> </w:t>
      </w:r>
      <w:r>
        <w:t xml:space="preserve">контроле</w:t>
      </w:r>
      <w:r>
        <w:rPr>
          <w:spacing w:val="1"/>
        </w:rPr>
        <w:t xml:space="preserve"> </w:t>
      </w:r>
      <w:r>
        <w:t xml:space="preserve">(надзоре)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муниципальном</w:t>
      </w:r>
      <w:r>
        <w:rPr>
          <w:spacing w:val="1"/>
        </w:rPr>
        <w:t xml:space="preserve"> </w:t>
      </w:r>
      <w:r>
        <w:t xml:space="preserve">контроле</w:t>
      </w:r>
      <w:r>
        <w:rPr>
          <w:spacing w:val="1"/>
        </w:rPr>
        <w:t xml:space="preserve"> </w:t>
      </w:r>
      <w:r>
        <w:t xml:space="preserve">в</w:t>
      </w:r>
      <w:r>
        <w:rPr>
          <w:spacing w:val="-67"/>
        </w:rPr>
        <w:t xml:space="preserve"> </w:t>
      </w:r>
      <w:r>
        <w:t xml:space="preserve">Российской</w:t>
      </w:r>
      <w:r>
        <w:rPr>
          <w:spacing w:val="1"/>
        </w:rPr>
        <w:t xml:space="preserve"> </w:t>
      </w:r>
      <w:r>
        <w:t xml:space="preserve">Федерации"</w:t>
      </w:r>
      <w:r>
        <w:rPr>
          <w:spacing w:val="1"/>
        </w:rPr>
        <w:t xml:space="preserve"> </w:t>
      </w:r>
      <w:r>
        <w:t xml:space="preserve">при</w:t>
      </w:r>
      <w:r>
        <w:rPr>
          <w:spacing w:val="1"/>
        </w:rPr>
        <w:t xml:space="preserve"> </w:t>
      </w:r>
      <w:r>
        <w:t xml:space="preserve">осуществлении</w:t>
      </w:r>
      <w:r>
        <w:rPr>
          <w:spacing w:val="1"/>
        </w:rPr>
        <w:t xml:space="preserve"> </w:t>
      </w:r>
      <w:r>
        <w:t xml:space="preserve">государственного</w:t>
      </w:r>
      <w:r>
        <w:rPr>
          <w:spacing w:val="1"/>
        </w:rPr>
        <w:t xml:space="preserve"> </w:t>
      </w:r>
      <w:r>
        <w:t xml:space="preserve">контроля</w:t>
      </w:r>
      <w:r>
        <w:rPr>
          <w:spacing w:val="1"/>
        </w:rPr>
        <w:t xml:space="preserve"> </w:t>
      </w:r>
      <w:r>
        <w:t xml:space="preserve">(надзора),</w:t>
      </w:r>
      <w:r>
        <w:rPr>
          <w:spacing w:val="1"/>
        </w:rPr>
        <w:t xml:space="preserve"> </w:t>
      </w:r>
      <w:r>
        <w:t xml:space="preserve">муниципального</w:t>
      </w:r>
      <w:r>
        <w:rPr>
          <w:spacing w:val="1"/>
        </w:rPr>
        <w:t xml:space="preserve"> </w:t>
      </w:r>
      <w:r>
        <w:t xml:space="preserve">контроля</w:t>
      </w:r>
      <w:r>
        <w:rPr>
          <w:spacing w:val="1"/>
        </w:rPr>
        <w:t xml:space="preserve"> </w:t>
      </w:r>
      <w:r>
        <w:t xml:space="preserve">проведение</w:t>
      </w:r>
      <w:r>
        <w:rPr>
          <w:spacing w:val="1"/>
        </w:rPr>
        <w:t xml:space="preserve"> </w:t>
      </w:r>
      <w:r>
        <w:t xml:space="preserve">профилактических</w:t>
      </w:r>
      <w:r>
        <w:rPr>
          <w:spacing w:val="-67"/>
        </w:rPr>
        <w:t xml:space="preserve"> </w:t>
      </w:r>
      <w:r>
        <w:t xml:space="preserve">мероприятий, направленных на снижение риска причинения вреда (ущерба),</w:t>
      </w:r>
      <w:r>
        <w:rPr>
          <w:spacing w:val="1"/>
        </w:rPr>
        <w:t xml:space="preserve"> </w:t>
      </w:r>
      <w:r>
        <w:t xml:space="preserve">является</w:t>
      </w:r>
      <w:r>
        <w:rPr>
          <w:spacing w:val="1"/>
        </w:rPr>
        <w:t xml:space="preserve"> </w:t>
      </w:r>
      <w:r>
        <w:t xml:space="preserve">приоритетным</w:t>
      </w:r>
      <w:r>
        <w:rPr>
          <w:spacing w:val="1"/>
        </w:rPr>
        <w:t xml:space="preserve"> </w:t>
      </w:r>
      <w:r>
        <w:t xml:space="preserve">по</w:t>
      </w:r>
      <w:r>
        <w:rPr>
          <w:spacing w:val="1"/>
        </w:rPr>
        <w:t xml:space="preserve"> </w:t>
      </w:r>
      <w:r>
        <w:t xml:space="preserve">отношению</w:t>
      </w:r>
      <w:r>
        <w:rPr>
          <w:spacing w:val="1"/>
        </w:rPr>
        <w:t xml:space="preserve"> </w:t>
      </w:r>
      <w:r>
        <w:t xml:space="preserve">к</w:t>
      </w:r>
      <w:r>
        <w:rPr>
          <w:spacing w:val="1"/>
        </w:rPr>
        <w:t xml:space="preserve"> </w:t>
      </w:r>
      <w:r>
        <w:t xml:space="preserve">проведению</w:t>
      </w:r>
      <w:r>
        <w:rPr>
          <w:spacing w:val="1"/>
        </w:rPr>
        <w:t xml:space="preserve"> </w:t>
      </w:r>
      <w:r>
        <w:t xml:space="preserve">контрольных</w:t>
      </w:r>
      <w:r>
        <w:rPr>
          <w:spacing w:val="-67"/>
        </w:rPr>
        <w:t xml:space="preserve"> </w:t>
      </w:r>
      <w:r>
        <w:t xml:space="preserve">(надзорных) мероприятий.</w:t>
      </w:r>
    </w:p>
    <w:p>
      <w:pPr>
        <w:spacing w:before="0"/>
        <w:ind w:left="6534" w:right="107" w:hanging="483"/>
        <w:jc w:val="right"/>
        <w:rPr>
          <w:sz w:val="24"/>
        </w:rPr>
      </w:pPr>
      <w:r>
        <w:rPr>
          <w:sz w:val="24"/>
        </w:rPr>
        <w:t xml:space="preserve">Отдел муниципального 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администрации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города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Урай</w:t>
      </w:r>
    </w:p>
    <w:sectPr>
      <w:type w:val="continuous"/>
      <w:pgSz w:w="11910" w:h="16840"/>
      <w:pgMar w:top="1040" w:right="740" w:bottom="280" w:left="160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lTrailSpace w:val="true"/>
    <w:shapeLayoutLikeWW8 w:val="true"/>
    <w:useFELayout w:val="true"/>
    <w:compatSetting w:name="compatibilityMode" w:uri="http://schemas.microsoft.com/office/word" w:val="14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  <w:spacing w:before="0" w:after="0" w:line="240" w:lineRule="auto"/>
        <w:ind w:left="0" w:righ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rPr>
      <w:rFonts w:ascii="Times New Roman" w:hAnsi="Times New Roman" w:eastAsia="Times New Roman" w:cs="Times New Roman"/>
      <w:lang w:val="ru-RU" w:eastAsia="en-US" w:bidi="ar-SA"/>
    </w:rPr>
  </w:style>
  <w:style w:type="paragraph" w:styleId="BodyText">
    <w:name w:val="Body Text"/>
    <w:basedOn w:val="Normal"/>
    <w:uiPriority w:val="1"/>
    <w:qFormat/>
    <w:pPr>
      <w:ind w:left="101" w:firstLine="709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Title">
    <w:name w:val="Title"/>
    <w:basedOn w:val="Normal"/>
    <w:uiPriority w:val="1"/>
    <w:qFormat/>
    <w:pPr>
      <w:spacing w:before="76"/>
      <w:ind w:left="783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1"/>
    <w:qFormat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rPr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DocSecurity>0</DocSecurity>
  <HyperlinksChanged>false</HyperlinksChanged>
  <LinksUpToDate>false</LinksUpToDate>
  <ScaleCrop>false</ScaleCrop>
  <SharedDoc>false</SharedDoc>
  <Template>Normal</Template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2023-12-25T09:15:38Z</dcterms:created>
  <dcterms:modified xsi:type="dcterms:W3CDTF">2023-12-25T09:15:38Z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Р7-Офис/7.4.0.351</vt:lpwstr>
  </property>
  <property fmtid="{D5CDD505-2E9C-101B-9397-08002B2CF9AE}" pid="3" name="LastSaved">
    <vt:filetime>2023-12-25T00:00:00Z</vt:filetime>
  </property>
</Properties>
</file>