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B8" w:rsidRPr="00BC4752" w:rsidRDefault="007D40B8" w:rsidP="00224165">
      <w:pPr>
        <w:spacing w:after="0" w:line="240" w:lineRule="auto"/>
        <w:ind w:firstLine="851"/>
        <w:jc w:val="right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:rsidR="00224165" w:rsidRPr="00224165" w:rsidRDefault="00D76AEA" w:rsidP="00224165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Информация на </w:t>
      </w:r>
      <w:r w:rsidR="00D67DD1">
        <w:rPr>
          <w:rFonts w:ascii="Times New Roman" w:hAnsi="Times New Roman"/>
          <w:bCs/>
          <w:i/>
          <w:sz w:val="24"/>
          <w:szCs w:val="24"/>
        </w:rPr>
        <w:t>двадцать третье</w:t>
      </w:r>
      <w:r w:rsidR="00D60BA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224165" w:rsidRPr="00224165">
        <w:rPr>
          <w:rFonts w:ascii="Times New Roman" w:hAnsi="Times New Roman"/>
          <w:bCs/>
          <w:i/>
          <w:sz w:val="24"/>
          <w:szCs w:val="24"/>
        </w:rPr>
        <w:t>заседание Думы города Урай</w:t>
      </w:r>
      <w:r w:rsidR="003B68A8">
        <w:rPr>
          <w:rFonts w:ascii="Times New Roman" w:hAnsi="Times New Roman"/>
          <w:bCs/>
          <w:i/>
          <w:sz w:val="24"/>
          <w:szCs w:val="24"/>
        </w:rPr>
        <w:t>,</w:t>
      </w:r>
      <w:r w:rsidR="00224165" w:rsidRPr="00224165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224165" w:rsidRPr="00224165" w:rsidRDefault="00D67DD1" w:rsidP="00224165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ноябрь</w:t>
      </w:r>
      <w:r w:rsidR="00B5130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224165" w:rsidRPr="00224165">
        <w:rPr>
          <w:rFonts w:ascii="Times New Roman" w:hAnsi="Times New Roman"/>
          <w:bCs/>
          <w:i/>
          <w:sz w:val="24"/>
          <w:szCs w:val="24"/>
        </w:rPr>
        <w:t>202</w:t>
      </w:r>
      <w:r w:rsidR="00BC4752">
        <w:rPr>
          <w:rFonts w:ascii="Times New Roman" w:hAnsi="Times New Roman"/>
          <w:bCs/>
          <w:i/>
          <w:sz w:val="24"/>
          <w:szCs w:val="24"/>
        </w:rPr>
        <w:t>3</w:t>
      </w:r>
      <w:r w:rsidR="00224165" w:rsidRPr="00224165">
        <w:rPr>
          <w:rFonts w:ascii="Times New Roman" w:hAnsi="Times New Roman"/>
          <w:bCs/>
          <w:i/>
          <w:sz w:val="24"/>
          <w:szCs w:val="24"/>
        </w:rPr>
        <w:t xml:space="preserve"> года</w:t>
      </w:r>
    </w:p>
    <w:p w:rsidR="00224165" w:rsidRPr="00224165" w:rsidRDefault="00224165" w:rsidP="00224165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Д</w:t>
      </w:r>
      <w:r w:rsidRPr="00224165">
        <w:rPr>
          <w:rFonts w:ascii="Times New Roman" w:hAnsi="Times New Roman"/>
          <w:bCs/>
          <w:i/>
          <w:sz w:val="24"/>
          <w:szCs w:val="24"/>
        </w:rPr>
        <w:t xml:space="preserve">окладчик: </w:t>
      </w:r>
      <w:r w:rsidR="00F67971">
        <w:rPr>
          <w:rFonts w:ascii="Times New Roman" w:hAnsi="Times New Roman"/>
          <w:bCs/>
          <w:i/>
          <w:sz w:val="24"/>
          <w:szCs w:val="24"/>
        </w:rPr>
        <w:t>Пономаренко Наталия Анатольевна</w:t>
      </w:r>
    </w:p>
    <w:p w:rsidR="00F67971" w:rsidRDefault="00F67971" w:rsidP="00224165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Исполняющий обязанности д</w:t>
      </w:r>
      <w:r w:rsidR="00224165" w:rsidRPr="00224165">
        <w:rPr>
          <w:rFonts w:ascii="Times New Roman" w:hAnsi="Times New Roman"/>
          <w:bCs/>
          <w:i/>
          <w:sz w:val="24"/>
          <w:szCs w:val="24"/>
        </w:rPr>
        <w:t>иректор</w:t>
      </w:r>
      <w:r>
        <w:rPr>
          <w:rFonts w:ascii="Times New Roman" w:hAnsi="Times New Roman"/>
          <w:bCs/>
          <w:i/>
          <w:sz w:val="24"/>
          <w:szCs w:val="24"/>
        </w:rPr>
        <w:t>а</w:t>
      </w:r>
    </w:p>
    <w:p w:rsidR="00224165" w:rsidRPr="00224165" w:rsidRDefault="00224165" w:rsidP="00224165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4"/>
          <w:szCs w:val="24"/>
        </w:rPr>
      </w:pPr>
      <w:r w:rsidRPr="00224165">
        <w:rPr>
          <w:rFonts w:ascii="Times New Roman" w:hAnsi="Times New Roman"/>
          <w:bCs/>
          <w:i/>
          <w:sz w:val="24"/>
          <w:szCs w:val="24"/>
        </w:rPr>
        <w:t xml:space="preserve"> МКУ «Управление капитального строительства»</w:t>
      </w:r>
    </w:p>
    <w:p w:rsidR="00224165" w:rsidRDefault="00224165" w:rsidP="002339F7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24165" w:rsidRDefault="00224165" w:rsidP="002339F7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24165" w:rsidRDefault="00224165" w:rsidP="002339F7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D40B8" w:rsidRDefault="002339F7" w:rsidP="002339F7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Информация на Думу</w:t>
      </w:r>
    </w:p>
    <w:p w:rsidR="00B5130C" w:rsidRDefault="00B5130C" w:rsidP="002339F7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5130C" w:rsidRDefault="00B5130C" w:rsidP="002339F7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057F4" w:rsidRPr="00FF5E72" w:rsidRDefault="00FF5E72" w:rsidP="00FF5E72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D67DD1" w:rsidRPr="00FF5E72">
        <w:rPr>
          <w:rFonts w:ascii="Times New Roman" w:hAnsi="Times New Roman"/>
          <w:b/>
          <w:sz w:val="24"/>
          <w:szCs w:val="24"/>
        </w:rPr>
        <w:t>О выполнении администрацией города Урай рекомендации Думы города Урай от 26.04.2022 о результатах капитального ремонта МБОУ средняя школа №6 и благоустройства её не позднее территории</w:t>
      </w:r>
      <w:r w:rsidR="004C6DB6" w:rsidRPr="00FF5E72">
        <w:rPr>
          <w:rFonts w:ascii="Times New Roman" w:hAnsi="Times New Roman"/>
          <w:b/>
          <w:sz w:val="24"/>
          <w:szCs w:val="24"/>
        </w:rPr>
        <w:t>.</w:t>
      </w:r>
    </w:p>
    <w:p w:rsidR="00D67DD1" w:rsidRPr="00D67DD1" w:rsidRDefault="00D67DD1" w:rsidP="00D67DD1">
      <w:p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</w:p>
    <w:p w:rsidR="00D67DD1" w:rsidRPr="004C6DB6" w:rsidRDefault="00D67DD1" w:rsidP="00D67D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7DD1">
        <w:rPr>
          <w:rFonts w:ascii="Times New Roman" w:hAnsi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sz w:val="24"/>
          <w:szCs w:val="24"/>
        </w:rPr>
        <w:t>В 2022 году к</w:t>
      </w:r>
      <w:r w:rsidRPr="00D67DD1">
        <w:rPr>
          <w:rFonts w:ascii="Times New Roman" w:hAnsi="Times New Roman"/>
          <w:bCs/>
          <w:sz w:val="24"/>
          <w:szCs w:val="24"/>
        </w:rPr>
        <w:t xml:space="preserve">апитальный ремонт МБОУ СОШ №6 выполнен подрядной организацией ООО «СК «Ной». Стоимость выполнения работ по контракту составила </w:t>
      </w:r>
      <w:r w:rsidRPr="004C6DB6">
        <w:rPr>
          <w:rFonts w:ascii="Times New Roman" w:hAnsi="Times New Roman"/>
          <w:b/>
          <w:bCs/>
          <w:sz w:val="24"/>
          <w:szCs w:val="24"/>
        </w:rPr>
        <w:t>152, 64</w:t>
      </w:r>
      <w:r w:rsidR="004C6DB6" w:rsidRPr="004C6DB6">
        <w:rPr>
          <w:rFonts w:ascii="Times New Roman" w:hAnsi="Times New Roman"/>
          <w:b/>
          <w:bCs/>
          <w:sz w:val="24"/>
          <w:szCs w:val="24"/>
        </w:rPr>
        <w:t>0</w:t>
      </w:r>
      <w:r w:rsidRPr="004C6DB6">
        <w:rPr>
          <w:rFonts w:ascii="Times New Roman" w:hAnsi="Times New Roman"/>
          <w:b/>
          <w:bCs/>
          <w:sz w:val="24"/>
          <w:szCs w:val="24"/>
        </w:rPr>
        <w:t xml:space="preserve">  млн. руб.</w:t>
      </w:r>
    </w:p>
    <w:p w:rsidR="00D67DD1" w:rsidRPr="004C6DB6" w:rsidRDefault="00D67DD1" w:rsidP="00D67D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7DD1">
        <w:rPr>
          <w:rFonts w:ascii="Times New Roman" w:hAnsi="Times New Roman"/>
          <w:bCs/>
          <w:sz w:val="24"/>
          <w:szCs w:val="24"/>
        </w:rPr>
        <w:t xml:space="preserve">На выполнение работ по капитальному ремонту здания без благоустройства и приобретения технологического оборудования доведены лимиты бюджетных ассигнований в сумме </w:t>
      </w:r>
      <w:r w:rsidRPr="004C6DB6">
        <w:rPr>
          <w:rFonts w:ascii="Times New Roman" w:hAnsi="Times New Roman"/>
          <w:b/>
          <w:bCs/>
          <w:sz w:val="24"/>
          <w:szCs w:val="24"/>
        </w:rPr>
        <w:t>165, 59</w:t>
      </w:r>
      <w:r w:rsidR="004C6DB6" w:rsidRPr="004C6DB6">
        <w:rPr>
          <w:rFonts w:ascii="Times New Roman" w:hAnsi="Times New Roman"/>
          <w:b/>
          <w:bCs/>
          <w:sz w:val="24"/>
          <w:szCs w:val="24"/>
        </w:rPr>
        <w:t>0</w:t>
      </w:r>
      <w:r w:rsidRPr="004C6DB6">
        <w:rPr>
          <w:rFonts w:ascii="Times New Roman" w:hAnsi="Times New Roman"/>
          <w:b/>
          <w:bCs/>
          <w:sz w:val="24"/>
          <w:szCs w:val="24"/>
        </w:rPr>
        <w:t xml:space="preserve">  млн. руб. </w:t>
      </w:r>
    </w:p>
    <w:p w:rsidR="00D67DD1" w:rsidRPr="00D67DD1" w:rsidRDefault="00D67DD1" w:rsidP="00D67D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7DD1">
        <w:rPr>
          <w:rFonts w:ascii="Times New Roman" w:hAnsi="Times New Roman"/>
          <w:bCs/>
          <w:sz w:val="24"/>
          <w:szCs w:val="24"/>
        </w:rPr>
        <w:t xml:space="preserve">            22.08.2022 работы по капитальному ремонту здания школы в рамках муниципального контракта выполнены. Основное здание школы принято межведомственной комиссией к началу нового 2022/2023 учебного года. </w:t>
      </w:r>
    </w:p>
    <w:p w:rsidR="00D67DD1" w:rsidRPr="00D67DD1" w:rsidRDefault="00D67DD1" w:rsidP="00D67D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7DD1">
        <w:rPr>
          <w:rFonts w:ascii="Times New Roman" w:hAnsi="Times New Roman"/>
          <w:bCs/>
          <w:sz w:val="24"/>
          <w:szCs w:val="24"/>
        </w:rPr>
        <w:t xml:space="preserve">По двум учебным блокам была приостановка работ, которая не повлияла на ведение образовательного процесса. </w:t>
      </w:r>
    </w:p>
    <w:p w:rsidR="00D67DD1" w:rsidRPr="00D67DD1" w:rsidRDefault="00D67DD1" w:rsidP="00D67D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7DD1">
        <w:rPr>
          <w:rFonts w:ascii="Times New Roman" w:hAnsi="Times New Roman"/>
          <w:bCs/>
          <w:sz w:val="24"/>
          <w:szCs w:val="24"/>
        </w:rPr>
        <w:t xml:space="preserve">            15.11.2022 капитальный ремонт на объекте полностью завершен.</w:t>
      </w:r>
    </w:p>
    <w:p w:rsidR="00D67DD1" w:rsidRPr="00D67DD1" w:rsidRDefault="00D67DD1" w:rsidP="00D67D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7DD1">
        <w:rPr>
          <w:rFonts w:ascii="Times New Roman" w:hAnsi="Times New Roman"/>
          <w:bCs/>
          <w:sz w:val="24"/>
          <w:szCs w:val="24"/>
        </w:rPr>
        <w:t xml:space="preserve">Из средств местного бюджета изысканы денежные средства в размере </w:t>
      </w:r>
      <w:r w:rsidRPr="004C6DB6">
        <w:rPr>
          <w:rFonts w:ascii="Times New Roman" w:hAnsi="Times New Roman"/>
          <w:b/>
          <w:sz w:val="24"/>
          <w:szCs w:val="24"/>
        </w:rPr>
        <w:t xml:space="preserve">15, 109 млн. </w:t>
      </w:r>
      <w:proofErr w:type="spellStart"/>
      <w:r w:rsidRPr="004C6DB6">
        <w:rPr>
          <w:rFonts w:ascii="Times New Roman" w:hAnsi="Times New Roman"/>
          <w:b/>
          <w:sz w:val="24"/>
          <w:szCs w:val="24"/>
        </w:rPr>
        <w:t>руб</w:t>
      </w:r>
      <w:proofErr w:type="spellEnd"/>
      <w:r w:rsidRPr="00D67DD1">
        <w:rPr>
          <w:rFonts w:ascii="Times New Roman" w:hAnsi="Times New Roman"/>
          <w:sz w:val="24"/>
          <w:szCs w:val="24"/>
        </w:rPr>
        <w:t xml:space="preserve">, в том числе:  </w:t>
      </w:r>
    </w:p>
    <w:p w:rsidR="00D67DD1" w:rsidRPr="00D67DD1" w:rsidRDefault="00C1541D" w:rsidP="00D67DD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4C6DB6">
        <w:rPr>
          <w:rFonts w:ascii="Times New Roman" w:hAnsi="Times New Roman"/>
          <w:b/>
          <w:sz w:val="24"/>
          <w:szCs w:val="24"/>
        </w:rPr>
        <w:t>6,11</w:t>
      </w:r>
      <w:r w:rsidR="004C6DB6">
        <w:rPr>
          <w:rFonts w:ascii="Times New Roman" w:hAnsi="Times New Roman"/>
          <w:b/>
          <w:sz w:val="24"/>
          <w:szCs w:val="24"/>
        </w:rPr>
        <w:t>0</w:t>
      </w:r>
      <w:r w:rsidRPr="004C6DB6">
        <w:rPr>
          <w:rFonts w:ascii="Times New Roman" w:hAnsi="Times New Roman"/>
          <w:b/>
          <w:sz w:val="24"/>
          <w:szCs w:val="24"/>
        </w:rPr>
        <w:t xml:space="preserve"> млн. </w:t>
      </w:r>
      <w:r w:rsidR="00D67DD1" w:rsidRPr="004C6DB6">
        <w:rPr>
          <w:rFonts w:ascii="Times New Roman" w:hAnsi="Times New Roman"/>
          <w:b/>
          <w:sz w:val="24"/>
          <w:szCs w:val="24"/>
        </w:rPr>
        <w:t>руб</w:t>
      </w:r>
      <w:r w:rsidR="00D67DD1" w:rsidRPr="004C6DB6">
        <w:rPr>
          <w:rFonts w:ascii="Times New Roman" w:hAnsi="Times New Roman"/>
          <w:b/>
          <w:sz w:val="24"/>
          <w:szCs w:val="24"/>
          <w:u w:val="single"/>
        </w:rPr>
        <w:t>.</w:t>
      </w:r>
      <w:r w:rsidR="00D67DD1" w:rsidRPr="00C1541D">
        <w:rPr>
          <w:rFonts w:ascii="Times New Roman" w:hAnsi="Times New Roman"/>
          <w:sz w:val="24"/>
          <w:szCs w:val="24"/>
        </w:rPr>
        <w:t xml:space="preserve">, </w:t>
      </w:r>
      <w:r w:rsidR="00D67DD1" w:rsidRPr="00D67DD1">
        <w:rPr>
          <w:rFonts w:ascii="Times New Roman" w:hAnsi="Times New Roman"/>
          <w:sz w:val="24"/>
          <w:szCs w:val="24"/>
        </w:rPr>
        <w:t xml:space="preserve">на замену наружных инженерных сетей учебных блоков и благоустройство территории (устройство </w:t>
      </w:r>
      <w:proofErr w:type="spellStart"/>
      <w:r w:rsidR="00D67DD1" w:rsidRPr="00D67DD1">
        <w:rPr>
          <w:rFonts w:ascii="Times New Roman" w:hAnsi="Times New Roman"/>
          <w:sz w:val="24"/>
          <w:szCs w:val="24"/>
        </w:rPr>
        <w:t>отмостки</w:t>
      </w:r>
      <w:proofErr w:type="spellEnd"/>
      <w:r w:rsidR="00D67DD1" w:rsidRPr="00D67DD1">
        <w:rPr>
          <w:rFonts w:ascii="Times New Roman" w:hAnsi="Times New Roman"/>
          <w:sz w:val="24"/>
          <w:szCs w:val="24"/>
        </w:rPr>
        <w:t xml:space="preserve"> по периметру здания школы и по периметрам учебных блоков, ремонт ограждения, устройство дренажного лотка). Работы выполнены.</w:t>
      </w:r>
    </w:p>
    <w:p w:rsidR="00D67DD1" w:rsidRPr="00D67DD1" w:rsidRDefault="00D67DD1" w:rsidP="00D67DD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C6DB6">
        <w:rPr>
          <w:rFonts w:ascii="Times New Roman" w:hAnsi="Times New Roman"/>
          <w:sz w:val="24"/>
          <w:szCs w:val="24"/>
        </w:rPr>
        <w:t xml:space="preserve">               </w:t>
      </w:r>
      <w:r w:rsidRPr="004C6DB6">
        <w:rPr>
          <w:rFonts w:ascii="Times New Roman" w:hAnsi="Times New Roman"/>
          <w:b/>
          <w:sz w:val="24"/>
          <w:szCs w:val="24"/>
        </w:rPr>
        <w:t>8,42</w:t>
      </w:r>
      <w:r w:rsidR="004C6DB6" w:rsidRPr="004C6DB6">
        <w:rPr>
          <w:rFonts w:ascii="Times New Roman" w:hAnsi="Times New Roman"/>
          <w:b/>
          <w:sz w:val="24"/>
          <w:szCs w:val="24"/>
        </w:rPr>
        <w:t>0</w:t>
      </w:r>
      <w:r w:rsidRPr="004C6DB6">
        <w:rPr>
          <w:rFonts w:ascii="Times New Roman" w:hAnsi="Times New Roman"/>
          <w:b/>
          <w:sz w:val="24"/>
          <w:szCs w:val="24"/>
        </w:rPr>
        <w:t xml:space="preserve"> млн. руб.</w:t>
      </w:r>
      <w:r w:rsidRPr="00D67DD1">
        <w:rPr>
          <w:rFonts w:ascii="Times New Roman" w:hAnsi="Times New Roman"/>
          <w:b/>
          <w:sz w:val="24"/>
          <w:szCs w:val="24"/>
        </w:rPr>
        <w:t xml:space="preserve"> </w:t>
      </w:r>
      <w:r w:rsidRPr="00D67DD1">
        <w:rPr>
          <w:rFonts w:ascii="Times New Roman" w:hAnsi="Times New Roman"/>
          <w:sz w:val="24"/>
          <w:szCs w:val="24"/>
        </w:rPr>
        <w:t xml:space="preserve"> на замену наружного освещения, вертикальная планировка устройство проездов из тротуарной плитки. Работы выполнены.</w:t>
      </w:r>
    </w:p>
    <w:p w:rsidR="00D67DD1" w:rsidRPr="00D67DD1" w:rsidRDefault="00D67DD1" w:rsidP="00D67DD1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D67DD1">
        <w:rPr>
          <w:rFonts w:ascii="Times New Roman" w:hAnsi="Times New Roman"/>
          <w:sz w:val="24"/>
          <w:szCs w:val="24"/>
        </w:rPr>
        <w:t xml:space="preserve">           </w:t>
      </w:r>
      <w:r w:rsidR="00C1541D">
        <w:rPr>
          <w:rFonts w:ascii="Times New Roman" w:hAnsi="Times New Roman"/>
          <w:sz w:val="24"/>
          <w:szCs w:val="24"/>
        </w:rPr>
        <w:t>По состоянию на 15.11.2023 н</w:t>
      </w:r>
      <w:r w:rsidRPr="00D67DD1">
        <w:rPr>
          <w:rFonts w:ascii="Times New Roman" w:hAnsi="Times New Roman"/>
          <w:sz w:val="24"/>
          <w:szCs w:val="24"/>
        </w:rPr>
        <w:t xml:space="preserve">евыполненными остаются работы на сумму </w:t>
      </w:r>
      <w:r w:rsidR="004C6DB6">
        <w:rPr>
          <w:rFonts w:ascii="Times New Roman" w:hAnsi="Times New Roman"/>
          <w:b/>
          <w:sz w:val="24"/>
          <w:szCs w:val="24"/>
        </w:rPr>
        <w:t>22,796</w:t>
      </w:r>
      <w:r w:rsidRPr="00D67DD1">
        <w:rPr>
          <w:rFonts w:ascii="Times New Roman" w:hAnsi="Times New Roman"/>
          <w:b/>
          <w:sz w:val="24"/>
          <w:szCs w:val="24"/>
        </w:rPr>
        <w:t xml:space="preserve"> млн. руб</w:t>
      </w:r>
      <w:r w:rsidRPr="00D67DD1">
        <w:rPr>
          <w:rFonts w:ascii="Times New Roman" w:hAnsi="Times New Roman"/>
          <w:sz w:val="24"/>
          <w:szCs w:val="24"/>
        </w:rPr>
        <w:t xml:space="preserve">. </w:t>
      </w:r>
      <w:r w:rsidR="007C56F7">
        <w:rPr>
          <w:rFonts w:ascii="Times New Roman" w:hAnsi="Times New Roman"/>
          <w:sz w:val="24"/>
          <w:szCs w:val="24"/>
        </w:rPr>
        <w:t xml:space="preserve">(с учетом периода реализации до конца 2024 года) </w:t>
      </w:r>
      <w:r w:rsidRPr="00D67DD1">
        <w:rPr>
          <w:rFonts w:ascii="Times New Roman" w:hAnsi="Times New Roman"/>
          <w:sz w:val="24"/>
          <w:szCs w:val="24"/>
        </w:rPr>
        <w:t xml:space="preserve">(замена резиновых покрытий стадиона, баскетбольная площадка, волейбольная площадка, </w:t>
      </w:r>
      <w:r w:rsidR="004C6DB6">
        <w:rPr>
          <w:rFonts w:ascii="Times New Roman" w:hAnsi="Times New Roman"/>
          <w:sz w:val="24"/>
          <w:szCs w:val="24"/>
        </w:rPr>
        <w:t xml:space="preserve">замена существующих сетей канализации, прокладка новых сетей ХВС, прокладка кабеля связи, </w:t>
      </w:r>
      <w:r w:rsidRPr="00D67DD1">
        <w:rPr>
          <w:rFonts w:ascii="Times New Roman" w:hAnsi="Times New Roman"/>
          <w:sz w:val="24"/>
          <w:szCs w:val="24"/>
        </w:rPr>
        <w:t xml:space="preserve">устройство площадки ОБЖ, ГТО, приобретение и установка </w:t>
      </w:r>
      <w:proofErr w:type="spellStart"/>
      <w:r w:rsidRPr="00D67DD1">
        <w:rPr>
          <w:rFonts w:ascii="Times New Roman" w:hAnsi="Times New Roman"/>
          <w:sz w:val="24"/>
          <w:szCs w:val="24"/>
        </w:rPr>
        <w:t>МАФов</w:t>
      </w:r>
      <w:proofErr w:type="spellEnd"/>
      <w:r w:rsidRPr="00D67DD1">
        <w:rPr>
          <w:rFonts w:ascii="Times New Roman" w:hAnsi="Times New Roman"/>
          <w:sz w:val="24"/>
          <w:szCs w:val="24"/>
        </w:rPr>
        <w:t>).</w:t>
      </w:r>
    </w:p>
    <w:p w:rsidR="00D67DD1" w:rsidRPr="00D67DD1" w:rsidRDefault="00D67DD1" w:rsidP="00D67DD1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D67DD1">
        <w:rPr>
          <w:rFonts w:ascii="Times New Roman" w:hAnsi="Times New Roman"/>
          <w:sz w:val="24"/>
          <w:szCs w:val="24"/>
        </w:rPr>
        <w:t>На сегодняшний день программой федеральной «Развитие образования», в рамках которой были проведены работы по капитальному ремонту школы, не предусмотрены работы по благоустройству территории.  Отсутствие софинансирования повлечет нагрузку на местный бюджет.</w:t>
      </w:r>
    </w:p>
    <w:p w:rsidR="00B5130C" w:rsidRDefault="00B5130C" w:rsidP="00B5130C">
      <w:pPr>
        <w:spacing w:after="0" w:line="240" w:lineRule="auto"/>
        <w:ind w:left="-284" w:firstLine="851"/>
        <w:jc w:val="center"/>
        <w:rPr>
          <w:rFonts w:ascii="Times New Roman" w:hAnsi="Times New Roman"/>
          <w:bCs/>
          <w:sz w:val="24"/>
          <w:szCs w:val="24"/>
        </w:rPr>
      </w:pPr>
    </w:p>
    <w:p w:rsidR="00B5130C" w:rsidRDefault="00B5130C" w:rsidP="00B5130C">
      <w:pPr>
        <w:spacing w:after="0" w:line="240" w:lineRule="auto"/>
        <w:ind w:left="-284" w:firstLine="851"/>
        <w:jc w:val="center"/>
        <w:rPr>
          <w:rFonts w:ascii="Times New Roman" w:hAnsi="Times New Roman"/>
          <w:bCs/>
          <w:sz w:val="24"/>
          <w:szCs w:val="24"/>
        </w:rPr>
      </w:pPr>
    </w:p>
    <w:p w:rsidR="00D67DD1" w:rsidRDefault="00D67DD1" w:rsidP="00B5130C">
      <w:pPr>
        <w:spacing w:after="0" w:line="240" w:lineRule="auto"/>
        <w:ind w:left="-284" w:firstLine="851"/>
        <w:jc w:val="center"/>
        <w:rPr>
          <w:rFonts w:ascii="Times New Roman" w:hAnsi="Times New Roman"/>
          <w:bCs/>
          <w:sz w:val="24"/>
          <w:szCs w:val="24"/>
        </w:rPr>
      </w:pPr>
    </w:p>
    <w:p w:rsidR="00D67DD1" w:rsidRDefault="00D67DD1" w:rsidP="00B5130C">
      <w:pPr>
        <w:spacing w:after="0" w:line="240" w:lineRule="auto"/>
        <w:ind w:left="-284" w:firstLine="851"/>
        <w:jc w:val="center"/>
        <w:rPr>
          <w:rFonts w:ascii="Times New Roman" w:hAnsi="Times New Roman"/>
          <w:bCs/>
          <w:sz w:val="24"/>
          <w:szCs w:val="24"/>
        </w:rPr>
      </w:pPr>
    </w:p>
    <w:p w:rsidR="00790E59" w:rsidRDefault="004051FE" w:rsidP="00790E59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Заместитель</w:t>
      </w:r>
      <w:r w:rsidR="00790E59">
        <w:rPr>
          <w:rFonts w:ascii="Times New Roman" w:hAnsi="Times New Roman"/>
          <w:bCs/>
        </w:rPr>
        <w:t xml:space="preserve"> главы города Урай                                                                                </w:t>
      </w:r>
      <w:r>
        <w:rPr>
          <w:rFonts w:ascii="Times New Roman" w:hAnsi="Times New Roman"/>
          <w:bCs/>
        </w:rPr>
        <w:t xml:space="preserve">                  В.А. Гробовец</w:t>
      </w:r>
    </w:p>
    <w:p w:rsidR="00A40C14" w:rsidRDefault="00A40C14" w:rsidP="00790E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40C14" w:rsidRDefault="00A40C14" w:rsidP="00790E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40C14" w:rsidRDefault="00A40C14" w:rsidP="00790E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40C14" w:rsidRDefault="00A40C14" w:rsidP="00790E5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40C14" w:rsidRDefault="00D67DD1" w:rsidP="00790E5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И</w:t>
      </w:r>
      <w:r w:rsidR="004051FE">
        <w:rPr>
          <w:rFonts w:ascii="Times New Roman" w:hAnsi="Times New Roman"/>
          <w:bCs/>
          <w:sz w:val="18"/>
          <w:szCs w:val="18"/>
        </w:rPr>
        <w:t>.о. ди</w:t>
      </w:r>
      <w:r w:rsidR="00A40C14" w:rsidRPr="00A40C14">
        <w:rPr>
          <w:rFonts w:ascii="Times New Roman" w:hAnsi="Times New Roman"/>
          <w:bCs/>
          <w:sz w:val="18"/>
          <w:szCs w:val="18"/>
        </w:rPr>
        <w:t>ректор</w:t>
      </w:r>
      <w:r w:rsidR="00B5130C">
        <w:rPr>
          <w:rFonts w:ascii="Times New Roman" w:hAnsi="Times New Roman"/>
          <w:bCs/>
          <w:sz w:val="18"/>
          <w:szCs w:val="18"/>
        </w:rPr>
        <w:t>а</w:t>
      </w:r>
      <w:r w:rsidR="00A40C14" w:rsidRPr="00A40C14">
        <w:rPr>
          <w:rFonts w:ascii="Times New Roman" w:hAnsi="Times New Roman"/>
          <w:bCs/>
          <w:sz w:val="18"/>
          <w:szCs w:val="18"/>
        </w:rPr>
        <w:t xml:space="preserve"> МКУ «УКС г.Урай» </w:t>
      </w:r>
    </w:p>
    <w:p w:rsidR="004C6DB6" w:rsidRPr="004C6DB6" w:rsidRDefault="00B5130C" w:rsidP="007E32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18"/>
          <w:szCs w:val="18"/>
        </w:rPr>
        <w:t>Н.А. Пономаренко</w:t>
      </w:r>
      <w:r w:rsidR="00A40C14" w:rsidRPr="00A40C14">
        <w:rPr>
          <w:rFonts w:ascii="Times New Roman" w:hAnsi="Times New Roman"/>
          <w:bCs/>
          <w:sz w:val="18"/>
          <w:szCs w:val="18"/>
        </w:rPr>
        <w:t xml:space="preserve">                         </w:t>
      </w:r>
    </w:p>
    <w:sectPr w:rsidR="004C6DB6" w:rsidRPr="004C6DB6" w:rsidSect="00224165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C57"/>
    <w:multiLevelType w:val="hybridMultilevel"/>
    <w:tmpl w:val="E9E8087A"/>
    <w:lvl w:ilvl="0" w:tplc="B622E3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3A2E66"/>
    <w:multiLevelType w:val="hybridMultilevel"/>
    <w:tmpl w:val="96584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C74F1"/>
    <w:multiLevelType w:val="hybridMultilevel"/>
    <w:tmpl w:val="272E5C88"/>
    <w:lvl w:ilvl="0" w:tplc="6688D73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0D3528D"/>
    <w:multiLevelType w:val="hybridMultilevel"/>
    <w:tmpl w:val="DF3820F4"/>
    <w:lvl w:ilvl="0" w:tplc="F6DCFE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4E96BF5"/>
    <w:multiLevelType w:val="hybridMultilevel"/>
    <w:tmpl w:val="9234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B4B89"/>
    <w:multiLevelType w:val="hybridMultilevel"/>
    <w:tmpl w:val="72BE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D1F81"/>
    <w:multiLevelType w:val="hybridMultilevel"/>
    <w:tmpl w:val="70D88872"/>
    <w:lvl w:ilvl="0" w:tplc="C75489A2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A435EC"/>
    <w:multiLevelType w:val="hybridMultilevel"/>
    <w:tmpl w:val="64AA4008"/>
    <w:lvl w:ilvl="0" w:tplc="1AB4C4A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58B1571E"/>
    <w:multiLevelType w:val="hybridMultilevel"/>
    <w:tmpl w:val="5874B2B2"/>
    <w:lvl w:ilvl="0" w:tplc="C75489A2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9130B7"/>
    <w:multiLevelType w:val="hybridMultilevel"/>
    <w:tmpl w:val="D688BAEC"/>
    <w:lvl w:ilvl="0" w:tplc="62C82864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0">
    <w:nsid w:val="5FAC0A20"/>
    <w:multiLevelType w:val="hybridMultilevel"/>
    <w:tmpl w:val="014651E8"/>
    <w:lvl w:ilvl="0" w:tplc="60F8A1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1B23B08"/>
    <w:multiLevelType w:val="hybridMultilevel"/>
    <w:tmpl w:val="87F8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A456F"/>
    <w:multiLevelType w:val="hybridMultilevel"/>
    <w:tmpl w:val="509C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26311"/>
    <w:multiLevelType w:val="hybridMultilevel"/>
    <w:tmpl w:val="36CEC638"/>
    <w:lvl w:ilvl="0" w:tplc="8F2AC2C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2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9D2"/>
    <w:rsid w:val="0000014C"/>
    <w:rsid w:val="00005BEF"/>
    <w:rsid w:val="000201A5"/>
    <w:rsid w:val="00027238"/>
    <w:rsid w:val="000841D7"/>
    <w:rsid w:val="000B7960"/>
    <w:rsid w:val="000D1E11"/>
    <w:rsid w:val="000D2B79"/>
    <w:rsid w:val="00103657"/>
    <w:rsid w:val="001D4861"/>
    <w:rsid w:val="00224165"/>
    <w:rsid w:val="002339F7"/>
    <w:rsid w:val="003062C3"/>
    <w:rsid w:val="00316A47"/>
    <w:rsid w:val="00332CFA"/>
    <w:rsid w:val="003935AD"/>
    <w:rsid w:val="003A5CAC"/>
    <w:rsid w:val="003B68A8"/>
    <w:rsid w:val="003C2D2E"/>
    <w:rsid w:val="003D5233"/>
    <w:rsid w:val="004051FE"/>
    <w:rsid w:val="0041028D"/>
    <w:rsid w:val="00436FFA"/>
    <w:rsid w:val="00447343"/>
    <w:rsid w:val="004537AA"/>
    <w:rsid w:val="0045463A"/>
    <w:rsid w:val="0045721D"/>
    <w:rsid w:val="004858C8"/>
    <w:rsid w:val="004A7FFE"/>
    <w:rsid w:val="004C6DB6"/>
    <w:rsid w:val="005134E9"/>
    <w:rsid w:val="00541580"/>
    <w:rsid w:val="005561B3"/>
    <w:rsid w:val="00593D84"/>
    <w:rsid w:val="00632707"/>
    <w:rsid w:val="00644F7B"/>
    <w:rsid w:val="00703FDF"/>
    <w:rsid w:val="00711E89"/>
    <w:rsid w:val="007468AD"/>
    <w:rsid w:val="0076532F"/>
    <w:rsid w:val="00790E59"/>
    <w:rsid w:val="007C14AC"/>
    <w:rsid w:val="007C56F7"/>
    <w:rsid w:val="007D2986"/>
    <w:rsid w:val="007D40B8"/>
    <w:rsid w:val="007E3288"/>
    <w:rsid w:val="00806201"/>
    <w:rsid w:val="008261F8"/>
    <w:rsid w:val="0084734E"/>
    <w:rsid w:val="00856600"/>
    <w:rsid w:val="008D1804"/>
    <w:rsid w:val="00941588"/>
    <w:rsid w:val="009836C1"/>
    <w:rsid w:val="009A3122"/>
    <w:rsid w:val="00A01A73"/>
    <w:rsid w:val="00A125E2"/>
    <w:rsid w:val="00A40C14"/>
    <w:rsid w:val="00A43085"/>
    <w:rsid w:val="00A5304D"/>
    <w:rsid w:val="00AD2F39"/>
    <w:rsid w:val="00AD6831"/>
    <w:rsid w:val="00B20E74"/>
    <w:rsid w:val="00B5130C"/>
    <w:rsid w:val="00B93AE3"/>
    <w:rsid w:val="00BC4752"/>
    <w:rsid w:val="00C057F4"/>
    <w:rsid w:val="00C05B25"/>
    <w:rsid w:val="00C1541D"/>
    <w:rsid w:val="00C30AE9"/>
    <w:rsid w:val="00C319E9"/>
    <w:rsid w:val="00C86ED2"/>
    <w:rsid w:val="00C96B68"/>
    <w:rsid w:val="00D11BAD"/>
    <w:rsid w:val="00D60BAB"/>
    <w:rsid w:val="00D649D2"/>
    <w:rsid w:val="00D67DD1"/>
    <w:rsid w:val="00D76AEA"/>
    <w:rsid w:val="00D87651"/>
    <w:rsid w:val="00DC69BF"/>
    <w:rsid w:val="00E108C5"/>
    <w:rsid w:val="00E344CA"/>
    <w:rsid w:val="00E636C1"/>
    <w:rsid w:val="00E7173F"/>
    <w:rsid w:val="00EA33EB"/>
    <w:rsid w:val="00EB7119"/>
    <w:rsid w:val="00F01A67"/>
    <w:rsid w:val="00F67971"/>
    <w:rsid w:val="00F86440"/>
    <w:rsid w:val="00FB6DBF"/>
    <w:rsid w:val="00FC653A"/>
    <w:rsid w:val="00FD3A92"/>
    <w:rsid w:val="00FE0879"/>
    <w:rsid w:val="00FF2A51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D1804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D180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39"/>
    <w:rsid w:val="008D1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D1804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8D18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D1804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4858C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9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6B68"/>
    <w:rPr>
      <w:rFonts w:ascii="Segoe UI" w:eastAsia="Calibr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339F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513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7370A-8D26-46F1-B774-4309FC57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Ponomarenko_NA</dc:creator>
  <cp:lastModifiedBy>Филатова Виктория Витальевна</cp:lastModifiedBy>
  <cp:revision>3</cp:revision>
  <cp:lastPrinted>2022-12-07T05:44:00Z</cp:lastPrinted>
  <dcterms:created xsi:type="dcterms:W3CDTF">2023-11-16T06:57:00Z</dcterms:created>
  <dcterms:modified xsi:type="dcterms:W3CDTF">2023-11-16T06:57:00Z</dcterms:modified>
</cp:coreProperties>
</file>