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5" w:rsidRPr="00CA7AFB" w:rsidRDefault="000B7C55" w:rsidP="000B7C55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5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55" w:rsidRPr="00CA7AFB" w:rsidRDefault="000B7C55" w:rsidP="000B7C55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0B7C55" w:rsidRPr="00CA7AFB" w:rsidRDefault="000B7C55" w:rsidP="000B7C55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0B7C55" w:rsidRPr="00CA7AFB" w:rsidRDefault="000B7C55" w:rsidP="000B7C55">
      <w:pPr>
        <w:rPr>
          <w:b/>
        </w:rPr>
      </w:pPr>
    </w:p>
    <w:p w:rsidR="000B7C55" w:rsidRPr="00CA7AFB" w:rsidRDefault="000B7C55" w:rsidP="000B7C55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0B7C55" w:rsidRPr="00CA7AFB" w:rsidRDefault="000B7C55" w:rsidP="000B7C55"/>
    <w:tbl>
      <w:tblPr>
        <w:tblStyle w:val="a6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38"/>
      </w:tblGrid>
      <w:tr w:rsidR="000B7C55" w:rsidRPr="00CA7AFB" w:rsidTr="000B7C55">
        <w:tc>
          <w:tcPr>
            <w:tcW w:w="6946" w:type="dxa"/>
          </w:tcPr>
          <w:p w:rsidR="000B7C55" w:rsidRPr="00CA7AFB" w:rsidRDefault="000B7C55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0B7C55" w:rsidRPr="00CA7AFB" w:rsidRDefault="000B7C55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0B7C55" w:rsidRPr="00CA7AFB" w:rsidRDefault="000B7C55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738" w:type="dxa"/>
          </w:tcPr>
          <w:p w:rsidR="000B7C55" w:rsidRPr="00CA7AFB" w:rsidRDefault="000B7C55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0B7C55" w:rsidRPr="00CA7AFB" w:rsidRDefault="000B7C55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0B7C55" w:rsidRPr="00CA7AFB" w:rsidRDefault="000B7C55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B7C55" w:rsidRPr="00CA7AFB" w:rsidRDefault="000B7C55" w:rsidP="000B7C55"/>
    <w:tbl>
      <w:tblPr>
        <w:tblW w:w="9606" w:type="dxa"/>
        <w:tblLook w:val="04A0"/>
      </w:tblPr>
      <w:tblGrid>
        <w:gridCol w:w="6487"/>
        <w:gridCol w:w="3119"/>
      </w:tblGrid>
      <w:tr w:rsidR="000B7C55" w:rsidRPr="00CA7AFB" w:rsidTr="00C953B0">
        <w:trPr>
          <w:trHeight w:val="926"/>
        </w:trPr>
        <w:tc>
          <w:tcPr>
            <w:tcW w:w="6487" w:type="dxa"/>
            <w:hideMark/>
          </w:tcPr>
          <w:p w:rsidR="000B7C55" w:rsidRPr="00CA7AFB" w:rsidRDefault="000B7C55" w:rsidP="00C953B0">
            <w:r w:rsidRPr="00CA7AFB">
              <w:t>[Номер документа]</w:t>
            </w:r>
          </w:p>
          <w:p w:rsidR="000B7C55" w:rsidRPr="00CA7AFB" w:rsidRDefault="000B7C55" w:rsidP="00C953B0">
            <w:r w:rsidRPr="00CA7AFB">
              <w:t>[Дата документа]</w:t>
            </w:r>
          </w:p>
          <w:p w:rsidR="000B7C55" w:rsidRPr="00CA7AFB" w:rsidRDefault="000B7C55" w:rsidP="00C953B0"/>
          <w:p w:rsidR="000B7C55" w:rsidRPr="00CA7AFB" w:rsidRDefault="000B7C55" w:rsidP="00C953B0"/>
        </w:tc>
        <w:tc>
          <w:tcPr>
            <w:tcW w:w="3119" w:type="dxa"/>
          </w:tcPr>
          <w:p w:rsidR="000B7C55" w:rsidRPr="00CA7AFB" w:rsidRDefault="000B7C55" w:rsidP="00C953B0"/>
        </w:tc>
      </w:tr>
    </w:tbl>
    <w:p w:rsidR="003F7D5E" w:rsidRPr="00B96DC1" w:rsidRDefault="003F7D5E" w:rsidP="003F7D5E">
      <w:pPr>
        <w:jc w:val="center"/>
        <w:rPr>
          <w:color w:val="000000"/>
        </w:rPr>
      </w:pPr>
      <w:r>
        <w:rPr>
          <w:color w:val="000000"/>
        </w:rPr>
        <w:t>П</w:t>
      </w:r>
      <w:r w:rsidRPr="00B96DC1">
        <w:rPr>
          <w:color w:val="000000"/>
        </w:rPr>
        <w:t>ояснительн</w:t>
      </w:r>
      <w:r>
        <w:rPr>
          <w:color w:val="000000"/>
        </w:rPr>
        <w:t xml:space="preserve">ая </w:t>
      </w:r>
      <w:r w:rsidRPr="00B96DC1">
        <w:rPr>
          <w:color w:val="000000"/>
        </w:rPr>
        <w:t>записк</w:t>
      </w:r>
      <w:r>
        <w:rPr>
          <w:color w:val="000000"/>
        </w:rPr>
        <w:t>а</w:t>
      </w:r>
      <w:r w:rsidRPr="00B96DC1">
        <w:rPr>
          <w:color w:val="000000"/>
        </w:rPr>
        <w:t xml:space="preserve"> </w:t>
      </w:r>
    </w:p>
    <w:p w:rsidR="003F7D5E" w:rsidRPr="00B96DC1" w:rsidRDefault="003F7D5E" w:rsidP="003F7D5E">
      <w:pPr>
        <w:jc w:val="center"/>
        <w:rPr>
          <w:color w:val="000000"/>
        </w:rPr>
      </w:pPr>
      <w:r w:rsidRPr="00B96DC1">
        <w:rPr>
          <w:color w:val="000000"/>
        </w:rPr>
        <w:t>к проекту муниципального нормативного правового акта</w:t>
      </w:r>
      <w:r>
        <w:rPr>
          <w:color w:val="000000"/>
        </w:rPr>
        <w:t xml:space="preserve"> </w:t>
      </w:r>
    </w:p>
    <w:p w:rsidR="003F7D5E" w:rsidRPr="00B96DC1" w:rsidRDefault="003F7D5E" w:rsidP="003F7D5E">
      <w:pPr>
        <w:jc w:val="center"/>
        <w:rPr>
          <w:color w:val="000000"/>
        </w:rPr>
      </w:pPr>
    </w:p>
    <w:p w:rsidR="003F7D5E" w:rsidRPr="00B96DC1" w:rsidRDefault="003F7D5E" w:rsidP="003F7D5E">
      <w:pPr>
        <w:autoSpaceDE w:val="0"/>
        <w:autoSpaceDN w:val="0"/>
        <w:ind w:firstLine="708"/>
        <w:jc w:val="both"/>
        <w:rPr>
          <w:color w:val="000000"/>
        </w:rPr>
      </w:pPr>
    </w:p>
    <w:p w:rsidR="003F7D5E" w:rsidRPr="00B96DC1" w:rsidRDefault="003F7D5E" w:rsidP="003F7D5E">
      <w:pPr>
        <w:autoSpaceDE w:val="0"/>
        <w:autoSpaceDN w:val="0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Положения, предусмотренные Порядком внесения проектов муниципальных правовых актов администрации города Урай</w:t>
      </w: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A23C0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D5E" w:rsidRPr="00B96DC1" w:rsidRDefault="003F7D5E" w:rsidP="003F7D5E">
      <w:pPr>
        <w:autoSpaceDE w:val="0"/>
        <w:autoSpaceDN w:val="0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A23C0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D5E" w:rsidRPr="00B96DC1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писание новых (изменяемых)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>
        <w:rPr>
          <w:rFonts w:eastAsiaTheme="minorEastAsia"/>
          <w:color w:val="000000" w:themeColor="text1"/>
        </w:rPr>
        <w:t>:</w:t>
      </w:r>
      <w:r>
        <w:rPr>
          <w:rStyle w:val="a5"/>
          <w:rFonts w:eastAsiaTheme="minorEastAsia"/>
          <w:color w:val="000000" w:themeColor="text1"/>
        </w:rPr>
        <w:footnoteReference w:id="1"/>
      </w: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  <w:r w:rsidRPr="00B96DC1">
        <w:rPr>
          <w:color w:val="000000"/>
        </w:rPr>
        <w:t>_____________________________________________________________</w:t>
      </w:r>
      <w:r>
        <w:rPr>
          <w:color w:val="000000"/>
        </w:rPr>
        <w:t>_____________</w:t>
      </w: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  <w:r>
        <w:rPr>
          <w:rStyle w:val="a5"/>
          <w:rFonts w:eastAsiaTheme="minorEastAsia"/>
          <w:color w:val="000000" w:themeColor="text1"/>
        </w:rPr>
        <w:footnoteReference w:id="2"/>
      </w:r>
    </w:p>
    <w:p w:rsidR="003F7D5E" w:rsidRPr="00B96DC1" w:rsidRDefault="003F7D5E" w:rsidP="003F7D5E">
      <w:pPr>
        <w:autoSpaceDE w:val="0"/>
        <w:autoSpaceDN w:val="0"/>
        <w:jc w:val="both"/>
        <w:rPr>
          <w:color w:val="000000"/>
        </w:rPr>
      </w:pPr>
    </w:p>
    <w:p w:rsidR="003F7D5E" w:rsidRPr="00BC453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3F7D5E" w:rsidRPr="00B96DC1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401EC6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1EC6">
        <w:rPr>
          <w:rFonts w:ascii="Times New Roman" w:hAnsi="Times New Roman" w:cs="Times New Roman"/>
          <w:color w:val="000000" w:themeColor="text1"/>
          <w:sz w:val="24"/>
          <w:szCs w:val="24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0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D5E" w:rsidRPr="00401EC6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0B7C55" w:rsidRDefault="000B7C55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0B7C55" w:rsidRDefault="000B7C55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0B7C55" w:rsidRDefault="000B7C55" w:rsidP="000B7C55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group id="Группа 4" o:spid="_x0000_s1026" style="position:absolute;left:0;text-align:left;margin-left:163.15pt;margin-top:11.6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0B7C55" w:rsidRPr="009C0170" w:rsidTr="00C953B0">
        <w:trPr>
          <w:trHeight w:val="1443"/>
        </w:trPr>
        <w:tc>
          <w:tcPr>
            <w:tcW w:w="3601" w:type="dxa"/>
          </w:tcPr>
          <w:p w:rsidR="000B7C55" w:rsidRPr="009C0170" w:rsidRDefault="000B7C55" w:rsidP="00C953B0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0B7C55" w:rsidRPr="009C0170" w:rsidRDefault="000B7C55" w:rsidP="00C953B0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0B7C55" w:rsidRPr="009C0170" w:rsidRDefault="000B7C55" w:rsidP="00C953B0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0B7C55" w:rsidRPr="009C0170" w:rsidRDefault="000B7C55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0B7C55" w:rsidRPr="009C0170" w:rsidRDefault="000B7C55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0B7C55" w:rsidRPr="009C0170" w:rsidRDefault="000B7C55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0B7C55" w:rsidRPr="009C0170" w:rsidRDefault="000B7C55" w:rsidP="00C953B0">
            <w:pPr>
              <w:pStyle w:val="aa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0B7C55" w:rsidRPr="00987228" w:rsidRDefault="000B7C55" w:rsidP="00C953B0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Ф.И.О.</w:t>
            </w:r>
          </w:p>
          <w:p w:rsidR="000B7C55" w:rsidRPr="009C0170" w:rsidRDefault="000B7C55" w:rsidP="00C953B0">
            <w:pPr>
              <w:tabs>
                <w:tab w:val="left" w:pos="10206"/>
              </w:tabs>
              <w:jc w:val="right"/>
            </w:pPr>
          </w:p>
        </w:tc>
      </w:tr>
    </w:tbl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0B7C55" w:rsidRPr="00F80CD2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номер телефона</w:t>
      </w:r>
    </w:p>
    <w:p w:rsidR="000B7C55" w:rsidRPr="000B7C55" w:rsidRDefault="000B7C55" w:rsidP="000B7C55"/>
    <w:sectPr w:rsidR="000B7C55" w:rsidRPr="000B7C55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FE" w:rsidRDefault="008856FE" w:rsidP="003F7D5E">
      <w:r>
        <w:separator/>
      </w:r>
    </w:p>
  </w:endnote>
  <w:endnote w:type="continuationSeparator" w:id="0">
    <w:p w:rsidR="008856FE" w:rsidRDefault="008856FE" w:rsidP="003F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FE" w:rsidRDefault="008856FE" w:rsidP="003F7D5E">
      <w:r>
        <w:separator/>
      </w:r>
    </w:p>
  </w:footnote>
  <w:footnote w:type="continuationSeparator" w:id="0">
    <w:p w:rsidR="008856FE" w:rsidRDefault="008856FE" w:rsidP="003F7D5E">
      <w:r>
        <w:continuationSeparator/>
      </w:r>
    </w:p>
  </w:footnote>
  <w:footnote w:id="1">
    <w:p w:rsidR="003F7D5E" w:rsidRPr="003F7D5E" w:rsidRDefault="003F7D5E" w:rsidP="003F7D5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F7D5E">
        <w:rPr>
          <w:rFonts w:ascii="Times New Roman" w:hAnsi="Times New Roman"/>
        </w:rPr>
        <w:t>В</w:t>
      </w:r>
      <w:r w:rsidRPr="003F7D5E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gramStart"/>
      <w:r w:rsidRPr="003F7D5E">
        <w:rPr>
          <w:rFonts w:ascii="Times New Roman" w:eastAsiaTheme="minorEastAsia" w:hAnsi="Times New Roman"/>
          <w:color w:val="000000" w:themeColor="text1"/>
        </w:rPr>
        <w:t>отношении</w:t>
      </w:r>
      <w:proofErr w:type="gramEnd"/>
      <w:r w:rsidRPr="003F7D5E">
        <w:rPr>
          <w:rFonts w:ascii="Times New Roman" w:eastAsiaTheme="minorEastAsia" w:hAnsi="Times New Roman"/>
          <w:color w:val="000000" w:themeColor="text1"/>
        </w:rPr>
        <w:t xml:space="preserve"> проектов муниципальных нормативных правовых актов,  имеющих высокую или среднюю  степень регулирующего воздействия</w:t>
      </w:r>
    </w:p>
  </w:footnote>
  <w:footnote w:id="2">
    <w:p w:rsidR="003F7D5E" w:rsidRPr="003F7D5E" w:rsidRDefault="003F7D5E" w:rsidP="003F7D5E">
      <w:pPr>
        <w:pStyle w:val="a3"/>
        <w:jc w:val="both"/>
        <w:rPr>
          <w:rFonts w:ascii="Times New Roman" w:hAnsi="Times New Roman"/>
        </w:rPr>
      </w:pPr>
      <w:r w:rsidRPr="003F7D5E">
        <w:rPr>
          <w:rStyle w:val="a5"/>
          <w:rFonts w:ascii="Times New Roman" w:hAnsi="Times New Roman"/>
        </w:rPr>
        <w:footnoteRef/>
      </w:r>
      <w:r w:rsidRPr="003F7D5E">
        <w:rPr>
          <w:rFonts w:ascii="Times New Roman" w:hAnsi="Times New Roman"/>
        </w:rPr>
        <w:t xml:space="preserve"> В</w:t>
      </w:r>
      <w:r w:rsidRPr="003F7D5E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gramStart"/>
      <w:r w:rsidRPr="003F7D5E">
        <w:rPr>
          <w:rFonts w:ascii="Times New Roman" w:eastAsiaTheme="minorEastAsia" w:hAnsi="Times New Roman"/>
          <w:color w:val="000000" w:themeColor="text1"/>
        </w:rPr>
        <w:t>отношении</w:t>
      </w:r>
      <w:proofErr w:type="gramEnd"/>
      <w:r w:rsidRPr="003F7D5E">
        <w:rPr>
          <w:rFonts w:ascii="Times New Roman" w:eastAsiaTheme="minorEastAsia" w:hAnsi="Times New Roman"/>
          <w:color w:val="000000" w:themeColor="text1"/>
        </w:rPr>
        <w:t xml:space="preserve"> проектов муниципальных нормативных правовых актов,  имеющих высокую или среднюю степень регулирующего воздействия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5E"/>
    <w:rsid w:val="000B7C55"/>
    <w:rsid w:val="0010206F"/>
    <w:rsid w:val="001A7509"/>
    <w:rsid w:val="003F7D5E"/>
    <w:rsid w:val="00413A7C"/>
    <w:rsid w:val="00577DC8"/>
    <w:rsid w:val="007C12F4"/>
    <w:rsid w:val="008856FE"/>
    <w:rsid w:val="008C66ED"/>
    <w:rsid w:val="009B7ECF"/>
    <w:rsid w:val="00C5297E"/>
    <w:rsid w:val="00CF235F"/>
    <w:rsid w:val="00DD3046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3F7D5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F7D5E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D5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F7D5E"/>
    <w:rPr>
      <w:vertAlign w:val="superscript"/>
    </w:rPr>
  </w:style>
  <w:style w:type="table" w:styleId="a6">
    <w:name w:val="Table Grid"/>
    <w:basedOn w:val="a1"/>
    <w:rsid w:val="000B7C5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C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7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C5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0B7C55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5</cp:revision>
  <dcterms:created xsi:type="dcterms:W3CDTF">2023-05-16T04:17:00Z</dcterms:created>
  <dcterms:modified xsi:type="dcterms:W3CDTF">2023-05-26T05:13:00Z</dcterms:modified>
</cp:coreProperties>
</file>