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</w:t>
      </w:r>
      <w:r w:rsidR="00295F89">
        <w:rPr>
          <w:b/>
          <w:sz w:val="24"/>
          <w:szCs w:val="24"/>
        </w:rPr>
        <w:t>аукциона в электронной форме на право заключения договора аренды муниципального имущества</w:t>
      </w:r>
      <w:r w:rsidRPr="00C00E15">
        <w:rPr>
          <w:b/>
          <w:sz w:val="24"/>
          <w:szCs w:val="24"/>
        </w:rPr>
        <w:t>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 xml:space="preserve">аукциона </w:t>
      </w:r>
      <w:r w:rsidR="00295F89">
        <w:rPr>
          <w:b/>
          <w:sz w:val="24"/>
          <w:szCs w:val="24"/>
        </w:rPr>
        <w:t>в электронной форме на право заключения договора аренды муниципального имущества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295F89" w:rsidP="0056554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Организатор</w:t>
      </w:r>
      <w:r w:rsidR="00D86EBF" w:rsidRPr="001A66F7">
        <w:rPr>
          <w:sz w:val="24"/>
          <w:szCs w:val="24"/>
        </w:rPr>
        <w:t xml:space="preserve"> муниципального имущества: </w:t>
      </w:r>
      <w:r w:rsidR="00D86EBF"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295F89">
        <w:rPr>
          <w:b/>
          <w:sz w:val="24"/>
          <w:szCs w:val="24"/>
        </w:rPr>
        <w:t>28 апреля</w:t>
      </w:r>
      <w:r w:rsidR="00B33454">
        <w:rPr>
          <w:b/>
          <w:sz w:val="24"/>
          <w:szCs w:val="24"/>
        </w:rPr>
        <w:t xml:space="preserve"> 2023 года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r w:rsidR="00295F89" w:rsidRPr="00295F89">
        <w:rPr>
          <w:sz w:val="24"/>
          <w:szCs w:val="24"/>
        </w:rPr>
        <w:t>Имущественный комплекс «Полигон утилизации твёрдых бытовых отходов города Урай», площадью 109 908,2 кв</w:t>
      </w:r>
      <w:proofErr w:type="gramStart"/>
      <w:r w:rsidR="00295F89" w:rsidRPr="00295F89">
        <w:rPr>
          <w:sz w:val="24"/>
          <w:szCs w:val="24"/>
        </w:rPr>
        <w:t>.м</w:t>
      </w:r>
      <w:proofErr w:type="gramEnd"/>
      <w:r w:rsidR="00295F89" w:rsidRPr="00295F89">
        <w:rPr>
          <w:sz w:val="24"/>
          <w:szCs w:val="24"/>
        </w:rPr>
        <w:t>, расположенный по адресу: г.Урай, проезд 12, подъезд 62</w:t>
      </w:r>
      <w:r w:rsidR="00295F89">
        <w:rPr>
          <w:sz w:val="24"/>
          <w:szCs w:val="24"/>
        </w:rPr>
        <w:t>, в составе: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- 8 карт;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блок-бокс (общая площадь 41,8кв.м.);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ограждение из металлической сетки «</w:t>
      </w:r>
      <w:proofErr w:type="spellStart"/>
      <w:r w:rsidRPr="00295F89">
        <w:rPr>
          <w:sz w:val="24"/>
          <w:szCs w:val="24"/>
        </w:rPr>
        <w:t>Рабица</w:t>
      </w:r>
      <w:proofErr w:type="spellEnd"/>
      <w:r w:rsidRPr="00295F89">
        <w:rPr>
          <w:sz w:val="24"/>
          <w:szCs w:val="24"/>
        </w:rPr>
        <w:t>» (протяженностью 1306,0 м.);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 xml:space="preserve">- подъездная </w:t>
      </w:r>
      <w:proofErr w:type="spellStart"/>
      <w:r w:rsidRPr="00295F89">
        <w:rPr>
          <w:sz w:val="24"/>
          <w:szCs w:val="24"/>
        </w:rPr>
        <w:t>асфальтово</w:t>
      </w:r>
      <w:proofErr w:type="spellEnd"/>
      <w:r w:rsidRPr="00295F89">
        <w:rPr>
          <w:sz w:val="24"/>
          <w:szCs w:val="24"/>
        </w:rPr>
        <w:t xml:space="preserve"> - бетонная дорога (протяженностью 104,8 м., ширина дороги 7,3м., площадью 765,0 кв.м.);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опоры железобетонные -18 шт.;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мачты наружного освещения – 4 шт.;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светильники – 18 шт.;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наружное электроснабжение 0,4 кВ: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ВЛ-04 кВ – 617 м.,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КЛ-0,4кВ – 210 м.,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емкость противопожарная 50 м</w:t>
      </w:r>
      <w:proofErr w:type="gramStart"/>
      <w:r w:rsidRPr="00295F89">
        <w:rPr>
          <w:sz w:val="24"/>
          <w:szCs w:val="24"/>
        </w:rPr>
        <w:t>.к</w:t>
      </w:r>
      <w:proofErr w:type="gramEnd"/>
      <w:r w:rsidRPr="00295F89">
        <w:rPr>
          <w:sz w:val="24"/>
          <w:szCs w:val="24"/>
        </w:rPr>
        <w:t>уб.;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емкость пожарная 3 м</w:t>
      </w:r>
      <w:proofErr w:type="gramStart"/>
      <w:r w:rsidRPr="00295F89">
        <w:rPr>
          <w:sz w:val="24"/>
          <w:szCs w:val="24"/>
        </w:rPr>
        <w:t>.к</w:t>
      </w:r>
      <w:proofErr w:type="gramEnd"/>
      <w:r w:rsidRPr="00295F89">
        <w:rPr>
          <w:sz w:val="24"/>
          <w:szCs w:val="24"/>
        </w:rPr>
        <w:t>уб.;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ванна для мытья колес – 1 шт. (размеры 8,2м*3,7м*0,40м);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- контрольные колодцы (скважины) – 4 шт.</w:t>
      </w:r>
    </w:p>
    <w:p w:rsidR="00295F89" w:rsidRPr="00295F89" w:rsidRDefault="00295F89" w:rsidP="00295F89">
      <w:pPr>
        <w:pStyle w:val="a7"/>
        <w:rPr>
          <w:sz w:val="24"/>
          <w:szCs w:val="24"/>
        </w:rPr>
      </w:pPr>
      <w:r w:rsidRPr="00295F89">
        <w:rPr>
          <w:sz w:val="24"/>
          <w:szCs w:val="24"/>
        </w:rPr>
        <w:t>инв.№108030001956</w:t>
      </w:r>
    </w:p>
    <w:p w:rsidR="00295F89" w:rsidRDefault="00295F89" w:rsidP="00295F89">
      <w:pPr>
        <w:jc w:val="both"/>
        <w:rPr>
          <w:sz w:val="24"/>
          <w:szCs w:val="24"/>
        </w:rPr>
      </w:pPr>
      <w:r w:rsidRPr="00295F89">
        <w:rPr>
          <w:sz w:val="24"/>
          <w:szCs w:val="24"/>
        </w:rPr>
        <w:t>Земельный участок с кадастровым номером 86:14:0000000:1961,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специальная деятельность, площадь: 130 565,0 кв</w:t>
      </w:r>
      <w:proofErr w:type="gramStart"/>
      <w:r w:rsidRPr="00295F89">
        <w:rPr>
          <w:sz w:val="24"/>
          <w:szCs w:val="24"/>
        </w:rPr>
        <w:t>.м</w:t>
      </w:r>
      <w:proofErr w:type="gramEnd"/>
      <w:r w:rsidRPr="00295F89">
        <w:rPr>
          <w:sz w:val="24"/>
          <w:szCs w:val="24"/>
        </w:rPr>
        <w:t xml:space="preserve">, адрес (местонахождение) объекта: Ханты-Мансийский автономный округ – </w:t>
      </w:r>
      <w:proofErr w:type="spellStart"/>
      <w:r w:rsidRPr="00295F89">
        <w:rPr>
          <w:sz w:val="24"/>
          <w:szCs w:val="24"/>
        </w:rPr>
        <w:t>Югра</w:t>
      </w:r>
      <w:proofErr w:type="spellEnd"/>
      <w:r w:rsidRPr="00295F89">
        <w:rPr>
          <w:sz w:val="24"/>
          <w:szCs w:val="24"/>
        </w:rPr>
        <w:t>, город Урай, проезд 12, подъезд 62, участок №3</w:t>
      </w:r>
      <w:r>
        <w:rPr>
          <w:sz w:val="24"/>
          <w:szCs w:val="24"/>
        </w:rPr>
        <w:t>.</w:t>
      </w:r>
    </w:p>
    <w:p w:rsidR="00295F89" w:rsidRPr="001A66F7" w:rsidRDefault="00295F89" w:rsidP="00295F89">
      <w:pPr>
        <w:jc w:val="both"/>
        <w:rPr>
          <w:sz w:val="24"/>
          <w:szCs w:val="24"/>
        </w:rPr>
      </w:pPr>
    </w:p>
    <w:p w:rsidR="00B33454" w:rsidRDefault="00295F89" w:rsidP="00295F89">
      <w:pPr>
        <w:tabs>
          <w:tab w:val="left" w:pos="709"/>
        </w:tabs>
        <w:jc w:val="both"/>
        <w:rPr>
          <w:b/>
          <w:sz w:val="24"/>
          <w:szCs w:val="24"/>
        </w:rPr>
      </w:pPr>
      <w:r w:rsidRPr="00295F89">
        <w:rPr>
          <w:b/>
          <w:sz w:val="24"/>
          <w:szCs w:val="24"/>
          <w:u w:val="single"/>
        </w:rPr>
        <w:t>Победитель аукциона по лоту №1: Общество с ограниченной ответственностью «ЦПР ЭКОПРАКТИКА»</w:t>
      </w:r>
      <w:r w:rsidRPr="00295F89">
        <w:rPr>
          <w:b/>
          <w:sz w:val="24"/>
          <w:szCs w:val="24"/>
        </w:rPr>
        <w:t>.</w:t>
      </w:r>
    </w:p>
    <w:p w:rsidR="00295F89" w:rsidRPr="00295F89" w:rsidRDefault="00295F89" w:rsidP="00295F89">
      <w:pPr>
        <w:tabs>
          <w:tab w:val="left" w:pos="709"/>
        </w:tabs>
        <w:jc w:val="both"/>
        <w:rPr>
          <w:b/>
          <w:sz w:val="24"/>
          <w:szCs w:val="24"/>
          <w:lang w:eastAsia="en-US"/>
        </w:rPr>
      </w:pPr>
    </w:p>
    <w:p w:rsidR="00134F36" w:rsidRPr="00295F89" w:rsidRDefault="00295F89" w:rsidP="00295F89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  <w:r w:rsidRPr="00295F89">
        <w:rPr>
          <w:b/>
          <w:sz w:val="24"/>
          <w:szCs w:val="24"/>
          <w:u w:val="single"/>
        </w:rPr>
        <w:t>Размер арендной платы в год, определенный по результатам аукциона, составил: 1 922 522 (один миллион девятьсот двадцать две тысячи пятьсот двадцать два) рубля 00 копеек.</w:t>
      </w:r>
    </w:p>
    <w:p w:rsidR="00061AD3" w:rsidRPr="00295F89" w:rsidRDefault="00061AD3" w:rsidP="00B33454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565541" w:rsidRPr="00C00E15" w:rsidRDefault="00D86EBF" w:rsidP="00B33454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95F89"/>
    <w:rsid w:val="002A3EA8"/>
    <w:rsid w:val="002D4A6B"/>
    <w:rsid w:val="00341F86"/>
    <w:rsid w:val="003509EB"/>
    <w:rsid w:val="0039178C"/>
    <w:rsid w:val="003C74CB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  <w:style w:type="paragraph" w:styleId="a7">
    <w:name w:val="No Spacing"/>
    <w:uiPriority w:val="1"/>
    <w:qFormat/>
    <w:rsid w:val="0029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18</cp:revision>
  <dcterms:created xsi:type="dcterms:W3CDTF">2017-11-15T12:12:00Z</dcterms:created>
  <dcterms:modified xsi:type="dcterms:W3CDTF">2023-04-28T09:59:00Z</dcterms:modified>
</cp:coreProperties>
</file>