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64" w:rsidRPr="00D3302E" w:rsidRDefault="001505D1" w:rsidP="003B332A">
      <w:pPr>
        <w:ind w:firstLine="567"/>
        <w:jc w:val="both"/>
        <w:rPr>
          <w:rFonts w:ascii="Times New Roman" w:hAnsi="Times New Roman"/>
          <w:i/>
          <w:sz w:val="28"/>
          <w:szCs w:val="28"/>
          <w:u w:val="single"/>
        </w:rPr>
      </w:pPr>
      <w:r w:rsidRPr="00D3302E">
        <w:rPr>
          <w:rFonts w:ascii="Times New Roman" w:hAnsi="Times New Roman"/>
          <w:b/>
          <w:i/>
          <w:sz w:val="28"/>
          <w:szCs w:val="28"/>
        </w:rPr>
        <w:t xml:space="preserve">Вопрос </w:t>
      </w:r>
      <w:r w:rsidR="003B332A">
        <w:rPr>
          <w:rFonts w:ascii="Times New Roman" w:hAnsi="Times New Roman"/>
          <w:b/>
          <w:i/>
          <w:sz w:val="28"/>
          <w:szCs w:val="28"/>
        </w:rPr>
        <w:t>1</w:t>
      </w:r>
      <w:r w:rsidR="00D733BD" w:rsidRPr="00D3302E">
        <w:rPr>
          <w:rFonts w:ascii="Times New Roman" w:hAnsi="Times New Roman"/>
          <w:b/>
          <w:i/>
          <w:sz w:val="28"/>
          <w:szCs w:val="28"/>
        </w:rPr>
        <w:t>:</w:t>
      </w:r>
      <w:r w:rsidRPr="00D3302E">
        <w:rPr>
          <w:rFonts w:ascii="Times New Roman" w:hAnsi="Times New Roman"/>
          <w:b/>
          <w:i/>
          <w:sz w:val="28"/>
          <w:szCs w:val="28"/>
        </w:rPr>
        <w:t xml:space="preserve"> </w:t>
      </w:r>
      <w:r w:rsidR="00EE1FE0" w:rsidRPr="00D3302E">
        <w:rPr>
          <w:rFonts w:ascii="Times New Roman" w:hAnsi="Times New Roman"/>
          <w:i/>
          <w:sz w:val="28"/>
          <w:szCs w:val="28"/>
          <w:u w:val="single"/>
        </w:rPr>
        <w:t>«</w:t>
      </w:r>
      <w:r w:rsidR="003B332A" w:rsidRPr="003B332A">
        <w:rPr>
          <w:rFonts w:ascii="Times New Roman" w:hAnsi="Times New Roman"/>
          <w:i/>
          <w:sz w:val="28"/>
          <w:szCs w:val="28"/>
          <w:u w:val="single"/>
        </w:rPr>
        <w:t>Отмена решения об оказании в патенте, выдаваемом в Ханты-Мансийском автономном округе – Югре, профессии иностранного гражданина, прибывшего в порядке, не требующем получения визы для осуществления трудовой деятельности</w:t>
      </w:r>
      <w:r w:rsidR="00EE1FE0" w:rsidRPr="00D3302E">
        <w:rPr>
          <w:rFonts w:ascii="Times New Roman" w:hAnsi="Times New Roman"/>
          <w:i/>
          <w:sz w:val="28"/>
          <w:szCs w:val="28"/>
          <w:u w:val="single"/>
        </w:rPr>
        <w:t>».</w:t>
      </w:r>
      <w:r w:rsidR="00E96064" w:rsidRPr="00D3302E">
        <w:rPr>
          <w:rFonts w:ascii="Times New Roman" w:hAnsi="Times New Roman"/>
          <w:i/>
        </w:rPr>
        <w:t xml:space="preserve"> </w:t>
      </w:r>
    </w:p>
    <w:p w:rsidR="003B332A" w:rsidRPr="003B332A" w:rsidRDefault="003B332A" w:rsidP="003B332A">
      <w:pPr>
        <w:pStyle w:val="Heading"/>
        <w:ind w:firstLine="708"/>
        <w:jc w:val="both"/>
        <w:rPr>
          <w:rFonts w:ascii="Times New Roman" w:hAnsi="Times New Roman" w:cs="Times New Roman"/>
          <w:b w:val="0"/>
          <w:sz w:val="24"/>
          <w:szCs w:val="24"/>
        </w:rPr>
      </w:pPr>
      <w:r w:rsidRPr="003B332A">
        <w:rPr>
          <w:rFonts w:ascii="Times New Roman" w:hAnsi="Times New Roman" w:cs="Times New Roman"/>
          <w:b w:val="0"/>
          <w:sz w:val="24"/>
          <w:szCs w:val="24"/>
        </w:rPr>
        <w:t>Проектом постановления «</w:t>
      </w:r>
      <w:r w:rsidRPr="003B332A">
        <w:rPr>
          <w:rFonts w:ascii="Times New Roman" w:hAnsi="Times New Roman" w:cs="Times New Roman"/>
          <w:b w:val="0"/>
          <w:bCs w:val="0"/>
          <w:sz w:val="24"/>
          <w:szCs w:val="24"/>
        </w:rPr>
        <w:t xml:space="preserve">О признании утратившими силу некоторых постановлений Губернатора </w:t>
      </w:r>
      <w:r w:rsidRPr="003B332A">
        <w:rPr>
          <w:rFonts w:ascii="Times New Roman" w:hAnsi="Times New Roman" w:cs="Times New Roman"/>
          <w:b w:val="0"/>
          <w:sz w:val="24"/>
          <w:szCs w:val="24"/>
        </w:rPr>
        <w:t xml:space="preserve">Ханты-Мансийского автономного округа – Югры» предлагается </w:t>
      </w:r>
      <w:r w:rsidRPr="003B332A">
        <w:rPr>
          <w:rFonts w:ascii="Times New Roman" w:hAnsi="Times New Roman" w:cs="Times New Roman"/>
          <w:b w:val="0"/>
          <w:bCs w:val="0"/>
          <w:sz w:val="24"/>
          <w:szCs w:val="24"/>
        </w:rPr>
        <w:t xml:space="preserve">признать утратившими силу следующие постановления  Губернатора </w:t>
      </w:r>
      <w:r w:rsidRPr="003B332A">
        <w:rPr>
          <w:rFonts w:ascii="Times New Roman" w:hAnsi="Times New Roman" w:cs="Times New Roman"/>
          <w:b w:val="0"/>
          <w:sz w:val="24"/>
          <w:szCs w:val="24"/>
        </w:rPr>
        <w:t>автономного округа:</w:t>
      </w:r>
    </w:p>
    <w:p w:rsidR="003B332A" w:rsidRPr="003B332A" w:rsidRDefault="003B332A" w:rsidP="003B332A">
      <w:pPr>
        <w:pStyle w:val="12"/>
        <w:ind w:firstLine="708"/>
        <w:jc w:val="both"/>
        <w:rPr>
          <w:rFonts w:ascii="Times New Roman" w:hAnsi="Times New Roman" w:cs="Times New Roman"/>
          <w:b w:val="0"/>
          <w:sz w:val="24"/>
          <w:szCs w:val="24"/>
        </w:rPr>
      </w:pPr>
      <w:r w:rsidRPr="003B332A">
        <w:rPr>
          <w:rFonts w:ascii="Times New Roman" w:hAnsi="Times New Roman" w:cs="Times New Roman"/>
          <w:b w:val="0"/>
          <w:sz w:val="24"/>
          <w:szCs w:val="24"/>
        </w:rPr>
        <w:t>- от 30.12.2014 № 147 «Об указании в патенте, выдаваемом на территории Ханты-Мансийского автономного округа – Югры, профессии иностранного гражданина и установлении запрета на привлечение хозяйствующими субъектами, осуществляющими деятельность на территории Ханты-Мансийского автономного округа – Югры, иностранных граждан, осуществляющих трудовую деятельность на основании патентов, по отдельным видам экономической деятельности на 2015 год»</w:t>
      </w:r>
    </w:p>
    <w:p w:rsidR="003B332A" w:rsidRPr="003B332A" w:rsidRDefault="003B332A" w:rsidP="003B332A">
      <w:pPr>
        <w:pStyle w:val="12"/>
        <w:ind w:firstLine="708"/>
        <w:jc w:val="both"/>
        <w:rPr>
          <w:rFonts w:ascii="Times New Roman" w:hAnsi="Times New Roman" w:cs="Times New Roman"/>
          <w:b w:val="0"/>
          <w:bCs w:val="0"/>
          <w:sz w:val="24"/>
          <w:szCs w:val="24"/>
        </w:rPr>
      </w:pPr>
      <w:r w:rsidRPr="003B332A">
        <w:rPr>
          <w:rFonts w:ascii="Times New Roman" w:hAnsi="Times New Roman" w:cs="Times New Roman"/>
          <w:b w:val="0"/>
          <w:sz w:val="24"/>
          <w:szCs w:val="24"/>
        </w:rPr>
        <w:t>- от 02.02.2016 № 11 «Об указании в патенте, выдаваемом в Ханты-Мансийском автономном округе – Югре, профессии иностранного гражданина и установлении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на 2016 год»</w:t>
      </w:r>
      <w:r w:rsidRPr="003B332A">
        <w:rPr>
          <w:rFonts w:ascii="Times New Roman" w:hAnsi="Times New Roman" w:cs="Times New Roman"/>
          <w:b w:val="0"/>
          <w:bCs w:val="0"/>
          <w:sz w:val="24"/>
          <w:szCs w:val="24"/>
        </w:rPr>
        <w:t>.</w:t>
      </w:r>
    </w:p>
    <w:p w:rsidR="003B332A" w:rsidRPr="003B332A" w:rsidRDefault="003B332A" w:rsidP="003B332A">
      <w:pPr>
        <w:pStyle w:val="Default"/>
        <w:ind w:firstLine="708"/>
        <w:jc w:val="both"/>
        <w:rPr>
          <w:color w:val="auto"/>
        </w:rPr>
      </w:pPr>
      <w:proofErr w:type="gramStart"/>
      <w:r w:rsidRPr="003B332A">
        <w:rPr>
          <w:color w:val="auto"/>
        </w:rPr>
        <w:t>Данный проект постановления подготовлен в целях отмены решения об указании в патенте, выдаваемом в автономном округе профессии иностранного гражданина, прибывшего в порядке, не требующем получения визы для осуществления трудовой деятельности.</w:t>
      </w:r>
      <w:proofErr w:type="gramEnd"/>
    </w:p>
    <w:p w:rsidR="003B332A" w:rsidRPr="003B332A" w:rsidRDefault="003B332A" w:rsidP="003B332A">
      <w:pPr>
        <w:pStyle w:val="Default"/>
        <w:ind w:firstLine="708"/>
        <w:jc w:val="both"/>
        <w:rPr>
          <w:color w:val="auto"/>
        </w:rPr>
      </w:pPr>
      <w:r w:rsidRPr="003B332A">
        <w:rPr>
          <w:color w:val="auto"/>
        </w:rPr>
        <w:t xml:space="preserve">По информации Управления МВД России по автономному округу в 2022 году на основании патента трудовую деятельность осуществляли 34 802 </w:t>
      </w:r>
      <w:proofErr w:type="gramStart"/>
      <w:r w:rsidRPr="003B332A">
        <w:rPr>
          <w:color w:val="auto"/>
        </w:rPr>
        <w:t>иностранных</w:t>
      </w:r>
      <w:proofErr w:type="gramEnd"/>
      <w:r w:rsidRPr="003B332A">
        <w:rPr>
          <w:color w:val="auto"/>
        </w:rPr>
        <w:t xml:space="preserve"> гражданина</w:t>
      </w:r>
      <w:r w:rsidRPr="003B332A">
        <w:rPr>
          <w:rStyle w:val="a7"/>
          <w:color w:val="auto"/>
        </w:rPr>
        <w:t>.</w:t>
      </w:r>
      <w:r w:rsidRPr="003B332A">
        <w:rPr>
          <w:color w:val="auto"/>
        </w:rPr>
        <w:t xml:space="preserve"> Статистическая информация о привлекаемых иностранных гражданах в разрезе профессий формируется из сведений, содержащихся в уведомлениях о заключении трудовых договоров с иностранными гражданами и предоставляемых работодателями в Управление МВД России по автономному округу. </w:t>
      </w:r>
    </w:p>
    <w:p w:rsidR="003B332A" w:rsidRPr="003B332A" w:rsidRDefault="003B332A" w:rsidP="003B332A">
      <w:pPr>
        <w:spacing w:after="0" w:line="240" w:lineRule="auto"/>
        <w:ind w:firstLine="709"/>
        <w:jc w:val="both"/>
        <w:rPr>
          <w:rFonts w:ascii="Times New Roman" w:hAnsi="Times New Roman"/>
          <w:sz w:val="24"/>
          <w:szCs w:val="24"/>
        </w:rPr>
      </w:pPr>
      <w:r w:rsidRPr="003B332A">
        <w:rPr>
          <w:rFonts w:ascii="Times New Roman" w:hAnsi="Times New Roman"/>
          <w:sz w:val="24"/>
          <w:szCs w:val="24"/>
        </w:rPr>
        <w:t xml:space="preserve">Для регулирования численности иностранных граждан, осуществляющих трудовую деятельность на основании патента, в автономном округе используется механизм ежегодного установления запрета на привлечение иностранных работников по отдельным видам экономической деятельности. </w:t>
      </w:r>
    </w:p>
    <w:p w:rsidR="003B332A" w:rsidRPr="003B332A" w:rsidRDefault="003B332A" w:rsidP="003B332A">
      <w:pPr>
        <w:spacing w:after="0" w:line="240" w:lineRule="auto"/>
        <w:ind w:firstLine="540"/>
        <w:jc w:val="both"/>
        <w:rPr>
          <w:rFonts w:ascii="Times New Roman" w:hAnsi="Times New Roman"/>
          <w:i/>
          <w:sz w:val="24"/>
          <w:szCs w:val="24"/>
        </w:rPr>
      </w:pPr>
      <w:proofErr w:type="gramStart"/>
      <w:r w:rsidRPr="003B332A">
        <w:rPr>
          <w:rFonts w:ascii="Times New Roman" w:hAnsi="Times New Roman"/>
          <w:sz w:val="24"/>
          <w:szCs w:val="24"/>
        </w:rPr>
        <w:t xml:space="preserve">На 2023 год установлен запрет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по 8 видам экономической деятельности </w:t>
      </w:r>
      <w:r w:rsidRPr="003B332A">
        <w:rPr>
          <w:rFonts w:ascii="Times New Roman" w:hAnsi="Times New Roman"/>
          <w:i/>
          <w:sz w:val="24"/>
          <w:szCs w:val="24"/>
        </w:rPr>
        <w:t>(1) производство детского питания и диетических пищевых продуктов; 2) торговля розничная алкогольными напитками, включая пиво, в специализированных магазинах;</w:t>
      </w:r>
      <w:proofErr w:type="gramEnd"/>
      <w:r w:rsidRPr="003B332A">
        <w:rPr>
          <w:rFonts w:ascii="Times New Roman" w:hAnsi="Times New Roman"/>
          <w:i/>
          <w:sz w:val="24"/>
          <w:szCs w:val="24"/>
        </w:rPr>
        <w:t xml:space="preserve"> </w:t>
      </w:r>
      <w:proofErr w:type="gramStart"/>
      <w:r w:rsidRPr="003B332A">
        <w:rPr>
          <w:rFonts w:ascii="Times New Roman" w:hAnsi="Times New Roman"/>
          <w:i/>
          <w:sz w:val="24"/>
          <w:szCs w:val="24"/>
        </w:rPr>
        <w:t>3) торговля розничная табачными изделиями в специализированных магазинах; 4) деятельность сухопутного пассажирского транспорта: перевозки пассажиров в городском и пригородном сообщении; 5) деятельность легкового такси и арендованных легковых автомобилей с водителем; 6) деятельность прочего сухопутного пассажирского транспорта, не включенная в другие группировки; 7) деятельность по предоставлению продуктов питания и напитков; 8) образование).</w:t>
      </w:r>
      <w:proofErr w:type="gramEnd"/>
    </w:p>
    <w:p w:rsidR="003B332A" w:rsidRPr="003B332A" w:rsidRDefault="003B332A" w:rsidP="003B332A">
      <w:pPr>
        <w:spacing w:after="0" w:line="240" w:lineRule="auto"/>
        <w:ind w:firstLine="708"/>
        <w:jc w:val="both"/>
        <w:rPr>
          <w:rFonts w:ascii="Times New Roman" w:hAnsi="Times New Roman"/>
          <w:sz w:val="24"/>
          <w:szCs w:val="24"/>
        </w:rPr>
      </w:pPr>
      <w:proofErr w:type="gramStart"/>
      <w:r w:rsidRPr="003B332A">
        <w:rPr>
          <w:rFonts w:ascii="Times New Roman" w:hAnsi="Times New Roman"/>
          <w:sz w:val="24"/>
          <w:szCs w:val="24"/>
        </w:rPr>
        <w:t>Также, решению задачи по регулированию трудовой миграции способствует установление регионального коэффициента для исчисления суммы ежемесячного авансового платежа по налогу на доходы иностранных граждан от осуществления трудовой деятельности по найму на основании патента в Российской Федерации, который складывается из суммы фиксированного платежа в размере 1200 рублей с применением коэффициента дефлятора, утверждаемого Минэкономразвития России и регионального коэффициента.</w:t>
      </w:r>
      <w:proofErr w:type="gramEnd"/>
    </w:p>
    <w:p w:rsidR="003B332A" w:rsidRPr="003B332A" w:rsidRDefault="003B332A" w:rsidP="003B332A">
      <w:pPr>
        <w:spacing w:after="0" w:line="240" w:lineRule="auto"/>
        <w:ind w:firstLine="708"/>
        <w:jc w:val="both"/>
        <w:rPr>
          <w:rFonts w:ascii="Times New Roman" w:hAnsi="Times New Roman"/>
          <w:sz w:val="24"/>
          <w:szCs w:val="24"/>
        </w:rPr>
      </w:pPr>
      <w:r w:rsidRPr="003B332A">
        <w:rPr>
          <w:rFonts w:ascii="Times New Roman" w:hAnsi="Times New Roman"/>
          <w:sz w:val="24"/>
          <w:szCs w:val="24"/>
        </w:rPr>
        <w:lastRenderedPageBreak/>
        <w:t xml:space="preserve">Региональный коэффициент установлен в </w:t>
      </w:r>
      <w:proofErr w:type="gramStart"/>
      <w:r w:rsidRPr="003B332A">
        <w:rPr>
          <w:rFonts w:ascii="Times New Roman" w:hAnsi="Times New Roman"/>
          <w:sz w:val="24"/>
          <w:szCs w:val="24"/>
        </w:rPr>
        <w:t>размере</w:t>
      </w:r>
      <w:proofErr w:type="gramEnd"/>
      <w:r w:rsidRPr="003B332A">
        <w:rPr>
          <w:rFonts w:ascii="Times New Roman" w:hAnsi="Times New Roman"/>
          <w:sz w:val="24"/>
          <w:szCs w:val="24"/>
        </w:rPr>
        <w:t xml:space="preserve"> 2,59.</w:t>
      </w:r>
    </w:p>
    <w:p w:rsidR="003B332A" w:rsidRPr="003B332A" w:rsidRDefault="003B332A" w:rsidP="003B332A">
      <w:pPr>
        <w:pStyle w:val="Default"/>
        <w:ind w:firstLine="708"/>
        <w:jc w:val="both"/>
        <w:rPr>
          <w:color w:val="auto"/>
        </w:rPr>
      </w:pPr>
      <w:proofErr w:type="gramStart"/>
      <w:r w:rsidRPr="003B332A">
        <w:rPr>
          <w:color w:val="auto"/>
        </w:rPr>
        <w:t>С учетом коэффициента дефлятора и регионального коэффициента сумма ежемесячного платежа в автономном округе с 1 января 2023 года составляет 7055 рублей.</w:t>
      </w:r>
      <w:proofErr w:type="gramEnd"/>
    </w:p>
    <w:p w:rsidR="003B332A" w:rsidRPr="003B332A" w:rsidRDefault="003B332A" w:rsidP="003B332A">
      <w:pPr>
        <w:pStyle w:val="Default"/>
        <w:ind w:firstLine="708"/>
        <w:jc w:val="both"/>
        <w:rPr>
          <w:color w:val="auto"/>
        </w:rPr>
      </w:pPr>
      <w:r w:rsidRPr="003B332A">
        <w:rPr>
          <w:color w:val="auto"/>
        </w:rPr>
        <w:t xml:space="preserve">Учитывая высокую стоимость ежемесячного платежа и ежегодное установление запретов по отдельным видам экономической деятельности в автономном округе, указание в патенте профессии иностранного гражданина является избыточной процедурой и административным барьером для бизнес-сообщества, не оказывающим положительного эффекта на ситуацию с привлечением иностранных работников в автономном округе.  </w:t>
      </w:r>
    </w:p>
    <w:p w:rsidR="003B332A" w:rsidRPr="003B332A" w:rsidRDefault="003B332A" w:rsidP="003B332A">
      <w:pPr>
        <w:spacing w:after="0" w:line="240" w:lineRule="auto"/>
        <w:ind w:firstLine="709"/>
        <w:jc w:val="both"/>
        <w:rPr>
          <w:rFonts w:ascii="Times New Roman" w:hAnsi="Times New Roman"/>
          <w:sz w:val="24"/>
          <w:szCs w:val="24"/>
        </w:rPr>
      </w:pPr>
      <w:r w:rsidRPr="003B332A">
        <w:rPr>
          <w:rFonts w:ascii="Times New Roman" w:hAnsi="Times New Roman"/>
          <w:sz w:val="24"/>
          <w:szCs w:val="24"/>
        </w:rPr>
        <w:t xml:space="preserve">Принятие проекта постановления не потребует внесения изменений в правовые акты Губернатора автономного округа, Правительства автономного округа, признания их </w:t>
      </w:r>
      <w:proofErr w:type="gramStart"/>
      <w:r w:rsidRPr="003B332A">
        <w:rPr>
          <w:rFonts w:ascii="Times New Roman" w:hAnsi="Times New Roman"/>
          <w:sz w:val="24"/>
          <w:szCs w:val="24"/>
        </w:rPr>
        <w:t>утратившими</w:t>
      </w:r>
      <w:proofErr w:type="gramEnd"/>
      <w:r w:rsidRPr="003B332A">
        <w:rPr>
          <w:rFonts w:ascii="Times New Roman" w:hAnsi="Times New Roman"/>
          <w:sz w:val="24"/>
          <w:szCs w:val="24"/>
        </w:rPr>
        <w:t xml:space="preserve"> силу или принятия новых правовых актов автономного округа.</w:t>
      </w:r>
    </w:p>
    <w:p w:rsidR="003B332A" w:rsidRPr="003B332A" w:rsidRDefault="003B332A" w:rsidP="003B332A">
      <w:pPr>
        <w:spacing w:after="0" w:line="240" w:lineRule="auto"/>
        <w:ind w:firstLine="709"/>
        <w:jc w:val="both"/>
        <w:rPr>
          <w:rFonts w:ascii="Times New Roman" w:hAnsi="Times New Roman"/>
          <w:sz w:val="24"/>
          <w:szCs w:val="24"/>
        </w:rPr>
      </w:pPr>
      <w:r w:rsidRPr="003B332A">
        <w:rPr>
          <w:rFonts w:ascii="Times New Roman" w:hAnsi="Times New Roman"/>
          <w:sz w:val="24"/>
          <w:szCs w:val="24"/>
        </w:rPr>
        <w:t>Его принятие также не потребует выделения дополнительных средств из бюджета автономного округа.</w:t>
      </w:r>
    </w:p>
    <w:p w:rsidR="003B332A" w:rsidRPr="003B332A" w:rsidRDefault="003B332A" w:rsidP="003B332A">
      <w:pPr>
        <w:autoSpaceDE w:val="0"/>
        <w:autoSpaceDN w:val="0"/>
        <w:adjustRightInd w:val="0"/>
        <w:spacing w:after="0" w:line="240" w:lineRule="auto"/>
        <w:ind w:firstLine="709"/>
        <w:jc w:val="both"/>
        <w:rPr>
          <w:rFonts w:ascii="Times New Roman" w:hAnsi="Times New Roman"/>
          <w:sz w:val="24"/>
          <w:szCs w:val="24"/>
        </w:rPr>
      </w:pPr>
      <w:r w:rsidRPr="003B332A">
        <w:rPr>
          <w:rFonts w:ascii="Times New Roman" w:hAnsi="Times New Roman"/>
          <w:sz w:val="24"/>
          <w:szCs w:val="24"/>
        </w:rPr>
        <w:t>В проекте постановления отсутствуют сведения, содержащие государственную и иную, охраняемую законом тайну, сведения для служебного пользования, а также сведения, содержащие персональные данные.</w:t>
      </w:r>
    </w:p>
    <w:p w:rsidR="003B332A" w:rsidRPr="003B332A" w:rsidRDefault="003B332A" w:rsidP="003B332A">
      <w:pPr>
        <w:spacing w:after="0" w:line="240" w:lineRule="auto"/>
        <w:ind w:firstLine="709"/>
        <w:contextualSpacing/>
        <w:jc w:val="both"/>
        <w:rPr>
          <w:rFonts w:ascii="Times New Roman" w:hAnsi="Times New Roman"/>
          <w:sz w:val="24"/>
          <w:szCs w:val="24"/>
        </w:rPr>
      </w:pPr>
      <w:r w:rsidRPr="003B332A">
        <w:rPr>
          <w:rFonts w:ascii="Times New Roman" w:hAnsi="Times New Roman"/>
          <w:sz w:val="24"/>
          <w:szCs w:val="24"/>
        </w:rPr>
        <w:t xml:space="preserve">При проведении антикоррупционной экспертизы проекта постановления коррупционных факторов не выявлено. </w:t>
      </w:r>
    </w:p>
    <w:p w:rsidR="003B332A" w:rsidRPr="003B332A" w:rsidRDefault="003B332A" w:rsidP="003B332A">
      <w:pPr>
        <w:spacing w:after="0" w:line="240" w:lineRule="auto"/>
        <w:ind w:firstLine="709"/>
        <w:contextualSpacing/>
        <w:jc w:val="both"/>
        <w:rPr>
          <w:rFonts w:ascii="Times New Roman" w:hAnsi="Times New Roman"/>
          <w:sz w:val="24"/>
          <w:szCs w:val="24"/>
        </w:rPr>
      </w:pPr>
    </w:p>
    <w:p w:rsidR="00D3302E" w:rsidRPr="003B332A" w:rsidRDefault="003B332A" w:rsidP="003B332A">
      <w:pPr>
        <w:spacing w:after="0" w:line="240" w:lineRule="auto"/>
        <w:ind w:firstLine="709"/>
        <w:jc w:val="both"/>
        <w:rPr>
          <w:rFonts w:ascii="Times New Roman" w:hAnsi="Times New Roman"/>
          <w:sz w:val="24"/>
          <w:szCs w:val="24"/>
        </w:rPr>
      </w:pPr>
      <w:r w:rsidRPr="003B332A">
        <w:rPr>
          <w:rFonts w:ascii="Times New Roman" w:hAnsi="Times New Roman"/>
          <w:sz w:val="24"/>
          <w:szCs w:val="24"/>
        </w:rPr>
        <w:t>Предлагается поддержать предложение Департамента труда и занятости населения Ханты-Мансийского автономного округа-Югры об отмене решения об указании в патенте, выдаваемом в Ханты-Мансийском автономном округе  - Югре,  профессии иностранного гражданина, прибывшего в порядке, не требующем получения визы для осуществления трудовой деятельности.</w:t>
      </w:r>
    </w:p>
    <w:p w:rsidR="003B332A" w:rsidRDefault="003B332A" w:rsidP="003B332A">
      <w:pPr>
        <w:spacing w:after="0" w:line="240" w:lineRule="auto"/>
        <w:ind w:firstLine="709"/>
        <w:jc w:val="both"/>
      </w:pPr>
    </w:p>
    <w:p w:rsidR="003B332A" w:rsidRDefault="003B332A" w:rsidP="003B332A">
      <w:pPr>
        <w:spacing w:after="0" w:line="240" w:lineRule="auto"/>
        <w:ind w:firstLine="709"/>
        <w:jc w:val="both"/>
      </w:pPr>
    </w:p>
    <w:p w:rsidR="003B332A" w:rsidRPr="00D3302E" w:rsidRDefault="003B332A" w:rsidP="003B332A">
      <w:pPr>
        <w:spacing w:after="0" w:line="240" w:lineRule="auto"/>
        <w:ind w:firstLine="709"/>
        <w:jc w:val="both"/>
        <w:rPr>
          <w:rFonts w:ascii="Times New Roman" w:hAnsi="Times New Roman"/>
          <w:color w:val="000000" w:themeColor="text1"/>
          <w:sz w:val="26"/>
          <w:szCs w:val="26"/>
        </w:rPr>
      </w:pPr>
    </w:p>
    <w:p w:rsidR="00B656AB" w:rsidRDefault="00123996" w:rsidP="00123996">
      <w:pPr>
        <w:pStyle w:val="ab"/>
        <w:spacing w:before="0" w:beforeAutospacing="0" w:after="0" w:afterAutospacing="0"/>
        <w:jc w:val="right"/>
      </w:pPr>
      <w:r w:rsidRPr="0062393F">
        <w:rPr>
          <w:i/>
        </w:rPr>
        <w:t>Док</w:t>
      </w:r>
      <w:r>
        <w:rPr>
          <w:i/>
        </w:rPr>
        <w:t xml:space="preserve">ладчик: </w:t>
      </w:r>
      <w:r w:rsidR="003B332A">
        <w:rPr>
          <w:b/>
          <w:i/>
        </w:rPr>
        <w:t>Уланова Лариса Викторовна</w:t>
      </w:r>
    </w:p>
    <w:p w:rsidR="00B656AB" w:rsidRPr="003B332A" w:rsidRDefault="00D3302E" w:rsidP="003B332A">
      <w:pPr>
        <w:pStyle w:val="ab"/>
        <w:spacing w:before="0" w:beforeAutospacing="0" w:after="0" w:afterAutospacing="0"/>
        <w:jc w:val="right"/>
        <w:rPr>
          <w:rFonts w:eastAsia="Calibri"/>
          <w:i/>
          <w:sz w:val="22"/>
          <w:szCs w:val="22"/>
          <w:lang w:eastAsia="en-US"/>
        </w:rPr>
      </w:pPr>
      <w:r>
        <w:rPr>
          <w:rFonts w:eastAsia="Calibri"/>
          <w:i/>
          <w:sz w:val="22"/>
          <w:szCs w:val="22"/>
          <w:lang w:eastAsia="en-US"/>
        </w:rPr>
        <w:t xml:space="preserve">начальник управления </w:t>
      </w:r>
      <w:r w:rsidR="00630068">
        <w:rPr>
          <w:rFonts w:eastAsia="Calibri"/>
          <w:i/>
          <w:sz w:val="22"/>
          <w:szCs w:val="22"/>
          <w:lang w:eastAsia="en-US"/>
        </w:rPr>
        <w:t>экономического развития администрации города Урай</w:t>
      </w:r>
      <w:r w:rsidR="00B656AB">
        <w:rPr>
          <w:b/>
          <w:i/>
        </w:rPr>
        <w:t xml:space="preserve"> </w:t>
      </w:r>
    </w:p>
    <w:p w:rsidR="00123996" w:rsidRPr="00E42B4A" w:rsidRDefault="00123996" w:rsidP="00123996">
      <w:pPr>
        <w:tabs>
          <w:tab w:val="left" w:pos="142"/>
          <w:tab w:val="left" w:pos="10206"/>
        </w:tabs>
        <w:spacing w:after="0" w:line="240" w:lineRule="auto"/>
        <w:contextualSpacing/>
        <w:jc w:val="right"/>
        <w:rPr>
          <w:rFonts w:ascii="Times New Roman" w:hAnsi="Times New Roman"/>
          <w:i/>
          <w:sz w:val="24"/>
          <w:szCs w:val="24"/>
        </w:rPr>
      </w:pPr>
    </w:p>
    <w:sectPr w:rsidR="00123996" w:rsidRPr="00E42B4A" w:rsidSect="006C617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F11CC"/>
    <w:multiLevelType w:val="hybridMultilevel"/>
    <w:tmpl w:val="5B34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F118D"/>
    <w:multiLevelType w:val="hybridMultilevel"/>
    <w:tmpl w:val="1E40BFF8"/>
    <w:lvl w:ilvl="0" w:tplc="3B4A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DA3F00"/>
    <w:multiLevelType w:val="hybridMultilevel"/>
    <w:tmpl w:val="2F9AB6BC"/>
    <w:lvl w:ilvl="0" w:tplc="54EC7746">
      <w:start w:val="1"/>
      <w:numFmt w:val="bullet"/>
      <w:lvlText w:val=""/>
      <w:lvlJc w:val="left"/>
      <w:pPr>
        <w:tabs>
          <w:tab w:val="num" w:pos="928"/>
        </w:tabs>
        <w:ind w:left="928" w:hanging="360"/>
      </w:pPr>
      <w:rPr>
        <w:rFonts w:ascii="Symbol" w:hAnsi="Symbol" w:hint="default"/>
      </w:rPr>
    </w:lvl>
    <w:lvl w:ilvl="1" w:tplc="FFFFFFFF">
      <w:start w:val="1"/>
      <w:numFmt w:val="bullet"/>
      <w:lvlText w:val="o"/>
      <w:lvlJc w:val="left"/>
      <w:pPr>
        <w:tabs>
          <w:tab w:val="num" w:pos="1648"/>
        </w:tabs>
        <w:ind w:left="1648" w:hanging="360"/>
      </w:pPr>
      <w:rPr>
        <w:rFonts w:ascii="Courier New" w:hAnsi="Courier New" w:cs="Courier New" w:hint="default"/>
      </w:rPr>
    </w:lvl>
    <w:lvl w:ilvl="2" w:tplc="FFFFFFFF">
      <w:start w:val="1"/>
      <w:numFmt w:val="bullet"/>
      <w:lvlText w:val=""/>
      <w:lvlJc w:val="left"/>
      <w:pPr>
        <w:tabs>
          <w:tab w:val="num" w:pos="2368"/>
        </w:tabs>
        <w:ind w:left="2368" w:hanging="360"/>
      </w:pPr>
      <w:rPr>
        <w:rFonts w:ascii="Wingdings" w:hAnsi="Wingdings" w:hint="default"/>
      </w:rPr>
    </w:lvl>
    <w:lvl w:ilvl="3" w:tplc="FFFFFFFF">
      <w:start w:val="1"/>
      <w:numFmt w:val="bullet"/>
      <w:lvlText w:val=""/>
      <w:lvlJc w:val="left"/>
      <w:pPr>
        <w:tabs>
          <w:tab w:val="num" w:pos="3088"/>
        </w:tabs>
        <w:ind w:left="3088" w:hanging="360"/>
      </w:pPr>
      <w:rPr>
        <w:rFonts w:ascii="Symbol" w:hAnsi="Symbol" w:hint="default"/>
      </w:rPr>
    </w:lvl>
    <w:lvl w:ilvl="4" w:tplc="FFFFFFFF">
      <w:start w:val="1"/>
      <w:numFmt w:val="bullet"/>
      <w:lvlText w:val="o"/>
      <w:lvlJc w:val="left"/>
      <w:pPr>
        <w:tabs>
          <w:tab w:val="num" w:pos="3808"/>
        </w:tabs>
        <w:ind w:left="3808" w:hanging="360"/>
      </w:pPr>
      <w:rPr>
        <w:rFonts w:ascii="Courier New" w:hAnsi="Courier New" w:cs="Courier New" w:hint="default"/>
      </w:rPr>
    </w:lvl>
    <w:lvl w:ilvl="5" w:tplc="FFFFFFFF">
      <w:start w:val="1"/>
      <w:numFmt w:val="bullet"/>
      <w:lvlText w:val=""/>
      <w:lvlJc w:val="left"/>
      <w:pPr>
        <w:tabs>
          <w:tab w:val="num" w:pos="4528"/>
        </w:tabs>
        <w:ind w:left="4528" w:hanging="360"/>
      </w:pPr>
      <w:rPr>
        <w:rFonts w:ascii="Wingdings" w:hAnsi="Wingdings" w:hint="default"/>
      </w:rPr>
    </w:lvl>
    <w:lvl w:ilvl="6" w:tplc="FFFFFFFF">
      <w:start w:val="1"/>
      <w:numFmt w:val="bullet"/>
      <w:lvlText w:val=""/>
      <w:lvlJc w:val="left"/>
      <w:pPr>
        <w:tabs>
          <w:tab w:val="num" w:pos="5248"/>
        </w:tabs>
        <w:ind w:left="5248" w:hanging="360"/>
      </w:pPr>
      <w:rPr>
        <w:rFonts w:ascii="Symbol" w:hAnsi="Symbol" w:hint="default"/>
      </w:rPr>
    </w:lvl>
    <w:lvl w:ilvl="7" w:tplc="FFFFFFFF">
      <w:start w:val="1"/>
      <w:numFmt w:val="bullet"/>
      <w:lvlText w:val="o"/>
      <w:lvlJc w:val="left"/>
      <w:pPr>
        <w:tabs>
          <w:tab w:val="num" w:pos="5968"/>
        </w:tabs>
        <w:ind w:left="5968" w:hanging="360"/>
      </w:pPr>
      <w:rPr>
        <w:rFonts w:ascii="Courier New" w:hAnsi="Courier New" w:cs="Courier New" w:hint="default"/>
      </w:rPr>
    </w:lvl>
    <w:lvl w:ilvl="8" w:tplc="FFFFFFFF">
      <w:start w:val="1"/>
      <w:numFmt w:val="bullet"/>
      <w:lvlText w:val=""/>
      <w:lvlJc w:val="left"/>
      <w:pPr>
        <w:tabs>
          <w:tab w:val="num" w:pos="6688"/>
        </w:tabs>
        <w:ind w:left="6688" w:hanging="360"/>
      </w:pPr>
      <w:rPr>
        <w:rFonts w:ascii="Wingdings" w:hAnsi="Wingdings" w:hint="default"/>
      </w:rPr>
    </w:lvl>
  </w:abstractNum>
  <w:abstractNum w:abstractNumId="3">
    <w:nsid w:val="5D5B2888"/>
    <w:multiLevelType w:val="hybridMultilevel"/>
    <w:tmpl w:val="4BC89FCC"/>
    <w:lvl w:ilvl="0" w:tplc="E20208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17D"/>
    <w:rsid w:val="000717CE"/>
    <w:rsid w:val="000A4357"/>
    <w:rsid w:val="000C4C8B"/>
    <w:rsid w:val="000E46EE"/>
    <w:rsid w:val="000F7016"/>
    <w:rsid w:val="00123996"/>
    <w:rsid w:val="0013120D"/>
    <w:rsid w:val="001505D1"/>
    <w:rsid w:val="001524CF"/>
    <w:rsid w:val="001A7A91"/>
    <w:rsid w:val="00210202"/>
    <w:rsid w:val="0030191D"/>
    <w:rsid w:val="003067D8"/>
    <w:rsid w:val="003B00CD"/>
    <w:rsid w:val="003B21CA"/>
    <w:rsid w:val="003B332A"/>
    <w:rsid w:val="003B5FF7"/>
    <w:rsid w:val="003E3F8C"/>
    <w:rsid w:val="003F58B6"/>
    <w:rsid w:val="00527FAD"/>
    <w:rsid w:val="00570E7B"/>
    <w:rsid w:val="005C20F1"/>
    <w:rsid w:val="00630068"/>
    <w:rsid w:val="006355FD"/>
    <w:rsid w:val="0066400D"/>
    <w:rsid w:val="00664F7E"/>
    <w:rsid w:val="006B1570"/>
    <w:rsid w:val="006C617D"/>
    <w:rsid w:val="007E5CD1"/>
    <w:rsid w:val="00865786"/>
    <w:rsid w:val="00884C7B"/>
    <w:rsid w:val="009457E7"/>
    <w:rsid w:val="009A3CF8"/>
    <w:rsid w:val="009B7DFD"/>
    <w:rsid w:val="00A337FB"/>
    <w:rsid w:val="00A344C4"/>
    <w:rsid w:val="00A44D63"/>
    <w:rsid w:val="00A61685"/>
    <w:rsid w:val="00A7038D"/>
    <w:rsid w:val="00AC7647"/>
    <w:rsid w:val="00AF0AF3"/>
    <w:rsid w:val="00B068B3"/>
    <w:rsid w:val="00B352D5"/>
    <w:rsid w:val="00B656AB"/>
    <w:rsid w:val="00B92D9C"/>
    <w:rsid w:val="00C2771F"/>
    <w:rsid w:val="00C36688"/>
    <w:rsid w:val="00C95EF4"/>
    <w:rsid w:val="00CD1FE0"/>
    <w:rsid w:val="00D25C5E"/>
    <w:rsid w:val="00D26C34"/>
    <w:rsid w:val="00D3302E"/>
    <w:rsid w:val="00D45328"/>
    <w:rsid w:val="00D733BD"/>
    <w:rsid w:val="00DC732F"/>
    <w:rsid w:val="00DD1A03"/>
    <w:rsid w:val="00DE679B"/>
    <w:rsid w:val="00DE6A6D"/>
    <w:rsid w:val="00E42B4A"/>
    <w:rsid w:val="00E96064"/>
    <w:rsid w:val="00EB27FB"/>
    <w:rsid w:val="00EE1FE0"/>
    <w:rsid w:val="00F00F1B"/>
    <w:rsid w:val="00F7719B"/>
    <w:rsid w:val="00FA019E"/>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7D"/>
    <w:rPr>
      <w:rFonts w:ascii="Calibri" w:eastAsia="Calibri" w:hAnsi="Calibri" w:cs="Times New Roman"/>
    </w:rPr>
  </w:style>
  <w:style w:type="paragraph" w:styleId="1">
    <w:name w:val="heading 1"/>
    <w:basedOn w:val="a"/>
    <w:link w:val="10"/>
    <w:uiPriority w:val="9"/>
    <w:qFormat/>
    <w:rsid w:val="00E960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EE1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27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27FA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27F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27FAD"/>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527FAD"/>
    <w:rPr>
      <w:i/>
      <w:iCs/>
    </w:rPr>
  </w:style>
  <w:style w:type="character" w:styleId="a8">
    <w:name w:val="Subtle Emphasis"/>
    <w:basedOn w:val="a0"/>
    <w:uiPriority w:val="19"/>
    <w:qFormat/>
    <w:rsid w:val="00527FAD"/>
    <w:rPr>
      <w:i/>
      <w:iCs/>
      <w:color w:val="808080" w:themeColor="text1" w:themeTint="7F"/>
    </w:rPr>
  </w:style>
  <w:style w:type="character" w:styleId="a9">
    <w:name w:val="Intense Emphasis"/>
    <w:basedOn w:val="a0"/>
    <w:uiPriority w:val="21"/>
    <w:qFormat/>
    <w:rsid w:val="00527FAD"/>
    <w:rPr>
      <w:b/>
      <w:bCs/>
      <w:i/>
      <w:iCs/>
      <w:color w:val="4F81BD" w:themeColor="accent1"/>
    </w:rPr>
  </w:style>
  <w:style w:type="paragraph" w:styleId="aa">
    <w:name w:val="List Paragraph"/>
    <w:basedOn w:val="a"/>
    <w:uiPriority w:val="34"/>
    <w:qFormat/>
    <w:rsid w:val="00D733BD"/>
    <w:pPr>
      <w:spacing w:after="0" w:line="240" w:lineRule="auto"/>
      <w:ind w:left="720"/>
      <w:contextualSpacing/>
    </w:pPr>
    <w:rPr>
      <w:rFonts w:ascii="Times New Roman" w:eastAsia="Times New Roman" w:hAnsi="Times New Roman"/>
      <w:sz w:val="24"/>
      <w:szCs w:val="24"/>
      <w:lang w:eastAsia="ru-RU"/>
    </w:rPr>
  </w:style>
  <w:style w:type="paragraph" w:styleId="ab">
    <w:name w:val="Normal (Web)"/>
    <w:aliases w:val="Обычный (Web)1,Обычный (веб)1,Обычный (веб)11"/>
    <w:basedOn w:val="a"/>
    <w:link w:val="ac"/>
    <w:uiPriority w:val="99"/>
    <w:unhideWhenUsed/>
    <w:qFormat/>
    <w:rsid w:val="003F58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E1FE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96064"/>
    <w:rPr>
      <w:rFonts w:ascii="Times New Roman" w:eastAsia="Times New Roman" w:hAnsi="Times New Roman" w:cs="Times New Roman"/>
      <w:b/>
      <w:bCs/>
      <w:kern w:val="36"/>
      <w:sz w:val="48"/>
      <w:szCs w:val="48"/>
      <w:lang w:eastAsia="ru-RU"/>
    </w:rPr>
  </w:style>
  <w:style w:type="paragraph" w:customStyle="1" w:styleId="11">
    <w:name w:val="Без интервала1"/>
    <w:qFormat/>
    <w:rsid w:val="00E96064"/>
    <w:pPr>
      <w:spacing w:after="0" w:line="240" w:lineRule="auto"/>
    </w:pPr>
    <w:rPr>
      <w:rFonts w:ascii="Calibri" w:eastAsia="Times New Roman" w:hAnsi="Calibri" w:cs="Times New Roman"/>
    </w:rPr>
  </w:style>
  <w:style w:type="table" w:styleId="ad">
    <w:name w:val="Table Grid"/>
    <w:basedOn w:val="a1"/>
    <w:uiPriority w:val="59"/>
    <w:rsid w:val="00123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D25C5E"/>
    <w:rPr>
      <w:color w:val="0000FF"/>
      <w:u w:val="single"/>
    </w:rPr>
  </w:style>
  <w:style w:type="paragraph" w:customStyle="1" w:styleId="Default">
    <w:name w:val="Default"/>
    <w:rsid w:val="00D25C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Обычный (веб) Знак"/>
    <w:aliases w:val="Обычный (Web)1 Знак,Обычный (веб)1 Знак,Обычный (веб)11 Знак"/>
    <w:basedOn w:val="a0"/>
    <w:link w:val="ab"/>
    <w:uiPriority w:val="99"/>
    <w:locked/>
    <w:rsid w:val="00D25C5E"/>
    <w:rPr>
      <w:rFonts w:ascii="Times New Roman" w:eastAsia="Times New Roman" w:hAnsi="Times New Roman" w:cs="Times New Roman"/>
      <w:sz w:val="24"/>
      <w:szCs w:val="24"/>
      <w:lang w:eastAsia="ru-RU"/>
    </w:rPr>
  </w:style>
  <w:style w:type="paragraph" w:styleId="af">
    <w:name w:val="Body Text Indent"/>
    <w:basedOn w:val="a"/>
    <w:link w:val="af0"/>
    <w:rsid w:val="00D3302E"/>
    <w:pPr>
      <w:spacing w:after="0" w:line="240" w:lineRule="auto"/>
      <w:ind w:firstLine="720"/>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rsid w:val="00D3302E"/>
    <w:rPr>
      <w:rFonts w:ascii="Times New Roman" w:eastAsia="Times New Roman" w:hAnsi="Times New Roman" w:cs="Times New Roman"/>
      <w:sz w:val="24"/>
      <w:szCs w:val="20"/>
      <w:lang w:eastAsia="ru-RU"/>
    </w:rPr>
  </w:style>
  <w:style w:type="paragraph" w:customStyle="1" w:styleId="Heading">
    <w:name w:val="Heading"/>
    <w:uiPriority w:val="99"/>
    <w:rsid w:val="003B332A"/>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Заголовок1"/>
    <w:basedOn w:val="a"/>
    <w:next w:val="af1"/>
    <w:qFormat/>
    <w:rsid w:val="003B332A"/>
    <w:pPr>
      <w:widowControl w:val="0"/>
      <w:spacing w:after="0" w:line="240" w:lineRule="auto"/>
    </w:pPr>
    <w:rPr>
      <w:rFonts w:ascii="Arial" w:eastAsia="Times New Roman" w:hAnsi="Arial" w:cs="Arial"/>
      <w:b/>
      <w:bCs/>
      <w:lang w:eastAsia="ru-RU"/>
    </w:rPr>
  </w:style>
  <w:style w:type="paragraph" w:styleId="af1">
    <w:name w:val="Body Text"/>
    <w:basedOn w:val="a"/>
    <w:link w:val="af2"/>
    <w:uiPriority w:val="99"/>
    <w:semiHidden/>
    <w:unhideWhenUsed/>
    <w:rsid w:val="003B332A"/>
    <w:pPr>
      <w:spacing w:after="120"/>
    </w:pPr>
  </w:style>
  <w:style w:type="character" w:customStyle="1" w:styleId="af2">
    <w:name w:val="Основной текст Знак"/>
    <w:basedOn w:val="a0"/>
    <w:link w:val="af1"/>
    <w:uiPriority w:val="99"/>
    <w:semiHidden/>
    <w:rsid w:val="003B33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dc:creator>
  <cp:lastModifiedBy>kulikovaly</cp:lastModifiedBy>
  <cp:revision>27</cp:revision>
  <cp:lastPrinted>2022-11-23T07:14:00Z</cp:lastPrinted>
  <dcterms:created xsi:type="dcterms:W3CDTF">2020-05-21T10:24:00Z</dcterms:created>
  <dcterms:modified xsi:type="dcterms:W3CDTF">2023-03-21T05:24:00Z</dcterms:modified>
</cp:coreProperties>
</file>