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812"/>
        <w:jc w:val="right"/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ПРОЕКТ 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pStyle w:val="34"/>
        <w:ind w:left="-180" w:right="-5" w:firstLine="180"/>
        <w:spacing w:before="0" w:beforeAutospacing="0" w:after="0" w:afterAutospacing="0" w:line="240" w:lineRule="auto"/>
        <w:tabs>
          <w:tab w:val="left" w:pos="4500" w:leader="none"/>
          <w:tab w:val="left" w:pos="46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62865</wp:posOffset>
                </wp:positionV>
                <wp:extent cx="610870" cy="791210"/>
                <wp:effectExtent l="19050" t="0" r="0" b="0"/>
                <wp:wrapSquare wrapText="bothSides"/>
                <wp:docPr id="1" name="Рисунок 2" descr="Герб%20Ура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60850120" name="Рисунок 2" descr="Герб%20Урая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10869" cy="7912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51658240;o:allowoverlap:true;o:allowincell:true;mso-position-horizontal-relative:text;margin-left:230.45pt;mso-position-horizontal:absolute;mso-position-vertical-relative:text;margin-top:4.95pt;mso-position-vertical:absolute;width:48.10pt;height:62.30pt;mso-wrap-distance-left:9.00pt;mso-wrap-distance-top:0.00pt;mso-wrap-distance-right:9.00pt;mso-wrap-distance-bottom:0.00pt;" stroked="false">
                <v:path textboxrect="0,0,0,0"/>
                <w10:wrap type="square"/>
                <v:imagedata r:id="rId8" o:title=""/>
              </v:shape>
            </w:pict>
          </mc:Fallback>
        </mc:AlternateContent>
      </w: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eastAsia="Times New Roman" w:cs="Times New Roman"/>
        </w:rPr>
      </w:r>
    </w:p>
    <w:p>
      <w:pPr>
        <w:pStyle w:val="34"/>
        <w:ind w:left="-180" w:right="-5" w:firstLine="180"/>
        <w:spacing w:before="0" w:beforeAutospacing="0" w:after="0" w:afterAutospacing="0" w:line="240" w:lineRule="auto"/>
        <w:tabs>
          <w:tab w:val="left" w:pos="4500" w:leader="none"/>
          <w:tab w:val="left" w:pos="468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eastAsia="Times New Roman" w:cs="Times New Roman"/>
        </w:rPr>
      </w:r>
      <w:r>
        <w:rPr>
          <w:rFonts w:ascii="Times New Roman" w:hAnsi="Times New Roman" w:eastAsia="Times New Roman" w:cs="Times New Roman"/>
        </w:rPr>
      </w:r>
    </w:p>
    <w:p>
      <w:pPr>
        <w:ind w:right="-766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right="-766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ГОРОДСКОЙ ОКРУГ УРАЙ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right="-766"/>
        <w:jc w:val="center"/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ХАНТЫ-МАНСИЙСКОГО АВТОНОМНОГО ОКРУГА-ЮГРЫ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pStyle w:val="1_635"/>
        <w:jc w:val="center"/>
        <w:spacing w:before="0" w:beforeAutospacing="0" w:after="0" w:afterAutospacing="0" w:line="240" w:lineRule="auto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1_636"/>
        <w:ind w:right="0"/>
        <w:jc w:val="center"/>
        <w:spacing w:before="0" w:beforeAutospacing="0" w:after="0" w:afterAutospacing="0" w:line="240" w:lineRule="auto"/>
        <w:widowControl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eastAsia="Times New Roman" w:cs="Times New Roman"/>
          <w:sz w:val="36"/>
          <w:szCs w:val="36"/>
        </w:rPr>
        <w:t xml:space="preserve">        ДУМА ГОРОДА УРАЙ</w:t>
      </w:r>
      <w:r>
        <w:rPr>
          <w:rFonts w:ascii="Times New Roman" w:hAnsi="Times New Roman" w:eastAsia="Times New Roman" w:cs="Times New Roman"/>
          <w:sz w:val="36"/>
          <w:szCs w:val="36"/>
        </w:rPr>
      </w:r>
      <w:r>
        <w:rPr>
          <w:rFonts w:ascii="Times New Roman" w:hAnsi="Times New Roman" w:eastAsia="Times New Roman" w:cs="Times New Roman"/>
          <w:sz w:val="36"/>
          <w:szCs w:val="36"/>
        </w:rPr>
      </w:r>
    </w:p>
    <w:p>
      <w:pPr>
        <w:pStyle w:val="1_636"/>
        <w:ind w:right="0"/>
        <w:jc w:val="center"/>
        <w:spacing w:before="0" w:beforeAutospacing="0" w:after="0" w:afterAutospacing="0" w:line="240" w:lineRule="auto"/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</w:rPr>
      </w:r>
      <w:r>
        <w:rPr>
          <w:rFonts w:ascii="Times New Roman" w:hAnsi="Times New Roman" w:eastAsia="Times New Roman" w:cs="Times New Roman"/>
          <w:sz w:val="32"/>
          <w:szCs w:val="32"/>
        </w:rPr>
      </w:r>
      <w:r>
        <w:rPr>
          <w:rFonts w:ascii="Times New Roman" w:hAnsi="Times New Roman" w:eastAsia="Times New Roman" w:cs="Times New Roman"/>
          <w:sz w:val="32"/>
          <w:szCs w:val="32"/>
        </w:rPr>
      </w:r>
    </w:p>
    <w:p>
      <w:pPr>
        <w:pStyle w:val="1_636"/>
        <w:ind w:right="0"/>
        <w:jc w:val="center"/>
        <w:spacing w:before="0" w:beforeAutospacing="0" w:after="0" w:afterAutospacing="0" w:line="240" w:lineRule="auto"/>
        <w:widowControl/>
        <w:tabs>
          <w:tab w:val="left" w:pos="3828" w:leader="none"/>
          <w:tab w:val="left" w:pos="4111" w:leader="none"/>
          <w:tab w:val="left" w:pos="4253" w:leader="none"/>
          <w:tab w:val="left" w:pos="6096" w:leader="none"/>
          <w:tab w:val="left" w:pos="6237" w:leader="none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eastAsia="Times New Roman" w:cs="Times New Roman"/>
          <w:sz w:val="36"/>
          <w:szCs w:val="36"/>
        </w:rPr>
        <w:t xml:space="preserve">         РЕШЕНИЕ</w:t>
      </w:r>
      <w:r>
        <w:rPr>
          <w:rFonts w:ascii="Times New Roman" w:hAnsi="Times New Roman" w:eastAsia="Times New Roman" w:cs="Times New Roman"/>
          <w:sz w:val="36"/>
          <w:szCs w:val="36"/>
        </w:rPr>
      </w:r>
      <w:r>
        <w:rPr>
          <w:rFonts w:ascii="Times New Roman" w:hAnsi="Times New Roman" w:eastAsia="Times New Roman" w:cs="Times New Roman"/>
          <w:sz w:val="36"/>
          <w:szCs w:val="36"/>
        </w:rPr>
      </w:r>
    </w:p>
    <w:p>
      <w:pPr>
        <w:pStyle w:val="1_636"/>
        <w:ind w:right="0"/>
        <w:jc w:val="center"/>
        <w:spacing w:before="0" w:beforeAutospacing="0" w:after="0" w:afterAutospacing="0" w:line="240" w:lineRule="auto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spacing w:before="0" w:beforeAutospacing="0" w:after="0" w:afterAutospacing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от ____________                    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ab/>
        <w:t xml:space="preserve">                                            № _______</w:t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  <w:r>
        <w:rPr>
          <w:rFonts w:ascii="Times New Roman" w:hAnsi="Times New Roman" w:eastAsia="Times New Roman" w:cs="Times New Roman"/>
          <w:bCs/>
          <w:sz w:val="28"/>
          <w:szCs w:val="28"/>
        </w:rPr>
      </w:r>
    </w:p>
    <w:p>
      <w:pPr>
        <w:ind w:firstLine="540"/>
        <w:jc w:val="center"/>
        <w:widowControl w:val="o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</w:p>
    <w:p>
      <w:pPr>
        <w:ind w:left="0" w:right="0" w:firstLine="540"/>
        <w:jc w:val="center"/>
        <w:spacing w:after="0" w:afterAutospacing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О внесении изменения в устав города Урай</w:t>
      </w:r>
      <w:r/>
      <w:r/>
    </w:p>
    <w:p>
      <w:pPr>
        <w:ind w:left="0" w:right="0" w:firstLine="540"/>
        <w:jc w:val="both"/>
        <w:spacing w:after="0" w:afterAutospacing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 </w:t>
      </w:r>
      <w:r/>
      <w:r/>
    </w:p>
    <w:p>
      <w:pPr>
        <w:ind w:left="0" w:right="0" w:firstLine="709"/>
        <w:jc w:val="both"/>
        <w:spacing w:after="0" w:afterAutospacing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Рассмотрев представленный главой города Урай проект муниципального правового акта о внесении изменения в </w:t>
      </w:r>
      <w:hyperlink r:id="rId9" w:tooltip="consultantplus://offline/ref=CE04F4DBFEAACFB5AC3E43D52A0E69037D3FE4C91C2C93480DB328462BEA65A5m9d1E" w:history="1">
        <w:r>
          <w:rPr>
            <w:rStyle w:val="174"/>
            <w:rFonts w:ascii="Times New Roman" w:hAnsi="Times New Roman" w:eastAsia="Times New Roman" w:cs="Times New Roman"/>
            <w:color w:val="000000"/>
            <w:sz w:val="28"/>
            <w:u w:val="none"/>
          </w:rPr>
          <w:t xml:space="preserve">устав</w:t>
        </w:r>
      </w:hyperlink>
      <w:r>
        <w:rPr>
          <w:rFonts w:ascii="Times New Roman" w:hAnsi="Times New Roman" w:eastAsia="Times New Roman" w:cs="Times New Roman"/>
          <w:color w:val="000000"/>
          <w:sz w:val="28"/>
        </w:rPr>
        <w:t xml:space="preserve"> города Урай, Дума города Урай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 решила:</w:t>
      </w:r>
      <w:r/>
      <w:r/>
    </w:p>
    <w:p>
      <w:pPr>
        <w:ind w:left="0" w:right="0" w:firstLine="709"/>
        <w:jc w:val="both"/>
        <w:spacing w:after="0" w:afterAutospacing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1. Внести изменение в устав города Урай, изложив статью 34 в новой редакции:</w:t>
      </w:r>
      <w:r/>
      <w:r/>
    </w:p>
    <w:p>
      <w:pPr>
        <w:ind w:left="0" w:right="0" w:firstLine="540"/>
        <w:jc w:val="both"/>
        <w:spacing w:before="0" w:after="0" w:afterAutospacing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 «</w:t>
      </w:r>
      <w:r>
        <w:rPr>
          <w:rFonts w:ascii="Times New Roman" w:hAnsi="Times New Roman" w:eastAsia="Times New Roman" w:cs="Times New Roman"/>
          <w:b/>
          <w:color w:val="000000"/>
          <w:sz w:val="28"/>
        </w:rPr>
        <w:t xml:space="preserve">Статья 34. Вступление в силу и обнародование муниципальных правовых актов</w:t>
      </w:r>
      <w:r/>
      <w:r/>
    </w:p>
    <w:p>
      <w:pPr>
        <w:ind w:left="0" w:right="0" w:firstLine="540"/>
        <w:jc w:val="both"/>
        <w:spacing w:before="0" w:after="0" w:afterAutospacing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1. Муниципальные правовые акты вступают в силу после их подписания, если в них не предусмотрено иное, за исключением решений Думы города о налогах и сборах, которые вступают в силу в соответствии с Налоговым кодексом Российской Федерации.</w:t>
      </w:r>
      <w:r/>
      <w:r/>
    </w:p>
    <w:p>
      <w:pPr>
        <w:ind w:left="0" w:right="0" w:firstLine="540"/>
        <w:jc w:val="both"/>
        <w:spacing w:before="0" w:after="0" w:afterAutospacing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акже соглашения, заключаемые между органами местного самоуправления, вступают в силу после их официального обнародования.</w:t>
      </w:r>
      <w:r/>
      <w:r/>
    </w:p>
    <w:p>
      <w:pPr>
        <w:ind w:firstLine="709"/>
        <w:jc w:val="both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3. Под обнародованием муниципального правового акта, в том числе соглашения, заключенного между органами местного самоуправления, понимается официальное опубликование муниципального правового акта.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afterAutospac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4. Официальным опубликованием муниципального правового акта, в том числе соглашения, заключенного между органами местного самоуправления, считается  первое размещение его полного текста в сетевом издании 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«Газета «Знамя».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9"/>
        <w:jc w:val="both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Доменное имя: </w:t>
      </w:r>
      <w:r>
        <w:rPr>
          <w:rFonts w:ascii="Times New Roman" w:hAnsi="Times New Roman" w:eastAsia="Times New Roman" w:cs="Times New Roman"/>
          <w:color w:val="000000"/>
          <w:sz w:val="28"/>
          <w:lang w:val="en-US"/>
        </w:rPr>
        <w:t xml:space="preserve">http</w:t>
      </w:r>
      <w:r>
        <w:rPr>
          <w:rFonts w:ascii="Times New Roman" w:hAnsi="Times New Roman" w:eastAsia="Times New Roman" w:cs="Times New Roman"/>
          <w:color w:val="000000"/>
          <w:sz w:val="28"/>
          <w:lang w:val="ru-RU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8"/>
          <w:lang w:val="en-US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z w:val="28"/>
          <w:lang w:val="en-US"/>
        </w:rPr>
        <w:t xml:space="preserve">infoflag.ru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Сведения о реги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страции в качестве средства массовой информации:  свидетельство о регистрации средства массовой информации: Эл №ФС77-76016, выдано Федеральной службой по надзору в сфере связи, информационных технологий и массовых коммуникаций; дата регистрации 13.06.2019.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 w:afterAutospacing="0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5. Муниципальные правовые акты, в том числе соглашения, заключаемые между органами местного самоуправлени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я, подлежат официальному опубликованию не позднее чем через 10 дней после их подписания, если иное не предусмотрено в самих муниципальных правовых актах, соглашениях, нормативных правовых актах Российской Федерации, уставе города.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</w:p>
    <w:p>
      <w:pPr>
        <w:ind w:firstLine="709"/>
        <w:jc w:val="both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6. Дополнительным способом обнародования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муниципального правового акта, в том числе соглашения, заключенного между органами местного самоуправления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является размещение его на официальном сайте органов местного самоуправления  города Урай в информационно-телекоммуникационной сети «Интернет» (</w:t>
      </w:r>
      <w:r>
        <w:rPr>
          <w:rFonts w:ascii="Times New Roman" w:hAnsi="Times New Roman" w:eastAsia="Times New Roman" w:cs="Times New Roman"/>
          <w:color w:val="000000"/>
          <w:sz w:val="28"/>
          <w:lang w:val="en-US"/>
        </w:rPr>
        <w:t xml:space="preserve">http</w:t>
      </w:r>
      <w:r>
        <w:rPr>
          <w:rFonts w:ascii="Times New Roman" w:hAnsi="Times New Roman" w:eastAsia="Times New Roman" w:cs="Times New Roman"/>
          <w:color w:val="000000"/>
          <w:sz w:val="28"/>
          <w:lang w:val="ru-RU"/>
        </w:rPr>
        <w:t xml:space="preserve">:</w:t>
      </w:r>
      <w:r>
        <w:rPr>
          <w:rFonts w:ascii="Times New Roman" w:hAnsi="Times New Roman" w:eastAsia="Times New Roman" w:cs="Times New Roman"/>
          <w:color w:val="000000"/>
          <w:sz w:val="28"/>
          <w:lang w:val="en-US"/>
        </w:rPr>
        <w:t xml:space="preserve">//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uray.ru/).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540"/>
        <w:jc w:val="both"/>
        <w:spacing w:before="0" w:after="0" w:afterAutospacing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 7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Перечень пунктов подключения к информационно-телекоммуникационной сети «Интернет» в местах, доступных для их использования неограниченным кругом лиц без использования ими дополнительных технических средств, утверждается постановлением главы города. </w:t>
      </w:r>
      <w:r/>
      <w:r/>
    </w:p>
    <w:p>
      <w:pPr>
        <w:ind w:left="0" w:right="0" w:firstLine="540"/>
        <w:jc w:val="both"/>
        <w:spacing w:before="0" w:after="0" w:afterAutospacing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 8. Муниципальные правовые акты или их отдельные положения, содержащие сведения, распространение которых ограничено федеральным законом, обнародованию не подлежат.».  </w:t>
      </w:r>
      <w:r/>
      <w:r/>
    </w:p>
    <w:p>
      <w:pPr>
        <w:ind w:left="0" w:right="0" w:firstLine="709"/>
        <w:jc w:val="both"/>
        <w:spacing w:after="0" w:afterAutospacing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2. Изменение в устав города Урай, предусмотренное пунктом 1  решения, вступает в силу с 1 июля 2024 года.</w:t>
      </w:r>
      <w:r/>
      <w:r/>
    </w:p>
    <w:p>
      <w:pPr>
        <w:ind w:left="0" w:right="0" w:firstLine="709"/>
        <w:jc w:val="both"/>
        <w:spacing w:after="0" w:afterAutospacing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3. Направить решение в Управление Министерства юстиции Российской Федерации по Ханты-Мансийскому автономному округу - Югре для государственной регистрации.</w:t>
      </w:r>
      <w:r/>
      <w:r/>
    </w:p>
    <w:p>
      <w:pPr>
        <w:ind w:left="0" w:right="0" w:firstLine="709"/>
        <w:jc w:val="both"/>
        <w:spacing w:after="0" w:afterAutospacing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4. Опубликовать решение в газете «Знамя» в течение семи дней со дня поступления из Управления Министерства юстиции Российской Федерации по Ханты-Мансийскому автономному округу - Югре уведомления о включении сведений о данном решении в государственный реест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р уставов муниципальных образований Ханты-Мансийского автономного округа - Югры.</w:t>
      </w:r>
      <w:r/>
      <w:r/>
    </w:p>
    <w:p>
      <w:pPr>
        <w:ind w:left="0" w:right="0" w:firstLine="709"/>
        <w:jc w:val="both"/>
        <w:spacing w:after="0" w:afterAutospacing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  <w:r/>
    </w:p>
    <w:tbl>
      <w:tblPr>
        <w:tblStyle w:val="48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autofit"/>
        <w:tblLook w:val="04A0" w:firstRow="1" w:lastRow="0" w:firstColumn="1" w:lastColumn="0" w:noHBand="0" w:noVBand="1"/>
      </w:tblPr>
      <w:tblGrid>
        <w:gridCol w:w="1881"/>
        <w:gridCol w:w="2402"/>
        <w:gridCol w:w="423"/>
        <w:gridCol w:w="1913"/>
        <w:gridCol w:w="2167"/>
      </w:tblGrid>
      <w:tr>
        <w:tblPrEx/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83" w:type="dxa"/>
            <w:vAlign w:val="top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</w:rPr>
              <w:t xml:space="preserve">Председатель Думы города Урай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3" w:type="dxa"/>
            <w:vAlign w:val="top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</w:rPr>
              <w:t xml:space="preserve"> </w:t>
            </w:r>
            <w:r/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80" w:type="dxa"/>
            <w:vAlign w:val="top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</w:rPr>
              <w:t xml:space="preserve"> Глава города Урай</w:t>
            </w:r>
            <w:r/>
            <w:r/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81" w:type="dxa"/>
            <w:vAlign w:val="top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  <w:r/>
          </w:p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  <w:r/>
          </w:p>
          <w:p>
            <w:pPr>
              <w:ind w:left="0" w:right="0" w:firstLine="0"/>
              <w:jc w:val="righ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2" w:type="dxa"/>
            <w:vAlign w:val="top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  <w:r/>
          </w:p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  <w:r/>
          </w:p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А.В.Величко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3" w:type="dxa"/>
            <w:vAlign w:val="top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  <w:r/>
          </w:p>
          <w:p>
            <w:pPr>
              <w:ind w:left="0" w:right="0" w:firstLine="0"/>
              <w:jc w:val="righ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  <w:r/>
          </w:p>
          <w:p>
            <w:pPr>
              <w:ind w:left="0" w:right="0" w:firstLine="0"/>
              <w:jc w:val="righ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8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913" w:type="dxa"/>
            <w:vAlign w:val="top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  <w:r/>
          </w:p>
          <w:p>
            <w:pPr>
              <w:ind w:left="0" w:right="0" w:firstLine="0"/>
              <w:jc w:val="righ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  <w:r/>
          </w:p>
          <w:p>
            <w:pPr>
              <w:ind w:left="0" w:right="0" w:firstLine="0"/>
              <w:jc w:val="righ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67" w:type="dxa"/>
            <w:vAlign w:val="top"/>
            <w:textDirection w:val="lrTb"/>
            <w:noWrap w:val="false"/>
          </w:tcPr>
          <w:p>
            <w:pPr>
              <w:ind w:left="0" w:right="0" w:firstLine="0"/>
              <w:jc w:val="righ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  <w:r/>
          </w:p>
          <w:p>
            <w:pPr>
              <w:ind w:left="0" w:right="0" w:firstLine="0"/>
              <w:jc w:val="righ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  <w:r/>
          </w:p>
          <w:p>
            <w:pPr>
              <w:ind w:left="0" w:right="0" w:firstLine="0"/>
              <w:jc w:val="righ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Т.Р.Закирзянов</w:t>
            </w:r>
            <w:r/>
            <w:r/>
          </w:p>
        </w:tc>
      </w:tr>
      <w:tr>
        <w:tblPrEx/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83" w:type="dxa"/>
            <w:vAlign w:val="top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  <w:r/>
          </w:p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23" w:type="dxa"/>
            <w:vAlign w:val="top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80" w:type="dxa"/>
            <w:vAlign w:val="top"/>
            <w:textDirection w:val="lrTb"/>
            <w:noWrap w:val="false"/>
          </w:tcPr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 </w:t>
            </w:r>
            <w:r/>
            <w:r/>
          </w:p>
          <w:p>
            <w:pPr>
              <w:ind w:left="0" w:right="0" w:firstLine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</w:rPr>
              <w:t xml:space="preserve">____ ___________ _____</w:t>
            </w:r>
            <w:r/>
            <w:r/>
          </w:p>
        </w:tc>
      </w:tr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881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402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2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13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67" w:type="dxa"/>
            <w:vAlign w:val="center"/>
            <w:textDirection w:val="lrTb"/>
            <w:noWrap w:val="false"/>
          </w:tcPr>
          <w:p>
            <w:pPr>
              <w:spacing w:before="0" w:after="0" w:line="57" w:lineRule="atLeast"/>
            </w:pPr>
            <w:r/>
            <w:r/>
            <w:r/>
          </w:p>
        </w:tc>
      </w:tr>
    </w:tbl>
    <w:p>
      <w:pPr>
        <w:ind w:left="0" w:right="0" w:firstLine="709"/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</w:rPr>
        <w:t xml:space="preserve"> </w:t>
      </w:r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imSun">
    <w:panose1 w:val="02010600030101010101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  <w:style w:type="paragraph" w:styleId="1_635" w:customStyle="1">
    <w:name w:val="ConsNonformat"/>
    <w:pPr>
      <w:contextualSpacing w:val="0"/>
      <w:ind w:left="0" w:right="19772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SimSu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ar-SA" w:bidi="ar-SA"/>
      <w14:ligatures w14:val="none"/>
    </w:rPr>
  </w:style>
  <w:style w:type="paragraph" w:styleId="1_636" w:customStyle="1">
    <w:name w:val="ConsTitle"/>
    <w:pPr>
      <w:contextualSpacing w:val="0"/>
      <w:ind w:left="0" w:right="19772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SimSun" w:cs="Arial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16"/>
      <w:szCs w:val="16"/>
      <w:highlight w:val="none"/>
      <w:u w:val="none"/>
      <w:vertAlign w:val="baseline"/>
      <w:rtl w:val="0"/>
      <w:cs w:val="0"/>
      <w:lang w:val="ru-RU" w:eastAsia="ar-SA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Relationship Id="rId9" Type="http://schemas.openxmlformats.org/officeDocument/2006/relationships/hyperlink" Target="consultantplus://offline/ref=CE04F4DBFEAACFB5AC3E43D52A0E69037D3FE4C91C2C93480DB328462BEA65A5m9d1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Р7-Офис/7.4.0.351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2024-03-22T04:19:19Z</dcterms:modified>
</cp:coreProperties>
</file>