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03" w:rsidRDefault="00296603" w:rsidP="00AC4675">
      <w:pPr>
        <w:pStyle w:val="ae"/>
        <w:jc w:val="both"/>
        <w:rPr>
          <w:sz w:val="24"/>
          <w:szCs w:val="24"/>
        </w:rPr>
      </w:pPr>
    </w:p>
    <w:p w:rsidR="00113226" w:rsidRDefault="00113226" w:rsidP="00AC4675">
      <w:pPr>
        <w:pStyle w:val="ae"/>
        <w:jc w:val="both"/>
        <w:rPr>
          <w:sz w:val="24"/>
          <w:szCs w:val="24"/>
        </w:rPr>
      </w:pPr>
    </w:p>
    <w:p w:rsidR="003A2BE4" w:rsidRDefault="00E60020" w:rsidP="00AC4675">
      <w:pPr>
        <w:pStyle w:val="ae"/>
        <w:jc w:val="both"/>
        <w:rPr>
          <w:sz w:val="24"/>
          <w:szCs w:val="24"/>
        </w:rPr>
      </w:pPr>
      <w:r>
        <w:rPr>
          <w:noProof/>
        </w:rPr>
        <w:drawing>
          <wp:inline distT="0" distB="0" distL="0" distR="0">
            <wp:extent cx="5589905" cy="75615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589905" cy="7561580"/>
                    </a:xfrm>
                    <a:prstGeom prst="rect">
                      <a:avLst/>
                    </a:prstGeom>
                    <a:noFill/>
                    <a:ln w="9525">
                      <a:noFill/>
                      <a:miter lim="800000"/>
                      <a:headEnd/>
                      <a:tailEnd/>
                    </a:ln>
                  </pic:spPr>
                </pic:pic>
              </a:graphicData>
            </a:graphic>
          </wp:inline>
        </w:drawing>
      </w:r>
    </w:p>
    <w:p w:rsidR="00E60020" w:rsidRDefault="00E60020" w:rsidP="00AC4675">
      <w:pPr>
        <w:pStyle w:val="ae"/>
        <w:jc w:val="both"/>
        <w:rPr>
          <w:sz w:val="24"/>
          <w:szCs w:val="24"/>
        </w:rPr>
      </w:pPr>
    </w:p>
    <w:p w:rsidR="00E60020" w:rsidRDefault="00E60020" w:rsidP="00AC4675">
      <w:pPr>
        <w:pStyle w:val="ae"/>
        <w:jc w:val="both"/>
        <w:rPr>
          <w:sz w:val="24"/>
          <w:szCs w:val="24"/>
        </w:rPr>
      </w:pPr>
    </w:p>
    <w:p w:rsidR="00E60020" w:rsidRDefault="00E60020" w:rsidP="00AC4675">
      <w:pPr>
        <w:pStyle w:val="ae"/>
        <w:jc w:val="both"/>
        <w:rPr>
          <w:sz w:val="24"/>
          <w:szCs w:val="24"/>
        </w:rPr>
      </w:pPr>
    </w:p>
    <w:p w:rsidR="00E60020" w:rsidRDefault="00E60020" w:rsidP="00AC4675">
      <w:pPr>
        <w:pStyle w:val="ae"/>
        <w:jc w:val="both"/>
        <w:rPr>
          <w:sz w:val="24"/>
          <w:szCs w:val="24"/>
        </w:rPr>
      </w:pPr>
    </w:p>
    <w:p w:rsidR="00E60020" w:rsidRDefault="00E60020" w:rsidP="00AC4675">
      <w:pPr>
        <w:pStyle w:val="ae"/>
        <w:jc w:val="both"/>
        <w:rPr>
          <w:sz w:val="24"/>
          <w:szCs w:val="24"/>
        </w:rPr>
      </w:pPr>
    </w:p>
    <w:p w:rsidR="00E60020" w:rsidRDefault="00E60020" w:rsidP="00AC4675">
      <w:pPr>
        <w:pStyle w:val="ae"/>
        <w:jc w:val="both"/>
        <w:rPr>
          <w:sz w:val="24"/>
          <w:szCs w:val="24"/>
        </w:rPr>
      </w:pPr>
    </w:p>
    <w:p w:rsidR="00E60020" w:rsidRDefault="00E60020" w:rsidP="00AC4675">
      <w:pPr>
        <w:pStyle w:val="ae"/>
        <w:jc w:val="both"/>
        <w:rPr>
          <w:sz w:val="24"/>
          <w:szCs w:val="24"/>
        </w:rPr>
      </w:pPr>
    </w:p>
    <w:p w:rsidR="00E60020" w:rsidRDefault="00E60020" w:rsidP="00AC4675">
      <w:pPr>
        <w:pStyle w:val="ae"/>
        <w:jc w:val="both"/>
        <w:rPr>
          <w:sz w:val="24"/>
          <w:szCs w:val="24"/>
        </w:rPr>
      </w:pPr>
    </w:p>
    <w:p w:rsidR="00E60020" w:rsidRDefault="00E60020" w:rsidP="00AC4675">
      <w:pPr>
        <w:pStyle w:val="ae"/>
        <w:jc w:val="both"/>
        <w:rPr>
          <w:sz w:val="24"/>
          <w:szCs w:val="24"/>
        </w:rPr>
      </w:pPr>
    </w:p>
    <w:p w:rsidR="00E60020" w:rsidRDefault="00E60020" w:rsidP="00AC4675">
      <w:pPr>
        <w:pStyle w:val="ae"/>
        <w:jc w:val="both"/>
        <w:rPr>
          <w:sz w:val="24"/>
          <w:szCs w:val="24"/>
        </w:rPr>
      </w:pPr>
    </w:p>
    <w:p w:rsidR="00AC4675" w:rsidRPr="00E129C4" w:rsidRDefault="00AC4675" w:rsidP="00AC4675">
      <w:pPr>
        <w:pStyle w:val="ae"/>
        <w:jc w:val="both"/>
        <w:rPr>
          <w:sz w:val="24"/>
          <w:szCs w:val="24"/>
        </w:rPr>
      </w:pPr>
      <w:r w:rsidRPr="00E129C4">
        <w:rPr>
          <w:sz w:val="24"/>
          <w:szCs w:val="24"/>
        </w:rPr>
        <w:t xml:space="preserve">Содержание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559"/>
      </w:tblGrid>
      <w:tr w:rsidR="00474E51" w:rsidRPr="00E129C4"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474E51">
            <w:pPr>
              <w:spacing w:after="120"/>
              <w:jc w:val="center"/>
            </w:pPr>
            <w:r w:rsidRPr="00E129C4">
              <w:t>Стр.</w:t>
            </w:r>
          </w:p>
        </w:tc>
      </w:tr>
      <w:tr w:rsidR="00303EDE" w:rsidRPr="00E129C4"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303EDE" w:rsidRPr="00E129C4" w:rsidRDefault="00303EDE"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03EDE" w:rsidRPr="00A915E8" w:rsidRDefault="00303EDE" w:rsidP="00474E51">
            <w:pPr>
              <w:spacing w:after="120"/>
              <w:jc w:val="center"/>
            </w:pPr>
          </w:p>
        </w:tc>
      </w:tr>
      <w:tr w:rsidR="00303EDE"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303EDE" w:rsidRPr="00E129C4" w:rsidRDefault="00303EDE" w:rsidP="006C62B3">
            <w:pPr>
              <w:spacing w:after="120"/>
              <w:jc w:val="both"/>
              <w:rPr>
                <w:bCs/>
              </w:rPr>
            </w:pPr>
            <w:r w:rsidRPr="00E129C4">
              <w:rPr>
                <w:bCs/>
              </w:rPr>
              <w:t>Введение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3EDE" w:rsidRPr="00A915E8" w:rsidRDefault="00303EDE" w:rsidP="00474E51">
            <w:pPr>
              <w:spacing w:after="120"/>
              <w:jc w:val="center"/>
            </w:pPr>
            <w:r w:rsidRPr="00A915E8">
              <w:t>3</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jc w:val="both"/>
            </w:pPr>
            <w:r w:rsidRPr="00E129C4">
              <w:rPr>
                <w:bCs/>
              </w:rPr>
              <w:t xml:space="preserve">Раздел 1. </w:t>
            </w:r>
            <w:r w:rsidRPr="00E129C4">
              <w:t>Основные итоги социально-экономического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924EDC" w:rsidP="00474E51">
            <w:pPr>
              <w:spacing w:after="120"/>
              <w:jc w:val="center"/>
            </w:pPr>
            <w:r w:rsidRPr="00A915E8">
              <w:t>3</w:t>
            </w:r>
          </w:p>
        </w:tc>
      </w:tr>
      <w:tr w:rsidR="00474E51" w:rsidRPr="00E129C4" w:rsidTr="000E6C9A">
        <w:trPr>
          <w:trHeight w:val="413"/>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1.1.</w:t>
            </w:r>
            <w:r w:rsidRPr="00E129C4">
              <w:tab/>
              <w:t>Демографическая ситуация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474E51" w:rsidP="00474E51">
            <w:pPr>
              <w:spacing w:after="120"/>
              <w:jc w:val="center"/>
            </w:pPr>
            <w:r w:rsidRPr="00A915E8">
              <w:t>3</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1.2.</w:t>
            </w:r>
            <w:r w:rsidRPr="00E129C4">
              <w:tab/>
              <w:t>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ED40E1" w:rsidP="00474E51">
            <w:pPr>
              <w:spacing w:after="120"/>
              <w:jc w:val="center"/>
            </w:pPr>
            <w:r w:rsidRPr="00A915E8">
              <w:t>4</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1.3.</w:t>
            </w:r>
            <w:r w:rsidRPr="00E129C4">
              <w:tab/>
              <w:t>Инвестиции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236950" w:rsidP="00474E51">
            <w:pPr>
              <w:spacing w:after="120"/>
              <w:jc w:val="center"/>
            </w:pPr>
            <w:r w:rsidRPr="00A915E8">
              <w:t>5</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rPr>
                <w:bCs/>
                <w:iCs/>
              </w:rPr>
            </w:pPr>
            <w:r w:rsidRPr="00E129C4">
              <w:rPr>
                <w:bCs/>
                <w:iCs/>
              </w:rPr>
              <w:t>1.4.</w:t>
            </w:r>
            <w:r w:rsidRPr="00E129C4">
              <w:rPr>
                <w:bCs/>
                <w:iCs/>
              </w:rPr>
              <w:tab/>
              <w:t>Занятость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A915E8" w:rsidP="00474E51">
            <w:pPr>
              <w:spacing w:after="120"/>
              <w:jc w:val="center"/>
            </w:pPr>
            <w:r w:rsidRPr="00A915E8">
              <w:t>6</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1.5.</w:t>
            </w:r>
            <w:r w:rsidRPr="00E129C4">
              <w:tab/>
              <w:t xml:space="preserve">Денежные доходы </w:t>
            </w:r>
            <w:r w:rsidR="005A290A" w:rsidRPr="00E129C4">
              <w:t xml:space="preserve">и расходы </w:t>
            </w:r>
            <w:r w:rsidRPr="00E129C4">
              <w:t>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236950" w:rsidP="00474E51">
            <w:pPr>
              <w:spacing w:after="120"/>
              <w:jc w:val="center"/>
            </w:pPr>
            <w:r w:rsidRPr="00A915E8">
              <w:t>8</w:t>
            </w:r>
          </w:p>
        </w:tc>
      </w:tr>
      <w:tr w:rsidR="00474E51" w:rsidRPr="00E129C4" w:rsidTr="000E6C9A">
        <w:trPr>
          <w:trHeight w:val="261"/>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pStyle w:val="3"/>
              <w:tabs>
                <w:tab w:val="left" w:pos="440"/>
              </w:tabs>
              <w:spacing w:before="0" w:after="120"/>
              <w:jc w:val="both"/>
              <w:rPr>
                <w:rFonts w:ascii="Times New Roman" w:hAnsi="Times New Roman"/>
                <w:b w:val="0"/>
                <w:sz w:val="24"/>
                <w:szCs w:val="24"/>
                <w:lang w:val="ru-RU"/>
              </w:rPr>
            </w:pPr>
            <w:r w:rsidRPr="00E129C4">
              <w:rPr>
                <w:rFonts w:ascii="Times New Roman" w:hAnsi="Times New Roman"/>
                <w:b w:val="0"/>
                <w:sz w:val="24"/>
                <w:szCs w:val="24"/>
                <w:lang w:val="ru-RU"/>
              </w:rPr>
              <w:t>1.6.</w:t>
            </w:r>
            <w:r w:rsidRPr="00E129C4">
              <w:rPr>
                <w:rFonts w:ascii="Times New Roman" w:hAnsi="Times New Roman"/>
                <w:b w:val="0"/>
                <w:sz w:val="24"/>
                <w:szCs w:val="24"/>
                <w:lang w:val="ru-RU"/>
              </w:rPr>
              <w:tab/>
              <w:t>Потребительский рынок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961FDE" w:rsidP="000E6C9A">
            <w:pPr>
              <w:spacing w:after="120"/>
              <w:jc w:val="center"/>
            </w:pPr>
            <w:r w:rsidRPr="00A915E8">
              <w:t>9</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1.7.</w:t>
            </w:r>
            <w:r w:rsidRPr="00E129C4">
              <w:tab/>
            </w:r>
            <w:proofErr w:type="gramStart"/>
            <w:r w:rsidRPr="00E129C4">
              <w:t>Криминогенная обстановка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5A290A" w:rsidP="00236950">
            <w:pPr>
              <w:spacing w:after="120"/>
              <w:jc w:val="center"/>
            </w:pPr>
            <w:r w:rsidRPr="00A915E8">
              <w:t>1</w:t>
            </w:r>
            <w:r w:rsidR="00A915E8" w:rsidRPr="00A915E8">
              <w:t>0</w:t>
            </w:r>
          </w:p>
        </w:tc>
      </w:tr>
      <w:tr w:rsidR="00474E51"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jc w:val="both"/>
            </w:pPr>
            <w:r w:rsidRPr="00E129C4">
              <w:t>1.8.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5A290A" w:rsidP="00236950">
            <w:pPr>
              <w:spacing w:after="120"/>
              <w:jc w:val="center"/>
            </w:pPr>
            <w:r w:rsidRPr="00A915E8">
              <w:t>1</w:t>
            </w:r>
            <w:r w:rsidR="00A915E8" w:rsidRPr="00A915E8">
              <w:t>1</w:t>
            </w:r>
          </w:p>
        </w:tc>
      </w:tr>
      <w:tr w:rsidR="00474E51"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jc w:val="both"/>
            </w:pPr>
            <w:r w:rsidRPr="00E129C4">
              <w:t>1.9. Охрана прав граждан и юридических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4D321D" w:rsidP="00236950">
            <w:pPr>
              <w:spacing w:after="120"/>
              <w:jc w:val="center"/>
            </w:pPr>
            <w:r w:rsidRPr="00A915E8">
              <w:t>1</w:t>
            </w:r>
            <w:r w:rsidR="00A915E8" w:rsidRPr="00A915E8">
              <w:t>5</w:t>
            </w:r>
          </w:p>
        </w:tc>
      </w:tr>
      <w:tr w:rsidR="000A39C7"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0A39C7" w:rsidRPr="00E129C4" w:rsidRDefault="000A39C7" w:rsidP="000A39C7">
            <w:pPr>
              <w:spacing w:after="120"/>
              <w:jc w:val="both"/>
            </w:pPr>
            <w:r w:rsidRPr="00E129C4">
              <w:t>1.10. Состояние платежной дисциплины и инвестиционной политики в жилищно-коммунальном комплексе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39C7" w:rsidRPr="00A915E8" w:rsidRDefault="00312AC5" w:rsidP="00236950">
            <w:pPr>
              <w:spacing w:after="120"/>
              <w:jc w:val="center"/>
            </w:pPr>
            <w:r w:rsidRPr="00A915E8">
              <w:t>2</w:t>
            </w:r>
            <w:r w:rsidR="00A915E8" w:rsidRPr="00A915E8">
              <w:t>1</w:t>
            </w:r>
          </w:p>
        </w:tc>
      </w:tr>
      <w:tr w:rsidR="0018624A"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18624A" w:rsidRPr="0018624A" w:rsidRDefault="0018624A" w:rsidP="0018624A">
            <w:pPr>
              <w:autoSpaceDE w:val="0"/>
              <w:autoSpaceDN w:val="0"/>
              <w:adjustRightInd w:val="0"/>
              <w:jc w:val="both"/>
              <w:rPr>
                <w:rFonts w:eastAsiaTheme="minorHAnsi"/>
                <w:lang w:eastAsia="en-US"/>
              </w:rPr>
            </w:pPr>
            <w:r>
              <w:t xml:space="preserve">1.11. </w:t>
            </w:r>
            <w:r>
              <w:rPr>
                <w:rFonts w:eastAsiaTheme="minorHAnsi"/>
                <w:lang w:eastAsia="en-US"/>
              </w:rPr>
              <w:t xml:space="preserve">Эффективность деятельности </w:t>
            </w:r>
            <w:proofErr w:type="gramStart"/>
            <w:r>
              <w:rPr>
                <w:rFonts w:eastAsiaTheme="minorHAnsi"/>
                <w:lang w:eastAsia="en-US"/>
              </w:rPr>
              <w:t>по организации мероприятий при осуществлении деятельности по обращению с животными без владельцев</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624A" w:rsidRPr="00A915E8" w:rsidRDefault="00A915E8" w:rsidP="00236950">
            <w:pPr>
              <w:spacing w:after="120"/>
              <w:jc w:val="center"/>
            </w:pPr>
            <w:r w:rsidRPr="00A915E8">
              <w:t>25</w:t>
            </w:r>
          </w:p>
        </w:tc>
      </w:tr>
      <w:tr w:rsidR="0018624A"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18624A" w:rsidRPr="0018624A" w:rsidRDefault="0018624A" w:rsidP="0018624A">
            <w:pPr>
              <w:autoSpaceDE w:val="0"/>
              <w:autoSpaceDN w:val="0"/>
              <w:adjustRightInd w:val="0"/>
              <w:jc w:val="both"/>
              <w:rPr>
                <w:rFonts w:eastAsiaTheme="minorHAnsi"/>
                <w:lang w:eastAsia="en-US"/>
              </w:rPr>
            </w:pPr>
            <w:r>
              <w:t xml:space="preserve">1.12.  </w:t>
            </w:r>
            <w:r>
              <w:rPr>
                <w:rFonts w:eastAsiaTheme="minorHAnsi"/>
                <w:lang w:eastAsia="en-US"/>
              </w:rPr>
              <w:t>Эффективность деятельности по обращению с отходами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624A" w:rsidRPr="00A915E8" w:rsidRDefault="00A915E8" w:rsidP="00236950">
            <w:pPr>
              <w:spacing w:after="120"/>
              <w:jc w:val="center"/>
            </w:pPr>
            <w:r w:rsidRPr="00A915E8">
              <w:t>26</w:t>
            </w:r>
          </w:p>
        </w:tc>
      </w:tr>
      <w:tr w:rsidR="00474E51" w:rsidRPr="00E129C4" w:rsidTr="000E6C9A">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E16F6C">
            <w:pPr>
              <w:spacing w:after="120"/>
              <w:jc w:val="both"/>
            </w:pPr>
            <w:r w:rsidRPr="00E129C4">
              <w:t>Раздел 2. Показатели, характеризующие социально-экономическое развитие муниципального образования</w:t>
            </w:r>
            <w:r w:rsidR="005A290A" w:rsidRPr="00E129C4">
              <w:t xml:space="preserve"> городской округ город Урай</w:t>
            </w:r>
            <w:r w:rsidRPr="00E129C4">
              <w:t xml:space="preserve">, оценку эффективности деятельности органов местного самоуправления за </w:t>
            </w:r>
            <w:r w:rsidR="005A290A" w:rsidRPr="00E129C4">
              <w:t>201</w:t>
            </w:r>
            <w:r w:rsidR="00E16F6C" w:rsidRPr="00E129C4">
              <w:t>7</w:t>
            </w:r>
            <w:r w:rsidR="00037753" w:rsidRPr="00E129C4">
              <w:t xml:space="preserve"> год и</w:t>
            </w:r>
            <w:r w:rsidRPr="00E129C4">
              <w:t xml:space="preserve"> их планируемые значения на </w:t>
            </w:r>
            <w:r w:rsidR="00037753" w:rsidRPr="00E129C4">
              <w:t>201</w:t>
            </w:r>
            <w:r w:rsidR="00E16F6C" w:rsidRPr="00E129C4">
              <w:t>8</w:t>
            </w:r>
            <w:r w:rsidR="00037753" w:rsidRPr="00E129C4">
              <w:t xml:space="preserve"> – 20</w:t>
            </w:r>
            <w:r w:rsidR="00E16F6C" w:rsidRPr="00E129C4">
              <w:t>20</w:t>
            </w:r>
            <w:r w:rsidR="00037753" w:rsidRPr="00E129C4">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272154" w:rsidP="00236950">
            <w:pPr>
              <w:spacing w:after="120"/>
              <w:jc w:val="center"/>
            </w:pPr>
            <w:r w:rsidRPr="00A915E8">
              <w:t>2</w:t>
            </w:r>
            <w:r w:rsidR="00A915E8" w:rsidRPr="00A915E8">
              <w:t>8</w:t>
            </w:r>
          </w:p>
        </w:tc>
      </w:tr>
      <w:tr w:rsidR="00474E51" w:rsidRPr="00E129C4" w:rsidTr="000E6C9A">
        <w:trPr>
          <w:trHeight w:val="80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0A39C7">
            <w:pPr>
              <w:spacing w:after="120"/>
              <w:jc w:val="both"/>
            </w:pPr>
            <w:r w:rsidRPr="00E129C4">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A915E8" w:rsidP="00517171">
            <w:pPr>
              <w:spacing w:after="120"/>
              <w:jc w:val="center"/>
            </w:pPr>
            <w:r w:rsidRPr="00A915E8">
              <w:t>29</w:t>
            </w:r>
          </w:p>
        </w:tc>
      </w:tr>
      <w:tr w:rsidR="00474E51" w:rsidRPr="00E129C4" w:rsidTr="000E6C9A">
        <w:trPr>
          <w:trHeight w:val="96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0A39C7" w:rsidP="006C62B3">
            <w:pPr>
              <w:spacing w:after="120"/>
              <w:jc w:val="both"/>
            </w:pPr>
            <w:r w:rsidRPr="00E129C4">
              <w:t>3.1</w:t>
            </w:r>
            <w:r w:rsidR="00474E51" w:rsidRPr="00E129C4">
              <w:t>.</w:t>
            </w:r>
            <w:r w:rsidR="00C9568D" w:rsidRPr="00E129C4">
              <w:t xml:space="preserve"> </w:t>
            </w:r>
            <w:r w:rsidR="00474E51" w:rsidRPr="00E129C4">
              <w:t xml:space="preserve">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A915E8" w:rsidP="00236950">
            <w:pPr>
              <w:spacing w:after="120"/>
              <w:jc w:val="center"/>
            </w:pPr>
            <w:r w:rsidRPr="00A915E8">
              <w:t>29</w:t>
            </w:r>
          </w:p>
        </w:tc>
      </w:tr>
      <w:tr w:rsidR="00474E51" w:rsidRPr="00E129C4" w:rsidTr="00474E51">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0A39C7" w:rsidP="006C62B3">
            <w:pPr>
              <w:spacing w:after="120"/>
              <w:jc w:val="both"/>
            </w:pPr>
            <w:r w:rsidRPr="00E129C4">
              <w:t>3.2</w:t>
            </w:r>
            <w:r w:rsidR="00474E51" w:rsidRPr="00E129C4">
              <w:t>.</w:t>
            </w:r>
            <w:r w:rsidR="00C9568D" w:rsidRPr="00E129C4">
              <w:t xml:space="preserve"> </w:t>
            </w:r>
            <w:r w:rsidR="00474E51" w:rsidRPr="00E129C4">
              <w:t xml:space="preserve">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00474E51" w:rsidRPr="00E129C4">
              <w:t>медийная</w:t>
            </w:r>
            <w:proofErr w:type="spellEnd"/>
            <w:r w:rsidR="00474E51" w:rsidRPr="00E129C4">
              <w:t xml:space="preserve"> (публикации и выступления в СМИ) активность главы городского округа, работа с населением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A915E8" w:rsidRDefault="00236950" w:rsidP="00A915E8">
            <w:pPr>
              <w:spacing w:after="120"/>
              <w:jc w:val="center"/>
            </w:pPr>
            <w:r w:rsidRPr="00A915E8">
              <w:t>3</w:t>
            </w:r>
            <w:r w:rsidR="00A915E8" w:rsidRPr="00A915E8">
              <w:t>0</w:t>
            </w:r>
          </w:p>
        </w:tc>
      </w:tr>
      <w:tr w:rsidR="00474E51" w:rsidRPr="00E129C4" w:rsidTr="00474E51">
        <w:trPr>
          <w:trHeight w:val="1822"/>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0A39C7" w:rsidP="006C62B3">
            <w:pPr>
              <w:spacing w:after="120"/>
              <w:jc w:val="both"/>
            </w:pPr>
            <w:r w:rsidRPr="00E129C4">
              <w:t>3.3</w:t>
            </w:r>
            <w:r w:rsidR="00474E51" w:rsidRPr="00E129C4">
              <w:t>.</w:t>
            </w:r>
            <w:r w:rsidR="00C9568D" w:rsidRPr="00E129C4">
              <w:t xml:space="preserve"> </w:t>
            </w:r>
            <w:proofErr w:type="gramStart"/>
            <w:r w:rsidR="00474E51" w:rsidRPr="00E129C4">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A915E8" w:rsidRDefault="00272154" w:rsidP="00236950">
            <w:pPr>
              <w:spacing w:after="120"/>
              <w:jc w:val="center"/>
              <w:rPr>
                <w:lang w:val="en-US"/>
              </w:rPr>
            </w:pPr>
            <w:r w:rsidRPr="00A915E8">
              <w:t>3</w:t>
            </w:r>
            <w:r w:rsidR="00A915E8" w:rsidRPr="00A915E8">
              <w:t>5</w:t>
            </w:r>
          </w:p>
        </w:tc>
      </w:tr>
    </w:tbl>
    <w:p w:rsidR="007E4B87" w:rsidRPr="00E129C4" w:rsidRDefault="007E4B87" w:rsidP="006F5CC0">
      <w:pPr>
        <w:jc w:val="center"/>
        <w:rPr>
          <w:sz w:val="28"/>
          <w:szCs w:val="28"/>
        </w:rPr>
      </w:pPr>
    </w:p>
    <w:p w:rsidR="00474E51" w:rsidRPr="00E129C4" w:rsidRDefault="00474E51" w:rsidP="00BE1985">
      <w:pPr>
        <w:pStyle w:val="2"/>
        <w:spacing w:before="0" w:after="0"/>
        <w:jc w:val="center"/>
        <w:rPr>
          <w:rFonts w:ascii="Times New Roman" w:hAnsi="Times New Roman" w:cs="Times New Roman"/>
          <w:i w:val="0"/>
        </w:rPr>
      </w:pPr>
      <w:bookmarkStart w:id="0" w:name="_Toc418145370"/>
    </w:p>
    <w:bookmarkEnd w:id="0"/>
    <w:p w:rsidR="006F5CC0" w:rsidRPr="00E129C4" w:rsidRDefault="006F5CC0" w:rsidP="00B96BEC">
      <w:pPr>
        <w:autoSpaceDE w:val="0"/>
        <w:autoSpaceDN w:val="0"/>
        <w:adjustRightInd w:val="0"/>
        <w:jc w:val="both"/>
        <w:rPr>
          <w:b/>
          <w:sz w:val="28"/>
          <w:szCs w:val="28"/>
        </w:rPr>
        <w:sectPr w:rsidR="006F5CC0" w:rsidRPr="00E129C4" w:rsidSect="00303EDE">
          <w:footerReference w:type="default" r:id="rId9"/>
          <w:pgSz w:w="11905" w:h="16838"/>
          <w:pgMar w:top="567" w:right="567" w:bottom="567" w:left="1418" w:header="720" w:footer="720" w:gutter="0"/>
          <w:pgNumType w:start="1"/>
          <w:cols w:space="720"/>
          <w:noEndnote/>
        </w:sectPr>
      </w:pPr>
    </w:p>
    <w:p w:rsidR="006A2EFA" w:rsidRPr="00E129C4" w:rsidRDefault="006A2EFA" w:rsidP="006A2EFA">
      <w:pPr>
        <w:pStyle w:val="1"/>
        <w:rPr>
          <w:b/>
          <w:sz w:val="24"/>
          <w:szCs w:val="24"/>
        </w:rPr>
      </w:pPr>
      <w:bookmarkStart w:id="1" w:name="_Toc449537786"/>
      <w:bookmarkStart w:id="2" w:name="_Toc355021659"/>
      <w:bookmarkStart w:id="3" w:name="_Toc449537787"/>
      <w:bookmarkStart w:id="4" w:name="_Toc418145371"/>
      <w:r w:rsidRPr="00E129C4">
        <w:rPr>
          <w:b/>
          <w:sz w:val="24"/>
          <w:szCs w:val="24"/>
        </w:rPr>
        <w:lastRenderedPageBreak/>
        <w:t>Введение</w:t>
      </w:r>
      <w:bookmarkEnd w:id="1"/>
    </w:p>
    <w:bookmarkEnd w:id="2"/>
    <w:p w:rsidR="006A2EFA" w:rsidRPr="00E129C4" w:rsidRDefault="006A2EFA" w:rsidP="006A2EFA">
      <w:pPr>
        <w:jc w:val="both"/>
      </w:pPr>
    </w:p>
    <w:p w:rsidR="006A2EFA" w:rsidRPr="006408F2" w:rsidRDefault="006A2EFA" w:rsidP="006A2EFA">
      <w:pPr>
        <w:ind w:firstLine="709"/>
        <w:jc w:val="both"/>
      </w:pPr>
      <w:r w:rsidRPr="006408F2">
        <w:t>Доклад главы города Урай за 20</w:t>
      </w:r>
      <w:r w:rsidR="001C53BF" w:rsidRPr="006408F2">
        <w:t>2</w:t>
      </w:r>
      <w:r w:rsidR="00AE7BE8" w:rsidRPr="006408F2">
        <w:t>2</w:t>
      </w:r>
      <w:r w:rsidRPr="006408F2">
        <w:t xml:space="preserve"> год и </w:t>
      </w:r>
      <w:r w:rsidR="00FD2FF2" w:rsidRPr="006408F2">
        <w:t xml:space="preserve">на </w:t>
      </w:r>
      <w:r w:rsidRPr="006408F2">
        <w:t xml:space="preserve">плановый период подготовлен на основании распоряжения Правительства Ханты-Мансийского автономного </w:t>
      </w:r>
      <w:proofErr w:type="spellStart"/>
      <w:r w:rsidRPr="006408F2">
        <w:t>округа-Югры</w:t>
      </w:r>
      <w:proofErr w:type="spellEnd"/>
      <w:r w:rsidRPr="006408F2">
        <w:t xml:space="preserve"> от 15</w:t>
      </w:r>
      <w:r w:rsidR="00E5719B" w:rsidRPr="006408F2">
        <w:t>.03.</w:t>
      </w:r>
      <w:r w:rsidRPr="006408F2">
        <w:t xml:space="preserve">2013 №92-рп «Об оценке </w:t>
      </w:r>
      <w:proofErr w:type="gramStart"/>
      <w:r w:rsidRPr="006408F2">
        <w:t>эффективности деятельности органов местного самоуправления городских округов</w:t>
      </w:r>
      <w:proofErr w:type="gramEnd"/>
      <w:r w:rsidRPr="006408F2">
        <w:t xml:space="preserve"> и муниципальных районов Ханты-Мансийского автономного </w:t>
      </w:r>
      <w:proofErr w:type="spellStart"/>
      <w:r w:rsidRPr="006408F2">
        <w:t>округа-Югры</w:t>
      </w:r>
      <w:proofErr w:type="spellEnd"/>
      <w:r w:rsidRPr="006408F2">
        <w:t>».</w:t>
      </w:r>
      <w:bookmarkEnd w:id="3"/>
    </w:p>
    <w:p w:rsidR="006A2EFA" w:rsidRPr="006408F2" w:rsidRDefault="006A2EFA" w:rsidP="006A2EFA">
      <w:pPr>
        <w:ind w:firstLine="709"/>
        <w:jc w:val="both"/>
      </w:pPr>
      <w:bookmarkStart w:id="5" w:name="_Toc449537788"/>
      <w:proofErr w:type="gramStart"/>
      <w:r w:rsidRPr="006408F2">
        <w:t>В 20</w:t>
      </w:r>
      <w:r w:rsidR="001C53BF" w:rsidRPr="006408F2">
        <w:t>2</w:t>
      </w:r>
      <w:r w:rsidR="00AE7BE8" w:rsidRPr="006408F2">
        <w:t>2</w:t>
      </w:r>
      <w:r w:rsidRPr="006408F2">
        <w:t xml:space="preserve"> году деятельность </w:t>
      </w:r>
      <w:r w:rsidR="008571CB" w:rsidRPr="006408F2">
        <w:t xml:space="preserve">органов местного самоуправления города Урай </w:t>
      </w:r>
      <w:r w:rsidRPr="006408F2">
        <w:t>была направлена на устойчивое социально-экономическое развитие</w:t>
      </w:r>
      <w:r w:rsidR="008571CB" w:rsidRPr="006408F2">
        <w:t xml:space="preserve"> города</w:t>
      </w:r>
      <w:r w:rsidR="00F00C09" w:rsidRPr="006408F2">
        <w:t xml:space="preserve"> в условиях</w:t>
      </w:r>
      <w:r w:rsidR="00AE7BE8" w:rsidRPr="006408F2">
        <w:t xml:space="preserve"> внешнего </w:t>
      </w:r>
      <w:proofErr w:type="spellStart"/>
      <w:r w:rsidR="00AE7BE8" w:rsidRPr="006408F2">
        <w:t>санкционного</w:t>
      </w:r>
      <w:proofErr w:type="spellEnd"/>
      <w:r w:rsidR="00AE7BE8" w:rsidRPr="006408F2">
        <w:t xml:space="preserve"> воздействия</w:t>
      </w:r>
      <w:r w:rsidRPr="006408F2">
        <w:t xml:space="preserve">, решение задач, поставленных Президентом Российской Федерации, Губернатором Ханты-Мансийского автономного округа – </w:t>
      </w:r>
      <w:proofErr w:type="spellStart"/>
      <w:r w:rsidRPr="006408F2">
        <w:t>Югры</w:t>
      </w:r>
      <w:proofErr w:type="spellEnd"/>
      <w:r w:rsidRPr="006408F2">
        <w:t xml:space="preserve">, Думой </w:t>
      </w:r>
      <w:r w:rsidR="008571CB" w:rsidRPr="006408F2">
        <w:t xml:space="preserve">города Урай </w:t>
      </w:r>
      <w:r w:rsidRPr="006408F2">
        <w:t>и определенных основными направлениями налоговой, бюджетной и долговой политики.</w:t>
      </w:r>
      <w:bookmarkEnd w:id="5"/>
      <w:proofErr w:type="gramEnd"/>
    </w:p>
    <w:p w:rsidR="006A2EFA" w:rsidRPr="006408F2" w:rsidRDefault="006A2EFA" w:rsidP="006A2EFA">
      <w:pPr>
        <w:pStyle w:val="2"/>
        <w:spacing w:before="0" w:after="0"/>
        <w:jc w:val="both"/>
        <w:rPr>
          <w:rFonts w:ascii="Times New Roman" w:hAnsi="Times New Roman" w:cs="Times New Roman"/>
          <w:i w:val="0"/>
          <w:sz w:val="24"/>
          <w:szCs w:val="24"/>
        </w:rPr>
      </w:pPr>
    </w:p>
    <w:p w:rsidR="00B96BEC" w:rsidRPr="006408F2" w:rsidRDefault="00B96BEC" w:rsidP="00CB2AD8">
      <w:pPr>
        <w:pStyle w:val="2"/>
        <w:spacing w:before="0" w:after="0"/>
        <w:jc w:val="both"/>
        <w:rPr>
          <w:rFonts w:ascii="Times New Roman" w:hAnsi="Times New Roman" w:cs="Times New Roman"/>
          <w:i w:val="0"/>
        </w:rPr>
      </w:pPr>
      <w:r w:rsidRPr="006408F2">
        <w:rPr>
          <w:rFonts w:ascii="Times New Roman" w:hAnsi="Times New Roman" w:cs="Times New Roman"/>
          <w:i w:val="0"/>
        </w:rPr>
        <w:t>Раздел 1. Основные итоги социально-экономического развития.</w:t>
      </w:r>
      <w:bookmarkEnd w:id="4"/>
    </w:p>
    <w:p w:rsidR="00B96BEC" w:rsidRPr="006408F2" w:rsidRDefault="00E5719B" w:rsidP="00E5719B">
      <w:pPr>
        <w:pStyle w:val="3"/>
        <w:spacing w:before="120" w:after="0"/>
        <w:ind w:left="709"/>
        <w:rPr>
          <w:rFonts w:ascii="Times New Roman" w:hAnsi="Times New Roman" w:cs="Times New Roman"/>
          <w:sz w:val="24"/>
          <w:szCs w:val="24"/>
          <w:lang w:val="ru-RU"/>
        </w:rPr>
      </w:pPr>
      <w:bookmarkStart w:id="6" w:name="_Toc418145372"/>
      <w:r w:rsidRPr="006408F2">
        <w:rPr>
          <w:rFonts w:ascii="Times New Roman" w:hAnsi="Times New Roman" w:cs="Times New Roman"/>
          <w:sz w:val="24"/>
          <w:szCs w:val="24"/>
          <w:lang w:val="ru-RU"/>
        </w:rPr>
        <w:t xml:space="preserve">1.1. </w:t>
      </w:r>
      <w:r w:rsidR="00B96BEC" w:rsidRPr="006408F2">
        <w:rPr>
          <w:rFonts w:ascii="Times New Roman" w:hAnsi="Times New Roman" w:cs="Times New Roman"/>
          <w:sz w:val="24"/>
          <w:szCs w:val="24"/>
          <w:lang w:val="ru-RU"/>
        </w:rPr>
        <w:t>Демографическая ситуация.</w:t>
      </w:r>
      <w:bookmarkEnd w:id="6"/>
    </w:p>
    <w:p w:rsidR="0069645C" w:rsidRPr="006408F2" w:rsidRDefault="007D6D67" w:rsidP="0069645C">
      <w:pPr>
        <w:ind w:firstLine="709"/>
        <w:jc w:val="both"/>
      </w:pPr>
      <w:r w:rsidRPr="006408F2">
        <w:t>О</w:t>
      </w:r>
      <w:r w:rsidR="00AC60EC" w:rsidRPr="006408F2">
        <w:t xml:space="preserve">сновными направлениями демографического развития города являются </w:t>
      </w:r>
      <w:r w:rsidR="0069645C" w:rsidRPr="006408F2">
        <w:t xml:space="preserve">увеличение продолжительности жизни населения, сокращение уровня смертности, рост рождаемости, регулирование миграции, сохранение и укрепление здоровья населения и улучшение на этой основе демографической ситуации в городе Урай. </w:t>
      </w:r>
    </w:p>
    <w:p w:rsidR="00AF4DEF" w:rsidRPr="00E129C4" w:rsidRDefault="00AF4DEF" w:rsidP="0069645C">
      <w:pPr>
        <w:pStyle w:val="af0"/>
        <w:shd w:val="clear" w:color="auto" w:fill="FFFFFF"/>
        <w:spacing w:before="0" w:beforeAutospacing="0" w:after="0"/>
        <w:ind w:firstLine="709"/>
        <w:jc w:val="both"/>
        <w:rPr>
          <w:rFonts w:eastAsia="Calibri"/>
        </w:rPr>
      </w:pPr>
    </w:p>
    <w:p w:rsidR="00AC60EC" w:rsidRPr="00E129C4" w:rsidRDefault="00AC60EC" w:rsidP="00AC60EC">
      <w:pPr>
        <w:ind w:firstLine="567"/>
        <w:jc w:val="center"/>
      </w:pPr>
      <w:r w:rsidRPr="00E129C4">
        <w:rPr>
          <w:rFonts w:eastAsia="Calibri"/>
        </w:rPr>
        <w:t>Основные демографические показатели по городу Урай</w:t>
      </w:r>
    </w:p>
    <w:p w:rsidR="00AC60EC" w:rsidRPr="00E129C4" w:rsidRDefault="00AC60EC" w:rsidP="00AC60EC">
      <w:pPr>
        <w:jc w:val="right"/>
        <w:rPr>
          <w:sz w:val="22"/>
          <w:szCs w:val="22"/>
        </w:rPr>
      </w:pPr>
      <w:r w:rsidRPr="00E129C4">
        <w:rPr>
          <w:sz w:val="22"/>
          <w:szCs w:val="22"/>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417"/>
        <w:gridCol w:w="1559"/>
        <w:gridCol w:w="1418"/>
      </w:tblGrid>
      <w:tr w:rsidR="00AE7BE8" w:rsidRPr="00E129C4" w:rsidTr="008F1739">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AC60EC">
            <w:pPr>
              <w:pStyle w:val="ae"/>
              <w:rPr>
                <w:sz w:val="22"/>
                <w:szCs w:val="22"/>
              </w:rPr>
            </w:pPr>
            <w:r w:rsidRPr="00E129C4">
              <w:rPr>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rPr>
              <w:t xml:space="preserve">На </w:t>
            </w:r>
          </w:p>
          <w:p w:rsidR="00AE7BE8" w:rsidRPr="00E129C4" w:rsidRDefault="00AE7BE8" w:rsidP="00AE7BE8">
            <w:pPr>
              <w:pStyle w:val="ae"/>
              <w:rPr>
                <w:sz w:val="22"/>
                <w:szCs w:val="22"/>
              </w:rPr>
            </w:pPr>
            <w:r w:rsidRPr="00E129C4">
              <w:rPr>
                <w:sz w:val="22"/>
                <w:szCs w:val="22"/>
              </w:rPr>
              <w:t>01.01.2021</w:t>
            </w:r>
          </w:p>
          <w:p w:rsidR="00AE7BE8" w:rsidRPr="00E129C4" w:rsidRDefault="00AE7BE8" w:rsidP="00AE7BE8">
            <w:pPr>
              <w:pStyle w:val="ae"/>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rPr>
              <w:t xml:space="preserve">На </w:t>
            </w:r>
          </w:p>
          <w:p w:rsidR="00AE7BE8" w:rsidRPr="00E129C4" w:rsidRDefault="00AE7BE8" w:rsidP="00AE7BE8">
            <w:pPr>
              <w:pStyle w:val="ae"/>
              <w:rPr>
                <w:sz w:val="22"/>
                <w:szCs w:val="22"/>
                <w:lang w:val="en-US"/>
              </w:rPr>
            </w:pPr>
            <w:r w:rsidRPr="00E129C4">
              <w:rPr>
                <w:sz w:val="22"/>
                <w:szCs w:val="22"/>
              </w:rPr>
              <w:t>01.01.202</w:t>
            </w:r>
            <w:r w:rsidRPr="00E129C4">
              <w:rPr>
                <w:sz w:val="22"/>
                <w:szCs w:val="22"/>
                <w:lang w:val="en-US"/>
              </w:rPr>
              <w:t>2</w:t>
            </w:r>
          </w:p>
          <w:p w:rsidR="00AE7BE8" w:rsidRPr="00E129C4" w:rsidRDefault="00AE7BE8" w:rsidP="00AE7BE8">
            <w:pPr>
              <w:pStyle w:val="ae"/>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AE7BE8" w:rsidP="003973C3">
            <w:pPr>
              <w:pStyle w:val="ae"/>
              <w:rPr>
                <w:sz w:val="22"/>
                <w:szCs w:val="22"/>
              </w:rPr>
            </w:pPr>
            <w:r w:rsidRPr="006A6BBF">
              <w:rPr>
                <w:sz w:val="22"/>
                <w:szCs w:val="22"/>
              </w:rPr>
              <w:t xml:space="preserve">На </w:t>
            </w:r>
          </w:p>
          <w:p w:rsidR="00AE7BE8" w:rsidRPr="006A6BBF" w:rsidRDefault="00AE7BE8" w:rsidP="003973C3">
            <w:pPr>
              <w:pStyle w:val="ae"/>
              <w:rPr>
                <w:sz w:val="22"/>
                <w:szCs w:val="22"/>
                <w:lang w:val="en-US"/>
              </w:rPr>
            </w:pPr>
            <w:r w:rsidRPr="006A6BBF">
              <w:rPr>
                <w:sz w:val="22"/>
                <w:szCs w:val="22"/>
              </w:rPr>
              <w:t>01.01.2023</w:t>
            </w:r>
          </w:p>
          <w:p w:rsidR="00AE7BE8" w:rsidRPr="006A6BBF" w:rsidRDefault="00AE7BE8" w:rsidP="007D6D67">
            <w:pPr>
              <w:pStyle w:val="ae"/>
              <w:jc w:val="left"/>
              <w:rPr>
                <w:sz w:val="22"/>
                <w:szCs w:val="22"/>
              </w:rPr>
            </w:pPr>
          </w:p>
        </w:tc>
      </w:tr>
      <w:tr w:rsidR="00AE7BE8" w:rsidRPr="00E129C4" w:rsidTr="008F1739">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8F1739">
            <w:pPr>
              <w:pStyle w:val="ae"/>
              <w:jc w:val="both"/>
              <w:rPr>
                <w:sz w:val="22"/>
                <w:szCs w:val="22"/>
              </w:rPr>
            </w:pPr>
            <w:r w:rsidRPr="00E129C4">
              <w:rPr>
                <w:sz w:val="22"/>
                <w:szCs w:val="22"/>
              </w:rPr>
              <w:t xml:space="preserve">Численность постоянного населения на конец периода (чел) </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rPr>
              <w:t xml:space="preserve">40 </w:t>
            </w:r>
            <w:r w:rsidRPr="00E129C4">
              <w:rPr>
                <w:sz w:val="22"/>
                <w:szCs w:val="22"/>
                <w:lang w:val="en-US"/>
              </w:rPr>
              <w:t>69</w:t>
            </w:r>
            <w:r w:rsidRPr="00E129C4">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rPr>
              <w:t xml:space="preserve">40 </w:t>
            </w:r>
            <w:r w:rsidRPr="00E129C4">
              <w:rPr>
                <w:sz w:val="22"/>
                <w:szCs w:val="22"/>
                <w:lang w:val="en-US"/>
              </w:rPr>
              <w:t>6</w:t>
            </w:r>
            <w:r w:rsidRPr="00E129C4">
              <w:rPr>
                <w:sz w:val="22"/>
                <w:szCs w:val="22"/>
              </w:rPr>
              <w:t>1</w:t>
            </w:r>
            <w:r>
              <w:rPr>
                <w:sz w:val="22"/>
                <w:szCs w:val="22"/>
              </w:rPr>
              <w:t>0</w:t>
            </w: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AE7BE8" w:rsidP="006A6BBF">
            <w:pPr>
              <w:pStyle w:val="ae"/>
              <w:rPr>
                <w:sz w:val="22"/>
                <w:szCs w:val="22"/>
              </w:rPr>
            </w:pPr>
            <w:r w:rsidRPr="006A6BBF">
              <w:rPr>
                <w:sz w:val="22"/>
                <w:szCs w:val="22"/>
              </w:rPr>
              <w:t>4</w:t>
            </w:r>
            <w:r w:rsidR="006A6BBF" w:rsidRPr="006A6BBF">
              <w:rPr>
                <w:sz w:val="22"/>
                <w:szCs w:val="22"/>
              </w:rPr>
              <w:t>1</w:t>
            </w:r>
            <w:r w:rsidRPr="006A6BBF">
              <w:rPr>
                <w:sz w:val="22"/>
                <w:szCs w:val="22"/>
              </w:rPr>
              <w:t xml:space="preserve"> </w:t>
            </w:r>
            <w:r w:rsidR="006A6BBF" w:rsidRPr="006A6BBF">
              <w:rPr>
                <w:sz w:val="22"/>
                <w:szCs w:val="22"/>
              </w:rPr>
              <w:t>141</w:t>
            </w:r>
          </w:p>
        </w:tc>
      </w:tr>
      <w:tr w:rsidR="00AE7BE8" w:rsidRPr="00E129C4" w:rsidTr="008F1739">
        <w:tc>
          <w:tcPr>
            <w:tcW w:w="5529" w:type="dxa"/>
            <w:tcBorders>
              <w:top w:val="single" w:sz="4" w:space="0" w:color="auto"/>
              <w:left w:val="single" w:sz="4" w:space="0" w:color="auto"/>
              <w:bottom w:val="single" w:sz="4" w:space="0" w:color="auto"/>
              <w:right w:val="single" w:sz="4" w:space="0" w:color="auto"/>
            </w:tcBorders>
            <w:vAlign w:val="center"/>
            <w:hideMark/>
          </w:tcPr>
          <w:p w:rsidR="00AE7BE8" w:rsidRPr="00E129C4" w:rsidRDefault="00AE7BE8" w:rsidP="008F1739">
            <w:pPr>
              <w:jc w:val="both"/>
            </w:pPr>
            <w:proofErr w:type="gramStart"/>
            <w:r w:rsidRPr="00E129C4">
              <w:rPr>
                <w:sz w:val="22"/>
                <w:szCs w:val="22"/>
              </w:rPr>
              <w:t>в</w:t>
            </w:r>
            <w:proofErr w:type="gramEnd"/>
            <w:r w:rsidRPr="00E129C4">
              <w:rPr>
                <w:sz w:val="22"/>
                <w:szCs w:val="22"/>
              </w:rPr>
              <w:t xml:space="preserve"> %, к соответствующему периоду прошлого года</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jc w:val="center"/>
            </w:pPr>
            <w:r w:rsidRPr="00E129C4">
              <w:t>100,4</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jc w:val="center"/>
            </w:pPr>
            <w:r w:rsidRPr="00E129C4">
              <w:t>99,8</w:t>
            </w: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BD245C" w:rsidP="008F1739">
            <w:pPr>
              <w:jc w:val="center"/>
            </w:pPr>
            <w:r>
              <w:t>10</w:t>
            </w:r>
            <w:r w:rsidR="006A6BBF" w:rsidRPr="006A6BBF">
              <w:t>1,3</w:t>
            </w:r>
          </w:p>
        </w:tc>
      </w:tr>
      <w:tr w:rsidR="00AE7BE8" w:rsidRPr="00E129C4" w:rsidTr="008F1739">
        <w:trPr>
          <w:trHeight w:val="405"/>
        </w:trPr>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8F1739">
            <w:pPr>
              <w:pStyle w:val="ae"/>
              <w:jc w:val="both"/>
              <w:rPr>
                <w:sz w:val="22"/>
                <w:szCs w:val="22"/>
              </w:rPr>
            </w:pPr>
            <w:r w:rsidRPr="00E129C4">
              <w:rPr>
                <w:sz w:val="22"/>
                <w:szCs w:val="22"/>
              </w:rPr>
              <w:t xml:space="preserve">Среднегодовая численность </w:t>
            </w:r>
            <w:proofErr w:type="gramStart"/>
            <w:r w:rsidRPr="00E129C4">
              <w:rPr>
                <w:sz w:val="22"/>
                <w:szCs w:val="22"/>
              </w:rPr>
              <w:t>постоянного</w:t>
            </w:r>
            <w:proofErr w:type="gramEnd"/>
            <w:r w:rsidRPr="00E129C4">
              <w:rPr>
                <w:sz w:val="22"/>
                <w:szCs w:val="22"/>
              </w:rPr>
              <w:t xml:space="preserve"> населения  (чел)</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lang w:val="en-US"/>
              </w:rPr>
              <w:t>40</w:t>
            </w:r>
            <w:r w:rsidRPr="00E129C4">
              <w:rPr>
                <w:sz w:val="22"/>
                <w:szCs w:val="22"/>
              </w:rPr>
              <w:t xml:space="preserve"> 614</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lang w:val="en-US"/>
              </w:rPr>
              <w:t>40</w:t>
            </w:r>
            <w:r w:rsidRPr="00E129C4">
              <w:rPr>
                <w:sz w:val="22"/>
                <w:szCs w:val="22"/>
              </w:rPr>
              <w:t xml:space="preserve"> 65</w:t>
            </w: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AE7BE8" w:rsidP="006A6BBF">
            <w:pPr>
              <w:pStyle w:val="ae"/>
              <w:rPr>
                <w:sz w:val="22"/>
                <w:szCs w:val="22"/>
              </w:rPr>
            </w:pPr>
            <w:r w:rsidRPr="006A6BBF">
              <w:rPr>
                <w:sz w:val="22"/>
                <w:szCs w:val="22"/>
                <w:lang w:val="en-US"/>
              </w:rPr>
              <w:t>4</w:t>
            </w:r>
            <w:r w:rsidR="006A6BBF">
              <w:rPr>
                <w:sz w:val="22"/>
                <w:szCs w:val="22"/>
              </w:rPr>
              <w:t>1</w:t>
            </w:r>
            <w:r w:rsidRPr="006A6BBF">
              <w:rPr>
                <w:sz w:val="22"/>
                <w:szCs w:val="22"/>
              </w:rPr>
              <w:t xml:space="preserve"> 1</w:t>
            </w:r>
            <w:r w:rsidR="006A6BBF">
              <w:rPr>
                <w:sz w:val="22"/>
                <w:szCs w:val="22"/>
              </w:rPr>
              <w:t>69</w:t>
            </w:r>
          </w:p>
        </w:tc>
      </w:tr>
      <w:tr w:rsidR="00AE7BE8"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8F1739">
            <w:pPr>
              <w:pStyle w:val="ae"/>
              <w:jc w:val="both"/>
              <w:rPr>
                <w:sz w:val="22"/>
                <w:szCs w:val="22"/>
              </w:rPr>
            </w:pPr>
            <w:r w:rsidRPr="00E129C4">
              <w:rPr>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rPr>
              <w:t>431</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rPr>
              <w:t>37</w:t>
            </w:r>
            <w:r>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6A6BBF" w:rsidP="00020350">
            <w:pPr>
              <w:pStyle w:val="ae"/>
              <w:rPr>
                <w:sz w:val="22"/>
                <w:szCs w:val="22"/>
              </w:rPr>
            </w:pPr>
            <w:r w:rsidRPr="006A6BBF">
              <w:rPr>
                <w:sz w:val="22"/>
                <w:szCs w:val="22"/>
              </w:rPr>
              <w:t>33</w:t>
            </w:r>
            <w:r w:rsidR="00AE7BE8" w:rsidRPr="006A6BBF">
              <w:rPr>
                <w:sz w:val="22"/>
                <w:szCs w:val="22"/>
              </w:rPr>
              <w:t>3</w:t>
            </w:r>
          </w:p>
        </w:tc>
      </w:tr>
      <w:tr w:rsidR="00AE7BE8" w:rsidRPr="00E129C4" w:rsidTr="008F1739">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8F1739">
            <w:pPr>
              <w:pStyle w:val="ae"/>
              <w:jc w:val="both"/>
              <w:rPr>
                <w:sz w:val="22"/>
                <w:szCs w:val="22"/>
              </w:rPr>
            </w:pPr>
            <w:r w:rsidRPr="00E129C4">
              <w:rPr>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rPr>
              <w:t>435</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rPr>
              <w:t>510</w:t>
            </w: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6A6BBF" w:rsidP="00FF32C4">
            <w:pPr>
              <w:pStyle w:val="ae"/>
              <w:rPr>
                <w:sz w:val="22"/>
                <w:szCs w:val="22"/>
              </w:rPr>
            </w:pPr>
            <w:r w:rsidRPr="006A6BBF">
              <w:rPr>
                <w:sz w:val="22"/>
                <w:szCs w:val="22"/>
              </w:rPr>
              <w:t>4</w:t>
            </w:r>
            <w:r w:rsidR="00AE7BE8" w:rsidRPr="006A6BBF">
              <w:rPr>
                <w:sz w:val="22"/>
                <w:szCs w:val="22"/>
              </w:rPr>
              <w:t>0</w:t>
            </w:r>
            <w:r w:rsidRPr="006A6BBF">
              <w:rPr>
                <w:sz w:val="22"/>
                <w:szCs w:val="22"/>
              </w:rPr>
              <w:t>1</w:t>
            </w:r>
          </w:p>
        </w:tc>
      </w:tr>
      <w:tr w:rsidR="00AE7BE8"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8F1739">
            <w:pPr>
              <w:pStyle w:val="ae"/>
              <w:jc w:val="both"/>
              <w:rPr>
                <w:sz w:val="22"/>
                <w:szCs w:val="22"/>
              </w:rPr>
            </w:pPr>
            <w:r w:rsidRPr="00E129C4">
              <w:rPr>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lang w:val="en-US"/>
              </w:rPr>
            </w:pPr>
            <w:r w:rsidRPr="00E129C4">
              <w:rPr>
                <w:sz w:val="22"/>
                <w:szCs w:val="22"/>
              </w:rPr>
              <w:t>1 498</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rPr>
            </w:pPr>
            <w:r w:rsidRPr="00E129C4">
              <w:rPr>
                <w:sz w:val="22"/>
                <w:szCs w:val="22"/>
              </w:rPr>
              <w:t>1 41</w:t>
            </w:r>
            <w:r>
              <w:rPr>
                <w:sz w:val="22"/>
                <w:szCs w:val="22"/>
              </w:rPr>
              <w:t>8</w:t>
            </w: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AE7BE8" w:rsidP="006A6BBF">
            <w:pPr>
              <w:pStyle w:val="ae"/>
              <w:rPr>
                <w:sz w:val="22"/>
                <w:szCs w:val="22"/>
              </w:rPr>
            </w:pPr>
            <w:r w:rsidRPr="006A6BBF">
              <w:rPr>
                <w:sz w:val="22"/>
                <w:szCs w:val="22"/>
              </w:rPr>
              <w:t xml:space="preserve">1 </w:t>
            </w:r>
            <w:r w:rsidR="006A6BBF" w:rsidRPr="006A6BBF">
              <w:rPr>
                <w:sz w:val="22"/>
                <w:szCs w:val="22"/>
              </w:rPr>
              <w:t>340</w:t>
            </w:r>
          </w:p>
        </w:tc>
      </w:tr>
      <w:tr w:rsidR="00AE7BE8"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8F1739">
            <w:pPr>
              <w:pStyle w:val="ae"/>
              <w:jc w:val="both"/>
              <w:rPr>
                <w:sz w:val="22"/>
                <w:szCs w:val="22"/>
              </w:rPr>
            </w:pPr>
            <w:r w:rsidRPr="00E129C4">
              <w:rPr>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lang w:val="en-US"/>
              </w:rPr>
            </w:pPr>
            <w:r w:rsidRPr="00E129C4">
              <w:rPr>
                <w:sz w:val="22"/>
                <w:szCs w:val="22"/>
              </w:rPr>
              <w:t>1 339</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pStyle w:val="ae"/>
              <w:rPr>
                <w:sz w:val="22"/>
                <w:szCs w:val="22"/>
                <w:lang w:val="en-US"/>
              </w:rPr>
            </w:pPr>
            <w:r w:rsidRPr="00E129C4">
              <w:rPr>
                <w:sz w:val="22"/>
                <w:szCs w:val="22"/>
              </w:rPr>
              <w:t>1 363</w:t>
            </w: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AE7BE8" w:rsidP="006A6BBF">
            <w:pPr>
              <w:pStyle w:val="ae"/>
              <w:rPr>
                <w:sz w:val="22"/>
                <w:szCs w:val="22"/>
                <w:lang w:val="en-US"/>
              </w:rPr>
            </w:pPr>
            <w:r w:rsidRPr="006A6BBF">
              <w:rPr>
                <w:sz w:val="22"/>
                <w:szCs w:val="22"/>
              </w:rPr>
              <w:t>1 3</w:t>
            </w:r>
            <w:r w:rsidR="006A6BBF" w:rsidRPr="006A6BBF">
              <w:rPr>
                <w:sz w:val="22"/>
                <w:szCs w:val="22"/>
              </w:rPr>
              <w:t>28</w:t>
            </w:r>
          </w:p>
        </w:tc>
      </w:tr>
      <w:tr w:rsidR="00AE7BE8"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8F1739">
            <w:pPr>
              <w:jc w:val="both"/>
            </w:pPr>
            <w:r w:rsidRPr="00E129C4">
              <w:rPr>
                <w:sz w:val="22"/>
                <w:szCs w:val="22"/>
              </w:rPr>
              <w:t xml:space="preserve">Коэффициент рождаемости, на 1000 </w:t>
            </w:r>
            <w:proofErr w:type="gramStart"/>
            <w:r w:rsidRPr="00E129C4">
              <w:rPr>
                <w:sz w:val="22"/>
                <w:szCs w:val="22"/>
              </w:rPr>
              <w:t>среднегодового</w:t>
            </w:r>
            <w:proofErr w:type="gramEnd"/>
            <w:r w:rsidRPr="00E129C4">
              <w:rPr>
                <w:sz w:val="22"/>
                <w:szCs w:val="22"/>
              </w:rPr>
              <w:t xml:space="preserve"> населения</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jc w:val="center"/>
            </w:pPr>
            <w:r w:rsidRPr="00E129C4">
              <w:rPr>
                <w:sz w:val="22"/>
                <w:szCs w:val="22"/>
              </w:rPr>
              <w:t>10,6</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jc w:val="center"/>
            </w:pPr>
            <w:r w:rsidRPr="00E129C4">
              <w:rPr>
                <w:sz w:val="22"/>
                <w:szCs w:val="22"/>
              </w:rPr>
              <w:t>9,2</w:t>
            </w:r>
          </w:p>
        </w:tc>
        <w:tc>
          <w:tcPr>
            <w:tcW w:w="1418" w:type="dxa"/>
            <w:tcBorders>
              <w:top w:val="single" w:sz="4" w:space="0" w:color="auto"/>
              <w:left w:val="single" w:sz="4" w:space="0" w:color="auto"/>
              <w:bottom w:val="single" w:sz="4" w:space="0" w:color="auto"/>
              <w:right w:val="single" w:sz="4" w:space="0" w:color="auto"/>
            </w:tcBorders>
            <w:hideMark/>
          </w:tcPr>
          <w:p w:rsidR="00AE7BE8" w:rsidRPr="00AE7BE8" w:rsidRDefault="006A6BBF" w:rsidP="006A6BBF">
            <w:pPr>
              <w:jc w:val="center"/>
              <w:rPr>
                <w:highlight w:val="yellow"/>
              </w:rPr>
            </w:pPr>
            <w:r w:rsidRPr="006A6BBF">
              <w:rPr>
                <w:sz w:val="22"/>
                <w:szCs w:val="22"/>
              </w:rPr>
              <w:t>8</w:t>
            </w:r>
            <w:r w:rsidR="00AE7BE8" w:rsidRPr="006A6BBF">
              <w:rPr>
                <w:sz w:val="22"/>
                <w:szCs w:val="22"/>
              </w:rPr>
              <w:t>,</w:t>
            </w:r>
            <w:r>
              <w:rPr>
                <w:sz w:val="22"/>
                <w:szCs w:val="22"/>
              </w:rPr>
              <w:t>1</w:t>
            </w:r>
          </w:p>
        </w:tc>
      </w:tr>
      <w:tr w:rsidR="00AE7BE8"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8F1739">
            <w:pPr>
              <w:jc w:val="both"/>
            </w:pPr>
            <w:r w:rsidRPr="00E129C4">
              <w:rPr>
                <w:sz w:val="22"/>
                <w:szCs w:val="22"/>
              </w:rPr>
              <w:t xml:space="preserve">Коэффициент общей смертности, на 1000 </w:t>
            </w:r>
            <w:proofErr w:type="gramStart"/>
            <w:r w:rsidRPr="00E129C4">
              <w:rPr>
                <w:sz w:val="22"/>
                <w:szCs w:val="22"/>
              </w:rPr>
              <w:t>среднегодового</w:t>
            </w:r>
            <w:proofErr w:type="gramEnd"/>
            <w:r w:rsidRPr="00E129C4">
              <w:rPr>
                <w:sz w:val="22"/>
                <w:szCs w:val="22"/>
              </w:rPr>
              <w:t xml:space="preserve"> населения</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jc w:val="center"/>
            </w:pPr>
            <w:r w:rsidRPr="00E129C4">
              <w:rPr>
                <w:sz w:val="22"/>
                <w:szCs w:val="22"/>
              </w:rPr>
              <w:t>10,7</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jc w:val="center"/>
            </w:pPr>
            <w:r w:rsidRPr="00E129C4">
              <w:rPr>
                <w:sz w:val="22"/>
                <w:szCs w:val="22"/>
              </w:rPr>
              <w:t>12,5</w:t>
            </w: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6A6BBF" w:rsidP="008F1739">
            <w:pPr>
              <w:jc w:val="center"/>
            </w:pPr>
            <w:r w:rsidRPr="006A6BBF">
              <w:t>9,7</w:t>
            </w:r>
          </w:p>
        </w:tc>
      </w:tr>
      <w:tr w:rsidR="00AE7BE8"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8F1739">
            <w:pPr>
              <w:jc w:val="both"/>
            </w:pPr>
            <w:r w:rsidRPr="00E129C4">
              <w:rPr>
                <w:sz w:val="22"/>
                <w:szCs w:val="22"/>
              </w:rPr>
              <w:t>Коэффициент естественного прироста (убыли) населения, на 1000 среднегодового населения</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jc w:val="center"/>
            </w:pPr>
            <w:r w:rsidRPr="00E129C4">
              <w:rPr>
                <w:sz w:val="22"/>
                <w:szCs w:val="22"/>
              </w:rPr>
              <w:t>- 0,1</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jc w:val="center"/>
            </w:pPr>
            <w:r w:rsidRPr="00E129C4">
              <w:rPr>
                <w:sz w:val="22"/>
                <w:szCs w:val="22"/>
              </w:rPr>
              <w:t>-3,3</w:t>
            </w: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AE7BE8" w:rsidP="006A6BBF">
            <w:pPr>
              <w:jc w:val="center"/>
            </w:pPr>
            <w:r w:rsidRPr="006A6BBF">
              <w:rPr>
                <w:sz w:val="22"/>
                <w:szCs w:val="22"/>
              </w:rPr>
              <w:t>-</w:t>
            </w:r>
            <w:r w:rsidR="006A6BBF" w:rsidRPr="006A6BBF">
              <w:rPr>
                <w:sz w:val="22"/>
                <w:szCs w:val="22"/>
              </w:rPr>
              <w:t>1</w:t>
            </w:r>
            <w:r w:rsidRPr="006A6BBF">
              <w:rPr>
                <w:sz w:val="22"/>
                <w:szCs w:val="22"/>
              </w:rPr>
              <w:t>,</w:t>
            </w:r>
            <w:r w:rsidR="006A6BBF" w:rsidRPr="006A6BBF">
              <w:rPr>
                <w:sz w:val="22"/>
                <w:szCs w:val="22"/>
              </w:rPr>
              <w:t>7</w:t>
            </w:r>
          </w:p>
        </w:tc>
      </w:tr>
      <w:tr w:rsidR="00AE7BE8"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AE7BE8" w:rsidRPr="00E129C4" w:rsidRDefault="00AE7BE8" w:rsidP="008F1739">
            <w:pPr>
              <w:jc w:val="both"/>
            </w:pPr>
            <w:r w:rsidRPr="00E129C4">
              <w:rPr>
                <w:sz w:val="22"/>
                <w:szCs w:val="22"/>
              </w:rPr>
              <w:t>Коэффициент миграционного прироста (убыли) населения, на 1000 среднегодового населения</w:t>
            </w:r>
          </w:p>
        </w:tc>
        <w:tc>
          <w:tcPr>
            <w:tcW w:w="1417"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jc w:val="center"/>
            </w:pPr>
            <w:r w:rsidRPr="00E129C4">
              <w:rPr>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AE7BE8" w:rsidRPr="00E129C4" w:rsidRDefault="00AE7BE8" w:rsidP="00AE7BE8">
            <w:pPr>
              <w:jc w:val="center"/>
            </w:pPr>
            <w:r w:rsidRPr="00E129C4">
              <w:rPr>
                <w:sz w:val="22"/>
                <w:szCs w:val="22"/>
              </w:rPr>
              <w:t>1,4</w:t>
            </w:r>
          </w:p>
        </w:tc>
        <w:tc>
          <w:tcPr>
            <w:tcW w:w="1418" w:type="dxa"/>
            <w:tcBorders>
              <w:top w:val="single" w:sz="4" w:space="0" w:color="auto"/>
              <w:left w:val="single" w:sz="4" w:space="0" w:color="auto"/>
              <w:bottom w:val="single" w:sz="4" w:space="0" w:color="auto"/>
              <w:right w:val="single" w:sz="4" w:space="0" w:color="auto"/>
            </w:tcBorders>
            <w:hideMark/>
          </w:tcPr>
          <w:p w:rsidR="00AE7BE8" w:rsidRPr="006A6BBF" w:rsidRDefault="006A6BBF" w:rsidP="006A6BBF">
            <w:pPr>
              <w:jc w:val="center"/>
            </w:pPr>
            <w:r w:rsidRPr="006A6BBF">
              <w:rPr>
                <w:sz w:val="22"/>
                <w:szCs w:val="22"/>
              </w:rPr>
              <w:t>0</w:t>
            </w:r>
            <w:r w:rsidR="00AE7BE8" w:rsidRPr="006A6BBF">
              <w:rPr>
                <w:sz w:val="22"/>
                <w:szCs w:val="22"/>
              </w:rPr>
              <w:t>,</w:t>
            </w:r>
            <w:r w:rsidRPr="006A6BBF">
              <w:rPr>
                <w:sz w:val="22"/>
                <w:szCs w:val="22"/>
              </w:rPr>
              <w:t>3</w:t>
            </w:r>
          </w:p>
        </w:tc>
      </w:tr>
    </w:tbl>
    <w:p w:rsidR="003F4920" w:rsidRPr="00E129C4" w:rsidRDefault="003F4920" w:rsidP="00774344">
      <w:pPr>
        <w:pStyle w:val="aa"/>
        <w:spacing w:after="0"/>
        <w:ind w:left="0" w:firstLine="709"/>
        <w:jc w:val="both"/>
      </w:pPr>
    </w:p>
    <w:p w:rsidR="00430B7B" w:rsidRPr="00E129C4" w:rsidRDefault="00430B7B" w:rsidP="00430B7B">
      <w:pPr>
        <w:widowControl w:val="0"/>
        <w:ind w:firstLine="709"/>
        <w:jc w:val="both"/>
        <w:rPr>
          <w:rFonts w:eastAsia="Courier New"/>
        </w:rPr>
      </w:pPr>
      <w:r w:rsidRPr="00E129C4">
        <w:rPr>
          <w:rFonts w:eastAsia="Courier New"/>
        </w:rPr>
        <w:t>Инструментом реализации демографической политики, направленной на сохранение достойного уровня жизни населения, являются муниципальные программы и региональные проекты, входящие в состав национальных проектов, нацеленные на сохранение населения, его здоровья и благополучия.</w:t>
      </w:r>
    </w:p>
    <w:p w:rsidR="00430B7B" w:rsidRPr="00E129C4" w:rsidRDefault="00430B7B" w:rsidP="00430B7B">
      <w:pPr>
        <w:pStyle w:val="aa"/>
        <w:spacing w:after="0"/>
        <w:ind w:left="0" w:firstLine="709"/>
        <w:jc w:val="both"/>
      </w:pPr>
      <w:r w:rsidRPr="00E129C4">
        <w:rPr>
          <w:bCs/>
        </w:rPr>
        <w:t xml:space="preserve">По данным Управления Федеральной службы государственной статистики по Тюменской области, Ханты-Мансийскому автономному округу </w:t>
      </w:r>
      <w:proofErr w:type="spellStart"/>
      <w:r w:rsidRPr="00E129C4">
        <w:rPr>
          <w:bCs/>
        </w:rPr>
        <w:t>Югре</w:t>
      </w:r>
      <w:proofErr w:type="spellEnd"/>
      <w:r w:rsidRPr="00E129C4">
        <w:rPr>
          <w:bCs/>
        </w:rPr>
        <w:t xml:space="preserve"> и Ямало-Ненецкому автономному округу </w:t>
      </w:r>
      <w:r w:rsidR="006A6BBF">
        <w:rPr>
          <w:bCs/>
        </w:rPr>
        <w:t xml:space="preserve">(согласно данных Всероссийской переписи населения 2020 года) </w:t>
      </w:r>
      <w:r w:rsidRPr="006A6BBF">
        <w:rPr>
          <w:bCs/>
        </w:rPr>
        <w:t>с</w:t>
      </w:r>
      <w:r w:rsidRPr="006A6BBF">
        <w:t>реднегодовая численность населения 202</w:t>
      </w:r>
      <w:r w:rsidR="006A6BBF" w:rsidRPr="006A6BBF">
        <w:t>2</w:t>
      </w:r>
      <w:r w:rsidRPr="006A6BBF">
        <w:t xml:space="preserve"> года по отношению к 202</w:t>
      </w:r>
      <w:r w:rsidR="006A6BBF" w:rsidRPr="006A6BBF">
        <w:t>1 году выросла на 1</w:t>
      </w:r>
      <w:r w:rsidRPr="006A6BBF">
        <w:t>,</w:t>
      </w:r>
      <w:r w:rsidR="006A6BBF" w:rsidRPr="006A6BBF">
        <w:t>3</w:t>
      </w:r>
      <w:r w:rsidRPr="006A6BBF">
        <w:t>% и составила 4</w:t>
      </w:r>
      <w:r w:rsidR="006A6BBF" w:rsidRPr="006A6BBF">
        <w:t>1</w:t>
      </w:r>
      <w:r w:rsidRPr="006A6BBF">
        <w:t xml:space="preserve"> </w:t>
      </w:r>
      <w:r w:rsidR="006A6BBF" w:rsidRPr="006A6BBF">
        <w:t>169</w:t>
      </w:r>
      <w:r w:rsidRPr="006A6BBF">
        <w:t xml:space="preserve"> человек.</w:t>
      </w:r>
      <w:r w:rsidRPr="00E129C4">
        <w:t xml:space="preserve"> </w:t>
      </w:r>
    </w:p>
    <w:p w:rsidR="00430B7B" w:rsidRPr="001C3D44" w:rsidRDefault="00430B7B" w:rsidP="00430B7B">
      <w:pPr>
        <w:pStyle w:val="ae"/>
        <w:ind w:firstLine="709"/>
        <w:jc w:val="both"/>
        <w:rPr>
          <w:b/>
          <w:sz w:val="24"/>
          <w:szCs w:val="24"/>
        </w:rPr>
      </w:pPr>
      <w:r w:rsidRPr="001C3D44">
        <w:rPr>
          <w:sz w:val="24"/>
          <w:szCs w:val="24"/>
        </w:rPr>
        <w:t xml:space="preserve">Снижение числа рождений в 90-е годы прошлого столетия является следствием снижения рождений в 60-х годах в результате «демографической ямы» после второй мировой </w:t>
      </w:r>
      <w:r w:rsidRPr="001C3D44">
        <w:rPr>
          <w:sz w:val="24"/>
          <w:szCs w:val="24"/>
        </w:rPr>
        <w:lastRenderedPageBreak/>
        <w:t>войны. Сокращение числа родившихся в настоящее время связано с сокращением численности женщин в возрасте наибольшей репродуктивной активности (20-25 лет), а также со снижением интенсивности рождаемости и изменениями возрастного профиля. Все чаще женщины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p>
    <w:p w:rsidR="00A915E8" w:rsidRDefault="00A915E8" w:rsidP="008F1739">
      <w:pPr>
        <w:jc w:val="center"/>
      </w:pPr>
    </w:p>
    <w:p w:rsidR="008F1739" w:rsidRPr="001C3D44" w:rsidRDefault="008F1739" w:rsidP="008F1739">
      <w:pPr>
        <w:jc w:val="center"/>
      </w:pPr>
      <w:r w:rsidRPr="001C3D44">
        <w:t>Возрастная структура населения, на начало года</w:t>
      </w:r>
    </w:p>
    <w:p w:rsidR="008F1739" w:rsidRPr="001C3D44" w:rsidRDefault="008F1739" w:rsidP="008F1739">
      <w:pPr>
        <w:jc w:val="right"/>
        <w:rPr>
          <w:sz w:val="22"/>
          <w:szCs w:val="22"/>
        </w:rPr>
      </w:pPr>
      <w:r w:rsidRPr="001C3D44">
        <w:rPr>
          <w:sz w:val="22"/>
          <w:szCs w:val="22"/>
        </w:rPr>
        <w:t>Таблица 2</w:t>
      </w:r>
    </w:p>
    <w:tbl>
      <w:tblPr>
        <w:tblpPr w:leftFromText="180" w:rightFromText="180" w:vertAnchor="text" w:horzAnchor="margin" w:tblpX="40" w:tblpY="24"/>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955"/>
        <w:gridCol w:w="2127"/>
        <w:gridCol w:w="2127"/>
      </w:tblGrid>
      <w:tr w:rsidR="00700319" w:rsidRPr="001C3D44" w:rsidTr="00700319">
        <w:trPr>
          <w:trHeight w:val="299"/>
        </w:trPr>
        <w:tc>
          <w:tcPr>
            <w:tcW w:w="2404" w:type="pct"/>
            <w:vMerge w:val="restart"/>
            <w:tcBorders>
              <w:top w:val="single" w:sz="4" w:space="0" w:color="auto"/>
              <w:left w:val="single" w:sz="4" w:space="0" w:color="auto"/>
              <w:right w:val="single" w:sz="4" w:space="0" w:color="auto"/>
            </w:tcBorders>
            <w:shd w:val="clear" w:color="auto" w:fill="auto"/>
          </w:tcPr>
          <w:p w:rsidR="00700319" w:rsidRPr="001C3D44" w:rsidRDefault="00700319" w:rsidP="008F1739">
            <w:pPr>
              <w:keepNext/>
              <w:keepLines/>
              <w:jc w:val="center"/>
            </w:pPr>
            <w:r w:rsidRPr="001C3D44">
              <w:rPr>
                <w:sz w:val="22"/>
                <w:szCs w:val="22"/>
              </w:rPr>
              <w:t>Наименование показателя</w:t>
            </w:r>
          </w:p>
        </w:tc>
        <w:tc>
          <w:tcPr>
            <w:tcW w:w="476" w:type="pct"/>
            <w:vMerge w:val="restart"/>
            <w:tcBorders>
              <w:top w:val="single" w:sz="4" w:space="0" w:color="auto"/>
              <w:left w:val="single" w:sz="4" w:space="0" w:color="auto"/>
              <w:right w:val="single" w:sz="4" w:space="0" w:color="auto"/>
            </w:tcBorders>
            <w:shd w:val="clear" w:color="auto" w:fill="auto"/>
            <w:vAlign w:val="center"/>
          </w:tcPr>
          <w:p w:rsidR="00700319" w:rsidRPr="001C3D44" w:rsidRDefault="00700319" w:rsidP="008F1739">
            <w:pPr>
              <w:keepNext/>
              <w:keepLines/>
              <w:jc w:val="center"/>
            </w:pPr>
            <w:r w:rsidRPr="001C3D44">
              <w:rPr>
                <w:sz w:val="22"/>
                <w:szCs w:val="22"/>
              </w:rPr>
              <w:t xml:space="preserve">Ед. </w:t>
            </w:r>
            <w:proofErr w:type="spellStart"/>
            <w:r w:rsidRPr="001C3D44">
              <w:rPr>
                <w:sz w:val="22"/>
                <w:szCs w:val="22"/>
              </w:rPr>
              <w:t>изм</w:t>
            </w:r>
            <w:proofErr w:type="spellEnd"/>
            <w:r w:rsidRPr="001C3D44">
              <w:rPr>
                <w:sz w:val="22"/>
                <w:szCs w:val="22"/>
              </w:rPr>
              <w:t>.</w:t>
            </w:r>
          </w:p>
        </w:tc>
        <w:tc>
          <w:tcPr>
            <w:tcW w:w="2120" w:type="pct"/>
            <w:gridSpan w:val="2"/>
            <w:tcBorders>
              <w:top w:val="single" w:sz="4" w:space="0" w:color="auto"/>
              <w:left w:val="single" w:sz="4" w:space="0" w:color="auto"/>
              <w:right w:val="single" w:sz="4" w:space="0" w:color="auto"/>
            </w:tcBorders>
            <w:vAlign w:val="center"/>
          </w:tcPr>
          <w:p w:rsidR="00700319" w:rsidRPr="001C3D44" w:rsidRDefault="00700319" w:rsidP="008F1739">
            <w:pPr>
              <w:keepNext/>
              <w:keepLines/>
              <w:jc w:val="center"/>
            </w:pPr>
            <w:r w:rsidRPr="001C3D44">
              <w:rPr>
                <w:sz w:val="22"/>
                <w:szCs w:val="22"/>
              </w:rPr>
              <w:t>город Урай</w:t>
            </w:r>
          </w:p>
        </w:tc>
      </w:tr>
      <w:tr w:rsidR="00700319" w:rsidRPr="001C3D44" w:rsidTr="00700319">
        <w:trPr>
          <w:trHeight w:val="269"/>
        </w:trPr>
        <w:tc>
          <w:tcPr>
            <w:tcW w:w="2404" w:type="pct"/>
            <w:vMerge/>
            <w:tcBorders>
              <w:left w:val="single" w:sz="4" w:space="0" w:color="auto"/>
              <w:bottom w:val="single" w:sz="4" w:space="0" w:color="auto"/>
              <w:right w:val="single" w:sz="4" w:space="0" w:color="auto"/>
            </w:tcBorders>
            <w:shd w:val="clear" w:color="auto" w:fill="auto"/>
            <w:vAlign w:val="center"/>
          </w:tcPr>
          <w:p w:rsidR="00700319" w:rsidRPr="001C3D44" w:rsidRDefault="00700319" w:rsidP="008F1739">
            <w:pPr>
              <w:keepNext/>
              <w:keepLines/>
              <w:jc w:val="center"/>
            </w:pPr>
          </w:p>
        </w:tc>
        <w:tc>
          <w:tcPr>
            <w:tcW w:w="476" w:type="pct"/>
            <w:vMerge/>
            <w:tcBorders>
              <w:left w:val="single" w:sz="4" w:space="0" w:color="auto"/>
              <w:bottom w:val="single" w:sz="4" w:space="0" w:color="auto"/>
              <w:right w:val="single" w:sz="4" w:space="0" w:color="auto"/>
            </w:tcBorders>
            <w:shd w:val="clear" w:color="auto" w:fill="auto"/>
            <w:vAlign w:val="center"/>
          </w:tcPr>
          <w:p w:rsidR="00700319" w:rsidRPr="001C3D44" w:rsidRDefault="00700319" w:rsidP="008F1739">
            <w:pPr>
              <w:keepNext/>
              <w:keepLines/>
              <w:jc w:val="center"/>
            </w:pPr>
          </w:p>
        </w:tc>
        <w:tc>
          <w:tcPr>
            <w:tcW w:w="1060" w:type="pct"/>
            <w:tcBorders>
              <w:left w:val="single" w:sz="4" w:space="0" w:color="auto"/>
              <w:bottom w:val="single" w:sz="4" w:space="0" w:color="auto"/>
              <w:right w:val="single" w:sz="4" w:space="0" w:color="auto"/>
            </w:tcBorders>
            <w:vAlign w:val="center"/>
          </w:tcPr>
          <w:p w:rsidR="00700319" w:rsidRPr="001C3D44" w:rsidRDefault="00700319" w:rsidP="00495763">
            <w:pPr>
              <w:keepNext/>
              <w:keepLines/>
              <w:jc w:val="center"/>
              <w:rPr>
                <w:vertAlign w:val="superscript"/>
              </w:rPr>
            </w:pPr>
            <w:r w:rsidRPr="001C3D44">
              <w:rPr>
                <w:sz w:val="22"/>
                <w:szCs w:val="22"/>
              </w:rPr>
              <w:t>2021 год</w:t>
            </w:r>
            <w:proofErr w:type="gramStart"/>
            <w:r w:rsidRPr="001C3D44">
              <w:rPr>
                <w:sz w:val="22"/>
                <w:szCs w:val="22"/>
                <w:vertAlign w:val="superscript"/>
              </w:rPr>
              <w:t>1</w:t>
            </w:r>
            <w:proofErr w:type="gramEnd"/>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00319" w:rsidRPr="001C3D44" w:rsidRDefault="00700319" w:rsidP="00495763">
            <w:pPr>
              <w:keepNext/>
              <w:keepLines/>
              <w:jc w:val="center"/>
              <w:rPr>
                <w:vertAlign w:val="superscript"/>
              </w:rPr>
            </w:pPr>
            <w:r w:rsidRPr="001C3D44">
              <w:rPr>
                <w:sz w:val="22"/>
                <w:szCs w:val="22"/>
              </w:rPr>
              <w:t>2022 год</w:t>
            </w:r>
          </w:p>
        </w:tc>
      </w:tr>
      <w:tr w:rsidR="00700319" w:rsidRPr="001C3D44" w:rsidTr="00700319">
        <w:trPr>
          <w:trHeight w:val="286"/>
        </w:trPr>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700319" w:rsidRPr="001C3D44" w:rsidRDefault="00700319" w:rsidP="00495763">
            <w:pPr>
              <w:keepNext/>
              <w:keepLines/>
            </w:pPr>
            <w:r w:rsidRPr="001C3D44">
              <w:rPr>
                <w:sz w:val="22"/>
                <w:szCs w:val="22"/>
              </w:rPr>
              <w:t>моложе трудоспособного возраста</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0319" w:rsidRPr="001C3D44" w:rsidRDefault="00700319" w:rsidP="00495763">
            <w:pPr>
              <w:keepNext/>
              <w:keepLines/>
              <w:jc w:val="center"/>
            </w:pPr>
            <w:r w:rsidRPr="001C3D44">
              <w:rPr>
                <w:sz w:val="22"/>
                <w:szCs w:val="22"/>
              </w:rPr>
              <w:t>%</w:t>
            </w:r>
          </w:p>
        </w:tc>
        <w:tc>
          <w:tcPr>
            <w:tcW w:w="1060" w:type="pct"/>
            <w:tcBorders>
              <w:top w:val="single" w:sz="4" w:space="0" w:color="auto"/>
              <w:left w:val="single" w:sz="4" w:space="0" w:color="auto"/>
              <w:bottom w:val="single" w:sz="4" w:space="0" w:color="auto"/>
              <w:right w:val="single" w:sz="4" w:space="0" w:color="auto"/>
            </w:tcBorders>
            <w:vAlign w:val="center"/>
          </w:tcPr>
          <w:p w:rsidR="00700319" w:rsidRPr="001C3D44" w:rsidRDefault="00700319" w:rsidP="00495763">
            <w:pPr>
              <w:keepNext/>
              <w:keepLines/>
              <w:jc w:val="center"/>
            </w:pPr>
            <w:r w:rsidRPr="001C3D44">
              <w:rPr>
                <w:sz w:val="22"/>
                <w:szCs w:val="22"/>
              </w:rPr>
              <w:t>24,0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00319" w:rsidRPr="001C3D44" w:rsidRDefault="00700319" w:rsidP="00495763">
            <w:pPr>
              <w:keepNext/>
              <w:keepLines/>
              <w:jc w:val="center"/>
            </w:pPr>
            <w:r w:rsidRPr="001C3D44">
              <w:rPr>
                <w:sz w:val="22"/>
                <w:szCs w:val="22"/>
              </w:rPr>
              <w:t>23,1</w:t>
            </w:r>
          </w:p>
        </w:tc>
      </w:tr>
      <w:tr w:rsidR="00700319" w:rsidRPr="001C3D44" w:rsidTr="00700319">
        <w:trPr>
          <w:trHeight w:val="106"/>
        </w:trPr>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700319" w:rsidRPr="001C3D44" w:rsidRDefault="00700319" w:rsidP="00495763">
            <w:pPr>
              <w:keepNext/>
              <w:keepLines/>
            </w:pPr>
            <w:r w:rsidRPr="001C3D44">
              <w:rPr>
                <w:sz w:val="22"/>
                <w:szCs w:val="22"/>
              </w:rPr>
              <w:t>трудоспособного возраста</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0319" w:rsidRPr="001C3D44" w:rsidRDefault="00700319" w:rsidP="00495763">
            <w:pPr>
              <w:keepNext/>
              <w:keepLines/>
              <w:jc w:val="center"/>
            </w:pPr>
            <w:r w:rsidRPr="001C3D44">
              <w:rPr>
                <w:sz w:val="22"/>
                <w:szCs w:val="22"/>
              </w:rPr>
              <w:t>%</w:t>
            </w:r>
          </w:p>
        </w:tc>
        <w:tc>
          <w:tcPr>
            <w:tcW w:w="1060" w:type="pct"/>
            <w:tcBorders>
              <w:top w:val="single" w:sz="4" w:space="0" w:color="auto"/>
              <w:left w:val="single" w:sz="4" w:space="0" w:color="auto"/>
              <w:bottom w:val="single" w:sz="4" w:space="0" w:color="auto"/>
              <w:right w:val="single" w:sz="4" w:space="0" w:color="auto"/>
            </w:tcBorders>
            <w:vAlign w:val="center"/>
          </w:tcPr>
          <w:p w:rsidR="00700319" w:rsidRPr="001C3D44" w:rsidRDefault="00700319" w:rsidP="00495763">
            <w:pPr>
              <w:keepNext/>
              <w:keepLines/>
              <w:jc w:val="center"/>
            </w:pPr>
            <w:r w:rsidRPr="001C3D44">
              <w:rPr>
                <w:sz w:val="22"/>
                <w:szCs w:val="22"/>
              </w:rPr>
              <w:t>55,9</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00319" w:rsidRPr="001C3D44" w:rsidRDefault="00700319" w:rsidP="00495763">
            <w:pPr>
              <w:keepNext/>
              <w:keepLines/>
              <w:jc w:val="center"/>
            </w:pPr>
            <w:r w:rsidRPr="001C3D44">
              <w:rPr>
                <w:sz w:val="22"/>
                <w:szCs w:val="22"/>
              </w:rPr>
              <w:t>58,0</w:t>
            </w:r>
          </w:p>
        </w:tc>
      </w:tr>
      <w:tr w:rsidR="00700319" w:rsidRPr="001C3D44" w:rsidTr="00700319">
        <w:trPr>
          <w:trHeight w:val="154"/>
        </w:trPr>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700319" w:rsidRPr="001C3D44" w:rsidRDefault="00700319" w:rsidP="00495763">
            <w:pPr>
              <w:keepNext/>
              <w:keepLines/>
            </w:pPr>
            <w:r w:rsidRPr="001C3D44">
              <w:rPr>
                <w:sz w:val="22"/>
                <w:szCs w:val="22"/>
              </w:rPr>
              <w:t>старше трудоспособного возраста</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0319" w:rsidRPr="001C3D44" w:rsidRDefault="00700319" w:rsidP="00495763">
            <w:pPr>
              <w:keepNext/>
              <w:keepLines/>
              <w:jc w:val="center"/>
            </w:pPr>
            <w:r w:rsidRPr="001C3D44">
              <w:rPr>
                <w:sz w:val="22"/>
                <w:szCs w:val="22"/>
              </w:rPr>
              <w:t>%</w:t>
            </w:r>
          </w:p>
        </w:tc>
        <w:tc>
          <w:tcPr>
            <w:tcW w:w="1060" w:type="pct"/>
            <w:tcBorders>
              <w:top w:val="single" w:sz="4" w:space="0" w:color="auto"/>
              <w:left w:val="single" w:sz="4" w:space="0" w:color="auto"/>
              <w:bottom w:val="single" w:sz="4" w:space="0" w:color="auto"/>
              <w:right w:val="single" w:sz="4" w:space="0" w:color="auto"/>
            </w:tcBorders>
            <w:vAlign w:val="center"/>
          </w:tcPr>
          <w:p w:rsidR="00700319" w:rsidRPr="001C3D44" w:rsidRDefault="00700319" w:rsidP="00495763">
            <w:pPr>
              <w:keepNext/>
              <w:keepLines/>
              <w:jc w:val="center"/>
            </w:pPr>
            <w:r w:rsidRPr="001C3D44">
              <w:rPr>
                <w:sz w:val="22"/>
                <w:szCs w:val="22"/>
              </w:rPr>
              <w:t>20,1</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00319" w:rsidRPr="001C3D44" w:rsidRDefault="00700319" w:rsidP="00495763">
            <w:pPr>
              <w:keepNext/>
              <w:keepLines/>
              <w:jc w:val="center"/>
            </w:pPr>
            <w:r w:rsidRPr="001C3D44">
              <w:t>18,9</w:t>
            </w:r>
          </w:p>
        </w:tc>
      </w:tr>
    </w:tbl>
    <w:p w:rsidR="008F1739" w:rsidRPr="001C3D44" w:rsidRDefault="008F1739" w:rsidP="008F1739">
      <w:pPr>
        <w:pStyle w:val="mcntmsonormal"/>
        <w:shd w:val="clear" w:color="auto" w:fill="FFFFFF"/>
        <w:spacing w:before="24" w:beforeAutospacing="0" w:after="24" w:afterAutospacing="0"/>
        <w:ind w:firstLine="709"/>
        <w:jc w:val="both"/>
        <w:rPr>
          <w:rFonts w:ascii="Calibri" w:hAnsi="Calibri"/>
          <w:sz w:val="18"/>
          <w:szCs w:val="18"/>
        </w:rPr>
      </w:pPr>
      <w:r w:rsidRPr="001C3D44">
        <w:rPr>
          <w:sz w:val="16"/>
          <w:szCs w:val="16"/>
          <w:vertAlign w:val="superscript"/>
        </w:rPr>
        <w:t xml:space="preserve">1  </w:t>
      </w:r>
      <w:r w:rsidRPr="001C3D44">
        <w:rPr>
          <w:sz w:val="16"/>
          <w:szCs w:val="16"/>
        </w:rPr>
        <w:t>с 1 января 2020 года  к трудоспособному  возрасту отнесены:  мужчины в возрасте 16-60 лет, женщины – 16-55 лет; старше трудоспособного возраста – мужчины 61 года и старше, женщины 56 лет и старше.</w:t>
      </w:r>
    </w:p>
    <w:p w:rsidR="008F1739" w:rsidRPr="001C3D44" w:rsidRDefault="008F1739" w:rsidP="008F1739">
      <w:pPr>
        <w:ind w:right="-285" w:firstLine="709"/>
        <w:jc w:val="right"/>
        <w:rPr>
          <w:sz w:val="28"/>
          <w:szCs w:val="28"/>
        </w:rPr>
      </w:pPr>
    </w:p>
    <w:p w:rsidR="008F1739" w:rsidRPr="001C3D44" w:rsidRDefault="008F1739" w:rsidP="008F1739">
      <w:pPr>
        <w:ind w:firstLine="709"/>
        <w:jc w:val="both"/>
      </w:pPr>
      <w:r w:rsidRPr="001C3D44">
        <w:t xml:space="preserve">Доля населения моложе трудоспособного возраста снизилась на </w:t>
      </w:r>
      <w:r w:rsidR="00700319" w:rsidRPr="001C3D44">
        <w:t>3</w:t>
      </w:r>
      <w:r w:rsidRPr="001C3D44">
        <w:t>,</w:t>
      </w:r>
      <w:r w:rsidR="00700319" w:rsidRPr="001C3D44">
        <w:t>8</w:t>
      </w:r>
      <w:r w:rsidRPr="001C3D44">
        <w:t xml:space="preserve"> %, трудоспособного возраста </w:t>
      </w:r>
      <w:r w:rsidR="00495763" w:rsidRPr="001C3D44">
        <w:t xml:space="preserve">увеличилась </w:t>
      </w:r>
      <w:r w:rsidRPr="001C3D44">
        <w:t xml:space="preserve">на </w:t>
      </w:r>
      <w:r w:rsidR="00700319" w:rsidRPr="001C3D44">
        <w:t>3</w:t>
      </w:r>
      <w:r w:rsidR="00495763" w:rsidRPr="001C3D44">
        <w:t>,</w:t>
      </w:r>
      <w:r w:rsidR="00700319" w:rsidRPr="001C3D44">
        <w:t>8</w:t>
      </w:r>
      <w:r w:rsidRPr="001C3D44">
        <w:t xml:space="preserve"> %, старше трудоспособного возраста </w:t>
      </w:r>
      <w:r w:rsidR="00495763" w:rsidRPr="001C3D44">
        <w:t xml:space="preserve">снизилась </w:t>
      </w:r>
      <w:r w:rsidRPr="001C3D44">
        <w:t xml:space="preserve">на </w:t>
      </w:r>
      <w:r w:rsidR="00700319" w:rsidRPr="001C3D44">
        <w:t>6</w:t>
      </w:r>
      <w:r w:rsidRPr="001C3D44">
        <w:t xml:space="preserve"> %. </w:t>
      </w:r>
    </w:p>
    <w:p w:rsidR="009B64FA" w:rsidRPr="001C3D44" w:rsidRDefault="009B64FA" w:rsidP="009B64FA">
      <w:pPr>
        <w:pStyle w:val="aa"/>
        <w:spacing w:after="0"/>
        <w:ind w:left="0" w:firstLine="709"/>
        <w:jc w:val="both"/>
      </w:pPr>
    </w:p>
    <w:p w:rsidR="00B96BEC" w:rsidRPr="001C3D44" w:rsidRDefault="00154D57" w:rsidP="00303EDE">
      <w:pPr>
        <w:pStyle w:val="3"/>
        <w:spacing w:before="0" w:after="0"/>
        <w:ind w:firstLine="709"/>
        <w:jc w:val="both"/>
        <w:rPr>
          <w:rFonts w:ascii="Times New Roman" w:hAnsi="Times New Roman" w:cs="Times New Roman"/>
          <w:sz w:val="24"/>
          <w:szCs w:val="24"/>
          <w:lang w:val="ru-RU"/>
        </w:rPr>
      </w:pPr>
      <w:bookmarkStart w:id="7" w:name="_Toc418145373"/>
      <w:r w:rsidRPr="001C3D44">
        <w:rPr>
          <w:rFonts w:ascii="Times New Roman" w:hAnsi="Times New Roman" w:cs="Times New Roman"/>
          <w:sz w:val="24"/>
          <w:szCs w:val="24"/>
          <w:lang w:val="ru-RU"/>
        </w:rPr>
        <w:t xml:space="preserve">1.2. </w:t>
      </w:r>
      <w:r w:rsidR="00B96BEC" w:rsidRPr="001C3D44">
        <w:rPr>
          <w:rFonts w:ascii="Times New Roman" w:hAnsi="Times New Roman" w:cs="Times New Roman"/>
          <w:sz w:val="24"/>
          <w:szCs w:val="24"/>
          <w:lang w:val="ru-RU"/>
        </w:rPr>
        <w:t>Промышленность.</w:t>
      </w:r>
      <w:bookmarkEnd w:id="7"/>
    </w:p>
    <w:p w:rsidR="008F1739" w:rsidRPr="001C3D44" w:rsidRDefault="008F1739" w:rsidP="008F1739">
      <w:pPr>
        <w:ind w:firstLine="709"/>
        <w:jc w:val="both"/>
        <w:rPr>
          <w:i/>
        </w:rPr>
      </w:pPr>
      <w:bookmarkStart w:id="8" w:name="_Toc418145374"/>
      <w:r w:rsidRPr="001C3D44">
        <w:rPr>
          <w:i/>
        </w:rPr>
        <w:t>Структура экономики</w:t>
      </w:r>
      <w:r w:rsidR="00E5719B" w:rsidRPr="001C3D44">
        <w:rPr>
          <w:i/>
        </w:rPr>
        <w:t>.</w:t>
      </w:r>
      <w:r w:rsidRPr="001C3D44">
        <w:rPr>
          <w:i/>
        </w:rPr>
        <w:t xml:space="preserve"> </w:t>
      </w:r>
    </w:p>
    <w:p w:rsidR="008F1739" w:rsidRPr="001C3D44" w:rsidRDefault="008F1739" w:rsidP="008F1739">
      <w:pPr>
        <w:ind w:firstLine="709"/>
      </w:pPr>
    </w:p>
    <w:p w:rsidR="008F1739" w:rsidRPr="001C3D44" w:rsidRDefault="008F1739" w:rsidP="008F1739">
      <w:pPr>
        <w:ind w:firstLine="709"/>
        <w:jc w:val="both"/>
      </w:pPr>
      <w:r w:rsidRPr="001C3D44">
        <w:t>Структура объема отгруженной продукции собственного производства, выполненных работ и услуг по крупным и средним предприятиям всех видов экономической деятельности:</w:t>
      </w:r>
    </w:p>
    <w:p w:rsidR="008F1739" w:rsidRPr="001C3D44" w:rsidRDefault="008F1739" w:rsidP="008F1739">
      <w:pPr>
        <w:ind w:firstLine="709"/>
        <w:jc w:val="right"/>
      </w:pPr>
    </w:p>
    <w:p w:rsidR="008F1739" w:rsidRPr="001C3D44" w:rsidRDefault="008F1739" w:rsidP="008F1739">
      <w:pPr>
        <w:ind w:firstLine="709"/>
        <w:jc w:val="right"/>
        <w:rPr>
          <w:sz w:val="22"/>
          <w:szCs w:val="22"/>
        </w:rPr>
      </w:pPr>
      <w:r w:rsidRPr="001C3D44">
        <w:rPr>
          <w:sz w:val="22"/>
          <w:szCs w:val="22"/>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134"/>
        <w:gridCol w:w="993"/>
        <w:gridCol w:w="1275"/>
        <w:gridCol w:w="993"/>
        <w:gridCol w:w="1134"/>
        <w:gridCol w:w="992"/>
      </w:tblGrid>
      <w:tr w:rsidR="008F1739" w:rsidRPr="001C3D44" w:rsidTr="008F1739">
        <w:trPr>
          <w:trHeight w:val="476"/>
          <w:tblHeader/>
        </w:trPr>
        <w:tc>
          <w:tcPr>
            <w:tcW w:w="3402" w:type="dxa"/>
            <w:vMerge w:val="restart"/>
            <w:shd w:val="clear" w:color="auto" w:fill="auto"/>
          </w:tcPr>
          <w:p w:rsidR="008F1739" w:rsidRPr="001C3D44" w:rsidRDefault="008F1739" w:rsidP="00FB1085">
            <w:pPr>
              <w:jc w:val="center"/>
              <w:rPr>
                <w:vertAlign w:val="superscript"/>
              </w:rPr>
            </w:pPr>
            <w:r w:rsidRPr="001C3D44">
              <w:rPr>
                <w:sz w:val="22"/>
                <w:szCs w:val="22"/>
              </w:rPr>
              <w:t>Вид экономической деятельности</w:t>
            </w:r>
          </w:p>
        </w:tc>
        <w:tc>
          <w:tcPr>
            <w:tcW w:w="2127" w:type="dxa"/>
            <w:gridSpan w:val="2"/>
            <w:shd w:val="clear" w:color="auto" w:fill="auto"/>
          </w:tcPr>
          <w:p w:rsidR="008F1739" w:rsidRPr="001C3D44" w:rsidRDefault="008F1739" w:rsidP="000B4F9E">
            <w:pPr>
              <w:jc w:val="center"/>
            </w:pPr>
            <w:r w:rsidRPr="001C3D44">
              <w:rPr>
                <w:sz w:val="22"/>
                <w:szCs w:val="22"/>
              </w:rPr>
              <w:t>20</w:t>
            </w:r>
            <w:r w:rsidR="000B4F9E" w:rsidRPr="001C3D44">
              <w:rPr>
                <w:sz w:val="22"/>
                <w:szCs w:val="22"/>
              </w:rPr>
              <w:t>20</w:t>
            </w:r>
            <w:r w:rsidRPr="001C3D44">
              <w:rPr>
                <w:sz w:val="22"/>
                <w:szCs w:val="22"/>
              </w:rPr>
              <w:t xml:space="preserve"> год</w:t>
            </w:r>
          </w:p>
        </w:tc>
        <w:tc>
          <w:tcPr>
            <w:tcW w:w="2268" w:type="dxa"/>
            <w:gridSpan w:val="2"/>
            <w:shd w:val="clear" w:color="auto" w:fill="auto"/>
          </w:tcPr>
          <w:p w:rsidR="008F1739" w:rsidRPr="001C3D44" w:rsidRDefault="008F1739" w:rsidP="000B4F9E">
            <w:pPr>
              <w:jc w:val="center"/>
            </w:pPr>
            <w:r w:rsidRPr="001C3D44">
              <w:rPr>
                <w:sz w:val="22"/>
                <w:szCs w:val="22"/>
              </w:rPr>
              <w:t>202</w:t>
            </w:r>
            <w:r w:rsidR="000B4F9E" w:rsidRPr="001C3D44">
              <w:rPr>
                <w:sz w:val="22"/>
                <w:szCs w:val="22"/>
              </w:rPr>
              <w:t>1</w:t>
            </w:r>
            <w:r w:rsidRPr="001C3D44">
              <w:rPr>
                <w:sz w:val="22"/>
                <w:szCs w:val="22"/>
              </w:rPr>
              <w:t xml:space="preserve"> год</w:t>
            </w:r>
          </w:p>
        </w:tc>
        <w:tc>
          <w:tcPr>
            <w:tcW w:w="2126" w:type="dxa"/>
            <w:gridSpan w:val="2"/>
            <w:shd w:val="clear" w:color="auto" w:fill="auto"/>
          </w:tcPr>
          <w:p w:rsidR="008F1739" w:rsidRPr="001C3D44" w:rsidRDefault="008F1739" w:rsidP="006970DE">
            <w:pPr>
              <w:jc w:val="center"/>
              <w:rPr>
                <w:vertAlign w:val="superscript"/>
              </w:rPr>
            </w:pPr>
            <w:r w:rsidRPr="001C3D44">
              <w:rPr>
                <w:sz w:val="22"/>
                <w:szCs w:val="22"/>
              </w:rPr>
              <w:t>202</w:t>
            </w:r>
            <w:r w:rsidR="006970DE" w:rsidRPr="001C3D44">
              <w:rPr>
                <w:sz w:val="22"/>
                <w:szCs w:val="22"/>
              </w:rPr>
              <w:t>2</w:t>
            </w:r>
            <w:r w:rsidRPr="001C3D44">
              <w:rPr>
                <w:sz w:val="22"/>
                <w:szCs w:val="22"/>
              </w:rPr>
              <w:t xml:space="preserve"> год</w:t>
            </w:r>
          </w:p>
        </w:tc>
      </w:tr>
      <w:tr w:rsidR="008F1739" w:rsidRPr="001C3D44" w:rsidTr="008F1739">
        <w:trPr>
          <w:trHeight w:val="380"/>
          <w:tblHeader/>
        </w:trPr>
        <w:tc>
          <w:tcPr>
            <w:tcW w:w="3402" w:type="dxa"/>
            <w:vMerge/>
            <w:shd w:val="clear" w:color="auto" w:fill="auto"/>
            <w:vAlign w:val="center"/>
          </w:tcPr>
          <w:p w:rsidR="008F1739" w:rsidRPr="001C3D44" w:rsidRDefault="008F1739" w:rsidP="008F1739">
            <w:pPr>
              <w:jc w:val="both"/>
            </w:pPr>
          </w:p>
        </w:tc>
        <w:tc>
          <w:tcPr>
            <w:tcW w:w="1134" w:type="dxa"/>
            <w:shd w:val="clear" w:color="auto" w:fill="auto"/>
            <w:vAlign w:val="center"/>
          </w:tcPr>
          <w:p w:rsidR="008F1739" w:rsidRPr="001C3D44" w:rsidRDefault="008F1739" w:rsidP="008F1739">
            <w:pPr>
              <w:jc w:val="center"/>
            </w:pPr>
            <w:r w:rsidRPr="001C3D44">
              <w:rPr>
                <w:sz w:val="22"/>
                <w:szCs w:val="22"/>
              </w:rPr>
              <w:t xml:space="preserve">млн. рублей </w:t>
            </w:r>
            <w:r w:rsidRPr="001C3D44">
              <w:rPr>
                <w:sz w:val="22"/>
                <w:szCs w:val="22"/>
                <w:vertAlign w:val="superscript"/>
              </w:rPr>
              <w:t>1</w:t>
            </w:r>
          </w:p>
        </w:tc>
        <w:tc>
          <w:tcPr>
            <w:tcW w:w="993" w:type="dxa"/>
            <w:shd w:val="clear" w:color="auto" w:fill="auto"/>
            <w:vAlign w:val="center"/>
          </w:tcPr>
          <w:p w:rsidR="008F1739" w:rsidRPr="001C3D44" w:rsidRDefault="008F1739" w:rsidP="008F1739">
            <w:pPr>
              <w:jc w:val="center"/>
            </w:pPr>
            <w:r w:rsidRPr="001C3D44">
              <w:rPr>
                <w:sz w:val="22"/>
                <w:szCs w:val="22"/>
              </w:rPr>
              <w:t>%</w:t>
            </w:r>
          </w:p>
        </w:tc>
        <w:tc>
          <w:tcPr>
            <w:tcW w:w="1275" w:type="dxa"/>
            <w:shd w:val="clear" w:color="auto" w:fill="auto"/>
            <w:vAlign w:val="center"/>
          </w:tcPr>
          <w:p w:rsidR="008F1739" w:rsidRPr="001C3D44" w:rsidRDefault="008F1739" w:rsidP="008F1739">
            <w:pPr>
              <w:jc w:val="center"/>
            </w:pPr>
            <w:r w:rsidRPr="001C3D44">
              <w:rPr>
                <w:sz w:val="22"/>
                <w:szCs w:val="22"/>
              </w:rPr>
              <w:t xml:space="preserve">млн. рублей </w:t>
            </w:r>
            <w:r w:rsidRPr="001C3D44">
              <w:rPr>
                <w:sz w:val="22"/>
                <w:szCs w:val="22"/>
                <w:vertAlign w:val="superscript"/>
              </w:rPr>
              <w:t>1</w:t>
            </w:r>
          </w:p>
        </w:tc>
        <w:tc>
          <w:tcPr>
            <w:tcW w:w="993" w:type="dxa"/>
            <w:shd w:val="clear" w:color="auto" w:fill="auto"/>
            <w:vAlign w:val="center"/>
          </w:tcPr>
          <w:p w:rsidR="008F1739" w:rsidRPr="001C3D44" w:rsidRDefault="008F1739" w:rsidP="008F1739">
            <w:pPr>
              <w:jc w:val="center"/>
            </w:pPr>
            <w:r w:rsidRPr="001C3D44">
              <w:rPr>
                <w:sz w:val="22"/>
                <w:szCs w:val="22"/>
              </w:rPr>
              <w:t>%</w:t>
            </w:r>
          </w:p>
        </w:tc>
        <w:tc>
          <w:tcPr>
            <w:tcW w:w="1134" w:type="dxa"/>
            <w:shd w:val="clear" w:color="auto" w:fill="auto"/>
            <w:vAlign w:val="center"/>
          </w:tcPr>
          <w:p w:rsidR="008F1739" w:rsidRPr="001C3D44" w:rsidRDefault="008F1739" w:rsidP="008F1739">
            <w:pPr>
              <w:jc w:val="center"/>
            </w:pPr>
            <w:r w:rsidRPr="001C3D44">
              <w:rPr>
                <w:sz w:val="22"/>
                <w:szCs w:val="22"/>
              </w:rPr>
              <w:t>млн. рублей</w:t>
            </w:r>
            <w:proofErr w:type="gramStart"/>
            <w:r w:rsidRPr="001C3D44">
              <w:rPr>
                <w:sz w:val="22"/>
                <w:szCs w:val="22"/>
                <w:vertAlign w:val="superscript"/>
              </w:rPr>
              <w:t>1</w:t>
            </w:r>
            <w:proofErr w:type="gramEnd"/>
            <w:r w:rsidRPr="001C3D44">
              <w:rPr>
                <w:sz w:val="22"/>
                <w:szCs w:val="22"/>
              </w:rPr>
              <w:t xml:space="preserve"> </w:t>
            </w:r>
          </w:p>
        </w:tc>
        <w:tc>
          <w:tcPr>
            <w:tcW w:w="992" w:type="dxa"/>
            <w:shd w:val="clear" w:color="auto" w:fill="auto"/>
            <w:vAlign w:val="center"/>
          </w:tcPr>
          <w:p w:rsidR="008F1739" w:rsidRPr="001C3D44" w:rsidRDefault="008F1739" w:rsidP="008F1739">
            <w:pPr>
              <w:jc w:val="center"/>
            </w:pPr>
            <w:r w:rsidRPr="001C3D44">
              <w:rPr>
                <w:sz w:val="22"/>
                <w:szCs w:val="22"/>
              </w:rPr>
              <w:t>%</w:t>
            </w:r>
          </w:p>
        </w:tc>
      </w:tr>
      <w:tr w:rsidR="00495763" w:rsidRPr="001C3D44" w:rsidTr="00E5719B">
        <w:trPr>
          <w:trHeight w:val="380"/>
        </w:trPr>
        <w:tc>
          <w:tcPr>
            <w:tcW w:w="3402" w:type="dxa"/>
            <w:shd w:val="clear" w:color="auto" w:fill="auto"/>
            <w:vAlign w:val="center"/>
          </w:tcPr>
          <w:p w:rsidR="00495763" w:rsidRPr="001C3D44" w:rsidRDefault="00495763" w:rsidP="00E5719B">
            <w:pPr>
              <w:jc w:val="both"/>
            </w:pPr>
            <w:r w:rsidRPr="001C3D44">
              <w:rPr>
                <w:sz w:val="22"/>
                <w:szCs w:val="22"/>
              </w:rPr>
              <w:t>Объем отгруженных товаров по обследуемым видам экономической деятельности всего</w:t>
            </w:r>
          </w:p>
        </w:tc>
        <w:tc>
          <w:tcPr>
            <w:tcW w:w="1134" w:type="dxa"/>
            <w:shd w:val="clear" w:color="auto" w:fill="auto"/>
          </w:tcPr>
          <w:p w:rsidR="00495763" w:rsidRPr="001C3D44" w:rsidRDefault="00495763" w:rsidP="00495763">
            <w:pPr>
              <w:jc w:val="center"/>
            </w:pPr>
            <w:r w:rsidRPr="001C3D44">
              <w:rPr>
                <w:sz w:val="22"/>
                <w:szCs w:val="22"/>
              </w:rPr>
              <w:t>11833,7</w:t>
            </w:r>
          </w:p>
        </w:tc>
        <w:tc>
          <w:tcPr>
            <w:tcW w:w="993" w:type="dxa"/>
            <w:shd w:val="clear" w:color="auto" w:fill="auto"/>
          </w:tcPr>
          <w:p w:rsidR="00495763" w:rsidRPr="001C3D44" w:rsidRDefault="00495763" w:rsidP="00495763">
            <w:pPr>
              <w:jc w:val="center"/>
            </w:pPr>
            <w:r w:rsidRPr="001C3D44">
              <w:rPr>
                <w:sz w:val="22"/>
                <w:szCs w:val="22"/>
              </w:rPr>
              <w:t>100,0</w:t>
            </w:r>
          </w:p>
        </w:tc>
        <w:tc>
          <w:tcPr>
            <w:tcW w:w="1275" w:type="dxa"/>
            <w:shd w:val="clear" w:color="auto" w:fill="auto"/>
          </w:tcPr>
          <w:p w:rsidR="00495763" w:rsidRPr="001C3D44" w:rsidRDefault="00495763" w:rsidP="00495763">
            <w:pPr>
              <w:jc w:val="center"/>
            </w:pPr>
            <w:r w:rsidRPr="001C3D44">
              <w:rPr>
                <w:sz w:val="22"/>
                <w:szCs w:val="22"/>
              </w:rPr>
              <w:t>13698,7</w:t>
            </w:r>
          </w:p>
        </w:tc>
        <w:tc>
          <w:tcPr>
            <w:tcW w:w="993" w:type="dxa"/>
            <w:shd w:val="clear" w:color="auto" w:fill="auto"/>
          </w:tcPr>
          <w:p w:rsidR="00495763" w:rsidRPr="001C3D44" w:rsidRDefault="00495763" w:rsidP="00495763">
            <w:pPr>
              <w:jc w:val="center"/>
            </w:pPr>
            <w:r w:rsidRPr="001C3D44">
              <w:rPr>
                <w:sz w:val="22"/>
                <w:szCs w:val="22"/>
              </w:rPr>
              <w:t>100,0</w:t>
            </w:r>
          </w:p>
        </w:tc>
        <w:tc>
          <w:tcPr>
            <w:tcW w:w="1134" w:type="dxa"/>
            <w:shd w:val="clear" w:color="auto" w:fill="auto"/>
          </w:tcPr>
          <w:p w:rsidR="00495763" w:rsidRPr="001C3D44" w:rsidRDefault="00495763" w:rsidP="000B4F9E">
            <w:pPr>
              <w:jc w:val="center"/>
            </w:pPr>
            <w:r w:rsidRPr="001C3D44">
              <w:rPr>
                <w:sz w:val="22"/>
                <w:szCs w:val="22"/>
                <w:shd w:val="clear" w:color="auto" w:fill="FFFFFF"/>
              </w:rPr>
              <w:t>138</w:t>
            </w:r>
            <w:r w:rsidR="000B4F9E" w:rsidRPr="001C3D44">
              <w:rPr>
                <w:sz w:val="22"/>
                <w:szCs w:val="22"/>
                <w:shd w:val="clear" w:color="auto" w:fill="FFFFFF"/>
              </w:rPr>
              <w:t>22,0</w:t>
            </w:r>
          </w:p>
        </w:tc>
        <w:tc>
          <w:tcPr>
            <w:tcW w:w="992" w:type="dxa"/>
            <w:shd w:val="clear" w:color="auto" w:fill="auto"/>
          </w:tcPr>
          <w:p w:rsidR="00495763" w:rsidRPr="001C3D44" w:rsidRDefault="00495763" w:rsidP="00E5719B">
            <w:pPr>
              <w:jc w:val="center"/>
            </w:pPr>
            <w:r w:rsidRPr="001C3D44">
              <w:rPr>
                <w:sz w:val="22"/>
                <w:szCs w:val="22"/>
              </w:rPr>
              <w:t>100,0</w:t>
            </w:r>
          </w:p>
        </w:tc>
      </w:tr>
      <w:tr w:rsidR="00495763" w:rsidRPr="001C3D44" w:rsidTr="00E5719B">
        <w:trPr>
          <w:trHeight w:val="380"/>
        </w:trPr>
        <w:tc>
          <w:tcPr>
            <w:tcW w:w="3402" w:type="dxa"/>
            <w:shd w:val="clear" w:color="auto" w:fill="auto"/>
            <w:vAlign w:val="center"/>
          </w:tcPr>
          <w:p w:rsidR="00495763" w:rsidRPr="001C3D44" w:rsidRDefault="00495763" w:rsidP="00E5719B">
            <w:pPr>
              <w:jc w:val="both"/>
            </w:pPr>
            <w:r w:rsidRPr="001C3D44">
              <w:rPr>
                <w:sz w:val="22"/>
                <w:szCs w:val="22"/>
              </w:rPr>
              <w:t>в том числе:</w:t>
            </w:r>
          </w:p>
        </w:tc>
        <w:tc>
          <w:tcPr>
            <w:tcW w:w="1134" w:type="dxa"/>
            <w:shd w:val="clear" w:color="auto" w:fill="auto"/>
          </w:tcPr>
          <w:p w:rsidR="00495763" w:rsidRPr="001C3D44" w:rsidRDefault="00495763" w:rsidP="00495763">
            <w:pPr>
              <w:jc w:val="center"/>
            </w:pPr>
          </w:p>
        </w:tc>
        <w:tc>
          <w:tcPr>
            <w:tcW w:w="993" w:type="dxa"/>
            <w:shd w:val="clear" w:color="auto" w:fill="auto"/>
          </w:tcPr>
          <w:p w:rsidR="00495763" w:rsidRPr="001C3D44" w:rsidRDefault="00495763" w:rsidP="00495763">
            <w:pPr>
              <w:jc w:val="center"/>
            </w:pPr>
          </w:p>
        </w:tc>
        <w:tc>
          <w:tcPr>
            <w:tcW w:w="1275" w:type="dxa"/>
            <w:shd w:val="clear" w:color="auto" w:fill="auto"/>
          </w:tcPr>
          <w:p w:rsidR="00495763" w:rsidRPr="001C3D44" w:rsidRDefault="00495763" w:rsidP="00495763">
            <w:pPr>
              <w:jc w:val="center"/>
            </w:pPr>
          </w:p>
        </w:tc>
        <w:tc>
          <w:tcPr>
            <w:tcW w:w="993" w:type="dxa"/>
            <w:shd w:val="clear" w:color="auto" w:fill="auto"/>
          </w:tcPr>
          <w:p w:rsidR="00495763" w:rsidRPr="001C3D44" w:rsidRDefault="00495763" w:rsidP="00495763">
            <w:pPr>
              <w:jc w:val="center"/>
            </w:pPr>
          </w:p>
        </w:tc>
        <w:tc>
          <w:tcPr>
            <w:tcW w:w="1134" w:type="dxa"/>
            <w:shd w:val="clear" w:color="auto" w:fill="auto"/>
          </w:tcPr>
          <w:p w:rsidR="00495763" w:rsidRPr="001C3D44" w:rsidRDefault="00495763" w:rsidP="00E5719B">
            <w:pPr>
              <w:jc w:val="center"/>
            </w:pPr>
          </w:p>
        </w:tc>
        <w:tc>
          <w:tcPr>
            <w:tcW w:w="992" w:type="dxa"/>
            <w:shd w:val="clear" w:color="auto" w:fill="auto"/>
          </w:tcPr>
          <w:p w:rsidR="00495763" w:rsidRPr="001C3D44" w:rsidRDefault="00495763" w:rsidP="00E5719B">
            <w:pPr>
              <w:jc w:val="center"/>
            </w:pPr>
          </w:p>
        </w:tc>
      </w:tr>
      <w:tr w:rsidR="00495763" w:rsidRPr="001C3D44" w:rsidTr="00E5719B">
        <w:trPr>
          <w:trHeight w:val="263"/>
        </w:trPr>
        <w:tc>
          <w:tcPr>
            <w:tcW w:w="3402" w:type="dxa"/>
            <w:shd w:val="clear" w:color="auto" w:fill="auto"/>
            <w:vAlign w:val="center"/>
          </w:tcPr>
          <w:p w:rsidR="00495763" w:rsidRPr="001C3D44" w:rsidRDefault="00495763" w:rsidP="00E5719B">
            <w:pPr>
              <w:jc w:val="both"/>
            </w:pPr>
            <w:r w:rsidRPr="001C3D44">
              <w:rPr>
                <w:sz w:val="22"/>
                <w:szCs w:val="22"/>
              </w:rPr>
              <w:t>Добыча полезных ископаемых</w:t>
            </w:r>
          </w:p>
        </w:tc>
        <w:tc>
          <w:tcPr>
            <w:tcW w:w="1134" w:type="dxa"/>
            <w:shd w:val="clear" w:color="auto" w:fill="auto"/>
          </w:tcPr>
          <w:p w:rsidR="00495763" w:rsidRPr="001C3D44" w:rsidRDefault="00495763" w:rsidP="00495763">
            <w:pPr>
              <w:jc w:val="center"/>
            </w:pPr>
            <w:r w:rsidRPr="001C3D44">
              <w:rPr>
                <w:sz w:val="22"/>
                <w:szCs w:val="22"/>
              </w:rPr>
              <w:t>2410,4</w:t>
            </w:r>
          </w:p>
        </w:tc>
        <w:tc>
          <w:tcPr>
            <w:tcW w:w="993" w:type="dxa"/>
            <w:shd w:val="clear" w:color="auto" w:fill="auto"/>
          </w:tcPr>
          <w:p w:rsidR="00495763" w:rsidRPr="001C3D44" w:rsidRDefault="00495763" w:rsidP="00495763">
            <w:pPr>
              <w:jc w:val="center"/>
            </w:pPr>
            <w:r w:rsidRPr="001C3D44">
              <w:rPr>
                <w:sz w:val="22"/>
                <w:szCs w:val="22"/>
              </w:rPr>
              <w:t>20,4</w:t>
            </w:r>
          </w:p>
        </w:tc>
        <w:tc>
          <w:tcPr>
            <w:tcW w:w="1275" w:type="dxa"/>
            <w:shd w:val="clear" w:color="auto" w:fill="auto"/>
          </w:tcPr>
          <w:p w:rsidR="00495763" w:rsidRPr="001C3D44" w:rsidRDefault="00495763" w:rsidP="00495763">
            <w:pPr>
              <w:jc w:val="center"/>
            </w:pPr>
            <w:r w:rsidRPr="001C3D44">
              <w:rPr>
                <w:sz w:val="22"/>
                <w:szCs w:val="22"/>
              </w:rPr>
              <w:t>3626,6</w:t>
            </w:r>
          </w:p>
        </w:tc>
        <w:tc>
          <w:tcPr>
            <w:tcW w:w="993" w:type="dxa"/>
            <w:shd w:val="clear" w:color="auto" w:fill="auto"/>
          </w:tcPr>
          <w:p w:rsidR="00495763" w:rsidRPr="001C3D44" w:rsidRDefault="00495763" w:rsidP="00495763">
            <w:pPr>
              <w:jc w:val="center"/>
            </w:pPr>
            <w:r w:rsidRPr="001C3D44">
              <w:rPr>
                <w:sz w:val="22"/>
                <w:szCs w:val="22"/>
              </w:rPr>
              <w:t>26,5</w:t>
            </w:r>
          </w:p>
        </w:tc>
        <w:tc>
          <w:tcPr>
            <w:tcW w:w="1134" w:type="dxa"/>
            <w:shd w:val="clear" w:color="auto" w:fill="auto"/>
          </w:tcPr>
          <w:p w:rsidR="00495763" w:rsidRPr="001C3D44" w:rsidRDefault="000A2C65" w:rsidP="000B4F9E">
            <w:pPr>
              <w:jc w:val="center"/>
            </w:pPr>
            <w:r w:rsidRPr="001C3D44">
              <w:rPr>
                <w:sz w:val="22"/>
                <w:szCs w:val="22"/>
                <w:shd w:val="clear" w:color="auto" w:fill="FFFFFF"/>
              </w:rPr>
              <w:t>32</w:t>
            </w:r>
            <w:r w:rsidR="000B4F9E" w:rsidRPr="001C3D44">
              <w:rPr>
                <w:sz w:val="22"/>
                <w:szCs w:val="22"/>
                <w:shd w:val="clear" w:color="auto" w:fill="FFFFFF"/>
              </w:rPr>
              <w:t>18</w:t>
            </w:r>
            <w:r w:rsidRPr="001C3D44">
              <w:rPr>
                <w:sz w:val="22"/>
                <w:szCs w:val="22"/>
                <w:shd w:val="clear" w:color="auto" w:fill="FFFFFF"/>
              </w:rPr>
              <w:t>,</w:t>
            </w:r>
            <w:r w:rsidR="000B4F9E" w:rsidRPr="001C3D44">
              <w:rPr>
                <w:sz w:val="22"/>
                <w:szCs w:val="22"/>
                <w:shd w:val="clear" w:color="auto" w:fill="FFFFFF"/>
              </w:rPr>
              <w:t>1</w:t>
            </w:r>
          </w:p>
        </w:tc>
        <w:tc>
          <w:tcPr>
            <w:tcW w:w="992" w:type="dxa"/>
            <w:shd w:val="clear" w:color="auto" w:fill="auto"/>
          </w:tcPr>
          <w:p w:rsidR="00495763" w:rsidRPr="001C3D44" w:rsidRDefault="00495763" w:rsidP="00FB1085">
            <w:pPr>
              <w:jc w:val="center"/>
            </w:pPr>
            <w:r w:rsidRPr="001C3D44">
              <w:rPr>
                <w:sz w:val="22"/>
                <w:szCs w:val="22"/>
              </w:rPr>
              <w:t>2</w:t>
            </w:r>
            <w:r w:rsidR="00FB1085" w:rsidRPr="001C3D44">
              <w:rPr>
                <w:sz w:val="22"/>
                <w:szCs w:val="22"/>
              </w:rPr>
              <w:t>3</w:t>
            </w:r>
            <w:r w:rsidRPr="001C3D44">
              <w:rPr>
                <w:sz w:val="22"/>
                <w:szCs w:val="22"/>
              </w:rPr>
              <w:t>,</w:t>
            </w:r>
            <w:r w:rsidR="00FB1085" w:rsidRPr="001C3D44">
              <w:rPr>
                <w:sz w:val="22"/>
                <w:szCs w:val="22"/>
              </w:rPr>
              <w:t>3</w:t>
            </w:r>
          </w:p>
        </w:tc>
      </w:tr>
      <w:tr w:rsidR="00495763" w:rsidRPr="001C3D44" w:rsidTr="00E5719B">
        <w:trPr>
          <w:trHeight w:val="322"/>
        </w:trPr>
        <w:tc>
          <w:tcPr>
            <w:tcW w:w="3402" w:type="dxa"/>
            <w:shd w:val="clear" w:color="auto" w:fill="auto"/>
            <w:vAlign w:val="center"/>
          </w:tcPr>
          <w:p w:rsidR="00495763" w:rsidRPr="001C3D44" w:rsidRDefault="00495763" w:rsidP="00E5719B">
            <w:pPr>
              <w:jc w:val="both"/>
            </w:pPr>
            <w:r w:rsidRPr="001C3D44">
              <w:rPr>
                <w:sz w:val="22"/>
                <w:szCs w:val="22"/>
              </w:rPr>
              <w:t>Обрабатывающие производства</w:t>
            </w:r>
          </w:p>
        </w:tc>
        <w:tc>
          <w:tcPr>
            <w:tcW w:w="1134" w:type="dxa"/>
            <w:shd w:val="clear" w:color="auto" w:fill="auto"/>
          </w:tcPr>
          <w:p w:rsidR="00495763" w:rsidRPr="001C3D44" w:rsidRDefault="00495763" w:rsidP="00495763">
            <w:pPr>
              <w:jc w:val="center"/>
            </w:pPr>
            <w:r w:rsidRPr="001C3D44">
              <w:rPr>
                <w:sz w:val="22"/>
                <w:szCs w:val="22"/>
              </w:rPr>
              <w:t>2049,1</w:t>
            </w:r>
          </w:p>
        </w:tc>
        <w:tc>
          <w:tcPr>
            <w:tcW w:w="993" w:type="dxa"/>
            <w:shd w:val="clear" w:color="auto" w:fill="auto"/>
          </w:tcPr>
          <w:p w:rsidR="00495763" w:rsidRPr="001C3D44" w:rsidRDefault="00495763" w:rsidP="00495763">
            <w:pPr>
              <w:jc w:val="center"/>
            </w:pPr>
            <w:r w:rsidRPr="001C3D44">
              <w:rPr>
                <w:sz w:val="22"/>
                <w:szCs w:val="22"/>
              </w:rPr>
              <w:t>17,3</w:t>
            </w:r>
          </w:p>
        </w:tc>
        <w:tc>
          <w:tcPr>
            <w:tcW w:w="1275" w:type="dxa"/>
            <w:shd w:val="clear" w:color="auto" w:fill="auto"/>
          </w:tcPr>
          <w:p w:rsidR="00495763" w:rsidRPr="001C3D44" w:rsidRDefault="00495763" w:rsidP="00495763">
            <w:pPr>
              <w:jc w:val="center"/>
            </w:pPr>
            <w:r w:rsidRPr="001C3D44">
              <w:rPr>
                <w:sz w:val="22"/>
                <w:szCs w:val="22"/>
              </w:rPr>
              <w:t>2572,7</w:t>
            </w:r>
          </w:p>
        </w:tc>
        <w:tc>
          <w:tcPr>
            <w:tcW w:w="993" w:type="dxa"/>
            <w:shd w:val="clear" w:color="auto" w:fill="auto"/>
          </w:tcPr>
          <w:p w:rsidR="00495763" w:rsidRPr="001C3D44" w:rsidRDefault="00495763" w:rsidP="00495763">
            <w:pPr>
              <w:jc w:val="center"/>
            </w:pPr>
            <w:r w:rsidRPr="001C3D44">
              <w:rPr>
                <w:sz w:val="22"/>
                <w:szCs w:val="22"/>
              </w:rPr>
              <w:t>18,8</w:t>
            </w:r>
          </w:p>
        </w:tc>
        <w:tc>
          <w:tcPr>
            <w:tcW w:w="1134" w:type="dxa"/>
            <w:shd w:val="clear" w:color="auto" w:fill="auto"/>
          </w:tcPr>
          <w:p w:rsidR="00495763" w:rsidRPr="001C3D44" w:rsidRDefault="000A2C65" w:rsidP="000B4F9E">
            <w:pPr>
              <w:jc w:val="center"/>
            </w:pPr>
            <w:r w:rsidRPr="001C3D44">
              <w:rPr>
                <w:sz w:val="22"/>
                <w:szCs w:val="22"/>
                <w:shd w:val="clear" w:color="auto" w:fill="FFFFFF"/>
              </w:rPr>
              <w:t>2</w:t>
            </w:r>
            <w:r w:rsidR="000B4F9E" w:rsidRPr="001C3D44">
              <w:rPr>
                <w:sz w:val="22"/>
                <w:szCs w:val="22"/>
                <w:shd w:val="clear" w:color="auto" w:fill="FFFFFF"/>
              </w:rPr>
              <w:t>850,1</w:t>
            </w:r>
          </w:p>
        </w:tc>
        <w:tc>
          <w:tcPr>
            <w:tcW w:w="992" w:type="dxa"/>
            <w:shd w:val="clear" w:color="auto" w:fill="auto"/>
          </w:tcPr>
          <w:p w:rsidR="00495763" w:rsidRPr="001C3D44" w:rsidRDefault="00FB1085" w:rsidP="00FB1085">
            <w:pPr>
              <w:jc w:val="center"/>
            </w:pPr>
            <w:r w:rsidRPr="001C3D44">
              <w:rPr>
                <w:sz w:val="22"/>
                <w:szCs w:val="22"/>
              </w:rPr>
              <w:t>20,6</w:t>
            </w:r>
          </w:p>
        </w:tc>
      </w:tr>
      <w:tr w:rsidR="00495763" w:rsidRPr="001C3D44" w:rsidTr="00E5719B">
        <w:trPr>
          <w:trHeight w:val="322"/>
        </w:trPr>
        <w:tc>
          <w:tcPr>
            <w:tcW w:w="3402" w:type="dxa"/>
            <w:shd w:val="clear" w:color="auto" w:fill="auto"/>
            <w:vAlign w:val="center"/>
          </w:tcPr>
          <w:p w:rsidR="00495763" w:rsidRPr="001C3D44" w:rsidRDefault="00495763" w:rsidP="00E5719B">
            <w:pPr>
              <w:jc w:val="both"/>
            </w:pPr>
            <w:r w:rsidRPr="001C3D44">
              <w:rPr>
                <w:sz w:val="22"/>
                <w:szCs w:val="22"/>
              </w:rPr>
              <w:t>Обеспечение электрической энергией, газом и паром; кондиционирование воздуха</w:t>
            </w:r>
          </w:p>
        </w:tc>
        <w:tc>
          <w:tcPr>
            <w:tcW w:w="1134" w:type="dxa"/>
            <w:shd w:val="clear" w:color="auto" w:fill="auto"/>
          </w:tcPr>
          <w:p w:rsidR="00495763" w:rsidRPr="001C3D44" w:rsidRDefault="00495763" w:rsidP="00495763">
            <w:pPr>
              <w:jc w:val="center"/>
            </w:pPr>
            <w:r w:rsidRPr="001C3D44">
              <w:rPr>
                <w:sz w:val="22"/>
                <w:szCs w:val="22"/>
              </w:rPr>
              <w:t>1689,3</w:t>
            </w:r>
          </w:p>
        </w:tc>
        <w:tc>
          <w:tcPr>
            <w:tcW w:w="993" w:type="dxa"/>
            <w:shd w:val="clear" w:color="auto" w:fill="auto"/>
          </w:tcPr>
          <w:p w:rsidR="00495763" w:rsidRPr="001C3D44" w:rsidRDefault="00495763" w:rsidP="00495763">
            <w:pPr>
              <w:jc w:val="center"/>
            </w:pPr>
            <w:r w:rsidRPr="001C3D44">
              <w:rPr>
                <w:sz w:val="22"/>
                <w:szCs w:val="22"/>
              </w:rPr>
              <w:t>14,3</w:t>
            </w:r>
          </w:p>
        </w:tc>
        <w:tc>
          <w:tcPr>
            <w:tcW w:w="1275" w:type="dxa"/>
            <w:shd w:val="clear" w:color="auto" w:fill="auto"/>
          </w:tcPr>
          <w:p w:rsidR="00495763" w:rsidRPr="001C3D44" w:rsidRDefault="00495763" w:rsidP="00495763">
            <w:pPr>
              <w:jc w:val="center"/>
            </w:pPr>
            <w:r w:rsidRPr="001C3D44">
              <w:rPr>
                <w:sz w:val="22"/>
                <w:szCs w:val="22"/>
              </w:rPr>
              <w:t>1869,5</w:t>
            </w:r>
          </w:p>
        </w:tc>
        <w:tc>
          <w:tcPr>
            <w:tcW w:w="993" w:type="dxa"/>
            <w:shd w:val="clear" w:color="auto" w:fill="auto"/>
          </w:tcPr>
          <w:p w:rsidR="00495763" w:rsidRPr="001C3D44" w:rsidRDefault="00495763" w:rsidP="00495763">
            <w:pPr>
              <w:jc w:val="center"/>
            </w:pPr>
            <w:r w:rsidRPr="001C3D44">
              <w:rPr>
                <w:sz w:val="22"/>
                <w:szCs w:val="22"/>
              </w:rPr>
              <w:t>13,6</w:t>
            </w:r>
          </w:p>
        </w:tc>
        <w:tc>
          <w:tcPr>
            <w:tcW w:w="1134" w:type="dxa"/>
            <w:shd w:val="clear" w:color="auto" w:fill="auto"/>
          </w:tcPr>
          <w:p w:rsidR="00495763" w:rsidRPr="001C3D44" w:rsidRDefault="000A2C65" w:rsidP="000B4F9E">
            <w:pPr>
              <w:jc w:val="center"/>
            </w:pPr>
            <w:r w:rsidRPr="001C3D44">
              <w:rPr>
                <w:sz w:val="22"/>
                <w:szCs w:val="22"/>
                <w:shd w:val="clear" w:color="auto" w:fill="FFFFFF"/>
              </w:rPr>
              <w:t>18</w:t>
            </w:r>
            <w:r w:rsidR="000B4F9E" w:rsidRPr="001C3D44">
              <w:rPr>
                <w:sz w:val="22"/>
                <w:szCs w:val="22"/>
                <w:shd w:val="clear" w:color="auto" w:fill="FFFFFF"/>
              </w:rPr>
              <w:t>46,3</w:t>
            </w:r>
          </w:p>
        </w:tc>
        <w:tc>
          <w:tcPr>
            <w:tcW w:w="992" w:type="dxa"/>
            <w:shd w:val="clear" w:color="auto" w:fill="auto"/>
          </w:tcPr>
          <w:p w:rsidR="00495763" w:rsidRPr="001C3D44" w:rsidRDefault="00495763" w:rsidP="00FB1085">
            <w:pPr>
              <w:jc w:val="center"/>
            </w:pPr>
            <w:r w:rsidRPr="001C3D44">
              <w:rPr>
                <w:sz w:val="22"/>
                <w:szCs w:val="22"/>
              </w:rPr>
              <w:t>13,</w:t>
            </w:r>
            <w:r w:rsidR="00FB1085" w:rsidRPr="001C3D44">
              <w:rPr>
                <w:sz w:val="22"/>
                <w:szCs w:val="22"/>
              </w:rPr>
              <w:t>4</w:t>
            </w:r>
          </w:p>
        </w:tc>
      </w:tr>
      <w:tr w:rsidR="00495763" w:rsidRPr="001C3D44" w:rsidTr="00E5719B">
        <w:trPr>
          <w:trHeight w:val="277"/>
        </w:trPr>
        <w:tc>
          <w:tcPr>
            <w:tcW w:w="3402" w:type="dxa"/>
            <w:shd w:val="clear" w:color="auto" w:fill="auto"/>
            <w:vAlign w:val="center"/>
          </w:tcPr>
          <w:p w:rsidR="00495763" w:rsidRPr="001C3D44" w:rsidRDefault="00495763" w:rsidP="00E5719B">
            <w:pPr>
              <w:jc w:val="both"/>
            </w:pPr>
            <w:r w:rsidRPr="001C3D44">
              <w:rPr>
                <w:sz w:val="22"/>
                <w:szCs w:val="22"/>
              </w:rPr>
              <w:t>Водоснабжение; водоотведение, организация сбора и утилизации отходов, деятельность по ликвидации загрязнений</w:t>
            </w:r>
          </w:p>
        </w:tc>
        <w:tc>
          <w:tcPr>
            <w:tcW w:w="1134" w:type="dxa"/>
            <w:shd w:val="clear" w:color="auto" w:fill="auto"/>
          </w:tcPr>
          <w:p w:rsidR="00495763" w:rsidRPr="001C3D44" w:rsidRDefault="00495763" w:rsidP="00495763">
            <w:pPr>
              <w:jc w:val="center"/>
              <w:rPr>
                <w:vertAlign w:val="superscript"/>
              </w:rPr>
            </w:pPr>
            <w:r w:rsidRPr="001C3D44">
              <w:rPr>
                <w:sz w:val="22"/>
                <w:szCs w:val="22"/>
              </w:rPr>
              <w:t>205,6</w:t>
            </w:r>
          </w:p>
        </w:tc>
        <w:tc>
          <w:tcPr>
            <w:tcW w:w="993" w:type="dxa"/>
            <w:shd w:val="clear" w:color="auto" w:fill="auto"/>
          </w:tcPr>
          <w:p w:rsidR="00495763" w:rsidRPr="001C3D44" w:rsidRDefault="00495763" w:rsidP="00495763">
            <w:pPr>
              <w:jc w:val="center"/>
            </w:pPr>
            <w:r w:rsidRPr="001C3D44">
              <w:rPr>
                <w:sz w:val="22"/>
                <w:szCs w:val="22"/>
              </w:rPr>
              <w:t>1,7</w:t>
            </w:r>
          </w:p>
        </w:tc>
        <w:tc>
          <w:tcPr>
            <w:tcW w:w="1275" w:type="dxa"/>
            <w:shd w:val="clear" w:color="auto" w:fill="auto"/>
          </w:tcPr>
          <w:p w:rsidR="00495763" w:rsidRPr="001C3D44" w:rsidRDefault="00495763" w:rsidP="00495763">
            <w:pPr>
              <w:jc w:val="center"/>
              <w:rPr>
                <w:vertAlign w:val="superscript"/>
              </w:rPr>
            </w:pPr>
            <w:r w:rsidRPr="001C3D44">
              <w:rPr>
                <w:sz w:val="22"/>
                <w:szCs w:val="22"/>
              </w:rPr>
              <w:t>208,5</w:t>
            </w:r>
          </w:p>
        </w:tc>
        <w:tc>
          <w:tcPr>
            <w:tcW w:w="993" w:type="dxa"/>
            <w:shd w:val="clear" w:color="auto" w:fill="auto"/>
          </w:tcPr>
          <w:p w:rsidR="00495763" w:rsidRPr="001C3D44" w:rsidRDefault="00495763" w:rsidP="00495763">
            <w:pPr>
              <w:jc w:val="center"/>
            </w:pPr>
            <w:r w:rsidRPr="001C3D44">
              <w:rPr>
                <w:sz w:val="22"/>
                <w:szCs w:val="22"/>
              </w:rPr>
              <w:t>1,5</w:t>
            </w:r>
          </w:p>
        </w:tc>
        <w:tc>
          <w:tcPr>
            <w:tcW w:w="1134" w:type="dxa"/>
            <w:shd w:val="clear" w:color="auto" w:fill="auto"/>
          </w:tcPr>
          <w:p w:rsidR="00495763" w:rsidRPr="001C3D44" w:rsidRDefault="000A2C65" w:rsidP="000A2C65">
            <w:pPr>
              <w:jc w:val="center"/>
              <w:rPr>
                <w:vertAlign w:val="superscript"/>
              </w:rPr>
            </w:pPr>
            <w:r w:rsidRPr="001C3D44">
              <w:rPr>
                <w:sz w:val="22"/>
                <w:szCs w:val="22"/>
                <w:shd w:val="clear" w:color="auto" w:fill="FFFFFF"/>
              </w:rPr>
              <w:t>209,9</w:t>
            </w:r>
          </w:p>
        </w:tc>
        <w:tc>
          <w:tcPr>
            <w:tcW w:w="992" w:type="dxa"/>
            <w:shd w:val="clear" w:color="auto" w:fill="auto"/>
          </w:tcPr>
          <w:p w:rsidR="00495763" w:rsidRPr="001C3D44" w:rsidRDefault="00495763" w:rsidP="00E5719B">
            <w:pPr>
              <w:jc w:val="center"/>
            </w:pPr>
            <w:r w:rsidRPr="001C3D44">
              <w:rPr>
                <w:sz w:val="22"/>
                <w:szCs w:val="22"/>
              </w:rPr>
              <w:t>1,5</w:t>
            </w:r>
          </w:p>
        </w:tc>
      </w:tr>
      <w:tr w:rsidR="00495763" w:rsidRPr="001C3D44" w:rsidTr="00E5719B">
        <w:trPr>
          <w:trHeight w:val="309"/>
        </w:trPr>
        <w:tc>
          <w:tcPr>
            <w:tcW w:w="3402" w:type="dxa"/>
            <w:shd w:val="clear" w:color="auto" w:fill="auto"/>
            <w:vAlign w:val="center"/>
          </w:tcPr>
          <w:p w:rsidR="00495763" w:rsidRPr="001C3D44" w:rsidRDefault="00495763" w:rsidP="00E5719B">
            <w:pPr>
              <w:jc w:val="both"/>
            </w:pPr>
            <w:r w:rsidRPr="001C3D44">
              <w:rPr>
                <w:sz w:val="22"/>
                <w:szCs w:val="22"/>
              </w:rPr>
              <w:t>Прочие</w:t>
            </w:r>
          </w:p>
        </w:tc>
        <w:tc>
          <w:tcPr>
            <w:tcW w:w="1134" w:type="dxa"/>
            <w:shd w:val="clear" w:color="auto" w:fill="auto"/>
          </w:tcPr>
          <w:p w:rsidR="00495763" w:rsidRPr="001C3D44" w:rsidRDefault="00FB1085" w:rsidP="00FB1085">
            <w:pPr>
              <w:jc w:val="center"/>
            </w:pPr>
            <w:r w:rsidRPr="001C3D44">
              <w:t>5479,3</w:t>
            </w:r>
          </w:p>
        </w:tc>
        <w:tc>
          <w:tcPr>
            <w:tcW w:w="993" w:type="dxa"/>
            <w:shd w:val="clear" w:color="auto" w:fill="auto"/>
          </w:tcPr>
          <w:p w:rsidR="00495763" w:rsidRPr="001C3D44" w:rsidRDefault="00FB1085" w:rsidP="00FB1085">
            <w:pPr>
              <w:jc w:val="center"/>
            </w:pPr>
            <w:r w:rsidRPr="001C3D44">
              <w:t>46,3</w:t>
            </w:r>
          </w:p>
        </w:tc>
        <w:tc>
          <w:tcPr>
            <w:tcW w:w="1275" w:type="dxa"/>
            <w:shd w:val="clear" w:color="auto" w:fill="auto"/>
          </w:tcPr>
          <w:p w:rsidR="00495763" w:rsidRPr="001C3D44" w:rsidRDefault="00FB1085" w:rsidP="00FB1085">
            <w:pPr>
              <w:jc w:val="center"/>
            </w:pPr>
            <w:r w:rsidRPr="001C3D44">
              <w:t>5421,4</w:t>
            </w:r>
          </w:p>
        </w:tc>
        <w:tc>
          <w:tcPr>
            <w:tcW w:w="993" w:type="dxa"/>
            <w:shd w:val="clear" w:color="auto" w:fill="auto"/>
          </w:tcPr>
          <w:p w:rsidR="00495763" w:rsidRPr="001C3D44" w:rsidRDefault="00FB1085" w:rsidP="00495763">
            <w:pPr>
              <w:jc w:val="center"/>
            </w:pPr>
            <w:r w:rsidRPr="001C3D44">
              <w:t>39,6</w:t>
            </w:r>
          </w:p>
        </w:tc>
        <w:tc>
          <w:tcPr>
            <w:tcW w:w="1134" w:type="dxa"/>
            <w:shd w:val="clear" w:color="auto" w:fill="auto"/>
          </w:tcPr>
          <w:p w:rsidR="00495763" w:rsidRPr="001C3D44" w:rsidRDefault="00FB1085" w:rsidP="00E5719B">
            <w:pPr>
              <w:jc w:val="center"/>
            </w:pPr>
            <w:r w:rsidRPr="001C3D44">
              <w:t>5697,6</w:t>
            </w:r>
          </w:p>
        </w:tc>
        <w:tc>
          <w:tcPr>
            <w:tcW w:w="992" w:type="dxa"/>
            <w:shd w:val="clear" w:color="auto" w:fill="auto"/>
          </w:tcPr>
          <w:p w:rsidR="00495763" w:rsidRPr="001C3D44" w:rsidRDefault="00FB1085" w:rsidP="00E5719B">
            <w:pPr>
              <w:jc w:val="center"/>
            </w:pPr>
            <w:r w:rsidRPr="001C3D44">
              <w:t>41,2</w:t>
            </w:r>
          </w:p>
        </w:tc>
      </w:tr>
    </w:tbl>
    <w:p w:rsidR="008F1739" w:rsidRPr="001C3D44" w:rsidRDefault="008F1739" w:rsidP="008F1739">
      <w:pPr>
        <w:widowControl w:val="0"/>
        <w:ind w:firstLine="708"/>
        <w:jc w:val="both"/>
        <w:rPr>
          <w:sz w:val="22"/>
          <w:szCs w:val="22"/>
        </w:rPr>
      </w:pPr>
      <w:r w:rsidRPr="001C3D44">
        <w:rPr>
          <w:sz w:val="22"/>
          <w:szCs w:val="22"/>
          <w:vertAlign w:val="superscript"/>
        </w:rPr>
        <w:t xml:space="preserve">1 </w:t>
      </w:r>
      <w:r w:rsidR="00FB1085" w:rsidRPr="001C3D44">
        <w:rPr>
          <w:sz w:val="22"/>
          <w:szCs w:val="22"/>
        </w:rPr>
        <w:t>в действующих ценах.</w:t>
      </w:r>
    </w:p>
    <w:p w:rsidR="00FB1085" w:rsidRPr="001C3D44" w:rsidRDefault="00FB1085" w:rsidP="008F1739">
      <w:pPr>
        <w:ind w:firstLine="709"/>
        <w:jc w:val="both"/>
        <w:rPr>
          <w:i/>
          <w:highlight w:val="yellow"/>
        </w:rPr>
      </w:pPr>
    </w:p>
    <w:p w:rsidR="008F1739" w:rsidRPr="001C3D44" w:rsidRDefault="008F1739" w:rsidP="008F1739">
      <w:pPr>
        <w:ind w:firstLine="709"/>
        <w:jc w:val="both"/>
        <w:rPr>
          <w:i/>
        </w:rPr>
      </w:pPr>
      <w:r w:rsidRPr="001C3D44">
        <w:rPr>
          <w:i/>
        </w:rPr>
        <w:t>Промышленное производство</w:t>
      </w:r>
      <w:r w:rsidR="00E5719B" w:rsidRPr="001C3D44">
        <w:rPr>
          <w:i/>
        </w:rPr>
        <w:t>.</w:t>
      </w:r>
    </w:p>
    <w:p w:rsidR="008F1739" w:rsidRPr="001C3D44" w:rsidRDefault="008F1739" w:rsidP="008F1739">
      <w:pPr>
        <w:ind w:firstLine="709"/>
        <w:jc w:val="both"/>
        <w:rPr>
          <w:i/>
        </w:rPr>
      </w:pPr>
      <w:r w:rsidRPr="001C3D44">
        <w:t>За 202</w:t>
      </w:r>
      <w:r w:rsidR="00FB1085" w:rsidRPr="001C3D44">
        <w:t>2</w:t>
      </w:r>
      <w:r w:rsidRPr="001C3D44">
        <w:t xml:space="preserve"> год доля промышленного производства в структуре экономики муниципалитета составила </w:t>
      </w:r>
      <w:r w:rsidR="00FB1085" w:rsidRPr="001C3D44">
        <w:t>58,8</w:t>
      </w:r>
      <w:r w:rsidRPr="001C3D44">
        <w:t xml:space="preserve"> %. Крупными и средними организациями промышленности за отчетный период отгружено товаров собственного производства, выполнено работ (услуг) в объеме 8</w:t>
      </w:r>
      <w:r w:rsidR="00C36120" w:rsidRPr="001C3D44">
        <w:t>124,4</w:t>
      </w:r>
      <w:r w:rsidRPr="001C3D44">
        <w:t xml:space="preserve"> млн. рублей, что по сравнению с 202</w:t>
      </w:r>
      <w:r w:rsidR="00C36120" w:rsidRPr="001C3D44">
        <w:t>1</w:t>
      </w:r>
      <w:r w:rsidRPr="001C3D44">
        <w:t xml:space="preserve"> годом составило </w:t>
      </w:r>
      <w:r w:rsidR="00C36120" w:rsidRPr="001C3D44">
        <w:t>98</w:t>
      </w:r>
      <w:r w:rsidRPr="001C3D44">
        <w:t>,</w:t>
      </w:r>
      <w:r w:rsidR="00C36120" w:rsidRPr="001C3D44">
        <w:t>2</w:t>
      </w:r>
      <w:r w:rsidRPr="001C3D44">
        <w:t xml:space="preserve"> %.</w:t>
      </w:r>
    </w:p>
    <w:p w:rsidR="008F1739" w:rsidRPr="001C3D44" w:rsidRDefault="008F1739" w:rsidP="008F1739">
      <w:pPr>
        <w:ind w:firstLine="709"/>
        <w:jc w:val="both"/>
      </w:pPr>
      <w:r w:rsidRPr="001C3D44">
        <w:lastRenderedPageBreak/>
        <w:t xml:space="preserve">Наибольшую долю в структуре отгруженной продукции промышленного производства города составляют предприятия, осуществляющие добычу полезных ископаемых – </w:t>
      </w:r>
      <w:r w:rsidR="00C36120" w:rsidRPr="001C3D44">
        <w:t>39,6</w:t>
      </w:r>
      <w:r w:rsidRPr="001C3D44">
        <w:t xml:space="preserve"> %.</w:t>
      </w:r>
    </w:p>
    <w:p w:rsidR="008F1739" w:rsidRPr="001C3D44" w:rsidRDefault="008F1739" w:rsidP="008F1739">
      <w:pPr>
        <w:ind w:firstLine="708"/>
        <w:jc w:val="both"/>
      </w:pPr>
      <w:r w:rsidRPr="001C3D44">
        <w:t>На территории города Урай осуществ</w:t>
      </w:r>
      <w:r w:rsidR="00E5719B" w:rsidRPr="001C3D44">
        <w:t>ляет деятельность градообразующе</w:t>
      </w:r>
      <w:r w:rsidRPr="001C3D44">
        <w:t>е предприяти</w:t>
      </w:r>
      <w:r w:rsidR="00E5719B" w:rsidRPr="001C3D44">
        <w:t>е</w:t>
      </w:r>
      <w:r w:rsidRPr="001C3D44">
        <w:t xml:space="preserve"> ТПП «</w:t>
      </w:r>
      <w:proofErr w:type="spellStart"/>
      <w:r w:rsidRPr="001C3D44">
        <w:t>Урайнефтегаз</w:t>
      </w:r>
      <w:proofErr w:type="spellEnd"/>
      <w:r w:rsidRPr="001C3D44">
        <w:t>» ООО «</w:t>
      </w:r>
      <w:proofErr w:type="spellStart"/>
      <w:r w:rsidRPr="001C3D44">
        <w:t>Лукойл-Западная</w:t>
      </w:r>
      <w:proofErr w:type="spellEnd"/>
      <w:r w:rsidRPr="001C3D44">
        <w:t xml:space="preserve"> Сибирь» – добыча полезных ископаемых нефти и газа.</w:t>
      </w:r>
    </w:p>
    <w:p w:rsidR="00D15B57" w:rsidRPr="001C3D44" w:rsidRDefault="00D15B57" w:rsidP="00303EDE">
      <w:pPr>
        <w:pStyle w:val="3"/>
        <w:spacing w:before="0" w:after="0"/>
        <w:ind w:firstLine="709"/>
        <w:rPr>
          <w:rFonts w:ascii="Times New Roman" w:hAnsi="Times New Roman" w:cs="Times New Roman"/>
          <w:sz w:val="24"/>
          <w:szCs w:val="24"/>
          <w:lang w:val="ru-RU"/>
        </w:rPr>
      </w:pPr>
    </w:p>
    <w:p w:rsidR="00B96BEC" w:rsidRPr="001C3D44" w:rsidRDefault="00154D57" w:rsidP="00303EDE">
      <w:pPr>
        <w:pStyle w:val="3"/>
        <w:spacing w:before="0" w:after="0"/>
        <w:ind w:firstLine="709"/>
        <w:rPr>
          <w:rFonts w:ascii="Times New Roman" w:hAnsi="Times New Roman" w:cs="Times New Roman"/>
          <w:sz w:val="24"/>
          <w:szCs w:val="24"/>
          <w:lang w:val="ru-RU"/>
        </w:rPr>
      </w:pPr>
      <w:r w:rsidRPr="001C3D44">
        <w:rPr>
          <w:rFonts w:ascii="Times New Roman" w:hAnsi="Times New Roman" w:cs="Times New Roman"/>
          <w:sz w:val="24"/>
          <w:szCs w:val="24"/>
          <w:lang w:val="ru-RU"/>
        </w:rPr>
        <w:t>1.3.</w:t>
      </w:r>
      <w:r w:rsidR="00B96BEC" w:rsidRPr="001C3D44">
        <w:rPr>
          <w:rFonts w:ascii="Times New Roman" w:hAnsi="Times New Roman" w:cs="Times New Roman"/>
          <w:sz w:val="24"/>
          <w:szCs w:val="24"/>
          <w:lang w:val="ru-RU"/>
        </w:rPr>
        <w:t xml:space="preserve"> Инвестиции.</w:t>
      </w:r>
      <w:bookmarkEnd w:id="8"/>
    </w:p>
    <w:p w:rsidR="00183A28" w:rsidRPr="001C3D44" w:rsidRDefault="00183A28" w:rsidP="00183A28">
      <w:pPr>
        <w:ind w:right="-1" w:firstLine="709"/>
        <w:jc w:val="both"/>
      </w:pPr>
      <w:bookmarkStart w:id="9" w:name="_Toc418145375"/>
      <w:r w:rsidRPr="001C3D44">
        <w:t xml:space="preserve">Направление инвестиционного развития сегодня является приоритетным для города Урай. Активность деятельности инвесторов напрямую влияет на уровень развития города и его потенциал. </w:t>
      </w:r>
    </w:p>
    <w:p w:rsidR="00183A28" w:rsidRPr="001C3D44" w:rsidRDefault="00183A28" w:rsidP="00183A28">
      <w:pPr>
        <w:ind w:right="-1" w:firstLine="709"/>
        <w:jc w:val="both"/>
      </w:pPr>
      <w:r w:rsidRPr="001C3D44">
        <w:t xml:space="preserve">Основные направления инвестиционной политики, которую ведут органы местного самоуправления города Урай, отражены в </w:t>
      </w:r>
      <w:hyperlink r:id="rId10" w:history="1">
        <w:r w:rsidRPr="001C3D44">
          <w:rPr>
            <w:rStyle w:val="af2"/>
            <w:color w:val="auto"/>
          </w:rPr>
          <w:t>Стратегии социально-экономического развития</w:t>
        </w:r>
      </w:hyperlink>
      <w:r w:rsidRPr="001C3D44">
        <w:rPr>
          <w:bCs/>
        </w:rPr>
        <w:t xml:space="preserve"> муниципального образования городской округ город Урай до 2020 года и на период до 2030 года, </w:t>
      </w:r>
      <w:r w:rsidRPr="001C3D44">
        <w:t>утвержденной решением Думы города Урай от 22.11.2018 №66.</w:t>
      </w:r>
    </w:p>
    <w:p w:rsidR="00183A28" w:rsidRPr="001C3D44" w:rsidRDefault="00183A28" w:rsidP="00183A28">
      <w:pPr>
        <w:ind w:right="-1" w:firstLine="709"/>
        <w:jc w:val="both"/>
      </w:pPr>
      <w:r w:rsidRPr="001C3D44">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183A28" w:rsidRPr="001C3D44" w:rsidRDefault="00183A28" w:rsidP="00183A28">
      <w:pPr>
        <w:pStyle w:val="af0"/>
        <w:shd w:val="clear" w:color="auto" w:fill="FFFFFF"/>
        <w:spacing w:before="0" w:beforeAutospacing="0" w:after="0"/>
        <w:ind w:firstLine="709"/>
        <w:jc w:val="both"/>
      </w:pPr>
      <w:r w:rsidRPr="001C3D44">
        <w:t>С ноября начал свою работу </w:t>
      </w:r>
      <w:hyperlink r:id="rId11" w:history="1">
        <w:r w:rsidRPr="001C3D44">
          <w:rPr>
            <w:rStyle w:val="af2"/>
            <w:color w:val="auto"/>
          </w:rPr>
          <w:t xml:space="preserve">инвестиционный портал </w:t>
        </w:r>
        <w:proofErr w:type="spellStart"/>
        <w:r w:rsidRPr="001C3D44">
          <w:rPr>
            <w:rStyle w:val="af2"/>
            <w:color w:val="auto"/>
          </w:rPr>
          <w:t>Урая</w:t>
        </w:r>
        <w:proofErr w:type="spellEnd"/>
      </w:hyperlink>
      <w:r w:rsidRPr="001C3D44">
        <w:t xml:space="preserve">. Данный ресурс разработан с целью повышения уровня информированности инвесторов и </w:t>
      </w:r>
      <w:proofErr w:type="spellStart"/>
      <w:proofErr w:type="gramStart"/>
      <w:r w:rsidRPr="001C3D44">
        <w:t>бизнес-сообщества</w:t>
      </w:r>
      <w:proofErr w:type="spellEnd"/>
      <w:proofErr w:type="gramEnd"/>
      <w:r w:rsidRPr="001C3D44">
        <w:t xml:space="preserve"> об инвестиционном потенциале, возможностях и проектах города. </w:t>
      </w:r>
      <w:proofErr w:type="spellStart"/>
      <w:r w:rsidRPr="001C3D44">
        <w:t>ИнвестПортал</w:t>
      </w:r>
      <w:proofErr w:type="spellEnd"/>
      <w:r w:rsidRPr="001C3D44">
        <w:t xml:space="preserve"> содержит информацию об инвестиционных проектах города и предложениях к реализации (свободные земельные участки и объекты муниципального имущества, предоставляемые в аренду), о представляемой финансовой и имущественной поддержке и льготах. Получить полезную информацию на </w:t>
      </w:r>
      <w:proofErr w:type="spellStart"/>
      <w:r w:rsidRPr="001C3D44">
        <w:t>ИнвестПортале</w:t>
      </w:r>
      <w:proofErr w:type="spellEnd"/>
      <w:r w:rsidRPr="001C3D44">
        <w:t xml:space="preserve"> могут не только действующие, но и начинающие предприниматели, и даже те люди, которые только задумываются о создании своего дела. </w:t>
      </w:r>
    </w:p>
    <w:p w:rsidR="00183A28" w:rsidRPr="001C3D44" w:rsidRDefault="00183A28" w:rsidP="00183A28">
      <w:pPr>
        <w:pStyle w:val="af0"/>
        <w:spacing w:before="0" w:beforeAutospacing="0" w:after="0"/>
        <w:ind w:firstLine="709"/>
        <w:jc w:val="both"/>
      </w:pPr>
      <w:r w:rsidRPr="001C3D44">
        <w:t xml:space="preserve">Для прямой связи с инвесторами и </w:t>
      </w:r>
      <w:proofErr w:type="spellStart"/>
      <w:proofErr w:type="gramStart"/>
      <w:r w:rsidRPr="001C3D44">
        <w:t>бизнес-сообществом</w:t>
      </w:r>
      <w:proofErr w:type="spellEnd"/>
      <w:proofErr w:type="gramEnd"/>
      <w:r w:rsidRPr="001C3D44">
        <w:t xml:space="preserve"> </w:t>
      </w:r>
      <w:proofErr w:type="spellStart"/>
      <w:r w:rsidRPr="001C3D44">
        <w:t>Урая</w:t>
      </w:r>
      <w:proofErr w:type="spellEnd"/>
      <w:r w:rsidRPr="001C3D44">
        <w:t xml:space="preserve"> работает информационная группа «Бизнес-портал </w:t>
      </w:r>
      <w:proofErr w:type="spellStart"/>
      <w:r w:rsidRPr="001C3D44">
        <w:t>Урая</w:t>
      </w:r>
      <w:proofErr w:type="spellEnd"/>
      <w:r w:rsidRPr="001C3D44">
        <w:t>» в социальной сети «</w:t>
      </w:r>
      <w:proofErr w:type="spellStart"/>
      <w:r w:rsidRPr="001C3D44">
        <w:t>ВКонтакте</w:t>
      </w:r>
      <w:proofErr w:type="spellEnd"/>
      <w:r w:rsidRPr="001C3D44">
        <w:t>» и канал в «</w:t>
      </w:r>
      <w:proofErr w:type="spellStart"/>
      <w:r w:rsidRPr="001C3D44">
        <w:t>Телеграм</w:t>
      </w:r>
      <w:proofErr w:type="spellEnd"/>
      <w:r w:rsidRPr="001C3D44">
        <w:t>», посредством которых проводится диалог с инвесторами и субъектами МСП города, осуществляется оповещение о важных событиях, изменениях законодательства, финансовой и имущественной поддержке,  мероприятиях, проводимых на территории города и округа.</w:t>
      </w:r>
    </w:p>
    <w:p w:rsidR="00183A28" w:rsidRPr="001C3D44" w:rsidRDefault="00183A28" w:rsidP="00183A28">
      <w:pPr>
        <w:ind w:firstLine="709"/>
        <w:jc w:val="both"/>
      </w:pPr>
      <w:r w:rsidRPr="001C3D44">
        <w:t>В целях реализации инвестиционной политики и в целях повышения инвестиционной привлекательности города Урай в 2022 году приняты следующие меры:</w:t>
      </w:r>
    </w:p>
    <w:p w:rsidR="00183A28" w:rsidRPr="001C3D44" w:rsidRDefault="00183A28" w:rsidP="00183A28">
      <w:pPr>
        <w:ind w:firstLine="709"/>
        <w:jc w:val="both"/>
      </w:pPr>
      <w:r w:rsidRPr="001C3D44">
        <w:t xml:space="preserve">- финансовая поддержка в виде возмещения части затрат субъектам МСП, осуществляющим социально-значимые виды деятельности; </w:t>
      </w:r>
    </w:p>
    <w:p w:rsidR="00183A28" w:rsidRPr="001C3D44" w:rsidRDefault="00183A28" w:rsidP="00183A28">
      <w:pPr>
        <w:ind w:firstLine="709"/>
        <w:jc w:val="both"/>
      </w:pPr>
      <w:r w:rsidRPr="001C3D44">
        <w:t>- начинающим предпринимателям, впервые зарегистрированным и действующим менее 1 года, возмещается часть «стартовых» затрат, такие как государственная регистрация юридического лица и индивидуального предпринимателя;</w:t>
      </w:r>
    </w:p>
    <w:p w:rsidR="00183A28" w:rsidRPr="001C3D44" w:rsidRDefault="00183A28" w:rsidP="00183A28">
      <w:pPr>
        <w:ind w:firstLine="709"/>
        <w:jc w:val="both"/>
      </w:pPr>
      <w:r w:rsidRPr="001C3D44">
        <w:t xml:space="preserve"> - льготы по земельному налогу в размере 50% организациям-инвесторам, субъектам МСП, СОНКО, реализующим инвестиционные проекты, а также организациям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w:t>
      </w:r>
    </w:p>
    <w:p w:rsidR="00183A28" w:rsidRPr="001C3D44" w:rsidRDefault="00183A28" w:rsidP="00183A28">
      <w:pPr>
        <w:autoSpaceDE w:val="0"/>
        <w:autoSpaceDN w:val="0"/>
        <w:adjustRightInd w:val="0"/>
        <w:ind w:firstLine="709"/>
        <w:jc w:val="both"/>
      </w:pPr>
      <w:r w:rsidRPr="001C3D44">
        <w:t>- увеличение перечня муниципального имущества для поддержки субъектов МСП, которое возможно передать в аренду;</w:t>
      </w:r>
    </w:p>
    <w:p w:rsidR="00183A28" w:rsidRPr="001C3D44" w:rsidRDefault="00183A28" w:rsidP="00183A28">
      <w:pPr>
        <w:ind w:firstLine="709"/>
        <w:jc w:val="both"/>
      </w:pPr>
      <w:r w:rsidRPr="001C3D44">
        <w:t xml:space="preserve">- при определении размера арендной платы за земельный участок, находящийся в собственности муниципального образования и предоставленный в аренду без торгов, применяются понижающие коэффициенты для субъектов МСП, </w:t>
      </w:r>
      <w:proofErr w:type="spellStart"/>
      <w:r w:rsidRPr="001C3D44">
        <w:t>самозанятым</w:t>
      </w:r>
      <w:proofErr w:type="spellEnd"/>
      <w:r w:rsidRPr="001C3D44">
        <w:t xml:space="preserve"> гражданам, СОНКО, социальным предприятиям;</w:t>
      </w:r>
    </w:p>
    <w:p w:rsidR="00183A28" w:rsidRPr="001C3D44" w:rsidRDefault="00183A28" w:rsidP="00183A28">
      <w:pPr>
        <w:ind w:firstLine="709"/>
        <w:jc w:val="both"/>
      </w:pPr>
      <w:r w:rsidRPr="001C3D44">
        <w:t xml:space="preserve">-  коэффициент  приоритета (равный 0,5) при передаче земельных участков в аренду для реализации инвестиционных проектов по созданию индустриальных (промышленных) парков и инвестиционных проектов, реализуемых в соответствии с соглашениями о защите и поощрении капиталовложений, соглашениями о </w:t>
      </w:r>
      <w:proofErr w:type="spellStart"/>
      <w:r w:rsidRPr="001C3D44">
        <w:t>муниципально-частном</w:t>
      </w:r>
      <w:proofErr w:type="spellEnd"/>
      <w:r w:rsidRPr="001C3D44">
        <w:t xml:space="preserve"> партнерстве, концессионными соглашениями;</w:t>
      </w:r>
    </w:p>
    <w:p w:rsidR="00183A28" w:rsidRPr="001C3D44" w:rsidRDefault="00183A28" w:rsidP="00183A28">
      <w:pPr>
        <w:autoSpaceDE w:val="0"/>
        <w:autoSpaceDN w:val="0"/>
        <w:adjustRightInd w:val="0"/>
        <w:ind w:firstLine="709"/>
        <w:jc w:val="both"/>
      </w:pPr>
      <w:r w:rsidRPr="001C3D44">
        <w:lastRenderedPageBreak/>
        <w:t xml:space="preserve">- льготный коэффициент использования недвижимого муниципального имущества, предоставленного для поддержки субъектов МСП, а также </w:t>
      </w:r>
      <w:proofErr w:type="spellStart"/>
      <w:r w:rsidRPr="001C3D44">
        <w:t>самозанятым</w:t>
      </w:r>
      <w:proofErr w:type="spellEnd"/>
      <w:r w:rsidRPr="001C3D44">
        <w:t xml:space="preserve"> гражданам в размере 0,8, а в первые пять лет использования муниципального имущества - 0,9.</w:t>
      </w:r>
    </w:p>
    <w:p w:rsidR="009F1AB1" w:rsidRPr="001C3D44" w:rsidRDefault="009F1AB1" w:rsidP="009F1AB1">
      <w:pPr>
        <w:pStyle w:val="af0"/>
        <w:shd w:val="clear" w:color="auto" w:fill="FFFFFF"/>
        <w:tabs>
          <w:tab w:val="left" w:pos="993"/>
        </w:tabs>
        <w:spacing w:before="0" w:beforeAutospacing="0" w:after="0"/>
        <w:ind w:firstLine="709"/>
        <w:jc w:val="both"/>
      </w:pPr>
      <w:r w:rsidRPr="001C3D44">
        <w:t xml:space="preserve">В 2022 году субъектами малого и среднего предпринимательства реализовано 50 проектов инвестиционной емкостью более 662 млн. рублей. </w:t>
      </w:r>
    </w:p>
    <w:p w:rsidR="009F1AB1" w:rsidRPr="001C3D44" w:rsidRDefault="009F1AB1" w:rsidP="009F1AB1">
      <w:pPr>
        <w:pStyle w:val="af0"/>
        <w:shd w:val="clear" w:color="auto" w:fill="FFFFFF"/>
        <w:tabs>
          <w:tab w:val="left" w:pos="993"/>
        </w:tabs>
        <w:spacing w:before="0" w:beforeAutospacing="0" w:after="0"/>
        <w:ind w:firstLine="709"/>
        <w:jc w:val="both"/>
      </w:pPr>
      <w:r w:rsidRPr="001C3D44">
        <w:t>К наиболее значимым инвестиционным проектам с привлечением частных инвестиций можно отнести:</w:t>
      </w:r>
    </w:p>
    <w:p w:rsidR="009F1AB1" w:rsidRPr="001C3D44" w:rsidRDefault="009F1AB1" w:rsidP="009F1AB1">
      <w:pPr>
        <w:pStyle w:val="af0"/>
        <w:shd w:val="clear" w:color="auto" w:fill="FFFFFF"/>
        <w:tabs>
          <w:tab w:val="left" w:pos="993"/>
        </w:tabs>
        <w:spacing w:before="0" w:beforeAutospacing="0" w:after="0"/>
        <w:ind w:firstLine="709"/>
        <w:jc w:val="both"/>
      </w:pPr>
      <w:r w:rsidRPr="001C3D44">
        <w:t>- реконструкция и модернизация здания и внутренних помещений гостиничного комплекса «</w:t>
      </w:r>
      <w:proofErr w:type="spellStart"/>
      <w:r w:rsidRPr="001C3D44">
        <w:t>Турсунт</w:t>
      </w:r>
      <w:proofErr w:type="spellEnd"/>
      <w:r w:rsidRPr="001C3D44">
        <w:t>»;</w:t>
      </w:r>
    </w:p>
    <w:p w:rsidR="009F1AB1" w:rsidRPr="001C3D44" w:rsidRDefault="009F1AB1" w:rsidP="009F1AB1">
      <w:pPr>
        <w:tabs>
          <w:tab w:val="left" w:pos="993"/>
        </w:tabs>
        <w:ind w:firstLine="709"/>
        <w:jc w:val="both"/>
        <w:rPr>
          <w:bCs/>
        </w:rPr>
      </w:pPr>
      <w:r w:rsidRPr="001C3D44">
        <w:rPr>
          <w:bCs/>
        </w:rPr>
        <w:t>- открытие крупного магазина строительных и отделочных материалов «СОМ»;</w:t>
      </w:r>
    </w:p>
    <w:p w:rsidR="009F1AB1" w:rsidRPr="001C3D44" w:rsidRDefault="009F1AB1" w:rsidP="009F1AB1">
      <w:pPr>
        <w:tabs>
          <w:tab w:val="left" w:pos="993"/>
        </w:tabs>
        <w:ind w:firstLine="709"/>
        <w:jc w:val="both"/>
      </w:pPr>
      <w:r w:rsidRPr="001C3D44">
        <w:t xml:space="preserve">- ввод в эксплуатацию производственного цеха по выпуску кондитерских и хлебобулочных изделий. Ассортиментный перечень включает 70 наименований кондитерских изделий. </w:t>
      </w:r>
    </w:p>
    <w:p w:rsidR="009F1AB1" w:rsidRPr="001C3D44" w:rsidRDefault="009F1AB1" w:rsidP="009F1AB1">
      <w:pPr>
        <w:tabs>
          <w:tab w:val="left" w:pos="993"/>
        </w:tabs>
        <w:ind w:firstLine="709"/>
        <w:jc w:val="both"/>
      </w:pPr>
      <w:r w:rsidRPr="001C3D44">
        <w:t>- открытие  «Ш</w:t>
      </w:r>
      <w:r w:rsidRPr="001C3D44">
        <w:rPr>
          <w:bCs/>
        </w:rPr>
        <w:t xml:space="preserve">колы боевого самбо «BRONIK».  </w:t>
      </w:r>
    </w:p>
    <w:p w:rsidR="009F1AB1" w:rsidRPr="001C3D44" w:rsidRDefault="009F1AB1" w:rsidP="009F1AB1">
      <w:pPr>
        <w:pStyle w:val="af0"/>
        <w:shd w:val="clear" w:color="auto" w:fill="FFFFFF"/>
        <w:tabs>
          <w:tab w:val="left" w:pos="993"/>
        </w:tabs>
        <w:spacing w:before="0" w:beforeAutospacing="0" w:after="0"/>
        <w:ind w:firstLine="709"/>
        <w:jc w:val="both"/>
      </w:pPr>
      <w:r w:rsidRPr="001C3D44">
        <w:t xml:space="preserve">В ходе реализации проектов создано 131 новое рабочее место. </w:t>
      </w:r>
    </w:p>
    <w:p w:rsidR="00183A28" w:rsidRPr="001C3D44" w:rsidRDefault="00183A28" w:rsidP="009F1AB1">
      <w:pPr>
        <w:tabs>
          <w:tab w:val="left" w:pos="993"/>
        </w:tabs>
        <w:ind w:firstLine="709"/>
        <w:jc w:val="both"/>
        <w:rPr>
          <w:shd w:val="clear" w:color="auto" w:fill="FFFFFF"/>
        </w:rPr>
      </w:pPr>
      <w:r w:rsidRPr="001C3D44">
        <w:t>Весомый вклад в развитие города внесён ООО «ЛУКОЙЛ – Западная Сибирь». Б</w:t>
      </w:r>
      <w:r w:rsidRPr="001C3D44">
        <w:rPr>
          <w:shd w:val="clear" w:color="auto" w:fill="FFFFFF"/>
        </w:rPr>
        <w:t>лагодаря совместным усилиям городских властей и нефтяного ведомства реализованы следующие социально-значимые проекты: благоустройство территории исторического комплекса «Сухой Бор», дворовых территорий микрорайонов «2» и «Западный», реконструкция площади Первооткрывателей и «Сквера Романтиков».</w:t>
      </w:r>
    </w:p>
    <w:p w:rsidR="00183A28" w:rsidRPr="001C3D44" w:rsidRDefault="00183A28" w:rsidP="00183A28">
      <w:pPr>
        <w:ind w:right="-1" w:firstLine="709"/>
        <w:jc w:val="both"/>
      </w:pPr>
      <w:r w:rsidRPr="001C3D44">
        <w:t xml:space="preserve">Объем инвестиций в основной капитал (за исключением бюджетных средств) в расчете на 1 жителя </w:t>
      </w:r>
      <w:r w:rsidR="009F1AB1" w:rsidRPr="001C3D44">
        <w:t>составил 83,141</w:t>
      </w:r>
      <w:r w:rsidRPr="001C3D44">
        <w:t xml:space="preserve"> тыс. рублей. В структуре инвестиций наибольший удельный вес приходится на добычу полезных ископаемых. </w:t>
      </w:r>
    </w:p>
    <w:p w:rsidR="00183A28" w:rsidRPr="001C3D44" w:rsidRDefault="00183A28" w:rsidP="00183A28">
      <w:pPr>
        <w:pStyle w:val="msonormalmrcssattr"/>
        <w:shd w:val="clear" w:color="auto" w:fill="FFFFFF"/>
        <w:spacing w:before="0" w:beforeAutospacing="0" w:after="0" w:afterAutospacing="0"/>
        <w:ind w:firstLine="709"/>
        <w:jc w:val="both"/>
      </w:pPr>
    </w:p>
    <w:p w:rsidR="00183A28" w:rsidRPr="001C3D44" w:rsidRDefault="00183A28" w:rsidP="00183A28">
      <w:pPr>
        <w:ind w:firstLine="709"/>
        <w:jc w:val="both"/>
      </w:pPr>
      <w:r w:rsidRPr="001C3D44">
        <w:t xml:space="preserve">В течение года проводится мониторинг показателей рейтинга муниципальных образований Ханты-Мансийского автономного округ– </w:t>
      </w:r>
      <w:proofErr w:type="spellStart"/>
      <w:proofErr w:type="gramStart"/>
      <w:r w:rsidRPr="001C3D44">
        <w:t>Юг</w:t>
      </w:r>
      <w:proofErr w:type="gramEnd"/>
      <w:r w:rsidRPr="001C3D44">
        <w:t>ры</w:t>
      </w:r>
      <w:proofErr w:type="spellEnd"/>
      <w:r w:rsidRPr="001C3D44">
        <w:t xml:space="preserve"> по обеспечению благоприятного инвестиционного климата и содействию развития конкуренции. В 2021 году  город Урай занял 13 место среди муниципалитетов </w:t>
      </w:r>
      <w:proofErr w:type="spellStart"/>
      <w:r w:rsidRPr="001C3D44">
        <w:t>Югры</w:t>
      </w:r>
      <w:proofErr w:type="spellEnd"/>
      <w:r w:rsidRPr="001C3D44">
        <w:t>.</w:t>
      </w:r>
    </w:p>
    <w:p w:rsidR="00147CB2" w:rsidRPr="001C3D44" w:rsidRDefault="00147CB2" w:rsidP="006B4946">
      <w:pPr>
        <w:pStyle w:val="3"/>
        <w:spacing w:before="0" w:after="0"/>
        <w:ind w:firstLine="709"/>
        <w:rPr>
          <w:rFonts w:ascii="Times New Roman" w:hAnsi="Times New Roman" w:cs="Times New Roman"/>
          <w:sz w:val="24"/>
          <w:szCs w:val="24"/>
          <w:lang w:val="ru-RU"/>
        </w:rPr>
      </w:pPr>
    </w:p>
    <w:p w:rsidR="00B96BEC" w:rsidRPr="001C3D44" w:rsidRDefault="00154D57" w:rsidP="006B4946">
      <w:pPr>
        <w:pStyle w:val="3"/>
        <w:spacing w:before="0" w:after="0"/>
        <w:ind w:firstLine="709"/>
        <w:rPr>
          <w:rFonts w:ascii="Times New Roman" w:hAnsi="Times New Roman" w:cs="Times New Roman"/>
          <w:sz w:val="24"/>
          <w:szCs w:val="24"/>
          <w:lang w:val="ru-RU"/>
        </w:rPr>
      </w:pPr>
      <w:r w:rsidRPr="001C3D44">
        <w:rPr>
          <w:rFonts w:ascii="Times New Roman" w:hAnsi="Times New Roman" w:cs="Times New Roman"/>
          <w:sz w:val="24"/>
          <w:szCs w:val="24"/>
          <w:lang w:val="ru-RU"/>
        </w:rPr>
        <w:t>1.4.</w:t>
      </w:r>
      <w:r w:rsidR="00B96BEC" w:rsidRPr="001C3D44">
        <w:rPr>
          <w:rFonts w:ascii="Times New Roman" w:hAnsi="Times New Roman" w:cs="Times New Roman"/>
          <w:sz w:val="24"/>
          <w:szCs w:val="24"/>
          <w:lang w:val="ru-RU"/>
        </w:rPr>
        <w:t xml:space="preserve"> Занятость населения.</w:t>
      </w:r>
      <w:bookmarkEnd w:id="9"/>
    </w:p>
    <w:p w:rsidR="00A341EF" w:rsidRPr="001C3D44" w:rsidRDefault="00A341EF" w:rsidP="00A341EF">
      <w:pPr>
        <w:tabs>
          <w:tab w:val="left" w:pos="360"/>
        </w:tabs>
        <w:ind w:firstLine="709"/>
        <w:jc w:val="both"/>
      </w:pPr>
      <w:bookmarkStart w:id="10" w:name="_Toc418145376"/>
      <w:r w:rsidRPr="001C3D44">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а также спроса работодателей на рабочую силу с учетом санитарно-эпидемиологических факторов, возникших из-за распространения новой </w:t>
      </w:r>
      <w:proofErr w:type="spellStart"/>
      <w:r w:rsidRPr="001C3D44">
        <w:t>коронавирусной</w:t>
      </w:r>
      <w:proofErr w:type="spellEnd"/>
      <w:r w:rsidRPr="001C3D44">
        <w:t xml:space="preserve"> инфекции, вызванной </w:t>
      </w:r>
      <w:r w:rsidRPr="001C3D44">
        <w:rPr>
          <w:lang w:val="en-US"/>
        </w:rPr>
        <w:t>COVID</w:t>
      </w:r>
      <w:r w:rsidRPr="001C3D44">
        <w:t xml:space="preserve">-19. </w:t>
      </w:r>
    </w:p>
    <w:p w:rsidR="00A341EF" w:rsidRPr="001C3D44" w:rsidRDefault="00A341EF" w:rsidP="00A341EF">
      <w:pPr>
        <w:autoSpaceDE w:val="0"/>
        <w:autoSpaceDN w:val="0"/>
        <w:ind w:firstLine="709"/>
        <w:jc w:val="both"/>
      </w:pPr>
      <w:r w:rsidRPr="001C3D44">
        <w:t>По оценочным данным на 01.01.2023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10,</w:t>
      </w:r>
      <w:r w:rsidR="00553FE3" w:rsidRPr="001C3D44">
        <w:t>69 тыс. человек  (96</w:t>
      </w:r>
      <w:r w:rsidRPr="001C3D44">
        <w:t xml:space="preserve">% к 01.01.2022). </w:t>
      </w:r>
    </w:p>
    <w:p w:rsidR="00A341EF" w:rsidRPr="001C3D44" w:rsidRDefault="00A341EF" w:rsidP="00A341EF">
      <w:pPr>
        <w:ind w:firstLine="709"/>
        <w:jc w:val="both"/>
      </w:pPr>
      <w:r w:rsidRPr="001C3D44">
        <w:t>В отчетном периоде 37 организаций города представили информацию о сокращении численности работников на 130 человек, фактически сокращено 59 человек.</w:t>
      </w:r>
    </w:p>
    <w:p w:rsidR="00A341EF" w:rsidRPr="001C3D44" w:rsidRDefault="00A341EF" w:rsidP="00A341EF">
      <w:pPr>
        <w:ind w:firstLine="709"/>
        <w:jc w:val="both"/>
      </w:pPr>
      <w:r w:rsidRPr="001C3D44">
        <w:t>Численность граждан, обратившихся в центр занятости населения, уволенных в связи с ликвидацией организации либо сокращением штата работников с 01.01.2022 составила 25 человек, из них признано безработными 18 человек. Из числа обратившихся граждан 4 - пенсионеры. Основная причина запланированных освобождений - снижение либо отсутствие объемов работ, ликвидация организации.</w:t>
      </w:r>
    </w:p>
    <w:p w:rsidR="00A341EF" w:rsidRPr="001C3D44" w:rsidRDefault="00A341EF" w:rsidP="00A341EF">
      <w:pPr>
        <w:ind w:firstLine="709"/>
        <w:jc w:val="both"/>
      </w:pPr>
      <w:r w:rsidRPr="001C3D44">
        <w:t xml:space="preserve">Работниками </w:t>
      </w:r>
      <w:proofErr w:type="spellStart"/>
      <w:r w:rsidRPr="001C3D44">
        <w:t>Урайского</w:t>
      </w:r>
      <w:proofErr w:type="spellEnd"/>
      <w:r w:rsidRPr="001C3D44">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средствах массовой информации.</w:t>
      </w:r>
    </w:p>
    <w:p w:rsidR="00A341EF" w:rsidRDefault="00A341EF" w:rsidP="00A341EF">
      <w:pPr>
        <w:ind w:firstLine="709"/>
        <w:jc w:val="both"/>
        <w:rPr>
          <w:highlight w:val="cyan"/>
        </w:rPr>
      </w:pPr>
    </w:p>
    <w:p w:rsidR="00A915E8" w:rsidRDefault="00A915E8" w:rsidP="00A341EF">
      <w:pPr>
        <w:ind w:firstLine="709"/>
        <w:jc w:val="both"/>
        <w:rPr>
          <w:highlight w:val="cyan"/>
        </w:rPr>
      </w:pPr>
    </w:p>
    <w:p w:rsidR="00A915E8" w:rsidRPr="001C3D44" w:rsidRDefault="00A915E8" w:rsidP="00A341EF">
      <w:pPr>
        <w:ind w:firstLine="709"/>
        <w:jc w:val="both"/>
        <w:rPr>
          <w:highlight w:val="cyan"/>
        </w:rPr>
      </w:pPr>
    </w:p>
    <w:p w:rsidR="00A341EF" w:rsidRPr="001C3D44" w:rsidRDefault="00A341EF" w:rsidP="00A341EF">
      <w:pPr>
        <w:jc w:val="center"/>
      </w:pPr>
      <w:r w:rsidRPr="001C3D44">
        <w:lastRenderedPageBreak/>
        <w:t>Ситуация на рынке труда</w:t>
      </w:r>
    </w:p>
    <w:p w:rsidR="00A341EF" w:rsidRPr="001C3D44" w:rsidRDefault="00A915E8" w:rsidP="00A341EF">
      <w:pPr>
        <w:jc w:val="right"/>
        <w:rPr>
          <w:sz w:val="22"/>
          <w:szCs w:val="22"/>
        </w:rPr>
      </w:pPr>
      <w:r>
        <w:rPr>
          <w:sz w:val="22"/>
          <w:szCs w:val="22"/>
        </w:rPr>
        <w:t>Таблица 4</w:t>
      </w:r>
      <w:r w:rsidR="00A341EF" w:rsidRPr="001C3D44">
        <w:rPr>
          <w:sz w:val="22"/>
          <w:szCs w:val="22"/>
        </w:rPr>
        <w:t xml:space="preserve"> </w:t>
      </w:r>
    </w:p>
    <w:tbl>
      <w:tblPr>
        <w:tblW w:w="9816"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01"/>
        <w:gridCol w:w="850"/>
        <w:gridCol w:w="1276"/>
        <w:gridCol w:w="1276"/>
        <w:gridCol w:w="1504"/>
      </w:tblGrid>
      <w:tr w:rsidR="00A341EF" w:rsidRPr="001C3D44" w:rsidTr="00A341EF">
        <w:trPr>
          <w:jc w:val="center"/>
        </w:trPr>
        <w:tc>
          <w:tcPr>
            <w:tcW w:w="709"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 xml:space="preserve">№ </w:t>
            </w:r>
            <w:proofErr w:type="spellStart"/>
            <w:proofErr w:type="gramStart"/>
            <w:r w:rsidRPr="001C3D44">
              <w:rPr>
                <w:sz w:val="22"/>
                <w:szCs w:val="22"/>
              </w:rPr>
              <w:t>п</w:t>
            </w:r>
            <w:proofErr w:type="spellEnd"/>
            <w:proofErr w:type="gramEnd"/>
            <w:r w:rsidRPr="001C3D44">
              <w:rPr>
                <w:sz w:val="22"/>
                <w:szCs w:val="22"/>
              </w:rPr>
              <w:t>/</w:t>
            </w:r>
            <w:proofErr w:type="spellStart"/>
            <w:r w:rsidRPr="001C3D44">
              <w:rPr>
                <w:sz w:val="22"/>
                <w:szCs w:val="22"/>
              </w:rPr>
              <w:t>п</w:t>
            </w:r>
            <w:proofErr w:type="spellEnd"/>
          </w:p>
        </w:tc>
        <w:tc>
          <w:tcPr>
            <w:tcW w:w="4201"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 xml:space="preserve">Ед. </w:t>
            </w:r>
            <w:proofErr w:type="spellStart"/>
            <w:r w:rsidRPr="001C3D44">
              <w:rPr>
                <w:sz w:val="22"/>
                <w:szCs w:val="22"/>
              </w:rPr>
              <w:t>изм</w:t>
            </w:r>
            <w:proofErr w:type="spellEnd"/>
            <w:r w:rsidRPr="001C3D4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На 01.01.2022</w:t>
            </w:r>
          </w:p>
        </w:tc>
        <w:tc>
          <w:tcPr>
            <w:tcW w:w="1276"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На 01.01.2023</w:t>
            </w:r>
          </w:p>
        </w:tc>
        <w:tc>
          <w:tcPr>
            <w:tcW w:w="1504"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pStyle w:val="a8"/>
              <w:ind w:left="0"/>
              <w:jc w:val="center"/>
            </w:pPr>
            <w:r w:rsidRPr="001C3D44">
              <w:rPr>
                <w:sz w:val="22"/>
                <w:szCs w:val="22"/>
              </w:rPr>
              <w:t>Отклонение,</w:t>
            </w:r>
          </w:p>
          <w:p w:rsidR="00A341EF" w:rsidRPr="001C3D44" w:rsidRDefault="00A341EF" w:rsidP="00A341EF">
            <w:pPr>
              <w:pStyle w:val="a8"/>
              <w:ind w:left="0"/>
              <w:jc w:val="center"/>
            </w:pPr>
            <w:r w:rsidRPr="001C3D44">
              <w:rPr>
                <w:sz w:val="22"/>
                <w:szCs w:val="22"/>
              </w:rPr>
              <w:t>%</w:t>
            </w:r>
          </w:p>
        </w:tc>
      </w:tr>
      <w:tr w:rsidR="00A341EF" w:rsidRPr="001C3D44" w:rsidTr="00A341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1</w:t>
            </w:r>
          </w:p>
        </w:tc>
        <w:tc>
          <w:tcPr>
            <w:tcW w:w="4201"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both"/>
            </w:pPr>
            <w:r w:rsidRPr="001C3D44">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162</w:t>
            </w:r>
          </w:p>
        </w:tc>
        <w:tc>
          <w:tcPr>
            <w:tcW w:w="1504"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66</w:t>
            </w:r>
          </w:p>
        </w:tc>
      </w:tr>
      <w:tr w:rsidR="00A341EF" w:rsidRPr="001C3D44" w:rsidTr="00A341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2</w:t>
            </w:r>
          </w:p>
        </w:tc>
        <w:tc>
          <w:tcPr>
            <w:tcW w:w="4201"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both"/>
            </w:pPr>
            <w:r w:rsidRPr="001C3D44">
              <w:rPr>
                <w:sz w:val="22"/>
                <w:szCs w:val="22"/>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160</w:t>
            </w:r>
          </w:p>
        </w:tc>
        <w:tc>
          <w:tcPr>
            <w:tcW w:w="1504"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66</w:t>
            </w:r>
          </w:p>
        </w:tc>
      </w:tr>
      <w:tr w:rsidR="00A341EF" w:rsidRPr="001C3D44" w:rsidTr="00A341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3</w:t>
            </w:r>
          </w:p>
        </w:tc>
        <w:tc>
          <w:tcPr>
            <w:tcW w:w="4201"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both"/>
            </w:pPr>
            <w:r w:rsidRPr="001C3D44">
              <w:rPr>
                <w:sz w:val="22"/>
                <w:szCs w:val="22"/>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176</w:t>
            </w:r>
          </w:p>
          <w:p w:rsidR="00A341EF" w:rsidRPr="001C3D44" w:rsidRDefault="00A341EF" w:rsidP="00A341EF">
            <w:pPr>
              <w:jc w:val="center"/>
            </w:pPr>
          </w:p>
          <w:p w:rsidR="00A341EF" w:rsidRPr="001C3D44" w:rsidRDefault="00A341EF" w:rsidP="00A341E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130</w:t>
            </w:r>
          </w:p>
        </w:tc>
        <w:tc>
          <w:tcPr>
            <w:tcW w:w="1504"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74</w:t>
            </w:r>
          </w:p>
        </w:tc>
      </w:tr>
      <w:tr w:rsidR="00A341EF" w:rsidRPr="001C3D44" w:rsidTr="00A341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3.1</w:t>
            </w:r>
          </w:p>
        </w:tc>
        <w:tc>
          <w:tcPr>
            <w:tcW w:w="4201"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both"/>
            </w:pPr>
            <w:r w:rsidRPr="001C3D44">
              <w:rPr>
                <w:sz w:val="22"/>
                <w:szCs w:val="22"/>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lang w:val="en-US"/>
              </w:rPr>
              <w:t>1</w:t>
            </w:r>
            <w:r w:rsidRPr="001C3D44">
              <w:rPr>
                <w:sz w:val="22"/>
                <w:szCs w:val="22"/>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41EF" w:rsidRPr="001C3D44" w:rsidRDefault="00A341EF" w:rsidP="00A341EF">
            <w:pPr>
              <w:jc w:val="center"/>
            </w:pPr>
            <w:r w:rsidRPr="001C3D44">
              <w:rPr>
                <w:sz w:val="22"/>
                <w:szCs w:val="22"/>
              </w:rPr>
              <w:t>84</w:t>
            </w:r>
          </w:p>
        </w:tc>
        <w:tc>
          <w:tcPr>
            <w:tcW w:w="1504"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72</w:t>
            </w:r>
          </w:p>
        </w:tc>
      </w:tr>
      <w:tr w:rsidR="00A341EF" w:rsidRPr="001C3D44" w:rsidTr="00A341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3.2</w:t>
            </w:r>
          </w:p>
        </w:tc>
        <w:tc>
          <w:tcPr>
            <w:tcW w:w="4201"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both"/>
            </w:pPr>
            <w:r w:rsidRPr="001C3D44">
              <w:rPr>
                <w:sz w:val="22"/>
                <w:szCs w:val="22"/>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41EF" w:rsidRPr="001C3D44" w:rsidRDefault="00A341EF" w:rsidP="00A341EF">
            <w:pPr>
              <w:jc w:val="center"/>
            </w:pPr>
            <w:r w:rsidRPr="001C3D44">
              <w:rPr>
                <w:sz w:val="22"/>
                <w:szCs w:val="22"/>
              </w:rPr>
              <w:t>46</w:t>
            </w:r>
          </w:p>
        </w:tc>
        <w:tc>
          <w:tcPr>
            <w:tcW w:w="1504" w:type="dxa"/>
            <w:tcBorders>
              <w:top w:val="single" w:sz="4" w:space="0" w:color="auto"/>
              <w:left w:val="single" w:sz="4" w:space="0" w:color="auto"/>
              <w:bottom w:val="single" w:sz="4" w:space="0" w:color="auto"/>
              <w:right w:val="single" w:sz="4" w:space="0" w:color="auto"/>
            </w:tcBorders>
          </w:tcPr>
          <w:p w:rsidR="00A341EF" w:rsidRPr="001C3D44" w:rsidRDefault="00A341EF" w:rsidP="00A341EF">
            <w:pPr>
              <w:jc w:val="center"/>
            </w:pPr>
            <w:r w:rsidRPr="001C3D44">
              <w:rPr>
                <w:sz w:val="22"/>
                <w:szCs w:val="22"/>
              </w:rPr>
              <w:t>78</w:t>
            </w:r>
          </w:p>
        </w:tc>
      </w:tr>
      <w:tr w:rsidR="00A341EF" w:rsidRPr="001C3D44" w:rsidTr="00A341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4</w:t>
            </w:r>
          </w:p>
        </w:tc>
        <w:tc>
          <w:tcPr>
            <w:tcW w:w="4201"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both"/>
            </w:pPr>
            <w:r w:rsidRPr="001C3D44">
              <w:rPr>
                <w:sz w:val="22"/>
                <w:szCs w:val="22"/>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341EF" w:rsidRPr="001C3D44" w:rsidRDefault="00A341EF" w:rsidP="00A341EF">
            <w:pPr>
              <w:jc w:val="center"/>
            </w:pPr>
            <w:r w:rsidRPr="001C3D44">
              <w:rPr>
                <w:sz w:val="22"/>
                <w:szCs w:val="22"/>
              </w:rPr>
              <w:t>0,73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41EF" w:rsidRPr="001C3D44" w:rsidRDefault="00A341EF" w:rsidP="00A341EF">
            <w:pPr>
              <w:jc w:val="center"/>
            </w:pPr>
            <w:r w:rsidRPr="001C3D44">
              <w:rPr>
                <w:sz w:val="22"/>
                <w:szCs w:val="22"/>
              </w:rPr>
              <w:t>0,54</w:t>
            </w:r>
          </w:p>
        </w:tc>
        <w:tc>
          <w:tcPr>
            <w:tcW w:w="1504" w:type="dxa"/>
            <w:tcBorders>
              <w:top w:val="single" w:sz="4" w:space="0" w:color="auto"/>
              <w:left w:val="single" w:sz="4" w:space="0" w:color="auto"/>
              <w:bottom w:val="single" w:sz="4" w:space="0" w:color="auto"/>
              <w:right w:val="single" w:sz="4" w:space="0" w:color="auto"/>
            </w:tcBorders>
            <w:vAlign w:val="center"/>
          </w:tcPr>
          <w:p w:rsidR="00A341EF" w:rsidRPr="001C3D44" w:rsidRDefault="00A341EF" w:rsidP="00A341EF">
            <w:pPr>
              <w:jc w:val="center"/>
            </w:pPr>
            <w:r w:rsidRPr="001C3D44">
              <w:rPr>
                <w:sz w:val="22"/>
                <w:szCs w:val="22"/>
                <w:lang w:val="en-US"/>
              </w:rPr>
              <w:t>73</w:t>
            </w:r>
            <w:r w:rsidRPr="001C3D44">
              <w:rPr>
                <w:sz w:val="22"/>
                <w:szCs w:val="22"/>
              </w:rPr>
              <w:t>,9</w:t>
            </w:r>
          </w:p>
        </w:tc>
      </w:tr>
      <w:tr w:rsidR="00A341EF" w:rsidRPr="001C3D44" w:rsidTr="00A341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5</w:t>
            </w:r>
          </w:p>
        </w:tc>
        <w:tc>
          <w:tcPr>
            <w:tcW w:w="4201"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both"/>
            </w:pPr>
            <w:r w:rsidRPr="001C3D44">
              <w:rPr>
                <w:sz w:val="22"/>
                <w:szCs w:val="22"/>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A341EF" w:rsidRPr="001C3D44" w:rsidRDefault="00A341EF" w:rsidP="00A341EF">
            <w:pPr>
              <w:jc w:val="center"/>
            </w:pPr>
            <w:r w:rsidRPr="001C3D44">
              <w:rPr>
                <w:sz w:val="22"/>
                <w:szCs w:val="22"/>
              </w:rPr>
              <w:t>399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41EF" w:rsidRPr="001C3D44" w:rsidRDefault="00A341EF" w:rsidP="00A341EF">
            <w:pPr>
              <w:jc w:val="center"/>
            </w:pPr>
            <w:r w:rsidRPr="001C3D44">
              <w:rPr>
                <w:sz w:val="22"/>
                <w:szCs w:val="22"/>
              </w:rPr>
              <w:t>459</w:t>
            </w:r>
          </w:p>
        </w:tc>
        <w:tc>
          <w:tcPr>
            <w:tcW w:w="1504" w:type="dxa"/>
            <w:tcBorders>
              <w:top w:val="single" w:sz="4" w:space="0" w:color="auto"/>
              <w:left w:val="single" w:sz="4" w:space="0" w:color="auto"/>
              <w:bottom w:val="single" w:sz="4" w:space="0" w:color="auto"/>
              <w:right w:val="single" w:sz="4" w:space="0" w:color="auto"/>
            </w:tcBorders>
            <w:vAlign w:val="center"/>
          </w:tcPr>
          <w:p w:rsidR="00A341EF" w:rsidRPr="001C3D44" w:rsidRDefault="00A341EF" w:rsidP="00A341EF">
            <w:pPr>
              <w:jc w:val="center"/>
            </w:pPr>
            <w:r w:rsidRPr="001C3D44">
              <w:rPr>
                <w:sz w:val="22"/>
                <w:szCs w:val="22"/>
              </w:rPr>
              <w:t>115</w:t>
            </w:r>
          </w:p>
        </w:tc>
      </w:tr>
      <w:tr w:rsidR="00A341EF" w:rsidRPr="001C3D44" w:rsidTr="00A341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6</w:t>
            </w:r>
          </w:p>
        </w:tc>
        <w:tc>
          <w:tcPr>
            <w:tcW w:w="4201"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both"/>
            </w:pPr>
            <w:r w:rsidRPr="001C3D44">
              <w:rPr>
                <w:sz w:val="22"/>
                <w:szCs w:val="22"/>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41EF" w:rsidRPr="001C3D44" w:rsidRDefault="00A341EF" w:rsidP="00A341EF">
            <w:pPr>
              <w:jc w:val="center"/>
            </w:pPr>
            <w:r w:rsidRPr="001C3D44">
              <w:rPr>
                <w:sz w:val="22"/>
                <w:szCs w:val="22"/>
              </w:rPr>
              <w:t>чел./</w:t>
            </w:r>
          </w:p>
          <w:p w:rsidR="00A341EF" w:rsidRPr="001C3D44" w:rsidRDefault="00A341EF" w:rsidP="00A341EF">
            <w:pPr>
              <w:jc w:val="center"/>
            </w:pPr>
            <w:r w:rsidRPr="001C3D44">
              <w:rPr>
                <w:sz w:val="22"/>
                <w:szCs w:val="22"/>
              </w:rPr>
              <w:t xml:space="preserve"> 1 раб</w:t>
            </w:r>
            <w:proofErr w:type="gramStart"/>
            <w:r w:rsidRPr="001C3D44">
              <w:rPr>
                <w:sz w:val="22"/>
                <w:szCs w:val="22"/>
              </w:rPr>
              <w:t>.</w:t>
            </w:r>
            <w:proofErr w:type="gramEnd"/>
            <w:r w:rsidRPr="001C3D44">
              <w:rPr>
                <w:sz w:val="22"/>
                <w:szCs w:val="22"/>
              </w:rPr>
              <w:t xml:space="preserve"> </w:t>
            </w:r>
            <w:proofErr w:type="gramStart"/>
            <w:r w:rsidRPr="001C3D44">
              <w:rPr>
                <w:sz w:val="22"/>
                <w:szCs w:val="22"/>
              </w:rPr>
              <w:t>м</w:t>
            </w:r>
            <w:proofErr w:type="gramEnd"/>
            <w:r w:rsidRPr="001C3D44">
              <w:rPr>
                <w:sz w:val="22"/>
                <w:szCs w:val="22"/>
              </w:rPr>
              <w:t>есто</w:t>
            </w:r>
          </w:p>
        </w:tc>
        <w:tc>
          <w:tcPr>
            <w:tcW w:w="1276" w:type="dxa"/>
            <w:tcBorders>
              <w:top w:val="single" w:sz="4" w:space="0" w:color="auto"/>
              <w:left w:val="single" w:sz="4" w:space="0" w:color="auto"/>
              <w:bottom w:val="single" w:sz="4" w:space="0" w:color="auto"/>
              <w:right w:val="single" w:sz="4" w:space="0" w:color="auto"/>
            </w:tcBorders>
            <w:vAlign w:val="center"/>
          </w:tcPr>
          <w:p w:rsidR="00A341EF" w:rsidRPr="001C3D44" w:rsidRDefault="00A341EF" w:rsidP="00A341EF">
            <w:pPr>
              <w:jc w:val="center"/>
            </w:pPr>
            <w:r w:rsidRPr="001C3D44">
              <w:rPr>
                <w:sz w:val="22"/>
                <w:szCs w:val="22"/>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41EF" w:rsidRPr="001C3D44" w:rsidRDefault="00A341EF" w:rsidP="00A341EF">
            <w:pPr>
              <w:jc w:val="center"/>
            </w:pPr>
            <w:r w:rsidRPr="001C3D44">
              <w:rPr>
                <w:sz w:val="22"/>
                <w:szCs w:val="22"/>
              </w:rPr>
              <w:t>0,35</w:t>
            </w:r>
          </w:p>
        </w:tc>
        <w:tc>
          <w:tcPr>
            <w:tcW w:w="1504" w:type="dxa"/>
            <w:tcBorders>
              <w:top w:val="single" w:sz="4" w:space="0" w:color="auto"/>
              <w:left w:val="single" w:sz="4" w:space="0" w:color="auto"/>
              <w:bottom w:val="single" w:sz="4" w:space="0" w:color="auto"/>
              <w:right w:val="single" w:sz="4" w:space="0" w:color="auto"/>
            </w:tcBorders>
            <w:vAlign w:val="center"/>
          </w:tcPr>
          <w:p w:rsidR="00A341EF" w:rsidRPr="001C3D44" w:rsidRDefault="00A341EF" w:rsidP="00A341EF">
            <w:pPr>
              <w:jc w:val="center"/>
            </w:pPr>
            <w:r w:rsidRPr="001C3D44">
              <w:rPr>
                <w:sz w:val="22"/>
                <w:szCs w:val="22"/>
              </w:rPr>
              <w:t>56,5</w:t>
            </w:r>
          </w:p>
        </w:tc>
      </w:tr>
    </w:tbl>
    <w:p w:rsidR="00A341EF" w:rsidRPr="001C3D44" w:rsidRDefault="00A341EF" w:rsidP="00A341EF">
      <w:pPr>
        <w:pStyle w:val="21"/>
        <w:spacing w:after="0" w:line="240" w:lineRule="auto"/>
        <w:ind w:left="0" w:firstLine="567"/>
        <w:jc w:val="both"/>
        <w:rPr>
          <w:lang w:val="en-US"/>
        </w:rPr>
      </w:pPr>
    </w:p>
    <w:p w:rsidR="00A341EF" w:rsidRPr="001C3D44" w:rsidRDefault="00A341EF" w:rsidP="00A341EF">
      <w:pPr>
        <w:pStyle w:val="21"/>
        <w:spacing w:after="0" w:line="240" w:lineRule="auto"/>
        <w:ind w:left="0" w:right="-3" w:firstLine="709"/>
        <w:jc w:val="both"/>
      </w:pPr>
      <w:r w:rsidRPr="001C3D44">
        <w:t xml:space="preserve">В отчетном периоде по отношению к аналогичному периоду 2022 года в городе Урай наблюдается снижение напряженности на рынке труда и снижение уровня регистрируемой безработицы. </w:t>
      </w:r>
    </w:p>
    <w:p w:rsidR="00A341EF" w:rsidRPr="001C3D44" w:rsidRDefault="00A341EF" w:rsidP="00A341EF">
      <w:pPr>
        <w:ind w:right="-3" w:firstLine="709"/>
        <w:jc w:val="both"/>
      </w:pPr>
      <w:r w:rsidRPr="001C3D44">
        <w:t xml:space="preserve"> 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 направленных на содействие занятости населения. КУ «Урайский центр занятости населения» в постоянном режиме ведется работа с работодателями города Урай.</w:t>
      </w:r>
    </w:p>
    <w:p w:rsidR="00A341EF" w:rsidRPr="001C3D44" w:rsidRDefault="00A341EF" w:rsidP="00A341EF">
      <w:pPr>
        <w:pStyle w:val="21"/>
        <w:spacing w:after="0" w:line="240" w:lineRule="auto"/>
        <w:ind w:left="0" w:right="-3" w:firstLine="709"/>
        <w:jc w:val="both"/>
      </w:pPr>
      <w:r w:rsidRPr="001C3D44">
        <w:t>В течение отчетного периода заключен 51 договор на 653 рабочих места, в том числе:</w:t>
      </w:r>
    </w:p>
    <w:p w:rsidR="00A341EF" w:rsidRPr="001C3D44" w:rsidRDefault="00A341EF" w:rsidP="00A341EF">
      <w:pPr>
        <w:pStyle w:val="21"/>
        <w:spacing w:after="0" w:line="240" w:lineRule="auto"/>
        <w:ind w:left="0" w:right="-3" w:firstLine="709"/>
        <w:jc w:val="both"/>
      </w:pPr>
      <w:r w:rsidRPr="001C3D44">
        <w:t xml:space="preserve">-  по организации общественных работ для временного трудоустройства незанятых трудовой деятельностью и безработных граждан – 14 договоров с 14 организациями города на 124 рабочих места. </w:t>
      </w:r>
    </w:p>
    <w:p w:rsidR="00A341EF" w:rsidRPr="001C3D44" w:rsidRDefault="00A341EF" w:rsidP="00A341EF">
      <w:pPr>
        <w:pStyle w:val="aa"/>
        <w:spacing w:after="0"/>
        <w:ind w:left="0" w:right="-3" w:firstLine="709"/>
        <w:jc w:val="both"/>
      </w:pPr>
      <w:r w:rsidRPr="001C3D44">
        <w:t xml:space="preserve">- </w:t>
      </w:r>
      <w:proofErr w:type="gramStart"/>
      <w:r w:rsidRPr="001C3D44">
        <w:t>п</w:t>
      </w:r>
      <w:proofErr w:type="gramEnd"/>
      <w:r w:rsidRPr="001C3D44">
        <w:t xml:space="preserve">о организации временных работ для безработных граждан, испытывающих трудности в поиске работы  - 11 договоров с 9 работодателями города на 22 рабочих места. Трудоустроено 22 безработных граждан из числа граждан, испытывающих трудности в поиске работы. </w:t>
      </w:r>
    </w:p>
    <w:p w:rsidR="00A341EF" w:rsidRPr="001C3D44" w:rsidRDefault="00A341EF" w:rsidP="00A341EF">
      <w:pPr>
        <w:pStyle w:val="aa"/>
        <w:spacing w:after="0"/>
        <w:ind w:left="0" w:right="-3" w:firstLine="709"/>
        <w:jc w:val="both"/>
      </w:pPr>
      <w:r w:rsidRPr="001C3D44">
        <w:t>- по трудоустройству несовершеннолетних граждан в возрасте от 14 до 18 лет на временную работу - 26 договоров на 500 рабочих мест с 26 организациями города. Трудоустроено 507 несовершеннолетних граждан по профессиям:  курьер, рабочий зеленого хозяйства.</w:t>
      </w:r>
    </w:p>
    <w:p w:rsidR="00A341EF" w:rsidRPr="001C3D44" w:rsidRDefault="00A341EF" w:rsidP="00A341EF">
      <w:pPr>
        <w:pStyle w:val="aa"/>
        <w:spacing w:after="0"/>
        <w:ind w:left="0" w:right="-3" w:firstLine="709"/>
        <w:jc w:val="both"/>
      </w:pPr>
      <w:r w:rsidRPr="001C3D44">
        <w:t>В рамках</w:t>
      </w:r>
      <w:r w:rsidRPr="001C3D44">
        <w:rPr>
          <w:b/>
        </w:rPr>
        <w:t xml:space="preserve"> </w:t>
      </w:r>
      <w:proofErr w:type="gramStart"/>
      <w:r w:rsidRPr="001C3D44">
        <w:t>организации стажировки выпускников образовательных учреждений профессионального образования</w:t>
      </w:r>
      <w:proofErr w:type="gramEnd"/>
      <w:r w:rsidRPr="001C3D44">
        <w:t xml:space="preserve"> в возрасте до 25 лет в целях приобретения ими опыта  работы по полученной профессии трудоустроено: 14 выпускников образовательных учреждений профессионального образования, из них 13 выпускников БУ </w:t>
      </w:r>
      <w:proofErr w:type="spellStart"/>
      <w:r w:rsidRPr="001C3D44">
        <w:t>ХМАО-Югры</w:t>
      </w:r>
      <w:proofErr w:type="spellEnd"/>
      <w:r w:rsidRPr="001C3D44">
        <w:t xml:space="preserve"> «Урайский политехнический колледж», 1 выпускник ГБПОУ АО «</w:t>
      </w:r>
      <w:proofErr w:type="spellStart"/>
      <w:r w:rsidRPr="001C3D44">
        <w:t>Астраханскийколледж</w:t>
      </w:r>
      <w:proofErr w:type="spellEnd"/>
      <w:r w:rsidRPr="001C3D44">
        <w:t xml:space="preserve"> культуры и искусств»</w:t>
      </w:r>
      <w:r w:rsidRPr="001C3D44">
        <w:rPr>
          <w:sz w:val="23"/>
          <w:szCs w:val="23"/>
        </w:rPr>
        <w:t>.</w:t>
      </w:r>
    </w:p>
    <w:p w:rsidR="00A341EF" w:rsidRPr="001C3D44" w:rsidRDefault="00A341EF" w:rsidP="00A341EF">
      <w:pPr>
        <w:pStyle w:val="aa"/>
        <w:spacing w:after="0"/>
        <w:ind w:left="0" w:right="-3" w:firstLine="709"/>
        <w:jc w:val="both"/>
      </w:pPr>
      <w:r w:rsidRPr="001C3D44">
        <w:t>В течение отчетного периода КУ «Урайский центр занятости населения» было организовано и проведено 9 мини-ярмарок вакансий, из них 6 специализированных ярмарок для инвалидов, подростков, пенсионеров, выпускников. В мини-ярмарках приняли участие 31 человек, работодателями было заявлено 32 вакансии. В результате трудоустроено 30 человек.</w:t>
      </w:r>
    </w:p>
    <w:p w:rsidR="00A341EF" w:rsidRPr="001C3D44" w:rsidRDefault="00A341EF" w:rsidP="00A341EF">
      <w:pPr>
        <w:ind w:firstLine="709"/>
        <w:jc w:val="both"/>
      </w:pPr>
      <w:r w:rsidRPr="001C3D44">
        <w:t xml:space="preserve">К профессиональному </w:t>
      </w:r>
      <w:proofErr w:type="gramStart"/>
      <w:r w:rsidRPr="001C3D44">
        <w:t>обучению, по направлению</w:t>
      </w:r>
      <w:proofErr w:type="gramEnd"/>
      <w:r w:rsidRPr="001C3D44">
        <w:t xml:space="preserve"> КУ «Урайский центр занятости населения», приступили: 65 безработных граждан, 21 гражданин </w:t>
      </w:r>
      <w:proofErr w:type="spellStart"/>
      <w:r w:rsidRPr="001C3D44">
        <w:t>предпенсионного</w:t>
      </w:r>
      <w:proofErr w:type="spellEnd"/>
      <w:r w:rsidRPr="001C3D44">
        <w:t xml:space="preserve"> (пенсионного) возраста и 20 женщин, находящихся в отпуске по уходу за ребенком в возрасте до трех лет, а так же имеющих детей дошкольного возраста, не состоящих в трудовых отношениях.  </w:t>
      </w:r>
    </w:p>
    <w:p w:rsidR="00A341EF" w:rsidRPr="001C3D44" w:rsidRDefault="00A341EF" w:rsidP="00A341EF">
      <w:pPr>
        <w:ind w:firstLine="709"/>
        <w:jc w:val="both"/>
      </w:pPr>
      <w:r w:rsidRPr="001C3D44">
        <w:lastRenderedPageBreak/>
        <w:t>Получили государственную услугу по профориентации 1380 человек, по психологической поддержке 75 граждан, по социальной адаптации – 95 безработных граждан.</w:t>
      </w:r>
    </w:p>
    <w:p w:rsidR="00A341EF" w:rsidRPr="001C3D44" w:rsidRDefault="00A341EF" w:rsidP="00A341EF">
      <w:pPr>
        <w:ind w:firstLine="709"/>
        <w:jc w:val="both"/>
      </w:pPr>
      <w:r w:rsidRPr="001C3D44">
        <w:t>По мероприятию «Содействие трудоустройству незанятых инвалидов, в том числе инвалидов молодого возраста, на оборудованные (оснащенные) рабочие места» заключено  4 договора. Граждане из числа инвалидов трудоустроены по профессиям: архивариус, дворник, юрист.</w:t>
      </w:r>
    </w:p>
    <w:p w:rsidR="00A341EF" w:rsidRPr="001C3D44" w:rsidRDefault="00A341EF" w:rsidP="00A341EF">
      <w:pPr>
        <w:ind w:firstLine="709"/>
        <w:jc w:val="both"/>
        <w:rPr>
          <w:highlight w:val="cyan"/>
        </w:rPr>
      </w:pPr>
      <w:r w:rsidRPr="001C3D44">
        <w:t xml:space="preserve">По мероприятию </w:t>
      </w:r>
      <w:r w:rsidRPr="001C3D44">
        <w:rPr>
          <w:bCs/>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на 2022 год </w:t>
      </w:r>
      <w:r w:rsidRPr="001C3D44">
        <w:t>заключен 1 договор на оснащение постоянного рабочего места. Гражданка из числа одиноких родителей трудоустроена продавцом-кассиром.</w:t>
      </w:r>
    </w:p>
    <w:p w:rsidR="00A341EF" w:rsidRPr="001C3D44" w:rsidRDefault="00A341EF" w:rsidP="00A341EF">
      <w:pPr>
        <w:widowControl w:val="0"/>
        <w:ind w:firstLine="709"/>
        <w:jc w:val="both"/>
      </w:pPr>
      <w:r w:rsidRPr="001C3D44">
        <w:t xml:space="preserve">В целях расширения возможностей при поиске работы и повышения мобильности соискателей все вакансии, заявленные работодателями города Урай, в том числе для инвалидов, в КУ «Урайский центр занятости населения», размещаются на портале «Работа России» </w:t>
      </w:r>
      <w:proofErr w:type="spellStart"/>
      <w:r w:rsidRPr="001C3D44">
        <w:t>trudvsem.ru</w:t>
      </w:r>
      <w:proofErr w:type="spellEnd"/>
      <w:r w:rsidRPr="001C3D44">
        <w:t xml:space="preserve">. Все услуги портала предоставляются бесплатно. Выгрузка актуальных вакансий на портал происходит в автоматическом режиме ежечасно. </w:t>
      </w:r>
    </w:p>
    <w:p w:rsidR="00A341EF" w:rsidRPr="001C3D44" w:rsidRDefault="00A341EF" w:rsidP="00A341EF">
      <w:pPr>
        <w:tabs>
          <w:tab w:val="left" w:pos="360"/>
        </w:tabs>
        <w:ind w:firstLine="709"/>
        <w:jc w:val="both"/>
      </w:pPr>
    </w:p>
    <w:p w:rsidR="00B96BEC" w:rsidRPr="001C3D44" w:rsidRDefault="00251CE0" w:rsidP="00CF3930">
      <w:pPr>
        <w:pStyle w:val="3"/>
        <w:spacing w:before="0" w:after="0"/>
        <w:ind w:firstLine="709"/>
        <w:rPr>
          <w:rFonts w:ascii="Times New Roman" w:hAnsi="Times New Roman" w:cs="Times New Roman"/>
          <w:sz w:val="24"/>
          <w:szCs w:val="24"/>
          <w:lang w:val="ru-RU"/>
        </w:rPr>
      </w:pPr>
      <w:r w:rsidRPr="001C3D44">
        <w:rPr>
          <w:rFonts w:ascii="Times New Roman" w:hAnsi="Times New Roman" w:cs="Times New Roman"/>
          <w:sz w:val="24"/>
          <w:szCs w:val="24"/>
          <w:lang w:val="ru-RU"/>
        </w:rPr>
        <w:t xml:space="preserve">1.5. </w:t>
      </w:r>
      <w:r w:rsidR="00B96BEC" w:rsidRPr="001C3D44">
        <w:rPr>
          <w:rFonts w:ascii="Times New Roman" w:hAnsi="Times New Roman" w:cs="Times New Roman"/>
          <w:sz w:val="24"/>
          <w:szCs w:val="24"/>
          <w:lang w:val="ru-RU"/>
        </w:rPr>
        <w:t xml:space="preserve"> Денежные доходы и расходы населения.</w:t>
      </w:r>
      <w:bookmarkEnd w:id="10"/>
    </w:p>
    <w:p w:rsidR="00B13683" w:rsidRPr="001C3D44" w:rsidRDefault="00B13683" w:rsidP="00B13683">
      <w:pPr>
        <w:ind w:firstLine="709"/>
        <w:jc w:val="center"/>
      </w:pPr>
      <w:bookmarkStart w:id="11" w:name="_Toc418145377"/>
    </w:p>
    <w:p w:rsidR="00B13683" w:rsidRPr="001C3D44" w:rsidRDefault="00B13683" w:rsidP="00B13683">
      <w:pPr>
        <w:ind w:firstLine="709"/>
        <w:jc w:val="center"/>
      </w:pPr>
      <w:r w:rsidRPr="001C3D44">
        <w:t>Уровень жизни населения</w:t>
      </w:r>
    </w:p>
    <w:p w:rsidR="00B13683" w:rsidRPr="001C3D44" w:rsidRDefault="00A915E8" w:rsidP="00B13683">
      <w:pPr>
        <w:ind w:firstLine="709"/>
        <w:jc w:val="right"/>
        <w:rPr>
          <w:sz w:val="22"/>
          <w:szCs w:val="22"/>
        </w:rPr>
      </w:pPr>
      <w:r>
        <w:rPr>
          <w:sz w:val="22"/>
          <w:szCs w:val="22"/>
        </w:rPr>
        <w:t>Таблица 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276"/>
        <w:gridCol w:w="1276"/>
        <w:gridCol w:w="1134"/>
      </w:tblGrid>
      <w:tr w:rsidR="00B13683" w:rsidRPr="001C3D44" w:rsidTr="000E09A5">
        <w:trPr>
          <w:trHeight w:val="331"/>
        </w:trPr>
        <w:tc>
          <w:tcPr>
            <w:tcW w:w="6237" w:type="dxa"/>
            <w:tcBorders>
              <w:top w:val="single" w:sz="4" w:space="0" w:color="auto"/>
              <w:left w:val="single" w:sz="4" w:space="0" w:color="auto"/>
              <w:bottom w:val="single" w:sz="4" w:space="0" w:color="auto"/>
              <w:right w:val="single" w:sz="4" w:space="0" w:color="auto"/>
            </w:tcBorders>
            <w:hideMark/>
          </w:tcPr>
          <w:p w:rsidR="00B13683" w:rsidRPr="001C3D44" w:rsidRDefault="00B13683" w:rsidP="000E09A5">
            <w:pPr>
              <w:jc w:val="center"/>
            </w:pPr>
            <w:r w:rsidRPr="001C3D44">
              <w:rPr>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B13683" w:rsidRPr="001C3D44" w:rsidRDefault="00866E55" w:rsidP="00866E55">
            <w:pPr>
              <w:jc w:val="center"/>
            </w:pPr>
            <w:r w:rsidRPr="001C3D44">
              <w:rPr>
                <w:sz w:val="22"/>
                <w:szCs w:val="22"/>
              </w:rPr>
              <w:t>2020</w:t>
            </w:r>
            <w:r w:rsidR="00B13683" w:rsidRPr="001C3D44">
              <w:rPr>
                <w:sz w:val="22"/>
                <w:szCs w:val="22"/>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B13683" w:rsidRPr="001C3D44" w:rsidRDefault="00B13683" w:rsidP="00866E55">
            <w:pPr>
              <w:jc w:val="center"/>
              <w:rPr>
                <w:vertAlign w:val="superscript"/>
              </w:rPr>
            </w:pPr>
            <w:r w:rsidRPr="001C3D44">
              <w:rPr>
                <w:sz w:val="22"/>
                <w:szCs w:val="22"/>
              </w:rPr>
              <w:t>202</w:t>
            </w:r>
            <w:r w:rsidR="00866E55" w:rsidRPr="001C3D44">
              <w:rPr>
                <w:sz w:val="22"/>
                <w:szCs w:val="22"/>
              </w:rPr>
              <w:t>1</w:t>
            </w:r>
            <w:r w:rsidRPr="001C3D44">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B13683" w:rsidRPr="001C3D44" w:rsidRDefault="00B13683" w:rsidP="00866E55">
            <w:pPr>
              <w:jc w:val="center"/>
              <w:rPr>
                <w:vertAlign w:val="superscript"/>
              </w:rPr>
            </w:pPr>
            <w:r w:rsidRPr="001C3D44">
              <w:rPr>
                <w:sz w:val="22"/>
                <w:szCs w:val="22"/>
              </w:rPr>
              <w:t>202</w:t>
            </w:r>
            <w:r w:rsidR="00866E55" w:rsidRPr="001C3D44">
              <w:rPr>
                <w:sz w:val="22"/>
                <w:szCs w:val="22"/>
              </w:rPr>
              <w:t>2</w:t>
            </w:r>
            <w:r w:rsidRPr="001C3D44">
              <w:rPr>
                <w:sz w:val="22"/>
                <w:szCs w:val="22"/>
              </w:rPr>
              <w:t xml:space="preserve"> год</w:t>
            </w:r>
          </w:p>
        </w:tc>
      </w:tr>
      <w:tr w:rsidR="00866E55" w:rsidRPr="001C3D44" w:rsidTr="000E09A5">
        <w:trPr>
          <w:trHeight w:val="549"/>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866E55" w:rsidRPr="001C3D44" w:rsidRDefault="00866E55" w:rsidP="000E09A5">
            <w:pPr>
              <w:keepLines/>
              <w:widowControl w:val="0"/>
              <w:jc w:val="both"/>
            </w:pPr>
            <w:r w:rsidRPr="001C3D44">
              <w:rPr>
                <w:sz w:val="22"/>
                <w:szCs w:val="22"/>
              </w:rPr>
              <w:t>Среднемесячная номинальная заработная плата одного работающего крупных и средних предприятий, рублей</w:t>
            </w:r>
          </w:p>
        </w:tc>
        <w:tc>
          <w:tcPr>
            <w:tcW w:w="1276" w:type="dxa"/>
            <w:tcBorders>
              <w:top w:val="single" w:sz="4" w:space="0" w:color="auto"/>
              <w:left w:val="single" w:sz="4" w:space="0" w:color="auto"/>
              <w:bottom w:val="single" w:sz="4" w:space="0" w:color="auto"/>
              <w:right w:val="single" w:sz="4" w:space="0" w:color="auto"/>
            </w:tcBorders>
          </w:tcPr>
          <w:p w:rsidR="00866E55" w:rsidRPr="001C3D44" w:rsidRDefault="00866E55" w:rsidP="00866E55">
            <w:pPr>
              <w:jc w:val="center"/>
            </w:pPr>
            <w:r w:rsidRPr="001C3D44">
              <w:rPr>
                <w:sz w:val="22"/>
                <w:szCs w:val="22"/>
              </w:rPr>
              <w:t>72181,0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E55" w:rsidRPr="001C3D44" w:rsidRDefault="00866E55" w:rsidP="00866E55">
            <w:pPr>
              <w:jc w:val="center"/>
              <w:rPr>
                <w:vertAlign w:val="superscript"/>
              </w:rPr>
            </w:pPr>
            <w:r w:rsidRPr="001C3D44">
              <w:rPr>
                <w:sz w:val="22"/>
                <w:szCs w:val="22"/>
              </w:rPr>
              <w:t>75795,8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6E55" w:rsidRPr="001C3D44" w:rsidRDefault="00866E55" w:rsidP="00866E55">
            <w:pPr>
              <w:jc w:val="center"/>
              <w:rPr>
                <w:vertAlign w:val="superscript"/>
              </w:rPr>
            </w:pPr>
            <w:r w:rsidRPr="001C3D44">
              <w:rPr>
                <w:sz w:val="22"/>
                <w:szCs w:val="22"/>
                <w:shd w:val="clear" w:color="auto" w:fill="FFFFFF"/>
              </w:rPr>
              <w:t>85447,5</w:t>
            </w:r>
          </w:p>
        </w:tc>
      </w:tr>
      <w:tr w:rsidR="00866E55" w:rsidRPr="001C3D44" w:rsidTr="000E09A5">
        <w:trPr>
          <w:trHeight w:val="273"/>
        </w:trPr>
        <w:tc>
          <w:tcPr>
            <w:tcW w:w="6237" w:type="dxa"/>
            <w:tcBorders>
              <w:top w:val="single" w:sz="4" w:space="0" w:color="auto"/>
              <w:left w:val="single" w:sz="4" w:space="0" w:color="auto"/>
              <w:bottom w:val="single" w:sz="4" w:space="0" w:color="auto"/>
              <w:right w:val="single" w:sz="4" w:space="0" w:color="auto"/>
            </w:tcBorders>
            <w:hideMark/>
          </w:tcPr>
          <w:p w:rsidR="00866E55" w:rsidRPr="001C3D44" w:rsidRDefault="00866E55" w:rsidP="000E09A5">
            <w:pPr>
              <w:keepLines/>
              <w:widowControl w:val="0"/>
              <w:jc w:val="both"/>
              <w:rPr>
                <w:vertAlign w:val="superscript"/>
              </w:rPr>
            </w:pPr>
            <w:r w:rsidRPr="001C3D44">
              <w:rPr>
                <w:sz w:val="22"/>
                <w:szCs w:val="22"/>
              </w:rPr>
              <w:t>Среднедушевые денежные доходы населения, рублей</w:t>
            </w:r>
            <w:proofErr w:type="gramStart"/>
            <w:r w:rsidRPr="001C3D44">
              <w:rPr>
                <w:sz w:val="22"/>
                <w:szCs w:val="22"/>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866E55" w:rsidRPr="001C3D44" w:rsidRDefault="00866E55" w:rsidP="00866E55">
            <w:pPr>
              <w:jc w:val="center"/>
              <w:rPr>
                <w:vertAlign w:val="superscript"/>
              </w:rPr>
            </w:pPr>
            <w:r w:rsidRPr="001C3D44">
              <w:rPr>
                <w:sz w:val="22"/>
                <w:szCs w:val="22"/>
              </w:rPr>
              <w:t>39157,5</w:t>
            </w:r>
          </w:p>
        </w:tc>
        <w:tc>
          <w:tcPr>
            <w:tcW w:w="1276" w:type="dxa"/>
            <w:tcBorders>
              <w:top w:val="single" w:sz="4" w:space="0" w:color="auto"/>
              <w:left w:val="single" w:sz="4" w:space="0" w:color="auto"/>
              <w:bottom w:val="single" w:sz="4" w:space="0" w:color="auto"/>
              <w:right w:val="single" w:sz="4" w:space="0" w:color="auto"/>
            </w:tcBorders>
          </w:tcPr>
          <w:p w:rsidR="00866E55" w:rsidRPr="001C3D44" w:rsidRDefault="009F1AB1" w:rsidP="00866E55">
            <w:pPr>
              <w:jc w:val="center"/>
            </w:pPr>
            <w:r w:rsidRPr="001C3D44">
              <w:t>40190</w:t>
            </w:r>
          </w:p>
        </w:tc>
        <w:tc>
          <w:tcPr>
            <w:tcW w:w="1134" w:type="dxa"/>
            <w:tcBorders>
              <w:top w:val="single" w:sz="4" w:space="0" w:color="auto"/>
              <w:left w:val="single" w:sz="4" w:space="0" w:color="auto"/>
              <w:bottom w:val="single" w:sz="4" w:space="0" w:color="auto"/>
              <w:right w:val="single" w:sz="4" w:space="0" w:color="auto"/>
            </w:tcBorders>
          </w:tcPr>
          <w:p w:rsidR="00866E55" w:rsidRPr="001C3D44" w:rsidRDefault="009F1AB1" w:rsidP="000E09A5">
            <w:pPr>
              <w:jc w:val="center"/>
            </w:pPr>
            <w:r w:rsidRPr="001C3D44">
              <w:t>42060</w:t>
            </w:r>
          </w:p>
        </w:tc>
      </w:tr>
      <w:tr w:rsidR="00866E55" w:rsidRPr="001C3D44" w:rsidTr="000E09A5">
        <w:trPr>
          <w:trHeight w:val="561"/>
        </w:trPr>
        <w:tc>
          <w:tcPr>
            <w:tcW w:w="6237" w:type="dxa"/>
            <w:tcBorders>
              <w:top w:val="single" w:sz="4" w:space="0" w:color="auto"/>
              <w:left w:val="single" w:sz="4" w:space="0" w:color="auto"/>
              <w:bottom w:val="single" w:sz="4" w:space="0" w:color="auto"/>
              <w:right w:val="single" w:sz="4" w:space="0" w:color="auto"/>
            </w:tcBorders>
            <w:hideMark/>
          </w:tcPr>
          <w:p w:rsidR="00866E55" w:rsidRPr="001C3D44" w:rsidRDefault="00866E55" w:rsidP="000E09A5">
            <w:pPr>
              <w:widowControl w:val="0"/>
              <w:jc w:val="both"/>
              <w:rPr>
                <w:vertAlign w:val="superscript"/>
              </w:rPr>
            </w:pPr>
            <w:r w:rsidRPr="001C3D44">
              <w:rPr>
                <w:sz w:val="22"/>
                <w:szCs w:val="22"/>
              </w:rPr>
              <w:t>Средний размер дохода пенсионера (на конец года отчетного периода), рублей</w:t>
            </w:r>
            <w:proofErr w:type="gramStart"/>
            <w:r w:rsidRPr="001C3D44">
              <w:rPr>
                <w:sz w:val="22"/>
                <w:szCs w:val="22"/>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866E55" w:rsidRPr="001C3D44" w:rsidRDefault="00866E55" w:rsidP="00866E55">
            <w:pPr>
              <w:jc w:val="center"/>
            </w:pPr>
            <w:r w:rsidRPr="001C3D44">
              <w:rPr>
                <w:sz w:val="22"/>
                <w:szCs w:val="22"/>
              </w:rPr>
              <w:t>24246,4</w:t>
            </w:r>
          </w:p>
        </w:tc>
        <w:tc>
          <w:tcPr>
            <w:tcW w:w="1276" w:type="dxa"/>
            <w:tcBorders>
              <w:top w:val="single" w:sz="4" w:space="0" w:color="auto"/>
              <w:left w:val="single" w:sz="4" w:space="0" w:color="auto"/>
              <w:bottom w:val="single" w:sz="4" w:space="0" w:color="auto"/>
              <w:right w:val="single" w:sz="4" w:space="0" w:color="auto"/>
            </w:tcBorders>
          </w:tcPr>
          <w:p w:rsidR="00866E55" w:rsidRPr="001C3D44" w:rsidRDefault="00866E55" w:rsidP="00866E55">
            <w:pPr>
              <w:jc w:val="center"/>
              <w:rPr>
                <w:vertAlign w:val="superscript"/>
              </w:rPr>
            </w:pPr>
            <w:r w:rsidRPr="001C3D44">
              <w:rPr>
                <w:sz w:val="22"/>
                <w:szCs w:val="22"/>
              </w:rPr>
              <w:t>25 307,22</w:t>
            </w:r>
          </w:p>
        </w:tc>
        <w:tc>
          <w:tcPr>
            <w:tcW w:w="1134" w:type="dxa"/>
            <w:tcBorders>
              <w:top w:val="single" w:sz="4" w:space="0" w:color="auto"/>
              <w:left w:val="single" w:sz="4" w:space="0" w:color="auto"/>
              <w:bottom w:val="single" w:sz="4" w:space="0" w:color="auto"/>
              <w:right w:val="single" w:sz="4" w:space="0" w:color="auto"/>
            </w:tcBorders>
          </w:tcPr>
          <w:p w:rsidR="00866E55" w:rsidRPr="001C3D44" w:rsidRDefault="00866E55" w:rsidP="00866E55">
            <w:pPr>
              <w:jc w:val="center"/>
              <w:rPr>
                <w:vertAlign w:val="superscript"/>
              </w:rPr>
            </w:pPr>
            <w:r w:rsidRPr="001C3D44">
              <w:rPr>
                <w:sz w:val="22"/>
                <w:szCs w:val="22"/>
              </w:rPr>
              <w:t>28 524,7</w:t>
            </w:r>
          </w:p>
        </w:tc>
      </w:tr>
    </w:tbl>
    <w:p w:rsidR="00B13683" w:rsidRPr="001C3D44" w:rsidRDefault="00B13683" w:rsidP="00B13683">
      <w:pPr>
        <w:widowControl w:val="0"/>
        <w:ind w:firstLine="709"/>
        <w:jc w:val="both"/>
        <w:rPr>
          <w:sz w:val="18"/>
          <w:szCs w:val="18"/>
          <w:lang w:val="en-US"/>
        </w:rPr>
      </w:pPr>
      <w:r w:rsidRPr="001C3D44">
        <w:rPr>
          <w:sz w:val="18"/>
          <w:szCs w:val="18"/>
          <w:vertAlign w:val="superscript"/>
        </w:rPr>
        <w:t>1</w:t>
      </w:r>
      <w:r w:rsidRPr="001C3D44">
        <w:rPr>
          <w:sz w:val="26"/>
          <w:szCs w:val="26"/>
          <w:vertAlign w:val="superscript"/>
        </w:rPr>
        <w:t xml:space="preserve"> </w:t>
      </w:r>
      <w:r w:rsidRPr="001C3D44">
        <w:rPr>
          <w:sz w:val="18"/>
          <w:szCs w:val="18"/>
        </w:rPr>
        <w:t>оценка органов местного самоуправления</w:t>
      </w:r>
    </w:p>
    <w:p w:rsidR="00B13683" w:rsidRPr="001C3D44" w:rsidRDefault="00B13683" w:rsidP="00B13683">
      <w:pPr>
        <w:ind w:firstLine="567"/>
        <w:jc w:val="both"/>
        <w:rPr>
          <w:sz w:val="26"/>
          <w:szCs w:val="26"/>
        </w:rPr>
      </w:pPr>
    </w:p>
    <w:p w:rsidR="00866E55" w:rsidRPr="001C3D44" w:rsidRDefault="00866E55" w:rsidP="00866E55">
      <w:pPr>
        <w:pStyle w:val="ae"/>
        <w:widowControl w:val="0"/>
        <w:ind w:firstLine="720"/>
        <w:jc w:val="both"/>
        <w:rPr>
          <w:b/>
          <w:sz w:val="24"/>
          <w:szCs w:val="24"/>
        </w:rPr>
      </w:pPr>
      <w:r w:rsidRPr="001C3D44">
        <w:rPr>
          <w:sz w:val="24"/>
          <w:szCs w:val="24"/>
        </w:rPr>
        <w:t xml:space="preserve">Среднемесячная начисленная заработная плата в расчете на одного работника по крупным и средним предприятиям города на 01.01.2023 составила </w:t>
      </w:r>
      <w:r w:rsidRPr="001C3D44">
        <w:rPr>
          <w:sz w:val="24"/>
          <w:szCs w:val="24"/>
          <w:shd w:val="clear" w:color="auto" w:fill="FFFFFF"/>
        </w:rPr>
        <w:t>85 447,5</w:t>
      </w:r>
      <w:r w:rsidRPr="001C3D44">
        <w:rPr>
          <w:sz w:val="24"/>
          <w:szCs w:val="24"/>
        </w:rPr>
        <w:t xml:space="preserve"> рублей и по отношению к 01.01.2022 номинально возросла на 12,8%. </w:t>
      </w:r>
    </w:p>
    <w:p w:rsidR="00866E55" w:rsidRPr="001C3D44" w:rsidRDefault="00866E55" w:rsidP="00866E55">
      <w:pPr>
        <w:pStyle w:val="ac"/>
        <w:spacing w:after="0"/>
        <w:ind w:firstLine="720"/>
        <w:jc w:val="both"/>
      </w:pPr>
      <w:r w:rsidRPr="001C3D44">
        <w:t>Средний доход пенсионера с учетом начисленных дополнительных пенсий (без учета государственной помощи и доплат) составил 28 524,68 рублей (рост 112,71% к 01.01.2022 – 25 307,22 рублей). Соотношение среднемесячного дохода и прожиточного минимума пенсионера составило 177,6%.</w:t>
      </w:r>
    </w:p>
    <w:p w:rsidR="00866E55" w:rsidRPr="001C3D44" w:rsidRDefault="00866E55" w:rsidP="00866E55">
      <w:pPr>
        <w:pStyle w:val="ac"/>
        <w:spacing w:after="0"/>
        <w:ind w:firstLine="720"/>
        <w:jc w:val="both"/>
      </w:pPr>
      <w:r w:rsidRPr="001C3D44">
        <w:t xml:space="preserve">В 2022 году в сравнении с 2021 годом наблюдается увеличение суммы назначенных государственных пенсий на 13,6%. </w:t>
      </w:r>
    </w:p>
    <w:p w:rsidR="00553FE3" w:rsidRPr="001C3D44" w:rsidRDefault="00553FE3" w:rsidP="00866E55">
      <w:pPr>
        <w:pStyle w:val="ae"/>
        <w:widowControl w:val="0"/>
        <w:ind w:firstLine="720"/>
        <w:jc w:val="both"/>
        <w:rPr>
          <w:b/>
          <w:sz w:val="24"/>
          <w:szCs w:val="24"/>
        </w:rPr>
      </w:pPr>
      <w:r w:rsidRPr="001C3D44">
        <w:rPr>
          <w:sz w:val="24"/>
          <w:szCs w:val="24"/>
        </w:rPr>
        <w:t xml:space="preserve">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w:t>
      </w:r>
    </w:p>
    <w:p w:rsidR="00553FE3" w:rsidRPr="001C3D44" w:rsidRDefault="00553FE3" w:rsidP="00553FE3">
      <w:pPr>
        <w:ind w:firstLine="709"/>
        <w:jc w:val="both"/>
      </w:pPr>
      <w:proofErr w:type="gramStart"/>
      <w:r w:rsidRPr="001C3D44">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1C3D44">
        <w:rPr>
          <w:rFonts w:eastAsia="Calibri"/>
        </w:rPr>
        <w:t xml:space="preserve"> </w:t>
      </w:r>
      <w:r w:rsidRPr="001C3D44">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w:t>
      </w:r>
      <w:proofErr w:type="gramEnd"/>
      <w:r w:rsidRPr="001C3D44">
        <w:t xml:space="preserve"> группа), утвержденная  постановлением администрации города Урай от 29.11.2019 №2876. </w:t>
      </w:r>
    </w:p>
    <w:p w:rsidR="00553FE3" w:rsidRPr="001C3D44" w:rsidRDefault="00553FE3" w:rsidP="00553FE3">
      <w:pPr>
        <w:ind w:firstLine="709"/>
        <w:contextualSpacing/>
        <w:jc w:val="both"/>
      </w:pPr>
      <w:r w:rsidRPr="001C3D44">
        <w:t xml:space="preserve">За отчетный период состоялось 4 заседания Рабочей группы. Протоколы заседаний Рабочей группы размещены на официальном сайте органов местного самоуправления города Урай </w:t>
      </w:r>
      <w:hyperlink r:id="rId12" w:history="1">
        <w:r w:rsidRPr="001C3D44">
          <w:rPr>
            <w:rStyle w:val="af2"/>
            <w:color w:val="auto"/>
          </w:rPr>
          <w:t>https://uray.ru/institution/komissiya-po-voprosam-socialno-yekono/</w:t>
        </w:r>
      </w:hyperlink>
      <w:r w:rsidRPr="001C3D44">
        <w:t xml:space="preserve"> </w:t>
      </w:r>
    </w:p>
    <w:p w:rsidR="00553FE3" w:rsidRPr="001C3D44" w:rsidRDefault="00553FE3" w:rsidP="00553FE3">
      <w:pPr>
        <w:ind w:firstLine="709"/>
        <w:contextualSpacing/>
        <w:jc w:val="both"/>
      </w:pPr>
      <w:r w:rsidRPr="001C3D44">
        <w:lastRenderedPageBreak/>
        <w:t xml:space="preserve">В результате работы Рабочей группы на 01.01.2023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553FE3" w:rsidRPr="001C3D44" w:rsidRDefault="00553FE3" w:rsidP="00553FE3">
      <w:pPr>
        <w:ind w:firstLine="709"/>
        <w:contextualSpacing/>
        <w:jc w:val="both"/>
      </w:pPr>
      <w:r w:rsidRPr="001C3D44">
        <w:t xml:space="preserve">За период с 09.01.2022 по 30.12.2022 в результате ведения индивидуального учета </w:t>
      </w:r>
      <w:proofErr w:type="spellStart"/>
      <w:r w:rsidRPr="001C3D44">
        <w:t>закрепляемости</w:t>
      </w:r>
      <w:proofErr w:type="spellEnd"/>
      <w:r w:rsidRPr="001C3D44">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w:t>
      </w:r>
      <w:r w:rsidRPr="001C3D44">
        <w:rPr>
          <w:b/>
        </w:rPr>
        <w:t>269</w:t>
      </w:r>
      <w:r w:rsidRPr="001C3D44">
        <w:t xml:space="preserve"> человек (</w:t>
      </w:r>
      <w:r w:rsidRPr="001C3D44">
        <w:rPr>
          <w:bCs/>
          <w:spacing w:val="3"/>
        </w:rPr>
        <w:t>физические лица – 148, индивидуальные предприниматели – 121)</w:t>
      </w:r>
      <w:r w:rsidRPr="001C3D44">
        <w:t xml:space="preserve">, </w:t>
      </w:r>
      <w:r w:rsidRPr="001C3D44">
        <w:rPr>
          <w:bCs/>
          <w:spacing w:val="3"/>
        </w:rPr>
        <w:t>что составляет 103,5% от контрольного показателя</w:t>
      </w:r>
      <w:r w:rsidRPr="001C3D44">
        <w:t xml:space="preserve"> на 2022 год - 260 человек.</w:t>
      </w:r>
    </w:p>
    <w:p w:rsidR="00553FE3" w:rsidRPr="001C3D44" w:rsidRDefault="00553FE3" w:rsidP="00553FE3">
      <w:pPr>
        <w:ind w:firstLine="709"/>
        <w:contextualSpacing/>
        <w:jc w:val="both"/>
      </w:pPr>
      <w:r w:rsidRPr="001C3D44">
        <w:t xml:space="preserve">В 2022 году состоялось 2 заседания муниципальной трехсторонней комиссии по регулированию социально-трудовых отношений в городе Урай (далее – Комиссия) в заочной форме. Протоколы заседаний Комиссии размещены на официальном сайте органов местного самоуправления города Урай </w:t>
      </w:r>
      <w:hyperlink r:id="rId13" w:history="1">
        <w:r w:rsidRPr="001C3D44">
          <w:rPr>
            <w:rStyle w:val="af2"/>
            <w:color w:val="auto"/>
          </w:rPr>
          <w:t>https://uray.ru/institution/municipalnaya-trekhstoronnyaya-komissi/</w:t>
        </w:r>
      </w:hyperlink>
      <w:r w:rsidR="006970DE" w:rsidRPr="001C3D44">
        <w:t>.</w:t>
      </w:r>
      <w:r w:rsidRPr="001C3D44">
        <w:t xml:space="preserve"> </w:t>
      </w:r>
    </w:p>
    <w:p w:rsidR="00553FE3" w:rsidRPr="001C3D44" w:rsidRDefault="00553FE3" w:rsidP="00CF3930">
      <w:pPr>
        <w:pStyle w:val="ae"/>
        <w:widowControl w:val="0"/>
        <w:ind w:firstLine="709"/>
        <w:jc w:val="both"/>
        <w:rPr>
          <w:sz w:val="24"/>
          <w:szCs w:val="24"/>
        </w:rPr>
      </w:pPr>
    </w:p>
    <w:p w:rsidR="00B96BEC" w:rsidRPr="001C3D44" w:rsidRDefault="0059385E" w:rsidP="006214F6">
      <w:pPr>
        <w:pStyle w:val="3"/>
        <w:spacing w:before="0" w:after="0"/>
        <w:ind w:firstLine="709"/>
        <w:rPr>
          <w:rFonts w:ascii="Times New Roman" w:hAnsi="Times New Roman" w:cs="Times New Roman"/>
          <w:sz w:val="24"/>
          <w:szCs w:val="24"/>
          <w:lang w:val="ru-RU"/>
        </w:rPr>
      </w:pPr>
      <w:r w:rsidRPr="001C3D44">
        <w:rPr>
          <w:rFonts w:ascii="Times New Roman" w:hAnsi="Times New Roman" w:cs="Times New Roman"/>
          <w:sz w:val="24"/>
          <w:szCs w:val="24"/>
          <w:lang w:val="ru-RU"/>
        </w:rPr>
        <w:t>1.</w:t>
      </w:r>
      <w:r w:rsidR="00251CE0" w:rsidRPr="001C3D44">
        <w:rPr>
          <w:rFonts w:ascii="Times New Roman" w:hAnsi="Times New Roman" w:cs="Times New Roman"/>
          <w:sz w:val="24"/>
          <w:szCs w:val="24"/>
          <w:lang w:val="ru-RU"/>
        </w:rPr>
        <w:t xml:space="preserve">6. </w:t>
      </w:r>
      <w:r w:rsidR="00B96BEC" w:rsidRPr="001C3D44">
        <w:rPr>
          <w:rFonts w:ascii="Times New Roman" w:hAnsi="Times New Roman" w:cs="Times New Roman"/>
          <w:sz w:val="24"/>
          <w:szCs w:val="24"/>
          <w:lang w:val="ru-RU"/>
        </w:rPr>
        <w:t>Потребительский рынок.</w:t>
      </w:r>
      <w:bookmarkEnd w:id="11"/>
    </w:p>
    <w:p w:rsidR="00D169F2" w:rsidRPr="001C3D44" w:rsidRDefault="00D169F2" w:rsidP="00D169F2">
      <w:pPr>
        <w:widowControl w:val="0"/>
        <w:tabs>
          <w:tab w:val="left" w:pos="709"/>
        </w:tabs>
        <w:autoSpaceDE w:val="0"/>
        <w:autoSpaceDN w:val="0"/>
        <w:adjustRightInd w:val="0"/>
        <w:ind w:firstLine="709"/>
        <w:jc w:val="both"/>
      </w:pPr>
      <w:r w:rsidRPr="001C3D44">
        <w:t>На потребительском рынке города Урай по состоянию на 01.01.2023 функционирует 435 объектов (на 01.01.2022 – 420 объектов, рост на 3,6%). 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D169F2" w:rsidRPr="001C3D44" w:rsidRDefault="00D169F2" w:rsidP="00D169F2">
      <w:pPr>
        <w:pStyle w:val="ac"/>
        <w:spacing w:after="0"/>
        <w:ind w:firstLine="709"/>
        <w:jc w:val="both"/>
      </w:pPr>
      <w:r w:rsidRPr="001C3D44">
        <w:t>По состоянию на 01.01.2023 обеспеченность населения торговыми площадями составила 789,6 кв. метров на 1000 жителей. Обеспеченность населения торговыми площадями выше</w:t>
      </w:r>
      <w:r w:rsidRPr="001C3D44">
        <w:rPr>
          <w:iCs/>
        </w:rPr>
        <w:t xml:space="preserve"> установленного норматива на 54,8% (н</w:t>
      </w:r>
      <w:r w:rsidRPr="001C3D44">
        <w:t>орматив 510,0 кв.м. на 1000 жителей).</w:t>
      </w:r>
    </w:p>
    <w:p w:rsidR="00D169F2" w:rsidRPr="001C3D44" w:rsidRDefault="00D169F2" w:rsidP="00D169F2">
      <w:pPr>
        <w:tabs>
          <w:tab w:val="left" w:pos="0"/>
        </w:tabs>
        <w:ind w:firstLine="709"/>
        <w:jc w:val="both"/>
      </w:pPr>
      <w:r w:rsidRPr="001C3D44">
        <w:t xml:space="preserve">За отчетный период в городе Урай открылись 2 </w:t>
      </w:r>
      <w:proofErr w:type="gramStart"/>
      <w:r w:rsidRPr="001C3D44">
        <w:t>новых</w:t>
      </w:r>
      <w:proofErr w:type="gramEnd"/>
      <w:r w:rsidRPr="001C3D44">
        <w:t xml:space="preserve"> объекта федеральной сети:  ООО «</w:t>
      </w:r>
      <w:proofErr w:type="spellStart"/>
      <w:r w:rsidRPr="001C3D44">
        <w:t>Спортмастер</w:t>
      </w:r>
      <w:proofErr w:type="spellEnd"/>
      <w:r w:rsidRPr="001C3D44">
        <w:t xml:space="preserve">» и «Бристоль». </w:t>
      </w:r>
    </w:p>
    <w:p w:rsidR="00CF3930" w:rsidRPr="001C3D44" w:rsidRDefault="00CF3930" w:rsidP="00CF3930">
      <w:pPr>
        <w:tabs>
          <w:tab w:val="left" w:pos="1773"/>
        </w:tabs>
        <w:ind w:firstLine="709"/>
        <w:jc w:val="right"/>
      </w:pPr>
      <w:r w:rsidRPr="001C3D44">
        <w:t xml:space="preserve"> </w:t>
      </w:r>
    </w:p>
    <w:p w:rsidR="00CF3930" w:rsidRPr="001C3D44" w:rsidRDefault="00CF3930" w:rsidP="00CF3930">
      <w:pPr>
        <w:tabs>
          <w:tab w:val="left" w:pos="1773"/>
        </w:tabs>
        <w:ind w:firstLine="709"/>
        <w:jc w:val="center"/>
      </w:pPr>
      <w:r w:rsidRPr="001C3D44">
        <w:t>Обеспеченность стационарными торговыми площадями</w:t>
      </w:r>
    </w:p>
    <w:p w:rsidR="00CF3930" w:rsidRPr="001C3D44" w:rsidRDefault="00E129C4" w:rsidP="00CF3930">
      <w:pPr>
        <w:tabs>
          <w:tab w:val="left" w:pos="1773"/>
        </w:tabs>
        <w:ind w:firstLine="709"/>
        <w:jc w:val="right"/>
        <w:rPr>
          <w:sz w:val="22"/>
          <w:szCs w:val="22"/>
        </w:rPr>
      </w:pPr>
      <w:r w:rsidRPr="001C3D44">
        <w:rPr>
          <w:sz w:val="22"/>
          <w:szCs w:val="22"/>
        </w:rPr>
        <w:t xml:space="preserve">Таблица </w:t>
      </w:r>
      <w:r w:rsidR="00A915E8">
        <w:rPr>
          <w:sz w:val="22"/>
          <w:szCs w:val="22"/>
        </w:rPr>
        <w:t>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842"/>
        <w:gridCol w:w="1276"/>
        <w:gridCol w:w="1559"/>
        <w:gridCol w:w="1985"/>
      </w:tblGrid>
      <w:tr w:rsidR="00CF3930" w:rsidRPr="001C3D44" w:rsidTr="00E129C4">
        <w:tc>
          <w:tcPr>
            <w:tcW w:w="3369" w:type="dxa"/>
            <w:tcBorders>
              <w:top w:val="single" w:sz="4" w:space="0" w:color="auto"/>
              <w:left w:val="single" w:sz="4" w:space="0" w:color="auto"/>
              <w:bottom w:val="single" w:sz="4" w:space="0" w:color="auto"/>
              <w:right w:val="single" w:sz="4" w:space="0" w:color="auto"/>
            </w:tcBorders>
            <w:hideMark/>
          </w:tcPr>
          <w:p w:rsidR="00CF3930" w:rsidRPr="001C3D44" w:rsidRDefault="00CF3930" w:rsidP="00CF3930">
            <w:pPr>
              <w:jc w:val="center"/>
            </w:pPr>
            <w:r w:rsidRPr="001C3D44">
              <w:rPr>
                <w:sz w:val="22"/>
                <w:szCs w:val="22"/>
              </w:rPr>
              <w:t xml:space="preserve">Показатель </w:t>
            </w:r>
          </w:p>
        </w:tc>
        <w:tc>
          <w:tcPr>
            <w:tcW w:w="1842" w:type="dxa"/>
            <w:tcBorders>
              <w:top w:val="single" w:sz="4" w:space="0" w:color="auto"/>
              <w:left w:val="single" w:sz="4" w:space="0" w:color="auto"/>
              <w:bottom w:val="single" w:sz="4" w:space="0" w:color="auto"/>
              <w:right w:val="single" w:sz="4" w:space="0" w:color="auto"/>
            </w:tcBorders>
            <w:hideMark/>
          </w:tcPr>
          <w:p w:rsidR="00CF3930" w:rsidRPr="001C3D44" w:rsidRDefault="00CF3930" w:rsidP="00CF3930">
            <w:pPr>
              <w:ind w:right="-142"/>
              <w:jc w:val="center"/>
            </w:pPr>
            <w:r w:rsidRPr="001C3D44">
              <w:rPr>
                <w:sz w:val="22"/>
                <w:szCs w:val="22"/>
              </w:rPr>
              <w:t xml:space="preserve">Ед. </w:t>
            </w:r>
            <w:proofErr w:type="spellStart"/>
            <w:r w:rsidRPr="001C3D44">
              <w:rPr>
                <w:sz w:val="22"/>
                <w:szCs w:val="22"/>
              </w:rPr>
              <w:t>изм</w:t>
            </w:r>
            <w:proofErr w:type="spellEnd"/>
            <w:r w:rsidRPr="001C3D44">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CF3930" w:rsidRPr="001C3D44" w:rsidRDefault="00CF3930" w:rsidP="00CF3930">
            <w:r w:rsidRPr="001C3D44">
              <w:rPr>
                <w:sz w:val="22"/>
                <w:szCs w:val="22"/>
              </w:rPr>
              <w:t>Норматив</w:t>
            </w:r>
          </w:p>
        </w:tc>
        <w:tc>
          <w:tcPr>
            <w:tcW w:w="1559" w:type="dxa"/>
            <w:tcBorders>
              <w:top w:val="single" w:sz="4" w:space="0" w:color="auto"/>
              <w:left w:val="single" w:sz="4" w:space="0" w:color="auto"/>
              <w:bottom w:val="single" w:sz="4" w:space="0" w:color="auto"/>
              <w:right w:val="single" w:sz="4" w:space="0" w:color="auto"/>
            </w:tcBorders>
            <w:hideMark/>
          </w:tcPr>
          <w:p w:rsidR="00CF3930" w:rsidRPr="001C3D44" w:rsidRDefault="00CF3930" w:rsidP="00CF3930">
            <w:pPr>
              <w:ind w:right="-108"/>
              <w:jc w:val="center"/>
            </w:pPr>
            <w:r w:rsidRPr="001C3D44">
              <w:rPr>
                <w:sz w:val="22"/>
                <w:szCs w:val="22"/>
              </w:rPr>
              <w:t>на</w:t>
            </w:r>
          </w:p>
          <w:p w:rsidR="00CF3930" w:rsidRPr="001C3D44" w:rsidRDefault="00CF3930" w:rsidP="00D169F2">
            <w:pPr>
              <w:ind w:right="-108"/>
              <w:jc w:val="center"/>
              <w:rPr>
                <w:lang w:val="en-US"/>
              </w:rPr>
            </w:pPr>
            <w:r w:rsidRPr="001C3D44">
              <w:rPr>
                <w:sz w:val="22"/>
                <w:szCs w:val="22"/>
              </w:rPr>
              <w:t>01.01.202</w:t>
            </w:r>
            <w:r w:rsidR="00D169F2" w:rsidRPr="001C3D44">
              <w:rPr>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hideMark/>
          </w:tcPr>
          <w:p w:rsidR="00CF3930" w:rsidRPr="001C3D44" w:rsidRDefault="00CF3930" w:rsidP="00CF3930">
            <w:pPr>
              <w:jc w:val="center"/>
            </w:pPr>
            <w:r w:rsidRPr="001C3D44">
              <w:rPr>
                <w:sz w:val="22"/>
                <w:szCs w:val="22"/>
              </w:rPr>
              <w:t>на</w:t>
            </w:r>
          </w:p>
          <w:p w:rsidR="00CF3930" w:rsidRPr="001C3D44" w:rsidRDefault="00CF3930" w:rsidP="00D169F2">
            <w:pPr>
              <w:jc w:val="center"/>
              <w:rPr>
                <w:lang w:val="en-US"/>
              </w:rPr>
            </w:pPr>
            <w:r w:rsidRPr="001C3D44">
              <w:rPr>
                <w:sz w:val="22"/>
                <w:szCs w:val="22"/>
              </w:rPr>
              <w:t>01.01.202</w:t>
            </w:r>
            <w:r w:rsidR="00D169F2" w:rsidRPr="001C3D44">
              <w:rPr>
                <w:sz w:val="22"/>
                <w:szCs w:val="22"/>
                <w:lang w:val="en-US"/>
              </w:rPr>
              <w:t>3</w:t>
            </w:r>
          </w:p>
        </w:tc>
      </w:tr>
      <w:tr w:rsidR="00CF3930" w:rsidRPr="001C3D44" w:rsidTr="00E129C4">
        <w:tc>
          <w:tcPr>
            <w:tcW w:w="3369" w:type="dxa"/>
            <w:tcBorders>
              <w:top w:val="single" w:sz="4" w:space="0" w:color="auto"/>
              <w:left w:val="single" w:sz="4" w:space="0" w:color="auto"/>
              <w:bottom w:val="single" w:sz="4" w:space="0" w:color="auto"/>
              <w:right w:val="single" w:sz="4" w:space="0" w:color="auto"/>
            </w:tcBorders>
            <w:hideMark/>
          </w:tcPr>
          <w:p w:rsidR="00CF3930" w:rsidRPr="001C3D44" w:rsidRDefault="00CF3930" w:rsidP="00CF3930">
            <w:pPr>
              <w:tabs>
                <w:tab w:val="left" w:pos="1773"/>
              </w:tabs>
              <w:jc w:val="both"/>
            </w:pPr>
            <w:r w:rsidRPr="001C3D44">
              <w:rPr>
                <w:sz w:val="22"/>
                <w:szCs w:val="22"/>
              </w:rPr>
              <w:t xml:space="preserve">Обеспеченность торговыми площадями (кв. метров на 1000 жителей) </w:t>
            </w:r>
          </w:p>
        </w:tc>
        <w:tc>
          <w:tcPr>
            <w:tcW w:w="1842" w:type="dxa"/>
            <w:tcBorders>
              <w:top w:val="single" w:sz="4" w:space="0" w:color="auto"/>
              <w:left w:val="single" w:sz="4" w:space="0" w:color="auto"/>
              <w:bottom w:val="single" w:sz="4" w:space="0" w:color="auto"/>
              <w:right w:val="single" w:sz="4" w:space="0" w:color="auto"/>
            </w:tcBorders>
            <w:hideMark/>
          </w:tcPr>
          <w:p w:rsidR="00CF3930" w:rsidRPr="001C3D44" w:rsidRDefault="00CF3930" w:rsidP="00CF3930">
            <w:pPr>
              <w:jc w:val="center"/>
            </w:pPr>
            <w:r w:rsidRPr="001C3D44">
              <w:rPr>
                <w:sz w:val="22"/>
                <w:szCs w:val="22"/>
              </w:rPr>
              <w:t>м</w:t>
            </w:r>
            <w:proofErr w:type="gramStart"/>
            <w:r w:rsidRPr="001C3D44">
              <w:rPr>
                <w:sz w:val="22"/>
                <w:szCs w:val="22"/>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F3930" w:rsidRPr="001C3D44" w:rsidRDefault="00CF3930" w:rsidP="00CF3930">
            <w:pPr>
              <w:jc w:val="center"/>
            </w:pPr>
            <w:r w:rsidRPr="001C3D44">
              <w:rPr>
                <w:sz w:val="22"/>
                <w:szCs w:val="22"/>
              </w:rPr>
              <w:t>510</w:t>
            </w:r>
          </w:p>
        </w:tc>
        <w:tc>
          <w:tcPr>
            <w:tcW w:w="1559" w:type="dxa"/>
            <w:tcBorders>
              <w:top w:val="single" w:sz="4" w:space="0" w:color="auto"/>
              <w:left w:val="single" w:sz="4" w:space="0" w:color="auto"/>
              <w:bottom w:val="single" w:sz="4" w:space="0" w:color="auto"/>
              <w:right w:val="single" w:sz="4" w:space="0" w:color="auto"/>
            </w:tcBorders>
            <w:hideMark/>
          </w:tcPr>
          <w:p w:rsidR="00CF3930" w:rsidRPr="001C3D44" w:rsidRDefault="00D169F2" w:rsidP="00CF3930">
            <w:pPr>
              <w:jc w:val="center"/>
            </w:pPr>
            <w:r w:rsidRPr="001C3D44">
              <w:rPr>
                <w:sz w:val="22"/>
                <w:szCs w:val="22"/>
              </w:rPr>
              <w:t>738,8</w:t>
            </w:r>
          </w:p>
        </w:tc>
        <w:tc>
          <w:tcPr>
            <w:tcW w:w="1985" w:type="dxa"/>
            <w:tcBorders>
              <w:top w:val="single" w:sz="4" w:space="0" w:color="auto"/>
              <w:left w:val="single" w:sz="4" w:space="0" w:color="auto"/>
              <w:bottom w:val="single" w:sz="4" w:space="0" w:color="auto"/>
              <w:right w:val="single" w:sz="4" w:space="0" w:color="auto"/>
            </w:tcBorders>
            <w:hideMark/>
          </w:tcPr>
          <w:p w:rsidR="00CF3930" w:rsidRPr="001C3D44" w:rsidRDefault="00D169F2" w:rsidP="00CF3930">
            <w:pPr>
              <w:jc w:val="center"/>
            </w:pPr>
            <w:r w:rsidRPr="001C3D44">
              <w:t>789,6</w:t>
            </w:r>
          </w:p>
        </w:tc>
      </w:tr>
    </w:tbl>
    <w:p w:rsidR="00CF3930" w:rsidRPr="001C3D44" w:rsidRDefault="00CF3930" w:rsidP="00CF3930">
      <w:pPr>
        <w:ind w:firstLine="709"/>
      </w:pPr>
    </w:p>
    <w:p w:rsidR="00D169F2" w:rsidRPr="001C3D44" w:rsidRDefault="00D169F2" w:rsidP="00D169F2">
      <w:pPr>
        <w:ind w:firstLine="709"/>
        <w:jc w:val="both"/>
      </w:pPr>
      <w:r w:rsidRPr="001C3D44">
        <w:t>В целях исполнения распоряжения Правительства Российской Федерации от 30.01.2021 №208-р проведены мероприятия по расширению возможностей сбыта продукции отечественных производителей товаров: проведено 7 ярмарок выходного дня. Участниками ярмарок были представители крестьянско-фермерских хозяйств, юридические и физические лица, индивидуальные предприниматели (в т.ч. из других регионов).</w:t>
      </w:r>
    </w:p>
    <w:p w:rsidR="00D169F2" w:rsidRPr="001C3D44" w:rsidRDefault="00D169F2" w:rsidP="00D169F2">
      <w:pPr>
        <w:ind w:firstLine="709"/>
        <w:jc w:val="both"/>
      </w:pPr>
      <w:r w:rsidRPr="001C3D44">
        <w:t xml:space="preserve">В целях обеспечения жителей города Урай качественной и экологически чистой сельскохозяйственной продукцией определены 4 открытые торговые площадки для организации торговли </w:t>
      </w:r>
      <w:r w:rsidRPr="001C3D44">
        <w:rPr>
          <w:iCs/>
        </w:rPr>
        <w:t>сельскохозяйственной продукцией, рассадой, саженцами - для граждан, ведущих личные подсобные хозяйства и дикоросами</w:t>
      </w:r>
      <w:r w:rsidRPr="001C3D44">
        <w:t>.</w:t>
      </w:r>
    </w:p>
    <w:p w:rsidR="00D169F2" w:rsidRPr="001C3D44" w:rsidRDefault="00D169F2" w:rsidP="00D169F2">
      <w:pPr>
        <w:ind w:firstLine="709"/>
        <w:jc w:val="both"/>
        <w:rPr>
          <w:b/>
          <w:bCs/>
        </w:rPr>
      </w:pPr>
      <w:r w:rsidRPr="001C3D44">
        <w:t xml:space="preserve">По состоянию на 01.01.2023 на потребительском рынке города Урай осуществляют деятельность 73 объекта общественного питания на 2774 посадочных места, в т.ч. 57 объектов общедоступной сети на 1223 посадочных места; 16 объектов закрытой сети на 1551 посадочное место. </w:t>
      </w:r>
    </w:p>
    <w:p w:rsidR="00D169F2" w:rsidRPr="001C3D44" w:rsidRDefault="00D169F2" w:rsidP="00D169F2">
      <w:pPr>
        <w:pStyle w:val="ac"/>
        <w:spacing w:after="0"/>
        <w:ind w:firstLine="709"/>
        <w:jc w:val="both"/>
      </w:pPr>
      <w:r w:rsidRPr="001C3D44">
        <w:t xml:space="preserve">Количество объектов общественного питания за отчетный период по отношению к прошлому году увеличилось на 7 объектов (10,6%).     </w:t>
      </w:r>
    </w:p>
    <w:p w:rsidR="00D169F2" w:rsidRPr="001C3D44" w:rsidRDefault="00D169F2" w:rsidP="00D169F2">
      <w:pPr>
        <w:ind w:firstLine="709"/>
        <w:jc w:val="both"/>
      </w:pPr>
      <w:r w:rsidRPr="001C3D44">
        <w:t>По состоянию на 01.01.2023 бытовое обслуживание</w:t>
      </w:r>
      <w:r w:rsidRPr="001C3D44">
        <w:rPr>
          <w:b/>
          <w:i/>
        </w:rPr>
        <w:t xml:space="preserve"> </w:t>
      </w:r>
      <w:r w:rsidRPr="001C3D44">
        <w:t>населения в городе осуществляют</w:t>
      </w:r>
      <w:r w:rsidRPr="001C3D44">
        <w:rPr>
          <w:b/>
          <w:bCs/>
          <w:i/>
          <w:iCs/>
        </w:rPr>
        <w:t xml:space="preserve"> </w:t>
      </w:r>
      <w:r w:rsidRPr="001C3D44">
        <w:t xml:space="preserve">100 предприятий. </w:t>
      </w:r>
    </w:p>
    <w:p w:rsidR="00CF3930" w:rsidRPr="001C3D44" w:rsidRDefault="00CF3930" w:rsidP="00CF3930">
      <w:pPr>
        <w:pStyle w:val="ac"/>
        <w:spacing w:after="0"/>
        <w:ind w:firstLine="709"/>
        <w:jc w:val="right"/>
      </w:pPr>
    </w:p>
    <w:p w:rsidR="00B96BEC" w:rsidRPr="001C3D44" w:rsidRDefault="00251CE0" w:rsidP="002030AD">
      <w:pPr>
        <w:pStyle w:val="3"/>
        <w:spacing w:before="0" w:after="0"/>
        <w:ind w:firstLine="709"/>
        <w:rPr>
          <w:rFonts w:ascii="Times New Roman" w:hAnsi="Times New Roman" w:cs="Times New Roman"/>
          <w:sz w:val="24"/>
          <w:szCs w:val="24"/>
          <w:lang w:val="ru-RU"/>
        </w:rPr>
      </w:pPr>
      <w:bookmarkStart w:id="12" w:name="_Toc418145378"/>
      <w:r w:rsidRPr="001C3D44">
        <w:rPr>
          <w:rFonts w:ascii="Times New Roman" w:hAnsi="Times New Roman" w:cs="Times New Roman"/>
          <w:sz w:val="24"/>
          <w:szCs w:val="24"/>
          <w:lang w:val="ru-RU"/>
        </w:rPr>
        <w:t xml:space="preserve">1.7. </w:t>
      </w:r>
      <w:proofErr w:type="gramStart"/>
      <w:r w:rsidR="00B96BEC" w:rsidRPr="001C3D44">
        <w:rPr>
          <w:rFonts w:ascii="Times New Roman" w:hAnsi="Times New Roman" w:cs="Times New Roman"/>
          <w:sz w:val="24"/>
          <w:szCs w:val="24"/>
          <w:lang w:val="ru-RU"/>
        </w:rPr>
        <w:t>Криминогенная обстановка</w:t>
      </w:r>
      <w:proofErr w:type="gramEnd"/>
      <w:r w:rsidR="00B96BEC" w:rsidRPr="001C3D44">
        <w:rPr>
          <w:rFonts w:ascii="Times New Roman" w:hAnsi="Times New Roman" w:cs="Times New Roman"/>
          <w:sz w:val="24"/>
          <w:szCs w:val="24"/>
          <w:lang w:val="ru-RU"/>
        </w:rPr>
        <w:t>.</w:t>
      </w:r>
      <w:bookmarkEnd w:id="12"/>
    </w:p>
    <w:p w:rsidR="002030AD" w:rsidRPr="001C3D44" w:rsidRDefault="002030AD" w:rsidP="002030AD">
      <w:pPr>
        <w:pStyle w:val="21"/>
        <w:tabs>
          <w:tab w:val="left" w:pos="0"/>
        </w:tabs>
        <w:spacing w:after="0" w:line="240" w:lineRule="auto"/>
        <w:ind w:left="0" w:right="-1" w:firstLine="709"/>
        <w:jc w:val="both"/>
        <w:rPr>
          <w:i/>
        </w:rPr>
      </w:pPr>
      <w:bookmarkStart w:id="13" w:name="_Toc418145379"/>
      <w:r w:rsidRPr="001C3D44">
        <w:t xml:space="preserve">За </w:t>
      </w:r>
      <w:r w:rsidR="008E5F6E" w:rsidRPr="001C3D44">
        <w:t>2022 год произошел</w:t>
      </w:r>
      <w:r w:rsidRPr="001C3D44">
        <w:t xml:space="preserve"> незначительный рост заявлений (сообщений) о преступлениях, об административных правонарушениях, о происшествиях на +0,4% (</w:t>
      </w:r>
      <w:r w:rsidRPr="001C3D44">
        <w:rPr>
          <w:i/>
        </w:rPr>
        <w:t>с 10061 до 10131).</w:t>
      </w:r>
    </w:p>
    <w:p w:rsidR="002030AD" w:rsidRPr="001C3D44" w:rsidRDefault="002030AD" w:rsidP="002030AD">
      <w:pPr>
        <w:tabs>
          <w:tab w:val="left" w:pos="0"/>
        </w:tabs>
        <w:ind w:right="-1" w:firstLine="709"/>
        <w:jc w:val="both"/>
        <w:rPr>
          <w:rFonts w:eastAsiaTheme="minorHAnsi"/>
        </w:rPr>
      </w:pPr>
      <w:r w:rsidRPr="001C3D44">
        <w:rPr>
          <w:rFonts w:eastAsiaTheme="minorHAnsi"/>
        </w:rPr>
        <w:lastRenderedPageBreak/>
        <w:t xml:space="preserve">На 1,38% </w:t>
      </w:r>
      <w:r w:rsidRPr="001C3D44">
        <w:rPr>
          <w:rFonts w:eastAsiaTheme="minorHAnsi"/>
          <w:i/>
        </w:rPr>
        <w:t xml:space="preserve">(с 10025 до 10163) </w:t>
      </w:r>
      <w:r w:rsidRPr="001C3D44">
        <w:rPr>
          <w:rFonts w:eastAsiaTheme="minorHAnsi"/>
        </w:rPr>
        <w:t>увеличилось количество принятых решений по материалам проверки, при этом количество принятых решений о преступлениях выро</w:t>
      </w:r>
      <w:r w:rsidR="008E5F6E" w:rsidRPr="001C3D44">
        <w:rPr>
          <w:rFonts w:eastAsiaTheme="minorHAnsi"/>
        </w:rPr>
        <w:t xml:space="preserve">сло на 9,05% (с 3671 </w:t>
      </w:r>
      <w:proofErr w:type="gramStart"/>
      <w:r w:rsidR="008E5F6E" w:rsidRPr="001C3D44">
        <w:rPr>
          <w:rFonts w:eastAsiaTheme="minorHAnsi"/>
        </w:rPr>
        <w:t>до</w:t>
      </w:r>
      <w:proofErr w:type="gramEnd"/>
      <w:r w:rsidR="008E5F6E" w:rsidRPr="001C3D44">
        <w:rPr>
          <w:rFonts w:eastAsiaTheme="minorHAnsi"/>
        </w:rPr>
        <w:t xml:space="preserve"> 4003).</w:t>
      </w:r>
    </w:p>
    <w:p w:rsidR="002030AD" w:rsidRPr="001C3D44" w:rsidRDefault="002030AD" w:rsidP="002030AD">
      <w:pPr>
        <w:ind w:firstLine="709"/>
        <w:jc w:val="both"/>
      </w:pPr>
      <w:r w:rsidRPr="001C3D44">
        <w:t>На -3,62% снизилось количество решений, принимаемых в рамках административного законодательства (2022 г. – 3302; 2021 г. 3426).</w:t>
      </w:r>
      <w:r w:rsidRPr="001C3D44">
        <w:rPr>
          <w:i/>
        </w:rPr>
        <w:t xml:space="preserve"> </w:t>
      </w:r>
    </w:p>
    <w:p w:rsidR="002030AD" w:rsidRPr="001C3D44" w:rsidRDefault="002030AD" w:rsidP="002030AD">
      <w:pPr>
        <w:ind w:firstLine="709"/>
        <w:jc w:val="both"/>
      </w:pPr>
      <w:r w:rsidRPr="001C3D44">
        <w:t xml:space="preserve">В </w:t>
      </w:r>
      <w:r w:rsidR="008E5F6E" w:rsidRPr="001C3D44">
        <w:t xml:space="preserve">отчетном </w:t>
      </w:r>
      <w:r w:rsidRPr="001C3D44">
        <w:t xml:space="preserve">периоде отмечается рост преступлений, совершенных ранее </w:t>
      </w:r>
      <w:proofErr w:type="gramStart"/>
      <w:r w:rsidRPr="001C3D44">
        <w:t>судимыми</w:t>
      </w:r>
      <w:proofErr w:type="gramEnd"/>
      <w:r w:rsidRPr="001C3D44">
        <w:t xml:space="preserve"> на +11,1% (с 90 до 100), а также ранее совершавшими преступления на +10,1%, (с 199 до 219). Предметом преступных посягатель</w:t>
      </w:r>
      <w:proofErr w:type="gramStart"/>
      <w:r w:rsidRPr="001C3D44">
        <w:t>ств ст</w:t>
      </w:r>
      <w:proofErr w:type="gramEnd"/>
      <w:r w:rsidRPr="001C3D44">
        <w:t xml:space="preserve">ановились: наркотики – 12/18; здоровье – 11/9; в отношении </w:t>
      </w:r>
      <w:proofErr w:type="spellStart"/>
      <w:r w:rsidRPr="001C3D44">
        <w:t>гос</w:t>
      </w:r>
      <w:proofErr w:type="spellEnd"/>
      <w:r w:rsidRPr="001C3D44">
        <w:t xml:space="preserve">. власти и против правосудия – 8/7; иное имущество (кражи)– 32/20; угон – 1/0; неуплата алиментов – 1/5. </w:t>
      </w:r>
    </w:p>
    <w:p w:rsidR="002030AD" w:rsidRPr="001C3D44" w:rsidRDefault="002030AD" w:rsidP="002030AD">
      <w:pPr>
        <w:ind w:firstLine="709"/>
        <w:jc w:val="both"/>
      </w:pPr>
      <w:r w:rsidRPr="001C3D44">
        <w:t>В течени</w:t>
      </w:r>
      <w:r w:rsidR="008E5F6E" w:rsidRPr="001C3D44">
        <w:t>е</w:t>
      </w:r>
      <w:r w:rsidRPr="001C3D44">
        <w:t xml:space="preserve"> отчетного периода 2022 года отмечается рост количества тяжких и особо тяжких деяний, совершенных против личности (</w:t>
      </w:r>
      <w:r w:rsidRPr="001C3D44">
        <w:rPr>
          <w:i/>
        </w:rPr>
        <w:t>с 19 до 30, +57,9%)</w:t>
      </w:r>
      <w:r w:rsidRPr="001C3D44">
        <w:t xml:space="preserve">, в основном за счет роста совершенных преступлений против половой неприкосновенности – 15 (+66,6%, ПГ – 9); а также причинения тяжкого вреда здоровью </w:t>
      </w:r>
      <w:r w:rsidRPr="001C3D44">
        <w:rPr>
          <w:i/>
        </w:rPr>
        <w:t xml:space="preserve">(+2 факта) - </w:t>
      </w:r>
      <w:r w:rsidRPr="001C3D44">
        <w:t xml:space="preserve">2 </w:t>
      </w:r>
      <w:proofErr w:type="gramStart"/>
      <w:r w:rsidRPr="001C3D44">
        <w:t>из</w:t>
      </w:r>
      <w:proofErr w:type="gramEnd"/>
      <w:r w:rsidRPr="001C3D44">
        <w:t xml:space="preserve"> которых повлекли смерть. </w:t>
      </w:r>
    </w:p>
    <w:p w:rsidR="002030AD" w:rsidRPr="001C3D44" w:rsidRDefault="002030AD" w:rsidP="002030AD">
      <w:pPr>
        <w:ind w:firstLine="709"/>
        <w:jc w:val="both"/>
      </w:pPr>
      <w:r w:rsidRPr="001C3D44">
        <w:t xml:space="preserve">Не теряет особой значимости выявление преступлений в сфере незаконного оборота наркотиков, в отчетном периоде выявлено и зарегистрировано 87 преступлений в сфере незаконного оборота наркотиков.  Больше зарегистрировано сбытов наркотических средств – 59 (ПГ- 43, +266,7%), из 59 сбытов, лица установлены по 33 фактам </w:t>
      </w:r>
      <w:r w:rsidRPr="001C3D44">
        <w:rPr>
          <w:i/>
        </w:rPr>
        <w:t>(ПГ-9)</w:t>
      </w:r>
      <w:r w:rsidRPr="001C3D44">
        <w:t xml:space="preserve">, что указывает на повышение эффективности принимаемых мер в установлении </w:t>
      </w:r>
      <w:proofErr w:type="spellStart"/>
      <w:r w:rsidRPr="001C3D44">
        <w:t>наркосбытчиков</w:t>
      </w:r>
      <w:proofErr w:type="spellEnd"/>
      <w:r w:rsidRPr="001C3D44">
        <w:t>.</w:t>
      </w:r>
    </w:p>
    <w:p w:rsidR="002030AD" w:rsidRPr="001C3D44" w:rsidRDefault="002030AD" w:rsidP="002030AD">
      <w:pPr>
        <w:ind w:firstLine="709"/>
        <w:jc w:val="both"/>
      </w:pPr>
      <w:r w:rsidRPr="001C3D44">
        <w:t>Не допущено преступлений, со стороны лиц, находящихся в наркотическом опьянении.</w:t>
      </w:r>
    </w:p>
    <w:p w:rsidR="002030AD" w:rsidRPr="001C3D44" w:rsidRDefault="002030AD" w:rsidP="002030AD">
      <w:pPr>
        <w:ind w:firstLine="709"/>
        <w:jc w:val="both"/>
      </w:pPr>
      <w:r w:rsidRPr="001C3D44">
        <w:t>Совершено 3 (в 2021 г. - 0) преступления в развлекательных учреждениях.</w:t>
      </w:r>
      <w:r w:rsidR="008E5F6E" w:rsidRPr="001C3D44">
        <w:t xml:space="preserve"> </w:t>
      </w:r>
      <w:r w:rsidRPr="001C3D44">
        <w:t>Все преступления - кражи сотовых тел</w:t>
      </w:r>
      <w:r w:rsidR="008E5F6E" w:rsidRPr="001C3D44">
        <w:t>ефонов, совершены в кафе города</w:t>
      </w:r>
      <w:r w:rsidRPr="001C3D44">
        <w:t xml:space="preserve">. </w:t>
      </w:r>
    </w:p>
    <w:p w:rsidR="002030AD" w:rsidRPr="001C3D44" w:rsidRDefault="002030AD" w:rsidP="002030AD">
      <w:pPr>
        <w:widowControl w:val="0"/>
        <w:ind w:firstLine="709"/>
        <w:jc w:val="both"/>
        <w:rPr>
          <w:rFonts w:eastAsia="Calibri"/>
          <w:lang w:eastAsia="en-US"/>
        </w:rPr>
      </w:pPr>
      <w:r w:rsidRPr="001C3D44">
        <w:t>С положительной стороны следует отметить, что</w:t>
      </w:r>
      <w:r w:rsidRPr="001C3D44">
        <w:rPr>
          <w:rFonts w:eastAsia="Calibri"/>
          <w:lang w:eastAsia="en-US"/>
        </w:rPr>
        <w:t xml:space="preserve"> в имущественном блоке, регистрируется снижение имущественных преступлений на -14,3,2% </w:t>
      </w:r>
      <w:r w:rsidRPr="001C3D44">
        <w:rPr>
          <w:rFonts w:eastAsia="Calibri"/>
          <w:i/>
          <w:lang w:eastAsia="en-US"/>
        </w:rPr>
        <w:t xml:space="preserve">(с 294 до 252). </w:t>
      </w:r>
      <w:r w:rsidRPr="001C3D44">
        <w:rPr>
          <w:rFonts w:eastAsia="Calibri"/>
          <w:lang w:eastAsia="en-US"/>
        </w:rPr>
        <w:t xml:space="preserve">В их числе меньше совершено краж (-12,7%; с 157 до 137), мошенничеств (-11,4%, с 96 до 85), вымогательств (-27,3%, с 11 до 8), квартирных краж (-50%, с 8 до 4), умышленное уничтожение или повреждение имущества (поджог) – (54,5%, с 11 до 5), угона автотранспорта (-33,3%, </w:t>
      </w:r>
      <w:proofErr w:type="gramStart"/>
      <w:r w:rsidRPr="001C3D44">
        <w:rPr>
          <w:rFonts w:eastAsia="Calibri"/>
          <w:lang w:eastAsia="en-US"/>
        </w:rPr>
        <w:t>с</w:t>
      </w:r>
      <w:proofErr w:type="gramEnd"/>
      <w:r w:rsidRPr="001C3D44">
        <w:rPr>
          <w:rFonts w:eastAsia="Calibri"/>
          <w:lang w:eastAsia="en-US"/>
        </w:rPr>
        <w:t xml:space="preserve"> 6 до 4).</w:t>
      </w:r>
    </w:p>
    <w:p w:rsidR="002030AD" w:rsidRPr="001C3D44" w:rsidRDefault="002030AD" w:rsidP="002030AD">
      <w:pPr>
        <w:ind w:firstLine="709"/>
        <w:jc w:val="both"/>
      </w:pPr>
      <w:r w:rsidRPr="001C3D44">
        <w:t xml:space="preserve">Одно из основных направлений деятельности Отдела по обеспечению защиты прав и законных интересов граждан, снижению уровня преступности является профилактика правонарушений. </w:t>
      </w:r>
    </w:p>
    <w:p w:rsidR="002030AD" w:rsidRPr="001C3D44" w:rsidRDefault="002030AD" w:rsidP="002030AD">
      <w:pPr>
        <w:ind w:firstLine="709"/>
        <w:jc w:val="both"/>
      </w:pPr>
      <w:proofErr w:type="gramStart"/>
      <w:r w:rsidRPr="001C3D44">
        <w:t xml:space="preserve">Сотрудниками полиции пресечено 2253 административных правонарушений (-17,8%, 2021-2743): в сфере антиалкогольного законодательства 960 (-18,2%, 2021 – 1175), мелкого хулиганства +18,1% (с 44 до 52), мелкого хищения +22,2% (с 54 до 66), меньше совершено побоев -26% (с 46 до 34), доведение </w:t>
      </w:r>
      <w:proofErr w:type="spellStart"/>
      <w:r w:rsidRPr="001C3D44">
        <w:t>н</w:t>
      </w:r>
      <w:proofErr w:type="spellEnd"/>
      <w:r w:rsidRPr="001C3D44">
        <w:t>/л до состояния опьянения (-83,3%, с 12 до 2), невыполнение родителями обязанностей по воспитанию и обучению детей (-36,8%, с 133</w:t>
      </w:r>
      <w:proofErr w:type="gramEnd"/>
      <w:r w:rsidRPr="001C3D44">
        <w:t xml:space="preserve"> до 84).  </w:t>
      </w:r>
    </w:p>
    <w:p w:rsidR="002030AD" w:rsidRPr="001C3D44" w:rsidRDefault="002030AD" w:rsidP="002030AD">
      <w:pPr>
        <w:ind w:firstLine="709"/>
        <w:jc w:val="both"/>
      </w:pPr>
      <w:r w:rsidRPr="001C3D44">
        <w:t xml:space="preserve">В текущем периоде наложено административных штрафов на 426 000 рублей, процент </w:t>
      </w:r>
      <w:proofErr w:type="spellStart"/>
      <w:r w:rsidRPr="001C3D44">
        <w:t>взыскаемости</w:t>
      </w:r>
      <w:proofErr w:type="spellEnd"/>
      <w:r w:rsidRPr="001C3D44">
        <w:t xml:space="preserve"> составил 91,3 %. </w:t>
      </w:r>
    </w:p>
    <w:p w:rsidR="002030AD" w:rsidRPr="001C3D44" w:rsidRDefault="002030AD" w:rsidP="002030AD">
      <w:pPr>
        <w:widowControl w:val="0"/>
        <w:ind w:firstLine="709"/>
        <w:jc w:val="both"/>
        <w:rPr>
          <w:b/>
        </w:rPr>
      </w:pPr>
      <w:r w:rsidRPr="001C3D44">
        <w:t xml:space="preserve">Снижено количество преступлений, совершенных в жилом секторе на -7,6% (с 131 до 121), в том числе количество уличных преступлений снизилось на </w:t>
      </w:r>
      <w:r w:rsidRPr="001C3D44">
        <w:rPr>
          <w:i/>
        </w:rPr>
        <w:t>(-8,6%, с 93 до 85),</w:t>
      </w:r>
      <w:r w:rsidRPr="001C3D44">
        <w:t xml:space="preserve"> меньше совершено преступлений лицами в состоянии алкогольного опьянения </w:t>
      </w:r>
      <w:r w:rsidRPr="001C3D44">
        <w:rPr>
          <w:i/>
        </w:rPr>
        <w:t xml:space="preserve">(-17,6%, </w:t>
      </w:r>
      <w:proofErr w:type="gramStart"/>
      <w:r w:rsidRPr="001C3D44">
        <w:rPr>
          <w:i/>
        </w:rPr>
        <w:t>с</w:t>
      </w:r>
      <w:proofErr w:type="gramEnd"/>
      <w:r w:rsidRPr="001C3D44">
        <w:rPr>
          <w:i/>
        </w:rPr>
        <w:t xml:space="preserve"> 108 до 89).</w:t>
      </w:r>
      <w:r w:rsidRPr="001C3D44">
        <w:t xml:space="preserve">  </w:t>
      </w:r>
    </w:p>
    <w:p w:rsidR="002030AD" w:rsidRPr="001C3D44" w:rsidRDefault="002030AD" w:rsidP="002030AD">
      <w:pPr>
        <w:ind w:firstLine="709"/>
        <w:jc w:val="both"/>
        <w:rPr>
          <w:rFonts w:eastAsia="Calibri"/>
          <w:lang w:eastAsia="en-US"/>
        </w:rPr>
      </w:pPr>
      <w:r w:rsidRPr="001C3D44">
        <w:t xml:space="preserve">  </w:t>
      </w:r>
      <w:r w:rsidRPr="001C3D44">
        <w:rPr>
          <w:rFonts w:eastAsia="Calibri"/>
          <w:lang w:eastAsia="en-US"/>
        </w:rPr>
        <w:t xml:space="preserve">Продолжается работа по проведению сотрудниками ОМВД России по </w:t>
      </w:r>
      <w:proofErr w:type="gramStart"/>
      <w:r w:rsidRPr="001C3D44">
        <w:rPr>
          <w:rFonts w:eastAsia="Calibri"/>
          <w:lang w:eastAsia="en-US"/>
        </w:rPr>
        <w:t>г</w:t>
      </w:r>
      <w:proofErr w:type="gramEnd"/>
      <w:r w:rsidRPr="001C3D44">
        <w:rPr>
          <w:rFonts w:eastAsia="Calibri"/>
          <w:lang w:eastAsia="en-US"/>
        </w:rPr>
        <w:t xml:space="preserve">. </w:t>
      </w:r>
      <w:proofErr w:type="spellStart"/>
      <w:r w:rsidRPr="001C3D44">
        <w:rPr>
          <w:rFonts w:eastAsia="Calibri"/>
          <w:lang w:eastAsia="en-US"/>
        </w:rPr>
        <w:t>Ураю</w:t>
      </w:r>
      <w:proofErr w:type="spellEnd"/>
      <w:r w:rsidRPr="001C3D44">
        <w:rPr>
          <w:rFonts w:eastAsia="Calibri"/>
          <w:lang w:eastAsia="en-US"/>
        </w:rPr>
        <w:t xml:space="preserve"> на регулярной основе мероприятий по информированию граждан о мерах безопасности и защиты от преступных посягательств, совершенных с использованием информационно-телекоммуникационных технологий, а именно – в рамках оперативно-профилактического мероприятия «Мошенник». </w:t>
      </w:r>
    </w:p>
    <w:p w:rsidR="002030AD" w:rsidRPr="001C3D44" w:rsidRDefault="002030AD" w:rsidP="002030AD">
      <w:pPr>
        <w:ind w:firstLine="709"/>
        <w:jc w:val="both"/>
      </w:pPr>
      <w:proofErr w:type="gramStart"/>
      <w:r w:rsidRPr="001C3D44">
        <w:rPr>
          <w:rFonts w:eastAsia="Calibri"/>
          <w:lang w:eastAsia="en-US"/>
        </w:rPr>
        <w:t>Принятыми мерами удалось снизить количество зарегистрированных преступлений, совершенных с использованием информационно – телекоммуникационных технологий, их число составило 239 преступлений (</w:t>
      </w:r>
      <w:r w:rsidRPr="001C3D44">
        <w:rPr>
          <w:rFonts w:eastAsia="Calibri"/>
          <w:i/>
          <w:lang w:eastAsia="en-US"/>
        </w:rPr>
        <w:t>ПГ-242, или -1,2%)</w:t>
      </w:r>
      <w:r w:rsidRPr="001C3D44">
        <w:rPr>
          <w:rFonts w:eastAsia="Calibri"/>
          <w:lang w:eastAsia="en-US"/>
        </w:rPr>
        <w:t xml:space="preserve"> из них: тяжких и особо тяжких 135 (ПГ-143), предварительно расследовано 67 (ПГ-76), в том числе в имущественном блоке, так в отчетном периоде зарегистрировано 124 (ПГ – 161) факта, из них 55 кражи (ПГ -72), 69 мошенничеств (ПГ – 89). </w:t>
      </w:r>
      <w:proofErr w:type="gramEnd"/>
    </w:p>
    <w:p w:rsidR="002030AD" w:rsidRPr="001C3D44" w:rsidRDefault="002030AD" w:rsidP="002030AD">
      <w:pPr>
        <w:ind w:firstLine="709"/>
        <w:jc w:val="both"/>
      </w:pPr>
      <w:r w:rsidRPr="001C3D44">
        <w:lastRenderedPageBreak/>
        <w:t xml:space="preserve">Особого внимания заслуживает организация работы по выявлению преступлений экономической и коррупционной направленности. В 2022 году сотрудниками ОМВД выявлено 15 преступлений экономической направленности, из них 6 в сфере коррупции. Следует отметить, выявлено 8 преступлений, связанных с освоением бюджетных средств, 1 преступление по линии ЖКХ. </w:t>
      </w:r>
    </w:p>
    <w:p w:rsidR="002030AD" w:rsidRPr="001C3D44" w:rsidRDefault="002030AD" w:rsidP="002030AD">
      <w:pPr>
        <w:shd w:val="clear" w:color="auto" w:fill="FFFFFF"/>
        <w:tabs>
          <w:tab w:val="left" w:pos="4536"/>
        </w:tabs>
        <w:ind w:firstLine="709"/>
        <w:jc w:val="both"/>
      </w:pPr>
      <w:r w:rsidRPr="001C3D44">
        <w:t xml:space="preserve">В дежурные сутки раскрыто 20 преступление или 60,6% (2021- 7 преступлений или 25,9%). </w:t>
      </w:r>
      <w:proofErr w:type="gramStart"/>
      <w:r w:rsidRPr="001C3D44">
        <w:t>Средний</w:t>
      </w:r>
      <w:proofErr w:type="gramEnd"/>
      <w:r w:rsidRPr="001C3D44">
        <w:t xml:space="preserve"> по округу составляет 28,3% (2021-30,2%). </w:t>
      </w:r>
    </w:p>
    <w:p w:rsidR="002030AD" w:rsidRPr="001C3D44" w:rsidRDefault="002030AD" w:rsidP="002030AD">
      <w:pPr>
        <w:overflowPunct w:val="0"/>
        <w:autoSpaceDE w:val="0"/>
        <w:autoSpaceDN w:val="0"/>
        <w:adjustRightInd w:val="0"/>
        <w:ind w:right="-1" w:firstLine="709"/>
        <w:jc w:val="both"/>
      </w:pPr>
      <w:r w:rsidRPr="001C3D44">
        <w:t xml:space="preserve">На территории обслуживания ОМВД России по г. </w:t>
      </w:r>
      <w:proofErr w:type="spellStart"/>
      <w:r w:rsidRPr="001C3D44">
        <w:t>Ураю</w:t>
      </w:r>
      <w:proofErr w:type="spellEnd"/>
      <w:r w:rsidRPr="001C3D44">
        <w:t xml:space="preserve"> установлен сегмент </w:t>
      </w:r>
      <w:proofErr w:type="gramStart"/>
      <w:r w:rsidRPr="001C3D44">
        <w:t>АПК</w:t>
      </w:r>
      <w:proofErr w:type="gramEnd"/>
      <w:r w:rsidRPr="001C3D44">
        <w:t xml:space="preserve"> Безопасный город, включает в себя интегрированную систему видеонаблюдения на основе распределенной сети стационарных видеокамер в количестве 200 штук. Кроме этого установлен комплекс измерения скорости движения транспортных средств </w:t>
      </w:r>
      <w:proofErr w:type="spellStart"/>
      <w:r w:rsidRPr="001C3D44">
        <w:t>фоторадарный</w:t>
      </w:r>
      <w:proofErr w:type="spellEnd"/>
      <w:r w:rsidRPr="001C3D44">
        <w:t xml:space="preserve"> стационарный КРИС-С. С использованием системы АПК «Безопасный город» раскрыто 8 преступлений. С применением служебных собак раскрыто 18 преступлений </w:t>
      </w:r>
      <w:r w:rsidRPr="001C3D44">
        <w:rPr>
          <w:i/>
        </w:rPr>
        <w:t>(ПГ-20).</w:t>
      </w:r>
    </w:p>
    <w:p w:rsidR="002030AD" w:rsidRPr="001C3D44" w:rsidRDefault="002030AD" w:rsidP="002030AD">
      <w:pPr>
        <w:pStyle w:val="NoSpacing1"/>
        <w:tabs>
          <w:tab w:val="left" w:pos="709"/>
        </w:tabs>
        <w:ind w:firstLine="709"/>
        <w:jc w:val="both"/>
        <w:rPr>
          <w:rFonts w:ascii="Times New Roman" w:hAnsi="Times New Roman"/>
          <w:sz w:val="24"/>
          <w:szCs w:val="24"/>
        </w:rPr>
      </w:pPr>
      <w:r w:rsidRPr="001C3D44">
        <w:rPr>
          <w:rFonts w:ascii="Times New Roman" w:hAnsi="Times New Roman"/>
          <w:sz w:val="24"/>
          <w:szCs w:val="24"/>
        </w:rPr>
        <w:t xml:space="preserve">По расследованным преступлениям к уголовной ответственности привлечено 186 лиц </w:t>
      </w:r>
      <w:r w:rsidRPr="001C3D44">
        <w:rPr>
          <w:rFonts w:ascii="Times New Roman" w:hAnsi="Times New Roman"/>
          <w:i/>
          <w:sz w:val="24"/>
          <w:szCs w:val="24"/>
        </w:rPr>
        <w:t>(ПГ- 209).</w:t>
      </w:r>
      <w:r w:rsidRPr="001C3D44">
        <w:rPr>
          <w:rFonts w:ascii="Times New Roman" w:hAnsi="Times New Roman"/>
          <w:sz w:val="24"/>
          <w:szCs w:val="24"/>
        </w:rPr>
        <w:t xml:space="preserve"> Более половины из них </w:t>
      </w:r>
      <w:r w:rsidRPr="001C3D44">
        <w:rPr>
          <w:rFonts w:ascii="Times New Roman" w:hAnsi="Times New Roman"/>
          <w:i/>
          <w:sz w:val="24"/>
          <w:szCs w:val="24"/>
        </w:rPr>
        <w:t>(144)</w:t>
      </w:r>
      <w:r w:rsidRPr="001C3D44">
        <w:rPr>
          <w:rFonts w:ascii="Times New Roman" w:hAnsi="Times New Roman"/>
          <w:sz w:val="24"/>
          <w:szCs w:val="24"/>
        </w:rPr>
        <w:t xml:space="preserve"> не имеют постоянного заработка </w:t>
      </w:r>
      <w:r w:rsidRPr="001C3D44">
        <w:rPr>
          <w:rFonts w:ascii="Times New Roman" w:hAnsi="Times New Roman"/>
          <w:i/>
          <w:sz w:val="24"/>
          <w:szCs w:val="24"/>
        </w:rPr>
        <w:t>(ПГ–157).</w:t>
      </w:r>
      <w:r w:rsidRPr="001C3D44">
        <w:rPr>
          <w:rFonts w:ascii="Times New Roman" w:hAnsi="Times New Roman"/>
          <w:sz w:val="24"/>
          <w:szCs w:val="24"/>
        </w:rPr>
        <w:t xml:space="preserve">  </w:t>
      </w:r>
    </w:p>
    <w:p w:rsidR="002030AD" w:rsidRPr="001C3D44" w:rsidRDefault="002030AD" w:rsidP="002030AD">
      <w:pPr>
        <w:ind w:firstLine="709"/>
        <w:jc w:val="both"/>
        <w:rPr>
          <w:rFonts w:eastAsia="Calibri"/>
          <w:lang w:eastAsia="en-US"/>
        </w:rPr>
      </w:pPr>
      <w:proofErr w:type="gramStart"/>
      <w:r w:rsidRPr="001C3D44">
        <w:rPr>
          <w:lang w:eastAsia="en-US" w:bidi="en-US"/>
        </w:rPr>
        <w:t xml:space="preserve">Положительный эффект на стабилизацию оперативной обстановки на территории города привнесли проводимые оперативно – профилактические мероприятия «Профилактика», «Правопорядок», «Надзор», «Рецидив», «Быт», «Мошенничество», «Велосипед», «Улица», «Допинг-контроль», «Скорость», «Детское кресло», «Гостиница», «Жилой сектор», «Должник».  </w:t>
      </w:r>
      <w:proofErr w:type="gramEnd"/>
    </w:p>
    <w:p w:rsidR="002030AD" w:rsidRPr="001C3D44" w:rsidRDefault="002030AD" w:rsidP="002030AD">
      <w:pPr>
        <w:autoSpaceDE w:val="0"/>
        <w:autoSpaceDN w:val="0"/>
        <w:ind w:firstLine="709"/>
        <w:jc w:val="both"/>
      </w:pPr>
      <w:r w:rsidRPr="001C3D44">
        <w:t xml:space="preserve">По итогам 2022 года на территории </w:t>
      </w:r>
      <w:proofErr w:type="gramStart"/>
      <w:r w:rsidRPr="001C3D44">
        <w:t>г</w:t>
      </w:r>
      <w:proofErr w:type="gramEnd"/>
      <w:r w:rsidRPr="001C3D44">
        <w:t xml:space="preserve">. Урай зарегистрировано 23 дорожно-транспортных происшествий, в которых 34 человека получили телесные повреждения различной степени тяжести. При имеющемся числе травмированных людей, погибло в ДТП 4 человека (ПГ – 0). </w:t>
      </w:r>
      <w:r w:rsidRPr="001C3D44">
        <w:tab/>
      </w:r>
    </w:p>
    <w:p w:rsidR="002030AD" w:rsidRPr="001C3D44" w:rsidRDefault="002030AD" w:rsidP="002030AD">
      <w:pPr>
        <w:autoSpaceDE w:val="0"/>
        <w:autoSpaceDN w:val="0"/>
        <w:ind w:firstLine="709"/>
        <w:jc w:val="both"/>
      </w:pPr>
      <w:r w:rsidRPr="001C3D44">
        <w:t>С целью профилактики ДТП с участием детей, в образовательных учреждениях города проведено – 1442 бесед и лекций по безопасности дорожного движения. С целью недопущения ДТП с участием водителей в состоянии алкогольного опьянения, в 2022 году на территории обслуживания проведено более 100 профилактических мероприятий «Допинг – контроль», в рамках которых выявлено 164 водителя в состоянии опьянения. На постоянной основе размещается предупреждающая и профилактическая информация в средствах массовой информации: на радиостанциях, в городских периодических изданиях, в телекомпании направлены заметки (репортажи), в интернет-изданиях и информационных агентствах также публикуются сведения о соблюдении правил дорожного движения.</w:t>
      </w:r>
    </w:p>
    <w:p w:rsidR="002030AD" w:rsidRPr="001C3D44" w:rsidRDefault="002030AD" w:rsidP="008E5F6E">
      <w:pPr>
        <w:autoSpaceDE w:val="0"/>
        <w:autoSpaceDN w:val="0"/>
        <w:ind w:firstLine="709"/>
        <w:jc w:val="both"/>
        <w:rPr>
          <w:rFonts w:eastAsia="Calibri"/>
          <w:i/>
          <w:lang w:eastAsia="en-US"/>
        </w:rPr>
      </w:pPr>
      <w:r w:rsidRPr="001C3D44">
        <w:t>В отчетном периоде в отношении водителей транспортных средств возбуждено 9067 административных дел</w:t>
      </w:r>
      <w:r w:rsidR="008E5F6E" w:rsidRPr="001C3D44">
        <w:t xml:space="preserve">. </w:t>
      </w:r>
      <w:r w:rsidRPr="001C3D44">
        <w:rPr>
          <w:rFonts w:eastAsia="Calibri"/>
          <w:lang w:eastAsia="en-US"/>
        </w:rPr>
        <w:t xml:space="preserve">За отчетный период 2022 года ОГИБДД наложено административных штрафов на сумму 13682300 </w:t>
      </w:r>
      <w:r w:rsidRPr="001C3D44">
        <w:rPr>
          <w:rFonts w:eastAsia="Calibri"/>
          <w:i/>
          <w:lang w:eastAsia="en-US"/>
        </w:rPr>
        <w:t>(</w:t>
      </w:r>
      <w:r w:rsidRPr="001C3D44">
        <w:rPr>
          <w:rFonts w:eastAsia="Calibri"/>
          <w:bCs/>
          <w:i/>
          <w:lang w:eastAsia="pl-PL"/>
        </w:rPr>
        <w:t xml:space="preserve">2021 г. </w:t>
      </w:r>
      <w:r w:rsidRPr="001C3D44">
        <w:rPr>
          <w:rFonts w:eastAsia="Calibri"/>
          <w:i/>
          <w:lang w:eastAsia="en-US"/>
        </w:rPr>
        <w:t xml:space="preserve">– 16124300) рублей.  </w:t>
      </w:r>
    </w:p>
    <w:p w:rsidR="002030AD" w:rsidRPr="001C3D44" w:rsidRDefault="002030AD" w:rsidP="002030AD">
      <w:pPr>
        <w:autoSpaceDE w:val="0"/>
        <w:autoSpaceDN w:val="0"/>
        <w:ind w:firstLine="709"/>
        <w:jc w:val="both"/>
        <w:rPr>
          <w:rFonts w:eastAsia="Calibri"/>
          <w:lang w:eastAsia="en-US"/>
        </w:rPr>
      </w:pPr>
    </w:p>
    <w:p w:rsidR="00FE27EB" w:rsidRPr="001C3D44" w:rsidRDefault="00FE27EB" w:rsidP="002030AD">
      <w:pPr>
        <w:pStyle w:val="3"/>
        <w:spacing w:before="0" w:after="0"/>
        <w:ind w:firstLine="709"/>
        <w:rPr>
          <w:rFonts w:ascii="Times New Roman" w:hAnsi="Times New Roman" w:cs="Times New Roman"/>
          <w:sz w:val="24"/>
          <w:szCs w:val="24"/>
          <w:lang w:val="ru-RU"/>
        </w:rPr>
      </w:pPr>
      <w:r w:rsidRPr="001C3D44">
        <w:rPr>
          <w:rFonts w:ascii="Times New Roman" w:hAnsi="Times New Roman" w:cs="Times New Roman"/>
          <w:sz w:val="24"/>
          <w:szCs w:val="24"/>
          <w:lang w:val="ru-RU"/>
        </w:rPr>
        <w:t>1.8. Состояние жилищного фонда.</w:t>
      </w:r>
      <w:bookmarkEnd w:id="13"/>
    </w:p>
    <w:p w:rsidR="00817B20" w:rsidRPr="001C3D44" w:rsidRDefault="001F3992" w:rsidP="0053399D">
      <w:pPr>
        <w:ind w:firstLine="708"/>
        <w:contextualSpacing/>
        <w:jc w:val="both"/>
      </w:pPr>
      <w:r w:rsidRPr="001C3D44">
        <w:t>Создание условий для комфортного и безопасного проживания населения, обеспечение жилищного строительства и содержание имеющегося жилого фонда – было и остается главным приоритетом в деятельности администрации города</w:t>
      </w:r>
      <w:r w:rsidR="009717B1" w:rsidRPr="001C3D44">
        <w:t xml:space="preserve"> Урай</w:t>
      </w:r>
      <w:r w:rsidRPr="001C3D44">
        <w:t xml:space="preserve">. </w:t>
      </w:r>
      <w:r w:rsidR="00817B20" w:rsidRPr="001C3D44">
        <w:t xml:space="preserve">С 2019 года в соответствии с федеральным национальным проектом «Жилье и городская среда» реализуется 3 </w:t>
      </w:r>
      <w:proofErr w:type="gramStart"/>
      <w:r w:rsidR="00817B20" w:rsidRPr="001C3D44">
        <w:t>региональных</w:t>
      </w:r>
      <w:proofErr w:type="gramEnd"/>
      <w:r w:rsidR="00817B20" w:rsidRPr="001C3D44">
        <w:t xml:space="preserve"> проекта: «Жилье», «Обеспечение устойчивого сокращения непригодного для проживания жилищного фонда», «Формирование комфортной городской среды». Проекты направлены на стимулирование развития жилищного строительства и переселение граждан в благоустроенные жилые помещения из аварийного жилищного фонда.</w:t>
      </w:r>
    </w:p>
    <w:p w:rsidR="0053399D" w:rsidRPr="001C3D44" w:rsidRDefault="0053399D" w:rsidP="0053399D">
      <w:pPr>
        <w:ind w:firstLine="708"/>
        <w:jc w:val="both"/>
      </w:pPr>
      <w:proofErr w:type="gramStart"/>
      <w:r w:rsidRPr="001C3D44">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2022 году составила  49,2%</w:t>
      </w:r>
      <w:r w:rsidRPr="001C3D44">
        <w:rPr>
          <w:rStyle w:val="CharAttribute1"/>
          <w:rFonts w:eastAsia="Batang"/>
        </w:rPr>
        <w:t>.</w:t>
      </w:r>
      <w:r w:rsidRPr="001C3D44">
        <w:t xml:space="preserve"> В рамках целевых программ, реализуемых администрацией города Урай, свои жилищные условия улучшили 204 семьи.  </w:t>
      </w:r>
      <w:proofErr w:type="gramEnd"/>
    </w:p>
    <w:p w:rsidR="00164ACE" w:rsidRPr="001C3D44" w:rsidRDefault="0053399D" w:rsidP="00164ACE">
      <w:pPr>
        <w:ind w:firstLine="709"/>
        <w:jc w:val="both"/>
      </w:pPr>
      <w:r w:rsidRPr="001C3D44">
        <w:t>В 2022 году продолжалась планомерная работа по сносу непригодного для проживания жилья и переселению граждан в новые квартиры. До конца 2022 года снесено 18 домов общей площадью 8,</w:t>
      </w:r>
      <w:r w:rsidR="009411C1">
        <w:t>75</w:t>
      </w:r>
      <w:r w:rsidRPr="001C3D44">
        <w:t xml:space="preserve"> тыс. кв. м. Завершено расселение 15 многоквартирных жилых домов общей площадью 6,8 тыс.кв. м. </w:t>
      </w:r>
      <w:r w:rsidR="00164ACE" w:rsidRPr="001C3D44">
        <w:t>Кроме того, было проведено обследование на предмет аварийности 36</w:t>
      </w:r>
      <w:r w:rsidR="00164ACE" w:rsidRPr="001C3D44">
        <w:rPr>
          <w:b/>
        </w:rPr>
        <w:t xml:space="preserve"> </w:t>
      </w:r>
      <w:r w:rsidR="00164ACE" w:rsidRPr="001C3D44">
        <w:t xml:space="preserve">многоквартирных жилых домов. </w:t>
      </w:r>
    </w:p>
    <w:p w:rsidR="0053399D" w:rsidRPr="001C3D44" w:rsidRDefault="0053399D" w:rsidP="0053399D">
      <w:pPr>
        <w:pStyle w:val="af7"/>
        <w:ind w:firstLine="708"/>
        <w:jc w:val="both"/>
        <w:rPr>
          <w:sz w:val="24"/>
          <w:szCs w:val="24"/>
        </w:rPr>
      </w:pPr>
    </w:p>
    <w:p w:rsidR="0053399D" w:rsidRPr="001C3D44" w:rsidRDefault="0053399D" w:rsidP="0053399D">
      <w:pPr>
        <w:ind w:firstLine="708"/>
        <w:contextualSpacing/>
        <w:jc w:val="both"/>
      </w:pPr>
      <w:r w:rsidRPr="001C3D44">
        <w:t xml:space="preserve">За 2022 год в городе Урай введено </w:t>
      </w:r>
      <w:r w:rsidR="008E5F6E" w:rsidRPr="001C3D44">
        <w:t>20</w:t>
      </w:r>
      <w:r w:rsidR="008E5F6E" w:rsidRPr="001C3D44">
        <w:rPr>
          <w:lang w:val="en-US"/>
        </w:rPr>
        <w:t> </w:t>
      </w:r>
      <w:r w:rsidR="008E5F6E" w:rsidRPr="001C3D44">
        <w:t>100,49</w:t>
      </w:r>
      <w:r w:rsidRPr="001C3D44">
        <w:t xml:space="preserve"> кв. м жилья.</w:t>
      </w:r>
    </w:p>
    <w:p w:rsidR="0053399D" w:rsidRPr="001C3D44" w:rsidRDefault="0053399D" w:rsidP="0053399D">
      <w:pPr>
        <w:autoSpaceDE w:val="0"/>
        <w:autoSpaceDN w:val="0"/>
        <w:adjustRightInd w:val="0"/>
        <w:ind w:right="-2" w:firstLine="709"/>
        <w:contextualSpacing/>
        <w:jc w:val="right"/>
        <w:rPr>
          <w:rFonts w:cs="Arial"/>
          <w:sz w:val="22"/>
          <w:szCs w:val="22"/>
        </w:rPr>
      </w:pPr>
      <w:r w:rsidRPr="001C3D44">
        <w:rPr>
          <w:rFonts w:cs="Arial"/>
          <w:sz w:val="22"/>
          <w:szCs w:val="22"/>
        </w:rPr>
        <w:t xml:space="preserve">Таблица </w:t>
      </w:r>
      <w:r w:rsidR="00A915E8">
        <w:rPr>
          <w:rFonts w:cs="Arial"/>
          <w:sz w:val="22"/>
          <w:szCs w:val="22"/>
        </w:rPr>
        <w:t>7</w:t>
      </w:r>
    </w:p>
    <w:tbl>
      <w:tblPr>
        <w:tblW w:w="9769"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1232"/>
        <w:gridCol w:w="1185"/>
        <w:gridCol w:w="1052"/>
        <w:gridCol w:w="1047"/>
        <w:gridCol w:w="1052"/>
        <w:gridCol w:w="1237"/>
      </w:tblGrid>
      <w:tr w:rsidR="0053399D" w:rsidRPr="001C3D44" w:rsidTr="008E5F6E">
        <w:trPr>
          <w:trHeight w:val="250"/>
          <w:jc w:val="center"/>
        </w:trPr>
        <w:tc>
          <w:tcPr>
            <w:tcW w:w="2964" w:type="dxa"/>
            <w:tcBorders>
              <w:top w:val="single" w:sz="4" w:space="0" w:color="auto"/>
              <w:left w:val="single" w:sz="4" w:space="0" w:color="auto"/>
              <w:bottom w:val="single" w:sz="4" w:space="0" w:color="auto"/>
              <w:right w:val="single" w:sz="4" w:space="0" w:color="auto"/>
            </w:tcBorders>
            <w:hideMark/>
          </w:tcPr>
          <w:p w:rsidR="0053399D" w:rsidRPr="001C3D44" w:rsidRDefault="0053399D" w:rsidP="0053399D">
            <w:pPr>
              <w:jc w:val="center"/>
            </w:pPr>
            <w:r w:rsidRPr="001C3D44">
              <w:rPr>
                <w:sz w:val="22"/>
                <w:szCs w:val="22"/>
              </w:rPr>
              <w:t>Показатели</w:t>
            </w:r>
          </w:p>
        </w:tc>
        <w:tc>
          <w:tcPr>
            <w:tcW w:w="1232" w:type="dxa"/>
            <w:tcBorders>
              <w:top w:val="single" w:sz="4" w:space="0" w:color="auto"/>
              <w:left w:val="single" w:sz="4" w:space="0" w:color="auto"/>
              <w:bottom w:val="single" w:sz="4" w:space="0" w:color="auto"/>
              <w:right w:val="single" w:sz="4" w:space="0" w:color="auto"/>
            </w:tcBorders>
            <w:vAlign w:val="center"/>
            <w:hideMark/>
          </w:tcPr>
          <w:p w:rsidR="0053399D" w:rsidRPr="001C3D44" w:rsidRDefault="0053399D" w:rsidP="0053399D">
            <w:pPr>
              <w:jc w:val="center"/>
            </w:pPr>
            <w:r w:rsidRPr="001C3D44">
              <w:rPr>
                <w:sz w:val="22"/>
                <w:szCs w:val="22"/>
              </w:rPr>
              <w:t xml:space="preserve">Ед. </w:t>
            </w:r>
            <w:proofErr w:type="spellStart"/>
            <w:r w:rsidRPr="001C3D44">
              <w:rPr>
                <w:sz w:val="22"/>
                <w:szCs w:val="22"/>
              </w:rPr>
              <w:t>изм</w:t>
            </w:r>
            <w:proofErr w:type="spellEnd"/>
            <w:r w:rsidRPr="001C3D44">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pPr>
            <w:r w:rsidRPr="001C3D44">
              <w:rPr>
                <w:sz w:val="22"/>
                <w:szCs w:val="22"/>
              </w:rPr>
              <w:t>2018</w:t>
            </w:r>
          </w:p>
        </w:tc>
        <w:tc>
          <w:tcPr>
            <w:tcW w:w="1052"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pPr>
            <w:r w:rsidRPr="001C3D44">
              <w:rPr>
                <w:sz w:val="22"/>
                <w:szCs w:val="22"/>
              </w:rPr>
              <w:t>2019</w:t>
            </w:r>
          </w:p>
        </w:tc>
        <w:tc>
          <w:tcPr>
            <w:tcW w:w="1047"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pPr>
            <w:r w:rsidRPr="001C3D44">
              <w:rPr>
                <w:sz w:val="22"/>
                <w:szCs w:val="22"/>
              </w:rPr>
              <w:t>2020</w:t>
            </w:r>
          </w:p>
        </w:tc>
        <w:tc>
          <w:tcPr>
            <w:tcW w:w="1052"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pPr>
            <w:r w:rsidRPr="001C3D44">
              <w:rPr>
                <w:sz w:val="22"/>
                <w:szCs w:val="22"/>
              </w:rPr>
              <w:t>2021</w:t>
            </w:r>
          </w:p>
        </w:tc>
        <w:tc>
          <w:tcPr>
            <w:tcW w:w="1237" w:type="dxa"/>
            <w:tcBorders>
              <w:top w:val="single" w:sz="4" w:space="0" w:color="auto"/>
              <w:left w:val="single" w:sz="4" w:space="0" w:color="auto"/>
              <w:bottom w:val="single" w:sz="4" w:space="0" w:color="auto"/>
              <w:right w:val="single" w:sz="4" w:space="0" w:color="auto"/>
            </w:tcBorders>
            <w:vAlign w:val="center"/>
            <w:hideMark/>
          </w:tcPr>
          <w:p w:rsidR="0053399D" w:rsidRPr="001C3D44" w:rsidRDefault="0053399D" w:rsidP="0053399D">
            <w:pPr>
              <w:jc w:val="center"/>
            </w:pPr>
            <w:r w:rsidRPr="001C3D44">
              <w:rPr>
                <w:sz w:val="22"/>
                <w:szCs w:val="22"/>
              </w:rPr>
              <w:t>2022</w:t>
            </w:r>
          </w:p>
        </w:tc>
      </w:tr>
      <w:tr w:rsidR="0053399D" w:rsidRPr="001C3D44" w:rsidTr="008E5F6E">
        <w:trPr>
          <w:trHeight w:val="416"/>
          <w:jc w:val="center"/>
        </w:trPr>
        <w:tc>
          <w:tcPr>
            <w:tcW w:w="2964" w:type="dxa"/>
            <w:tcBorders>
              <w:top w:val="single" w:sz="4" w:space="0" w:color="auto"/>
              <w:left w:val="single" w:sz="4" w:space="0" w:color="auto"/>
              <w:bottom w:val="single" w:sz="4" w:space="0" w:color="auto"/>
              <w:right w:val="single" w:sz="4" w:space="0" w:color="auto"/>
            </w:tcBorders>
            <w:hideMark/>
          </w:tcPr>
          <w:p w:rsidR="0053399D" w:rsidRPr="001C3D44" w:rsidRDefault="0053399D" w:rsidP="0053399D">
            <w:r w:rsidRPr="001C3D44">
              <w:rPr>
                <w:sz w:val="22"/>
                <w:szCs w:val="22"/>
              </w:rPr>
              <w:t>Ввод жилья, в том числе:</w:t>
            </w:r>
          </w:p>
        </w:tc>
        <w:tc>
          <w:tcPr>
            <w:tcW w:w="1232" w:type="dxa"/>
            <w:tcBorders>
              <w:top w:val="single" w:sz="4" w:space="0" w:color="auto"/>
              <w:left w:val="single" w:sz="4" w:space="0" w:color="auto"/>
              <w:bottom w:val="single" w:sz="4" w:space="0" w:color="auto"/>
              <w:right w:val="single" w:sz="4" w:space="0" w:color="auto"/>
            </w:tcBorders>
            <w:vAlign w:val="center"/>
            <w:hideMark/>
          </w:tcPr>
          <w:p w:rsidR="0053399D" w:rsidRPr="001C3D44" w:rsidRDefault="0053399D" w:rsidP="0053399D">
            <w:pPr>
              <w:jc w:val="center"/>
            </w:pPr>
            <w:r w:rsidRPr="001C3D44">
              <w:rPr>
                <w:sz w:val="22"/>
                <w:szCs w:val="22"/>
              </w:rPr>
              <w:t>тыс</w:t>
            </w:r>
            <w:proofErr w:type="gramStart"/>
            <w:r w:rsidRPr="001C3D44">
              <w:rPr>
                <w:sz w:val="22"/>
                <w:szCs w:val="22"/>
              </w:rPr>
              <w:t>.м</w:t>
            </w:r>
            <w:proofErr w:type="gramEnd"/>
            <w:r w:rsidRPr="001C3D44">
              <w:rPr>
                <w:sz w:val="22"/>
                <w:szCs w:val="22"/>
              </w:rPr>
              <w:t>2</w:t>
            </w:r>
          </w:p>
        </w:tc>
        <w:tc>
          <w:tcPr>
            <w:tcW w:w="1185"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rPr>
                <w:bCs/>
              </w:rPr>
            </w:pPr>
            <w:r w:rsidRPr="001C3D44">
              <w:rPr>
                <w:bCs/>
                <w:sz w:val="22"/>
                <w:szCs w:val="22"/>
              </w:rPr>
              <w:t>15,306</w:t>
            </w:r>
          </w:p>
        </w:tc>
        <w:tc>
          <w:tcPr>
            <w:tcW w:w="1052"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rPr>
                <w:bCs/>
              </w:rPr>
            </w:pPr>
            <w:r w:rsidRPr="001C3D44">
              <w:rPr>
                <w:bCs/>
                <w:sz w:val="22"/>
                <w:szCs w:val="22"/>
              </w:rPr>
              <w:t>18,120</w:t>
            </w:r>
          </w:p>
        </w:tc>
        <w:tc>
          <w:tcPr>
            <w:tcW w:w="1047"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rPr>
                <w:bCs/>
              </w:rPr>
            </w:pPr>
            <w:r w:rsidRPr="001C3D44">
              <w:rPr>
                <w:bCs/>
                <w:sz w:val="22"/>
                <w:szCs w:val="22"/>
              </w:rPr>
              <w:t>15,602</w:t>
            </w:r>
          </w:p>
        </w:tc>
        <w:tc>
          <w:tcPr>
            <w:tcW w:w="1052"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rPr>
                <w:bCs/>
              </w:rPr>
            </w:pPr>
            <w:r w:rsidRPr="001C3D44">
              <w:rPr>
                <w:bCs/>
                <w:sz w:val="22"/>
                <w:szCs w:val="22"/>
              </w:rPr>
              <w:t>21,789</w:t>
            </w:r>
          </w:p>
        </w:tc>
        <w:tc>
          <w:tcPr>
            <w:tcW w:w="1237" w:type="dxa"/>
            <w:tcBorders>
              <w:top w:val="single" w:sz="4" w:space="0" w:color="auto"/>
              <w:left w:val="single" w:sz="4" w:space="0" w:color="auto"/>
              <w:bottom w:val="single" w:sz="4" w:space="0" w:color="auto"/>
              <w:right w:val="single" w:sz="4" w:space="0" w:color="auto"/>
            </w:tcBorders>
            <w:vAlign w:val="center"/>
            <w:hideMark/>
          </w:tcPr>
          <w:p w:rsidR="0053399D" w:rsidRPr="001C3D44" w:rsidRDefault="008E5F6E" w:rsidP="008E5F6E">
            <w:pPr>
              <w:jc w:val="center"/>
              <w:rPr>
                <w:bCs/>
                <w:lang w:val="en-US"/>
              </w:rPr>
            </w:pPr>
            <w:r w:rsidRPr="001C3D44">
              <w:rPr>
                <w:bCs/>
                <w:sz w:val="22"/>
                <w:szCs w:val="22"/>
                <w:lang w:val="en-US"/>
              </w:rPr>
              <w:t>20</w:t>
            </w:r>
            <w:r w:rsidR="0053399D" w:rsidRPr="001C3D44">
              <w:rPr>
                <w:bCs/>
                <w:sz w:val="22"/>
                <w:szCs w:val="22"/>
              </w:rPr>
              <w:t>,</w:t>
            </w:r>
            <w:r w:rsidRPr="001C3D44">
              <w:rPr>
                <w:bCs/>
                <w:sz w:val="22"/>
                <w:szCs w:val="22"/>
                <w:lang w:val="en-US"/>
              </w:rPr>
              <w:t>100</w:t>
            </w:r>
          </w:p>
        </w:tc>
      </w:tr>
      <w:tr w:rsidR="0053399D" w:rsidRPr="001C3D44" w:rsidTr="008E5F6E">
        <w:trPr>
          <w:trHeight w:val="286"/>
          <w:jc w:val="center"/>
        </w:trPr>
        <w:tc>
          <w:tcPr>
            <w:tcW w:w="2964" w:type="dxa"/>
            <w:tcBorders>
              <w:top w:val="single" w:sz="4" w:space="0" w:color="auto"/>
              <w:left w:val="single" w:sz="4" w:space="0" w:color="auto"/>
              <w:bottom w:val="single" w:sz="4" w:space="0" w:color="auto"/>
              <w:right w:val="single" w:sz="4" w:space="0" w:color="auto"/>
            </w:tcBorders>
            <w:hideMark/>
          </w:tcPr>
          <w:p w:rsidR="0053399D" w:rsidRPr="001C3D44" w:rsidRDefault="0053399D" w:rsidP="0053399D">
            <w:r w:rsidRPr="001C3D44">
              <w:rPr>
                <w:sz w:val="22"/>
                <w:szCs w:val="22"/>
              </w:rPr>
              <w:t>- многоэтажное  строительство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53399D" w:rsidRPr="001C3D44" w:rsidRDefault="0053399D" w:rsidP="0053399D">
            <w:pPr>
              <w:jc w:val="center"/>
            </w:pPr>
            <w:r w:rsidRPr="001C3D44">
              <w:rPr>
                <w:sz w:val="22"/>
                <w:szCs w:val="22"/>
              </w:rPr>
              <w:t>тыс</w:t>
            </w:r>
            <w:proofErr w:type="gramStart"/>
            <w:r w:rsidRPr="001C3D44">
              <w:rPr>
                <w:sz w:val="22"/>
                <w:szCs w:val="22"/>
              </w:rPr>
              <w:t>.м</w:t>
            </w:r>
            <w:proofErr w:type="gramEnd"/>
            <w:r w:rsidRPr="001C3D44">
              <w:rPr>
                <w:sz w:val="22"/>
                <w:szCs w:val="22"/>
              </w:rPr>
              <w:t>2</w:t>
            </w:r>
          </w:p>
        </w:tc>
        <w:tc>
          <w:tcPr>
            <w:tcW w:w="1185"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rPr>
                <w:bCs/>
              </w:rPr>
            </w:pPr>
            <w:r w:rsidRPr="001C3D44">
              <w:rPr>
                <w:bCs/>
                <w:sz w:val="22"/>
                <w:szCs w:val="22"/>
              </w:rPr>
              <w:t>11,213</w:t>
            </w:r>
          </w:p>
        </w:tc>
        <w:tc>
          <w:tcPr>
            <w:tcW w:w="1052"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rPr>
                <w:bCs/>
              </w:rPr>
            </w:pPr>
            <w:r w:rsidRPr="001C3D44">
              <w:rPr>
                <w:bCs/>
                <w:sz w:val="22"/>
                <w:szCs w:val="22"/>
              </w:rPr>
              <w:t>12,276</w:t>
            </w:r>
          </w:p>
        </w:tc>
        <w:tc>
          <w:tcPr>
            <w:tcW w:w="1047"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rPr>
                <w:bCs/>
              </w:rPr>
            </w:pPr>
            <w:r w:rsidRPr="001C3D44">
              <w:rPr>
                <w:bCs/>
                <w:sz w:val="22"/>
                <w:szCs w:val="22"/>
              </w:rPr>
              <w:t>9,953</w:t>
            </w:r>
          </w:p>
        </w:tc>
        <w:tc>
          <w:tcPr>
            <w:tcW w:w="1052"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rPr>
                <w:bCs/>
              </w:rPr>
            </w:pPr>
            <w:r w:rsidRPr="001C3D44">
              <w:rPr>
                <w:bCs/>
                <w:sz w:val="22"/>
                <w:szCs w:val="22"/>
              </w:rPr>
              <w:t>13,446</w:t>
            </w:r>
          </w:p>
        </w:tc>
        <w:tc>
          <w:tcPr>
            <w:tcW w:w="1237" w:type="dxa"/>
            <w:tcBorders>
              <w:top w:val="single" w:sz="4" w:space="0" w:color="auto"/>
              <w:left w:val="single" w:sz="4" w:space="0" w:color="auto"/>
              <w:bottom w:val="single" w:sz="4" w:space="0" w:color="auto"/>
              <w:right w:val="single" w:sz="4" w:space="0" w:color="auto"/>
            </w:tcBorders>
            <w:vAlign w:val="center"/>
            <w:hideMark/>
          </w:tcPr>
          <w:p w:rsidR="0053399D" w:rsidRPr="001C3D44" w:rsidRDefault="0053399D" w:rsidP="0053399D">
            <w:pPr>
              <w:jc w:val="center"/>
              <w:rPr>
                <w:bCs/>
              </w:rPr>
            </w:pPr>
            <w:r w:rsidRPr="001C3D44">
              <w:rPr>
                <w:bCs/>
                <w:sz w:val="22"/>
                <w:szCs w:val="22"/>
              </w:rPr>
              <w:t>10,903</w:t>
            </w:r>
          </w:p>
        </w:tc>
      </w:tr>
      <w:tr w:rsidR="0053399D" w:rsidRPr="001C3D44" w:rsidTr="008E5F6E">
        <w:trPr>
          <w:trHeight w:val="280"/>
          <w:jc w:val="center"/>
        </w:trPr>
        <w:tc>
          <w:tcPr>
            <w:tcW w:w="2964" w:type="dxa"/>
            <w:tcBorders>
              <w:top w:val="single" w:sz="4" w:space="0" w:color="auto"/>
              <w:left w:val="single" w:sz="4" w:space="0" w:color="auto"/>
              <w:bottom w:val="single" w:sz="4" w:space="0" w:color="auto"/>
              <w:right w:val="single" w:sz="4" w:space="0" w:color="auto"/>
            </w:tcBorders>
            <w:hideMark/>
          </w:tcPr>
          <w:p w:rsidR="0053399D" w:rsidRPr="001C3D44" w:rsidRDefault="0053399D" w:rsidP="0053399D">
            <w:r w:rsidRPr="001C3D44">
              <w:rPr>
                <w:sz w:val="22"/>
                <w:szCs w:val="22"/>
              </w:rPr>
              <w:t>- индивидуальное  строительство (в том  числе СОНТ)</w:t>
            </w:r>
          </w:p>
        </w:tc>
        <w:tc>
          <w:tcPr>
            <w:tcW w:w="1232" w:type="dxa"/>
            <w:tcBorders>
              <w:top w:val="single" w:sz="4" w:space="0" w:color="auto"/>
              <w:left w:val="single" w:sz="4" w:space="0" w:color="auto"/>
              <w:bottom w:val="single" w:sz="4" w:space="0" w:color="auto"/>
              <w:right w:val="single" w:sz="4" w:space="0" w:color="auto"/>
            </w:tcBorders>
            <w:vAlign w:val="center"/>
            <w:hideMark/>
          </w:tcPr>
          <w:p w:rsidR="0053399D" w:rsidRPr="001C3D44" w:rsidRDefault="0053399D" w:rsidP="0053399D">
            <w:pPr>
              <w:jc w:val="center"/>
            </w:pPr>
            <w:r w:rsidRPr="001C3D44">
              <w:rPr>
                <w:sz w:val="22"/>
                <w:szCs w:val="22"/>
              </w:rPr>
              <w:t>тыс</w:t>
            </w:r>
            <w:proofErr w:type="gramStart"/>
            <w:r w:rsidRPr="001C3D44">
              <w:rPr>
                <w:sz w:val="22"/>
                <w:szCs w:val="22"/>
              </w:rPr>
              <w:t>.м</w:t>
            </w:r>
            <w:proofErr w:type="gramEnd"/>
            <w:r w:rsidRPr="001C3D44">
              <w:rPr>
                <w:sz w:val="22"/>
                <w:szCs w:val="22"/>
              </w:rPr>
              <w:t>2</w:t>
            </w:r>
          </w:p>
        </w:tc>
        <w:tc>
          <w:tcPr>
            <w:tcW w:w="1185"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pPr>
            <w:r w:rsidRPr="001C3D44">
              <w:rPr>
                <w:sz w:val="22"/>
                <w:szCs w:val="22"/>
              </w:rPr>
              <w:t>4,093</w:t>
            </w:r>
          </w:p>
        </w:tc>
        <w:tc>
          <w:tcPr>
            <w:tcW w:w="1052"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pPr>
            <w:r w:rsidRPr="001C3D44">
              <w:rPr>
                <w:sz w:val="22"/>
                <w:szCs w:val="22"/>
              </w:rPr>
              <w:t>5,844</w:t>
            </w:r>
          </w:p>
        </w:tc>
        <w:tc>
          <w:tcPr>
            <w:tcW w:w="1047"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pPr>
            <w:r w:rsidRPr="001C3D44">
              <w:rPr>
                <w:sz w:val="22"/>
                <w:szCs w:val="22"/>
              </w:rPr>
              <w:t>5,649</w:t>
            </w:r>
          </w:p>
        </w:tc>
        <w:tc>
          <w:tcPr>
            <w:tcW w:w="1052" w:type="dxa"/>
            <w:tcBorders>
              <w:top w:val="single" w:sz="4" w:space="0" w:color="auto"/>
              <w:left w:val="single" w:sz="4" w:space="0" w:color="auto"/>
              <w:bottom w:val="single" w:sz="4" w:space="0" w:color="auto"/>
              <w:right w:val="single" w:sz="4" w:space="0" w:color="auto"/>
            </w:tcBorders>
            <w:vAlign w:val="center"/>
          </w:tcPr>
          <w:p w:rsidR="0053399D" w:rsidRPr="001C3D44" w:rsidRDefault="0053399D" w:rsidP="0053399D">
            <w:pPr>
              <w:jc w:val="center"/>
              <w:rPr>
                <w:lang w:val="en-US"/>
              </w:rPr>
            </w:pPr>
            <w:r w:rsidRPr="001C3D44">
              <w:rPr>
                <w:sz w:val="22"/>
                <w:szCs w:val="22"/>
              </w:rPr>
              <w:t>8,344</w:t>
            </w:r>
          </w:p>
        </w:tc>
        <w:tc>
          <w:tcPr>
            <w:tcW w:w="1237" w:type="dxa"/>
            <w:tcBorders>
              <w:top w:val="single" w:sz="4" w:space="0" w:color="auto"/>
              <w:left w:val="single" w:sz="4" w:space="0" w:color="auto"/>
              <w:bottom w:val="single" w:sz="4" w:space="0" w:color="auto"/>
              <w:right w:val="single" w:sz="4" w:space="0" w:color="auto"/>
            </w:tcBorders>
            <w:vAlign w:val="center"/>
            <w:hideMark/>
          </w:tcPr>
          <w:p w:rsidR="0053399D" w:rsidRPr="001C3D44" w:rsidRDefault="008E5F6E" w:rsidP="008E5F6E">
            <w:pPr>
              <w:jc w:val="center"/>
              <w:rPr>
                <w:lang w:val="en-US"/>
              </w:rPr>
            </w:pPr>
            <w:r w:rsidRPr="001C3D44">
              <w:rPr>
                <w:sz w:val="22"/>
                <w:szCs w:val="22"/>
                <w:lang w:val="en-US"/>
              </w:rPr>
              <w:t>9</w:t>
            </w:r>
            <w:r w:rsidR="0053399D" w:rsidRPr="001C3D44">
              <w:rPr>
                <w:sz w:val="22"/>
                <w:szCs w:val="22"/>
              </w:rPr>
              <w:t>,</w:t>
            </w:r>
            <w:r w:rsidRPr="001C3D44">
              <w:rPr>
                <w:sz w:val="22"/>
                <w:szCs w:val="22"/>
                <w:lang w:val="en-US"/>
              </w:rPr>
              <w:t>197</w:t>
            </w:r>
          </w:p>
        </w:tc>
      </w:tr>
    </w:tbl>
    <w:p w:rsidR="0053399D" w:rsidRPr="001C3D44" w:rsidRDefault="0053399D" w:rsidP="0053399D">
      <w:pPr>
        <w:ind w:firstLine="709"/>
        <w:jc w:val="both"/>
        <w:rPr>
          <w:lang w:val="en-US"/>
        </w:rPr>
      </w:pPr>
    </w:p>
    <w:p w:rsidR="0053399D" w:rsidRPr="001C3D44" w:rsidRDefault="0053399D" w:rsidP="0053399D">
      <w:pPr>
        <w:ind w:firstLine="709"/>
        <w:jc w:val="both"/>
      </w:pPr>
      <w:r w:rsidRPr="001C3D44">
        <w:t xml:space="preserve">В 2022 году льготным категориям граждан предоставлено 7 земельных участков, общей площадью 0,64 га. </w:t>
      </w:r>
    </w:p>
    <w:p w:rsidR="0053399D" w:rsidRPr="001C3D44" w:rsidRDefault="0053399D" w:rsidP="0053399D">
      <w:pPr>
        <w:ind w:firstLine="709"/>
        <w:jc w:val="both"/>
      </w:pPr>
      <w:proofErr w:type="gramStart"/>
      <w:r w:rsidRPr="001C3D44">
        <w:t xml:space="preserve">2 земельных участка общей площадью 0,1 га по улице Островского и Бажова предоставлены для индивидуального жилищного строительства. </w:t>
      </w:r>
      <w:proofErr w:type="gramEnd"/>
    </w:p>
    <w:p w:rsidR="0053399D" w:rsidRPr="002346B1" w:rsidRDefault="0053399D" w:rsidP="0053399D">
      <w:pPr>
        <w:ind w:firstLine="709"/>
        <w:jc w:val="both"/>
      </w:pPr>
      <w:r w:rsidRPr="001C3D44">
        <w:t xml:space="preserve">Также, посредством аукциона предоставлен 1 земельный участок для строительства </w:t>
      </w:r>
      <w:r w:rsidRPr="002346B1">
        <w:t xml:space="preserve">многоквартирного жилого дома, общей площадью  0,3  га.  </w:t>
      </w:r>
    </w:p>
    <w:p w:rsidR="0053399D" w:rsidRPr="002346B1" w:rsidRDefault="0053399D" w:rsidP="0053399D">
      <w:pPr>
        <w:ind w:firstLine="709"/>
        <w:rPr>
          <w:u w:val="single"/>
          <w:lang w:val="en-US"/>
        </w:rPr>
      </w:pPr>
    </w:p>
    <w:p w:rsidR="002346B1" w:rsidRPr="002346B1" w:rsidRDefault="002346B1" w:rsidP="002346B1">
      <w:pPr>
        <w:ind w:firstLine="709"/>
        <w:rPr>
          <w:u w:val="single"/>
        </w:rPr>
      </w:pPr>
      <w:r w:rsidRPr="002346B1">
        <w:rPr>
          <w:u w:val="single"/>
        </w:rPr>
        <w:t>Ремонт муниципального жилищного фонда.</w:t>
      </w:r>
    </w:p>
    <w:p w:rsidR="002346B1" w:rsidRPr="002346B1" w:rsidRDefault="002346B1" w:rsidP="002346B1">
      <w:pPr>
        <w:ind w:firstLine="709"/>
        <w:jc w:val="both"/>
      </w:pPr>
      <w:proofErr w:type="gramStart"/>
      <w:r w:rsidRPr="002346B1">
        <w:t>В отчетном году за счет средств местного бюджета заключены договора на  выполнение работ по ремонту муниципального жилищного фонда на сумму</w:t>
      </w:r>
      <w:proofErr w:type="gramEnd"/>
      <w:r w:rsidRPr="002346B1">
        <w:t xml:space="preserve"> 2 082,8 тыс. рублей. Средства направлены </w:t>
      </w:r>
      <w:proofErr w:type="gramStart"/>
      <w:r w:rsidRPr="002346B1">
        <w:t>на</w:t>
      </w:r>
      <w:proofErr w:type="gramEnd"/>
      <w:r w:rsidRPr="002346B1">
        <w:t>:</w:t>
      </w:r>
    </w:p>
    <w:p w:rsidR="002346B1" w:rsidRPr="002346B1" w:rsidRDefault="002346B1" w:rsidP="002346B1">
      <w:pPr>
        <w:ind w:firstLine="709"/>
        <w:jc w:val="both"/>
      </w:pPr>
      <w:r w:rsidRPr="002346B1">
        <w:t>- ремонтные работы в 10 муниципальных квартирах на сумму 1 745,14 тыс. рублей;</w:t>
      </w:r>
    </w:p>
    <w:p w:rsidR="002346B1" w:rsidRPr="002346B1" w:rsidRDefault="002346B1" w:rsidP="002346B1">
      <w:pPr>
        <w:ind w:firstLine="709"/>
        <w:jc w:val="both"/>
      </w:pPr>
      <w:r w:rsidRPr="002346B1">
        <w:t>- замену приборов учета в 25 муниципальных квартирах на сумму 226,56 тыс. рублей;</w:t>
      </w:r>
    </w:p>
    <w:p w:rsidR="002346B1" w:rsidRPr="002346B1" w:rsidRDefault="002346B1" w:rsidP="002346B1">
      <w:pPr>
        <w:ind w:firstLine="709"/>
        <w:jc w:val="both"/>
      </w:pPr>
      <w:r w:rsidRPr="002346B1">
        <w:t>- произведены работы по ремонту газового котла (замене насосного оборудования) в 1 муниципальной квартире на сумму 16,2 тыс. рублей;</w:t>
      </w:r>
    </w:p>
    <w:p w:rsidR="002346B1" w:rsidRPr="002346B1" w:rsidRDefault="002346B1" w:rsidP="002346B1">
      <w:pPr>
        <w:ind w:firstLine="709"/>
        <w:jc w:val="both"/>
      </w:pPr>
      <w:r w:rsidRPr="002346B1">
        <w:t>- произведена оплата по замене внутридомового электрического оборудования -31,1 тыс</w:t>
      </w:r>
      <w:proofErr w:type="gramStart"/>
      <w:r w:rsidRPr="002346B1">
        <w:t>.р</w:t>
      </w:r>
      <w:proofErr w:type="gramEnd"/>
      <w:r w:rsidRPr="002346B1">
        <w:t>ублей;</w:t>
      </w:r>
    </w:p>
    <w:p w:rsidR="002346B1" w:rsidRPr="002346B1" w:rsidRDefault="002346B1" w:rsidP="002346B1">
      <w:pPr>
        <w:ind w:firstLine="709"/>
        <w:jc w:val="both"/>
      </w:pPr>
      <w:r w:rsidRPr="002346B1">
        <w:t>- произведена работа по замене электрического водонагревателя в муниципальной квартире на сумму 18,2 тыс. рублей;</w:t>
      </w:r>
    </w:p>
    <w:p w:rsidR="002346B1" w:rsidRPr="002346B1" w:rsidRDefault="002346B1" w:rsidP="002346B1">
      <w:pPr>
        <w:ind w:firstLine="709"/>
        <w:jc w:val="both"/>
      </w:pPr>
      <w:r w:rsidRPr="002346B1">
        <w:t xml:space="preserve">- произведена оплата по муниципальным квартирам за установку и ввод в эксплуатацию </w:t>
      </w:r>
      <w:proofErr w:type="spellStart"/>
      <w:r w:rsidRPr="002346B1">
        <w:t>общедомового</w:t>
      </w:r>
      <w:proofErr w:type="spellEnd"/>
      <w:r w:rsidRPr="002346B1">
        <w:t xml:space="preserve"> прибора учета тепловой энергии на 45,6 тыс. рублей.</w:t>
      </w:r>
    </w:p>
    <w:p w:rsidR="002346B1" w:rsidRPr="002346B1" w:rsidRDefault="002346B1" w:rsidP="002346B1">
      <w:pPr>
        <w:ind w:firstLine="709"/>
        <w:jc w:val="both"/>
      </w:pPr>
      <w:r w:rsidRPr="002346B1">
        <w:t>Кроме того, за счет средств резервного фонда выполнены работы по ремонту жилого дома по адресу: ул</w:t>
      </w:r>
      <w:proofErr w:type="gramStart"/>
      <w:r w:rsidRPr="002346B1">
        <w:t>.Н</w:t>
      </w:r>
      <w:proofErr w:type="gramEnd"/>
      <w:r w:rsidRPr="002346B1">
        <w:t>агорная дом 34 на сумму 273,94 тыс. рублей.</w:t>
      </w:r>
    </w:p>
    <w:p w:rsidR="002346B1" w:rsidRPr="002346B1" w:rsidRDefault="002346B1" w:rsidP="002346B1">
      <w:pPr>
        <w:shd w:val="clear" w:color="auto" w:fill="FFFFFF"/>
        <w:spacing w:line="0" w:lineRule="atLeast"/>
        <w:ind w:firstLine="709"/>
        <w:jc w:val="both"/>
      </w:pPr>
      <w:r w:rsidRPr="002346B1">
        <w:t xml:space="preserve">В соответствии с муниципальной программой «Развитие жилищно-коммунального комплекса и повышение энергетической эффективности в городе Урай» на 2019-2030 годы в целях обеспечения доступности для инвалидов жилых помещений и общего имущества выполнены работы по переустройству жилого помещения по адресу: микрорайон «А», дом 19 «А», кв.4 на сумму 270,73 тыс. рублей. </w:t>
      </w:r>
    </w:p>
    <w:p w:rsidR="002346B1" w:rsidRPr="002346B1" w:rsidRDefault="002346B1" w:rsidP="002346B1">
      <w:pPr>
        <w:autoSpaceDE w:val="0"/>
        <w:autoSpaceDN w:val="0"/>
        <w:adjustRightInd w:val="0"/>
        <w:ind w:firstLine="709"/>
        <w:jc w:val="both"/>
      </w:pPr>
      <w:r w:rsidRPr="002346B1">
        <w:t>В рамках муниципальной программы «Совершенствование и развитие муниципального управления города Урай на 2018-2030 годы» произведен ремонт квартиры детям-сиротам по адресу микрорайон «3», дом 24, кв.2а на сумму 1 027,46 тыс. рублей.</w:t>
      </w:r>
    </w:p>
    <w:p w:rsidR="002346B1" w:rsidRPr="002346B1" w:rsidRDefault="002346B1" w:rsidP="002346B1">
      <w:pPr>
        <w:ind w:firstLine="709"/>
        <w:rPr>
          <w:u w:val="single"/>
        </w:rPr>
      </w:pPr>
    </w:p>
    <w:p w:rsidR="002346B1" w:rsidRPr="002346B1" w:rsidRDefault="002346B1" w:rsidP="002346B1">
      <w:pPr>
        <w:ind w:firstLine="709"/>
        <w:jc w:val="both"/>
      </w:pPr>
      <w:proofErr w:type="gramStart"/>
      <w:r w:rsidRPr="002346B1">
        <w:t xml:space="preserve">В рамках реализации Закона </w:t>
      </w:r>
      <w:proofErr w:type="spellStart"/>
      <w:r w:rsidRPr="002346B1">
        <w:t>ХМАО-Югры</w:t>
      </w:r>
      <w:proofErr w:type="spellEnd"/>
      <w:r w:rsidRPr="002346B1">
        <w:t xml:space="preserve">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w:t>
      </w:r>
      <w:proofErr w:type="spellStart"/>
      <w:r w:rsidRPr="002346B1">
        <w:t>Югры</w:t>
      </w:r>
      <w:proofErr w:type="spellEnd"/>
      <w:r w:rsidRPr="002346B1">
        <w:t>» в городе Урай в 2022 году проведен капитальный ремонт 10 многоквартирных жилых домов по адресам: микрорайон  2  дома №№40,41,101,102,104; микрорайон 3 дома №№1,2,56,57; микрорайон «Д» дом №68.</w:t>
      </w:r>
      <w:proofErr w:type="gramEnd"/>
      <w:r w:rsidRPr="002346B1">
        <w:t xml:space="preserve"> </w:t>
      </w:r>
      <w:bookmarkStart w:id="14" w:name="_GoBack"/>
      <w:r w:rsidRPr="002346B1">
        <w:t xml:space="preserve">В том числе:   </w:t>
      </w:r>
    </w:p>
    <w:p w:rsidR="002346B1" w:rsidRPr="002346B1" w:rsidRDefault="002346B1" w:rsidP="002346B1">
      <w:pPr>
        <w:ind w:firstLine="709"/>
        <w:jc w:val="both"/>
      </w:pPr>
      <w:r w:rsidRPr="002346B1">
        <w:t xml:space="preserve">- произведен ремонт фасадов в 5 МКД по адресам: микрорайон «Д» дом №68; микрорайон «2» дома №№41,101,102,104; </w:t>
      </w:r>
    </w:p>
    <w:p w:rsidR="002346B1" w:rsidRPr="002346B1" w:rsidRDefault="002346B1" w:rsidP="002346B1">
      <w:pPr>
        <w:ind w:firstLine="709"/>
        <w:jc w:val="both"/>
      </w:pPr>
      <w:r w:rsidRPr="002346B1">
        <w:t xml:space="preserve">- произведен ремонт кровли по адресам: микрорайон  2 дома №№40,101,104, микрорайон 3 дома №№1,2,56,57; </w:t>
      </w:r>
    </w:p>
    <w:p w:rsidR="002346B1" w:rsidRPr="002346B1" w:rsidRDefault="002346B1" w:rsidP="002346B1">
      <w:pPr>
        <w:ind w:firstLine="709"/>
        <w:jc w:val="both"/>
      </w:pPr>
      <w:r w:rsidRPr="002346B1">
        <w:lastRenderedPageBreak/>
        <w:t>- произведен капитальный ремонт инженерных сетей в МКД по адресам: микрорайон 3  дома №№1,2;</w:t>
      </w:r>
    </w:p>
    <w:p w:rsidR="002346B1" w:rsidRPr="002346B1" w:rsidRDefault="002346B1" w:rsidP="002346B1">
      <w:pPr>
        <w:ind w:firstLine="709"/>
        <w:jc w:val="both"/>
      </w:pPr>
      <w:r w:rsidRPr="002346B1">
        <w:t>- произведен капитальный ремонт подвальных помещений в МКД по адресам: микрорайон 2, дома №№101,104.</w:t>
      </w:r>
    </w:p>
    <w:bookmarkEnd w:id="14"/>
    <w:p w:rsidR="002346B1" w:rsidRDefault="002346B1" w:rsidP="002346B1">
      <w:pPr>
        <w:ind w:firstLine="709"/>
        <w:jc w:val="both"/>
      </w:pPr>
      <w:r w:rsidRPr="002346B1">
        <w:t>Из средств местного бюджета в рамках муниципальной программы «Развитие жилищно-коммунального комплекса и повышение энергетической эффективности в городе Урай» на 2019 – 2030 годы на оплату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в 2022 году выделено 4 922,87</w:t>
      </w:r>
      <w:r w:rsidRPr="002346B1">
        <w:rPr>
          <w:b/>
        </w:rPr>
        <w:t xml:space="preserve"> </w:t>
      </w:r>
      <w:r w:rsidRPr="002346B1">
        <w:t>тыс. рублей.</w:t>
      </w:r>
    </w:p>
    <w:p w:rsidR="00392EE1" w:rsidRPr="001C3D44" w:rsidRDefault="00392EE1" w:rsidP="00392EE1">
      <w:pPr>
        <w:widowControl w:val="0"/>
        <w:autoSpaceDE w:val="0"/>
        <w:autoSpaceDN w:val="0"/>
        <w:adjustRightInd w:val="0"/>
        <w:sectPr w:rsidR="00392EE1" w:rsidRPr="001C3D44" w:rsidSect="00CB0D83">
          <w:pgSz w:w="11905" w:h="16838"/>
          <w:pgMar w:top="851" w:right="567" w:bottom="851" w:left="1418" w:header="720" w:footer="720" w:gutter="0"/>
          <w:cols w:space="720"/>
          <w:noEndnote/>
        </w:sectPr>
      </w:pPr>
    </w:p>
    <w:p w:rsidR="00603157" w:rsidRPr="001C3D44" w:rsidRDefault="00603157" w:rsidP="00603157">
      <w:pPr>
        <w:widowControl w:val="0"/>
        <w:autoSpaceDE w:val="0"/>
        <w:autoSpaceDN w:val="0"/>
        <w:adjustRightInd w:val="0"/>
        <w:jc w:val="center"/>
      </w:pPr>
      <w:r w:rsidRPr="001C3D44">
        <w:lastRenderedPageBreak/>
        <w:t xml:space="preserve">Информация о состоянии жилищного фонда в городских округах и муниципальных районах Ханты-Мансийского автономного округа </w:t>
      </w:r>
      <w:r w:rsidR="00171FDC" w:rsidRPr="001C3D44">
        <w:t>–</w:t>
      </w:r>
      <w:r w:rsidRPr="001C3D44">
        <w:t xml:space="preserve"> </w:t>
      </w:r>
      <w:proofErr w:type="spellStart"/>
      <w:r w:rsidRPr="001C3D44">
        <w:t>Югры</w:t>
      </w:r>
      <w:proofErr w:type="spellEnd"/>
      <w:r w:rsidRPr="001C3D44">
        <w:t xml:space="preserve"> за отчетный период, </w:t>
      </w:r>
      <w:r w:rsidR="00E129C4" w:rsidRPr="001C3D44">
        <w:t>тыс. кв</w:t>
      </w:r>
      <w:r w:rsidRPr="001C3D44">
        <w:t>. метров</w:t>
      </w:r>
    </w:p>
    <w:p w:rsidR="00603157" w:rsidRPr="001C3D44" w:rsidRDefault="00603157" w:rsidP="00603157">
      <w:pPr>
        <w:widowControl w:val="0"/>
        <w:autoSpaceDE w:val="0"/>
        <w:autoSpaceDN w:val="0"/>
        <w:adjustRightInd w:val="0"/>
        <w:jc w:val="center"/>
        <w:rPr>
          <w:b/>
        </w:rPr>
      </w:pPr>
      <w:proofErr w:type="spellStart"/>
      <w:r w:rsidRPr="001C3D44">
        <w:rPr>
          <w:b/>
        </w:rPr>
        <w:t>________________город</w:t>
      </w:r>
      <w:proofErr w:type="spellEnd"/>
      <w:r w:rsidRPr="001C3D44">
        <w:rPr>
          <w:b/>
        </w:rPr>
        <w:t xml:space="preserve"> Урай__________________________</w:t>
      </w:r>
    </w:p>
    <w:p w:rsidR="00603157" w:rsidRPr="001C3D44" w:rsidRDefault="00603157" w:rsidP="00603157">
      <w:pPr>
        <w:widowControl w:val="0"/>
        <w:autoSpaceDE w:val="0"/>
        <w:autoSpaceDN w:val="0"/>
        <w:adjustRightInd w:val="0"/>
        <w:jc w:val="center"/>
      </w:pPr>
      <w:r w:rsidRPr="001C3D44">
        <w:t>наименование городского округа (муниципального района)</w:t>
      </w:r>
    </w:p>
    <w:p w:rsidR="00603157" w:rsidRPr="001C3D44" w:rsidRDefault="003F4920" w:rsidP="003F4920">
      <w:pPr>
        <w:widowControl w:val="0"/>
        <w:autoSpaceDE w:val="0"/>
        <w:autoSpaceDN w:val="0"/>
        <w:adjustRightInd w:val="0"/>
        <w:jc w:val="center"/>
        <w:rPr>
          <w:sz w:val="22"/>
          <w:szCs w:val="22"/>
        </w:rPr>
      </w:pPr>
      <w:r w:rsidRPr="001C3D44">
        <w:rPr>
          <w:sz w:val="22"/>
          <w:szCs w:val="22"/>
        </w:rPr>
        <w:t xml:space="preserve">                                                                                                                                                                                                                                               Таблица </w:t>
      </w:r>
      <w:r w:rsidR="00A915E8">
        <w:rPr>
          <w:sz w:val="22"/>
          <w:szCs w:val="22"/>
        </w:rPr>
        <w:t>8</w:t>
      </w:r>
    </w:p>
    <w:tbl>
      <w:tblPr>
        <w:tblW w:w="0" w:type="auto"/>
        <w:tblInd w:w="695" w:type="dxa"/>
        <w:tblLayout w:type="fixed"/>
        <w:tblCellMar>
          <w:top w:w="75" w:type="dxa"/>
          <w:left w:w="0" w:type="dxa"/>
          <w:bottom w:w="75" w:type="dxa"/>
          <w:right w:w="0" w:type="dxa"/>
        </w:tblCellMar>
        <w:tblLook w:val="0000"/>
      </w:tblPr>
      <w:tblGrid>
        <w:gridCol w:w="1191"/>
        <w:gridCol w:w="1531"/>
        <w:gridCol w:w="1389"/>
        <w:gridCol w:w="1361"/>
        <w:gridCol w:w="1417"/>
        <w:gridCol w:w="850"/>
        <w:gridCol w:w="1077"/>
        <w:gridCol w:w="1163"/>
        <w:gridCol w:w="1419"/>
        <w:gridCol w:w="1436"/>
        <w:gridCol w:w="2268"/>
      </w:tblGrid>
      <w:tr w:rsidR="00807C62" w:rsidRPr="001C3D44" w:rsidTr="00D501B9">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F21CF9">
            <w:pPr>
              <w:widowControl w:val="0"/>
              <w:autoSpaceDE w:val="0"/>
              <w:autoSpaceDN w:val="0"/>
              <w:adjustRightInd w:val="0"/>
              <w:jc w:val="center"/>
            </w:pPr>
            <w:r w:rsidRPr="001C3D44">
              <w:t>Отчетный период</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E129C4">
            <w:pPr>
              <w:widowControl w:val="0"/>
              <w:autoSpaceDE w:val="0"/>
              <w:autoSpaceDN w:val="0"/>
              <w:adjustRightInd w:val="0"/>
              <w:jc w:val="center"/>
            </w:pPr>
            <w:r w:rsidRPr="001C3D44">
              <w:t xml:space="preserve">Общая площадь жилых помещений на начало года, всего – тыс. </w:t>
            </w:r>
            <w:r w:rsidR="00E129C4" w:rsidRPr="001C3D44">
              <w:t>кв</w:t>
            </w:r>
            <w:r w:rsidRPr="001C3D44">
              <w:t>.м.*</w:t>
            </w:r>
          </w:p>
        </w:tc>
        <w:tc>
          <w:tcPr>
            <w:tcW w:w="50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F21CF9">
            <w:pPr>
              <w:widowControl w:val="0"/>
              <w:autoSpaceDE w:val="0"/>
              <w:autoSpaceDN w:val="0"/>
              <w:adjustRightInd w:val="0"/>
              <w:jc w:val="center"/>
            </w:pPr>
            <w:r w:rsidRPr="001C3D44">
              <w:t>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E129C4">
            <w:pPr>
              <w:widowControl w:val="0"/>
              <w:autoSpaceDE w:val="0"/>
              <w:autoSpaceDN w:val="0"/>
              <w:adjustRightInd w:val="0"/>
              <w:jc w:val="center"/>
            </w:pPr>
            <w:r w:rsidRPr="001C3D44">
              <w:t xml:space="preserve">Выбыло общей площади жилых помещений за год, всего – тыс. </w:t>
            </w:r>
            <w:r w:rsidR="00E129C4" w:rsidRPr="001C3D44">
              <w:t>кв</w:t>
            </w:r>
            <w:r w:rsidRPr="001C3D44">
              <w:t>.м.*</w:t>
            </w:r>
          </w:p>
        </w:tc>
        <w:tc>
          <w:tcPr>
            <w:tcW w:w="40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F21CF9">
            <w:pPr>
              <w:widowControl w:val="0"/>
              <w:autoSpaceDE w:val="0"/>
              <w:autoSpaceDN w:val="0"/>
              <w:adjustRightInd w:val="0"/>
              <w:jc w:val="center"/>
            </w:pPr>
            <w:r w:rsidRPr="001C3D44">
              <w:t>в том числе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E129C4">
            <w:pPr>
              <w:widowControl w:val="0"/>
              <w:autoSpaceDE w:val="0"/>
              <w:autoSpaceDN w:val="0"/>
              <w:adjustRightInd w:val="0"/>
              <w:jc w:val="center"/>
            </w:pPr>
            <w:r w:rsidRPr="001C3D44">
              <w:t xml:space="preserve">Общая площадь жилых помещений, введенная в действие за год – тыс. </w:t>
            </w:r>
            <w:r w:rsidR="00E129C4" w:rsidRPr="001C3D44">
              <w:t>кв</w:t>
            </w:r>
            <w:r w:rsidRPr="001C3D44">
              <w:t>.м.**</w:t>
            </w:r>
          </w:p>
        </w:tc>
      </w:tr>
      <w:tr w:rsidR="00807C62" w:rsidRPr="001C3D44" w:rsidTr="00D501B9">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F21CF9">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F21CF9">
            <w:pPr>
              <w:widowControl w:val="0"/>
              <w:autoSpaceDE w:val="0"/>
              <w:autoSpaceDN w:val="0"/>
              <w:adjustRightInd w:val="0"/>
              <w:jc w:val="both"/>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E129C4">
            <w:pPr>
              <w:widowControl w:val="0"/>
              <w:autoSpaceDE w:val="0"/>
              <w:autoSpaceDN w:val="0"/>
              <w:adjustRightInd w:val="0"/>
              <w:jc w:val="center"/>
            </w:pPr>
            <w:r w:rsidRPr="001C3D44">
              <w:t xml:space="preserve">площадь ветхого жилищного фонда – тыс. </w:t>
            </w:r>
            <w:r w:rsidR="00E129C4" w:rsidRPr="001C3D44">
              <w:t>кв</w:t>
            </w:r>
            <w:r w:rsidRPr="001C3D44">
              <w:t>.м.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E129C4">
            <w:pPr>
              <w:widowControl w:val="0"/>
              <w:autoSpaceDE w:val="0"/>
              <w:autoSpaceDN w:val="0"/>
              <w:adjustRightInd w:val="0"/>
              <w:jc w:val="center"/>
            </w:pPr>
            <w:r w:rsidRPr="001C3D44">
              <w:t xml:space="preserve">площадь аварийного жилищного фонда – тыс. </w:t>
            </w:r>
            <w:r w:rsidR="00E129C4" w:rsidRPr="001C3D44">
              <w:t>кв</w:t>
            </w:r>
            <w:r w:rsidRPr="001C3D44">
              <w:t>.м.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E129C4">
            <w:pPr>
              <w:widowControl w:val="0"/>
              <w:autoSpaceDE w:val="0"/>
              <w:autoSpaceDN w:val="0"/>
              <w:adjustRightInd w:val="0"/>
              <w:jc w:val="center"/>
            </w:pPr>
            <w:r w:rsidRPr="001C3D44">
              <w:t xml:space="preserve">площадь пригодного для проживания жилищного фонда – тыс. </w:t>
            </w:r>
            <w:r w:rsidR="00E129C4" w:rsidRPr="001C3D44">
              <w:t>кв</w:t>
            </w:r>
            <w:r w:rsidRPr="001C3D44">
              <w:t>.м.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F21CF9">
            <w:pPr>
              <w:widowControl w:val="0"/>
              <w:autoSpaceDE w:val="0"/>
              <w:autoSpaceDN w:val="0"/>
              <w:adjustRightInd w:val="0"/>
              <w:jc w:val="center"/>
            </w:pPr>
            <w:r w:rsidRPr="001C3D44">
              <w:t>прочее</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F21CF9">
            <w:pPr>
              <w:widowControl w:val="0"/>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E129C4">
            <w:pPr>
              <w:widowControl w:val="0"/>
              <w:autoSpaceDE w:val="0"/>
              <w:autoSpaceDN w:val="0"/>
              <w:adjustRightInd w:val="0"/>
              <w:jc w:val="center"/>
            </w:pPr>
            <w:r w:rsidRPr="001C3D44">
              <w:t xml:space="preserve">снесено по причине ветхости – тыс. </w:t>
            </w:r>
            <w:r w:rsidR="00E129C4" w:rsidRPr="001C3D44">
              <w:t>кв</w:t>
            </w:r>
            <w:r w:rsidRPr="001C3D44">
              <w:t>.м.</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E129C4">
            <w:pPr>
              <w:widowControl w:val="0"/>
              <w:autoSpaceDE w:val="0"/>
              <w:autoSpaceDN w:val="0"/>
              <w:adjustRightInd w:val="0"/>
              <w:jc w:val="center"/>
            </w:pPr>
            <w:r w:rsidRPr="001C3D44">
              <w:t xml:space="preserve">снесено по причине аварийности – тыс. </w:t>
            </w:r>
            <w:r w:rsidR="00E129C4" w:rsidRPr="001C3D44">
              <w:t>кв</w:t>
            </w:r>
            <w:r w:rsidRPr="001C3D44">
              <w:t>.м.</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E129C4">
            <w:pPr>
              <w:widowControl w:val="0"/>
              <w:autoSpaceDE w:val="0"/>
              <w:autoSpaceDN w:val="0"/>
              <w:adjustRightInd w:val="0"/>
              <w:jc w:val="center"/>
            </w:pPr>
            <w:r w:rsidRPr="001C3D44">
              <w:t xml:space="preserve">иные причины – тыс. </w:t>
            </w:r>
            <w:r w:rsidR="00171FDC" w:rsidRPr="001C3D44">
              <w:pgNum/>
            </w:r>
            <w:r w:rsidR="00171FDC" w:rsidRPr="001C3D44">
              <w:t>В</w:t>
            </w:r>
            <w:r w:rsidRPr="001C3D44">
              <w:t xml:space="preserve">.м. – тыс. </w:t>
            </w:r>
            <w:r w:rsidR="00E129C4" w:rsidRPr="001C3D44">
              <w:t>кв</w:t>
            </w:r>
            <w:r w:rsidRPr="001C3D44">
              <w:t>.м.</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1C3D44" w:rsidRDefault="00807C62" w:rsidP="00F21CF9">
            <w:pPr>
              <w:widowControl w:val="0"/>
              <w:autoSpaceDE w:val="0"/>
              <w:autoSpaceDN w:val="0"/>
              <w:adjustRightInd w:val="0"/>
              <w:jc w:val="center"/>
            </w:pPr>
          </w:p>
        </w:tc>
      </w:tr>
      <w:tr w:rsidR="00893942" w:rsidRPr="001C3D4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1C3D44" w:rsidRDefault="00893942" w:rsidP="00435E90">
            <w:pPr>
              <w:widowControl w:val="0"/>
              <w:autoSpaceDE w:val="0"/>
              <w:autoSpaceDN w:val="0"/>
              <w:adjustRightInd w:val="0"/>
              <w:jc w:val="center"/>
            </w:pPr>
            <w:r w:rsidRPr="001C3D44">
              <w:t>2019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893942" w:rsidP="003D5C66">
            <w:pPr>
              <w:widowControl w:val="0"/>
              <w:autoSpaceDE w:val="0"/>
              <w:autoSpaceDN w:val="0"/>
              <w:adjustRightInd w:val="0"/>
              <w:jc w:val="center"/>
            </w:pPr>
            <w:r w:rsidRPr="001C3D44">
              <w:t>903,4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893942" w:rsidP="00893942">
            <w:pPr>
              <w:jc w:val="center"/>
              <w:rPr>
                <w:rFonts w:eastAsia="Calibri"/>
              </w:rPr>
            </w:pPr>
            <w:r w:rsidRPr="001C3D44">
              <w:rPr>
                <w:rFonts w:eastAsia="Calibri"/>
              </w:rPr>
              <w:t>63,87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893942" w:rsidP="00893942">
            <w:pPr>
              <w:jc w:val="center"/>
              <w:rPr>
                <w:rFonts w:eastAsia="Calibri"/>
              </w:rPr>
            </w:pPr>
            <w:r w:rsidRPr="001C3D44">
              <w:rPr>
                <w:rFonts w:eastAsia="Calibri"/>
              </w:rPr>
              <w:t>17,06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893942" w:rsidP="00893942">
            <w:pPr>
              <w:jc w:val="center"/>
            </w:pPr>
            <w:r w:rsidRPr="001C3D44">
              <w:t>822,47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1042E0" w:rsidP="00893942">
            <w:pPr>
              <w:widowControl w:val="0"/>
              <w:autoSpaceDE w:val="0"/>
              <w:autoSpaceDN w:val="0"/>
              <w:adjustRightInd w:val="0"/>
              <w:jc w:val="center"/>
            </w:pPr>
            <w:r w:rsidRPr="001C3D44">
              <w:t>5,45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19420C" w:rsidP="0019420C">
            <w:pPr>
              <w:jc w:val="center"/>
              <w:rPr>
                <w:rFonts w:eastAsia="Calibri"/>
              </w:rPr>
            </w:pPr>
            <w:r w:rsidRPr="001C3D44">
              <w:rPr>
                <w:rFonts w:eastAsia="Calibri"/>
              </w:rPr>
              <w:t>1,6</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19420C" w:rsidP="0019420C">
            <w:pPr>
              <w:jc w:val="center"/>
              <w:rPr>
                <w:rFonts w:eastAsia="Calibri"/>
              </w:rPr>
            </w:pPr>
            <w:r w:rsidRPr="001C3D44">
              <w:rPr>
                <w:rFonts w:eastAsia="Calibri"/>
              </w:rPr>
              <w:t>2</w:t>
            </w:r>
            <w:r w:rsidR="001042E0" w:rsidRPr="001C3D44">
              <w:rPr>
                <w:rFonts w:eastAsia="Calibri"/>
              </w:rPr>
              <w:t>,</w:t>
            </w:r>
            <w:r w:rsidRPr="001C3D44">
              <w:rPr>
                <w:rFonts w:eastAsia="Calibri"/>
              </w:rPr>
              <w:t>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1042E0" w:rsidP="00893942">
            <w:pPr>
              <w:widowControl w:val="0"/>
              <w:autoSpaceDE w:val="0"/>
              <w:autoSpaceDN w:val="0"/>
              <w:adjustRightInd w:val="0"/>
              <w:jc w:val="center"/>
            </w:pPr>
            <w:r w:rsidRPr="001C3D44">
              <w:t>1,65</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3942" w:rsidRPr="001C3D44" w:rsidRDefault="00893942" w:rsidP="00435E90">
            <w:pPr>
              <w:widowControl w:val="0"/>
              <w:autoSpaceDE w:val="0"/>
              <w:autoSpaceDN w:val="0"/>
              <w:adjustRightInd w:val="0"/>
              <w:jc w:val="center"/>
            </w:pPr>
            <w:r w:rsidRPr="001C3D44">
              <w:t>19,8</w:t>
            </w:r>
          </w:p>
        </w:tc>
      </w:tr>
      <w:tr w:rsidR="00893942" w:rsidRPr="001C3D4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1C3D44" w:rsidRDefault="00893942" w:rsidP="00F21CF9">
            <w:pPr>
              <w:widowControl w:val="0"/>
              <w:autoSpaceDE w:val="0"/>
              <w:autoSpaceDN w:val="0"/>
              <w:adjustRightInd w:val="0"/>
              <w:jc w:val="center"/>
            </w:pPr>
            <w:r w:rsidRPr="001C3D44">
              <w:t>2020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893942" w:rsidP="00893942">
            <w:pPr>
              <w:widowControl w:val="0"/>
              <w:autoSpaceDE w:val="0"/>
              <w:autoSpaceDN w:val="0"/>
              <w:adjustRightInd w:val="0"/>
              <w:jc w:val="center"/>
            </w:pPr>
            <w:r w:rsidRPr="001C3D44">
              <w:t>917,75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545DC2">
            <w:pPr>
              <w:jc w:val="center"/>
              <w:rPr>
                <w:rFonts w:eastAsia="Calibri"/>
              </w:rPr>
            </w:pPr>
            <w:r w:rsidRPr="001C3D44">
              <w:rPr>
                <w:rFonts w:eastAsia="Calibri"/>
              </w:rPr>
              <w:t>44,58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893942">
            <w:pPr>
              <w:jc w:val="center"/>
              <w:rPr>
                <w:rFonts w:eastAsia="Calibri"/>
              </w:rPr>
            </w:pPr>
            <w:r w:rsidRPr="001C3D44">
              <w:rPr>
                <w:rFonts w:eastAsia="Calibri"/>
              </w:rPr>
              <w:t>32,93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893942">
            <w:pPr>
              <w:jc w:val="center"/>
            </w:pPr>
            <w:r w:rsidRPr="001C3D44">
              <w:t>840,24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893942">
            <w:pPr>
              <w:widowControl w:val="0"/>
              <w:autoSpaceDE w:val="0"/>
              <w:autoSpaceDN w:val="0"/>
              <w:adjustRightInd w:val="0"/>
              <w:jc w:val="center"/>
            </w:pPr>
            <w:r w:rsidRPr="001C3D44">
              <w:t>5,19</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893942">
            <w:pPr>
              <w:jc w:val="center"/>
              <w:rPr>
                <w:rFonts w:eastAsia="Calibri"/>
              </w:rPr>
            </w:pPr>
            <w:r w:rsidRPr="001C3D4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893942">
            <w:pPr>
              <w:jc w:val="center"/>
              <w:rPr>
                <w:rFonts w:eastAsia="Calibri"/>
              </w:rPr>
            </w:pPr>
            <w:r w:rsidRPr="001C3D44">
              <w:rPr>
                <w:rFonts w:eastAsia="Calibri"/>
              </w:rPr>
              <w:t>5,02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893942">
            <w:pPr>
              <w:widowControl w:val="0"/>
              <w:autoSpaceDE w:val="0"/>
              <w:autoSpaceDN w:val="0"/>
              <w:adjustRightInd w:val="0"/>
              <w:jc w:val="center"/>
            </w:pPr>
            <w:r w:rsidRPr="001C3D44">
              <w:t>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893942">
            <w:pPr>
              <w:widowControl w:val="0"/>
              <w:autoSpaceDE w:val="0"/>
              <w:autoSpaceDN w:val="0"/>
              <w:adjustRightInd w:val="0"/>
              <w:jc w:val="center"/>
            </w:pPr>
            <w:r w:rsidRPr="001C3D44">
              <w:t>12,8</w:t>
            </w:r>
          </w:p>
        </w:tc>
      </w:tr>
      <w:tr w:rsidR="00893942" w:rsidRPr="001C3D4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1C3D44" w:rsidRDefault="00893942" w:rsidP="00F21CF9">
            <w:pPr>
              <w:widowControl w:val="0"/>
              <w:autoSpaceDE w:val="0"/>
              <w:autoSpaceDN w:val="0"/>
              <w:adjustRightInd w:val="0"/>
              <w:jc w:val="center"/>
            </w:pPr>
            <w:r w:rsidRPr="001C3D44">
              <w:t>2021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893942">
            <w:pPr>
              <w:widowControl w:val="0"/>
              <w:autoSpaceDE w:val="0"/>
              <w:autoSpaceDN w:val="0"/>
              <w:adjustRightInd w:val="0"/>
              <w:jc w:val="center"/>
            </w:pPr>
            <w:r w:rsidRPr="001C3D44">
              <w:t>925,36</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C7274D" w:rsidP="00C7274D">
            <w:pPr>
              <w:jc w:val="center"/>
              <w:rPr>
                <w:rFonts w:eastAsia="Calibri"/>
              </w:rPr>
            </w:pPr>
            <w:r w:rsidRPr="001C3D44">
              <w:rPr>
                <w:rFonts w:eastAsia="Calibri"/>
              </w:rPr>
              <w:t>27</w:t>
            </w:r>
            <w:r w:rsidR="00545DC2" w:rsidRPr="001C3D44">
              <w:rPr>
                <w:rFonts w:eastAsia="Calibri"/>
              </w:rPr>
              <w:t>,</w:t>
            </w:r>
            <w:r w:rsidRPr="001C3D44">
              <w:rPr>
                <w:rFonts w:eastAsia="Calibri"/>
              </w:rPr>
              <w:t>27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C7274D" w:rsidP="00C7274D">
            <w:pPr>
              <w:jc w:val="center"/>
              <w:rPr>
                <w:rFonts w:eastAsia="Calibri"/>
              </w:rPr>
            </w:pPr>
            <w:r w:rsidRPr="001C3D44">
              <w:rPr>
                <w:rFonts w:eastAsia="Calibri"/>
              </w:rPr>
              <w:t>4</w:t>
            </w:r>
            <w:r w:rsidR="00545DC2" w:rsidRPr="001C3D44">
              <w:rPr>
                <w:rFonts w:eastAsia="Calibri"/>
              </w:rPr>
              <w:t>2,</w:t>
            </w:r>
            <w:r w:rsidRPr="001C3D44">
              <w:rPr>
                <w:rFonts w:eastAsia="Calibri"/>
              </w:rPr>
              <w:t>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C7274D" w:rsidP="00C7274D">
            <w:pPr>
              <w:jc w:val="center"/>
            </w:pPr>
            <w:r w:rsidRPr="001C3D44">
              <w:t>855</w:t>
            </w:r>
            <w:r w:rsidR="00545DC2" w:rsidRPr="001C3D44">
              <w:t>,</w:t>
            </w:r>
            <w:r w:rsidRPr="001C3D44">
              <w:t>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C7274D" w:rsidP="00C7274D">
            <w:pPr>
              <w:widowControl w:val="0"/>
              <w:autoSpaceDE w:val="0"/>
              <w:autoSpaceDN w:val="0"/>
              <w:adjustRightInd w:val="0"/>
              <w:jc w:val="center"/>
            </w:pPr>
            <w:r w:rsidRPr="001C3D44">
              <w:t>8</w:t>
            </w:r>
            <w:r w:rsidR="00545DC2" w:rsidRPr="001C3D44">
              <w:t>,</w:t>
            </w:r>
            <w:r w:rsidRPr="001C3D44">
              <w:t>1</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893942">
            <w:pPr>
              <w:jc w:val="center"/>
              <w:rPr>
                <w:rFonts w:eastAsia="Calibri"/>
              </w:rPr>
            </w:pPr>
            <w:r w:rsidRPr="001C3D4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C7274D" w:rsidP="00893942">
            <w:pPr>
              <w:jc w:val="center"/>
              <w:rPr>
                <w:rFonts w:eastAsia="Calibri"/>
              </w:rPr>
            </w:pPr>
            <w:r w:rsidRPr="001C3D44">
              <w:rPr>
                <w:rFonts w:eastAsia="Calibri"/>
              </w:rPr>
              <w:t>8</w:t>
            </w:r>
            <w:r w:rsidR="00545DC2" w:rsidRPr="001C3D44">
              <w:rPr>
                <w:rFonts w:eastAsia="Calibri"/>
              </w:rPr>
              <w:t>,</w:t>
            </w:r>
            <w:r w:rsidRPr="001C3D44">
              <w:rPr>
                <w:rFonts w:eastAsia="Calibri"/>
              </w:rPr>
              <w:t>0</w:t>
            </w:r>
            <w:r w:rsidR="00545DC2" w:rsidRPr="001C3D44">
              <w:rPr>
                <w:rFonts w:eastAsia="Calibri"/>
              </w:rPr>
              <w:t>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C7274D">
            <w:pPr>
              <w:widowControl w:val="0"/>
              <w:autoSpaceDE w:val="0"/>
              <w:autoSpaceDN w:val="0"/>
              <w:adjustRightInd w:val="0"/>
              <w:jc w:val="center"/>
            </w:pPr>
            <w:r w:rsidRPr="001C3D44">
              <w:t>0,</w:t>
            </w:r>
            <w:r w:rsidR="00C7274D" w:rsidRPr="001C3D44">
              <w:t>08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C7274D">
            <w:pPr>
              <w:widowControl w:val="0"/>
              <w:autoSpaceDE w:val="0"/>
              <w:autoSpaceDN w:val="0"/>
              <w:adjustRightInd w:val="0"/>
              <w:jc w:val="center"/>
            </w:pPr>
            <w:r w:rsidRPr="001C3D44">
              <w:t>1</w:t>
            </w:r>
            <w:r w:rsidR="00C7274D" w:rsidRPr="001C3D44">
              <w:t>7</w:t>
            </w:r>
            <w:r w:rsidRPr="001C3D44">
              <w:t>,</w:t>
            </w:r>
            <w:r w:rsidR="00C7274D" w:rsidRPr="001C3D44">
              <w:t>47</w:t>
            </w:r>
          </w:p>
        </w:tc>
      </w:tr>
      <w:tr w:rsidR="00893942" w:rsidRPr="001C3D4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1C3D44" w:rsidRDefault="00893942" w:rsidP="00F21CF9">
            <w:pPr>
              <w:widowControl w:val="0"/>
              <w:autoSpaceDE w:val="0"/>
              <w:autoSpaceDN w:val="0"/>
              <w:adjustRightInd w:val="0"/>
              <w:jc w:val="center"/>
            </w:pPr>
            <w:r w:rsidRPr="001C3D44">
              <w:t>2022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C7274D">
            <w:pPr>
              <w:widowControl w:val="0"/>
              <w:autoSpaceDE w:val="0"/>
              <w:autoSpaceDN w:val="0"/>
              <w:adjustRightInd w:val="0"/>
              <w:jc w:val="center"/>
            </w:pPr>
            <w:r w:rsidRPr="001C3D44">
              <w:t>93</w:t>
            </w:r>
            <w:r w:rsidR="00C7274D" w:rsidRPr="001C3D44">
              <w:t>4,73</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E0376C" w:rsidP="00C7274D">
            <w:pPr>
              <w:jc w:val="center"/>
              <w:rPr>
                <w:rFonts w:eastAsia="Calibri"/>
              </w:rPr>
            </w:pPr>
            <w:r w:rsidRPr="001C3D44">
              <w:rPr>
                <w:rFonts w:eastAsia="Calibri"/>
              </w:rPr>
              <w:t>9,9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E0376C" w:rsidP="00E0376C">
            <w:pPr>
              <w:jc w:val="center"/>
              <w:rPr>
                <w:rFonts w:eastAsia="Calibri"/>
              </w:rPr>
            </w:pPr>
            <w:r w:rsidRPr="001C3D44">
              <w:rPr>
                <w:rFonts w:eastAsia="Calibri"/>
              </w:rPr>
              <w:t>57,42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E0376C" w:rsidP="00C7274D">
            <w:pPr>
              <w:jc w:val="center"/>
            </w:pPr>
            <w:r w:rsidRPr="001C3D44">
              <w:t>867,41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E0376C" w:rsidP="00C7274D">
            <w:pPr>
              <w:widowControl w:val="0"/>
              <w:autoSpaceDE w:val="0"/>
              <w:autoSpaceDN w:val="0"/>
              <w:adjustRightInd w:val="0"/>
              <w:jc w:val="center"/>
            </w:pPr>
            <w:r w:rsidRPr="001C3D44">
              <w:t>8,87</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893942">
            <w:pPr>
              <w:jc w:val="center"/>
              <w:rPr>
                <w:rFonts w:eastAsia="Calibri"/>
              </w:rPr>
            </w:pPr>
            <w:r w:rsidRPr="001C3D4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164ACE" w:rsidP="00C7274D">
            <w:pPr>
              <w:jc w:val="center"/>
              <w:rPr>
                <w:rFonts w:eastAsia="Calibri"/>
              </w:rPr>
            </w:pPr>
            <w:r w:rsidRPr="001C3D44">
              <w:rPr>
                <w:rFonts w:eastAsia="Calibri"/>
              </w:rPr>
              <w:t>8,7</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545DC2" w:rsidP="00164ACE">
            <w:pPr>
              <w:widowControl w:val="0"/>
              <w:autoSpaceDE w:val="0"/>
              <w:autoSpaceDN w:val="0"/>
              <w:adjustRightInd w:val="0"/>
              <w:jc w:val="center"/>
            </w:pPr>
            <w:r w:rsidRPr="001C3D44">
              <w:t>0,</w:t>
            </w:r>
            <w:r w:rsidR="00164ACE" w:rsidRPr="001C3D44">
              <w:t>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C3D44" w:rsidRDefault="00164ACE" w:rsidP="00C7274D">
            <w:pPr>
              <w:widowControl w:val="0"/>
              <w:autoSpaceDE w:val="0"/>
              <w:autoSpaceDN w:val="0"/>
              <w:adjustRightInd w:val="0"/>
              <w:jc w:val="center"/>
            </w:pPr>
            <w:r w:rsidRPr="001C3D44">
              <w:t>19,48</w:t>
            </w:r>
          </w:p>
        </w:tc>
      </w:tr>
      <w:tr w:rsidR="00545DC2" w:rsidRPr="001C3D4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5DC2" w:rsidRPr="001C3D44" w:rsidRDefault="00D94D2A" w:rsidP="00F21CF9">
            <w:pPr>
              <w:widowControl w:val="0"/>
              <w:autoSpaceDE w:val="0"/>
              <w:autoSpaceDN w:val="0"/>
              <w:adjustRightInd w:val="0"/>
              <w:jc w:val="center"/>
            </w:pPr>
            <w:r w:rsidRPr="001C3D44">
              <w:t>2023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1C3D44" w:rsidRDefault="00D94D2A" w:rsidP="00164ACE">
            <w:pPr>
              <w:widowControl w:val="0"/>
              <w:autoSpaceDE w:val="0"/>
              <w:autoSpaceDN w:val="0"/>
              <w:adjustRightInd w:val="0"/>
              <w:jc w:val="center"/>
            </w:pPr>
            <w:r w:rsidRPr="001C3D44">
              <w:t>9</w:t>
            </w:r>
            <w:r w:rsidR="00164ACE" w:rsidRPr="001C3D44">
              <w:t>45,34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1C3D44" w:rsidRDefault="00E0376C" w:rsidP="00E0376C">
            <w:pPr>
              <w:jc w:val="center"/>
              <w:rPr>
                <w:rFonts w:eastAsia="Calibri"/>
              </w:rPr>
            </w:pPr>
            <w:r w:rsidRPr="001C3D44">
              <w:rPr>
                <w:rFonts w:eastAsia="Calibri"/>
              </w:rPr>
              <w:t>8,9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1C3D44" w:rsidRDefault="00E0376C" w:rsidP="00893942">
            <w:pPr>
              <w:jc w:val="center"/>
              <w:rPr>
                <w:rFonts w:eastAsia="Calibri"/>
              </w:rPr>
            </w:pPr>
            <w:r w:rsidRPr="001C3D44">
              <w:rPr>
                <w:rFonts w:eastAsia="Calibri"/>
              </w:rPr>
              <w:t>49,92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1C3D44" w:rsidRDefault="00E0376C" w:rsidP="00893942">
            <w:pPr>
              <w:jc w:val="center"/>
            </w:pPr>
            <w:r w:rsidRPr="001C3D44">
              <w:t>886,52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1C3D44" w:rsidRDefault="00545DC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1C3D44" w:rsidRDefault="00E0376C" w:rsidP="00893942">
            <w:pPr>
              <w:widowControl w:val="0"/>
              <w:autoSpaceDE w:val="0"/>
              <w:autoSpaceDN w:val="0"/>
              <w:adjustRightInd w:val="0"/>
              <w:jc w:val="center"/>
            </w:pPr>
            <w:r w:rsidRPr="001C3D44">
              <w:t>8,5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1C3D44" w:rsidRDefault="00D94D2A" w:rsidP="00893942">
            <w:pPr>
              <w:jc w:val="center"/>
              <w:rPr>
                <w:rFonts w:eastAsia="Calibri"/>
              </w:rPr>
            </w:pPr>
            <w:r w:rsidRPr="001C3D4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1C3D44" w:rsidRDefault="00E0376C" w:rsidP="00893942">
            <w:pPr>
              <w:jc w:val="center"/>
              <w:rPr>
                <w:rFonts w:eastAsia="Calibri"/>
              </w:rPr>
            </w:pPr>
            <w:r w:rsidRPr="001C3D44">
              <w:rPr>
                <w:rFonts w:eastAsia="Calibri"/>
              </w:rPr>
              <w:t>8</w:t>
            </w:r>
            <w:r w:rsidR="00C7274D" w:rsidRPr="001C3D44">
              <w:rPr>
                <w:rFonts w:eastAsia="Calibri"/>
              </w:rPr>
              <w:t>,45</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1C3D44" w:rsidRDefault="00D94D2A" w:rsidP="00893942">
            <w:pPr>
              <w:widowControl w:val="0"/>
              <w:autoSpaceDE w:val="0"/>
              <w:autoSpaceDN w:val="0"/>
              <w:adjustRightInd w:val="0"/>
              <w:jc w:val="center"/>
            </w:pPr>
            <w:r w:rsidRPr="001C3D44">
              <w:t>0,</w:t>
            </w:r>
            <w:r w:rsidR="00C7274D" w:rsidRPr="001C3D44">
              <w:t>0</w:t>
            </w:r>
            <w:r w:rsidRPr="001C3D44">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1C3D44" w:rsidRDefault="00E0376C" w:rsidP="00C7274D">
            <w:pPr>
              <w:widowControl w:val="0"/>
              <w:autoSpaceDE w:val="0"/>
              <w:autoSpaceDN w:val="0"/>
              <w:adjustRightInd w:val="0"/>
              <w:jc w:val="center"/>
            </w:pPr>
            <w:r w:rsidRPr="001C3D44">
              <w:t>19,06</w:t>
            </w:r>
          </w:p>
        </w:tc>
      </w:tr>
      <w:tr w:rsidR="00171FDC" w:rsidRPr="001C3D4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1FDC" w:rsidRPr="001C3D44" w:rsidRDefault="00171FDC" w:rsidP="00F21CF9">
            <w:pPr>
              <w:widowControl w:val="0"/>
              <w:autoSpaceDE w:val="0"/>
              <w:autoSpaceDN w:val="0"/>
              <w:adjustRightInd w:val="0"/>
              <w:jc w:val="center"/>
            </w:pPr>
            <w:r w:rsidRPr="001C3D44">
              <w:t>2024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1C3D44" w:rsidRDefault="00E0376C" w:rsidP="00893942">
            <w:pPr>
              <w:widowControl w:val="0"/>
              <w:autoSpaceDE w:val="0"/>
              <w:autoSpaceDN w:val="0"/>
              <w:adjustRightInd w:val="0"/>
              <w:jc w:val="center"/>
            </w:pPr>
            <w:r w:rsidRPr="001C3D44">
              <w:t>955,9</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1C3D44" w:rsidRDefault="00E0376C" w:rsidP="0019420C">
            <w:pPr>
              <w:jc w:val="center"/>
              <w:rPr>
                <w:rFonts w:eastAsia="Calibri"/>
              </w:rPr>
            </w:pPr>
            <w:r w:rsidRPr="001C3D44">
              <w:rPr>
                <w:rFonts w:eastAsia="Calibri"/>
              </w:rPr>
              <w:t>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1C3D44" w:rsidRDefault="00E0376C" w:rsidP="00893942">
            <w:pPr>
              <w:jc w:val="center"/>
              <w:rPr>
                <w:rFonts w:eastAsia="Calibri"/>
              </w:rPr>
            </w:pPr>
            <w:r w:rsidRPr="001C3D44">
              <w:rPr>
                <w:rFonts w:eastAsia="Calibri"/>
              </w:rPr>
              <w:t>42,42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1C3D44" w:rsidRDefault="00E0376C" w:rsidP="00893942">
            <w:pPr>
              <w:jc w:val="center"/>
            </w:pPr>
            <w:r w:rsidRPr="001C3D44">
              <w:t>905,58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1C3D44" w:rsidRDefault="00171FDC"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1C3D44" w:rsidRDefault="00E0376C" w:rsidP="00E0376C">
            <w:pPr>
              <w:widowControl w:val="0"/>
              <w:autoSpaceDE w:val="0"/>
              <w:autoSpaceDN w:val="0"/>
              <w:adjustRightInd w:val="0"/>
              <w:jc w:val="center"/>
            </w:pPr>
            <w:r w:rsidRPr="001C3D44">
              <w:t>8,55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1C3D44" w:rsidRDefault="00C7274D" w:rsidP="00893942">
            <w:pPr>
              <w:jc w:val="center"/>
              <w:rPr>
                <w:rFonts w:eastAsia="Calibri"/>
              </w:rPr>
            </w:pPr>
            <w:r w:rsidRPr="001C3D4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1C3D44" w:rsidRDefault="00E0376C" w:rsidP="00893942">
            <w:pPr>
              <w:jc w:val="center"/>
              <w:rPr>
                <w:rFonts w:eastAsia="Calibri"/>
              </w:rPr>
            </w:pPr>
            <w:r w:rsidRPr="001C3D44">
              <w:rPr>
                <w:rFonts w:eastAsia="Calibri"/>
              </w:rPr>
              <w:t>8,5</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1C3D44" w:rsidRDefault="00C7274D" w:rsidP="00893942">
            <w:pPr>
              <w:widowControl w:val="0"/>
              <w:autoSpaceDE w:val="0"/>
              <w:autoSpaceDN w:val="0"/>
              <w:adjustRightInd w:val="0"/>
              <w:jc w:val="center"/>
            </w:pPr>
            <w:r w:rsidRPr="001C3D44">
              <w:t>0,05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1C3D44" w:rsidRDefault="00E0376C" w:rsidP="00422751">
            <w:pPr>
              <w:widowControl w:val="0"/>
              <w:autoSpaceDE w:val="0"/>
              <w:autoSpaceDN w:val="0"/>
              <w:adjustRightInd w:val="0"/>
              <w:jc w:val="center"/>
            </w:pPr>
            <w:r w:rsidRPr="001C3D44">
              <w:t>20,5</w:t>
            </w:r>
          </w:p>
        </w:tc>
      </w:tr>
      <w:tr w:rsidR="00737630" w:rsidRPr="001C3D4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30" w:rsidRPr="001C3D44" w:rsidRDefault="00737630" w:rsidP="00F21CF9">
            <w:pPr>
              <w:widowControl w:val="0"/>
              <w:autoSpaceDE w:val="0"/>
              <w:autoSpaceDN w:val="0"/>
              <w:adjustRightInd w:val="0"/>
              <w:jc w:val="center"/>
            </w:pPr>
            <w:r w:rsidRPr="001C3D44">
              <w:t>2025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30" w:rsidRPr="001C3D44" w:rsidRDefault="00737630" w:rsidP="00893942">
            <w:pPr>
              <w:widowControl w:val="0"/>
              <w:autoSpaceDE w:val="0"/>
              <w:autoSpaceDN w:val="0"/>
              <w:adjustRightInd w:val="0"/>
              <w:jc w:val="center"/>
            </w:pPr>
            <w:r w:rsidRPr="001C3D44">
              <w:t>967,85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30" w:rsidRPr="001C3D44" w:rsidRDefault="00737630" w:rsidP="00A8452E">
            <w:pPr>
              <w:jc w:val="center"/>
              <w:rPr>
                <w:rFonts w:eastAsia="Calibri"/>
              </w:rPr>
            </w:pPr>
            <w:r w:rsidRPr="001C3D44">
              <w:rPr>
                <w:rFonts w:eastAsia="Calibri"/>
              </w:rPr>
              <w:t>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30" w:rsidRPr="001C3D44" w:rsidRDefault="00737630" w:rsidP="00A8452E">
            <w:pPr>
              <w:jc w:val="center"/>
              <w:rPr>
                <w:rFonts w:eastAsia="Calibri"/>
              </w:rPr>
            </w:pPr>
            <w:r w:rsidRPr="001C3D44">
              <w:rPr>
                <w:rFonts w:eastAsia="Calibri"/>
              </w:rPr>
              <w:t>42,42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30" w:rsidRPr="001C3D44" w:rsidRDefault="00737630" w:rsidP="00893942">
            <w:pPr>
              <w:jc w:val="center"/>
            </w:pPr>
            <w:r w:rsidRPr="001C3D44">
              <w:t>947,53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30" w:rsidRPr="001C3D44" w:rsidRDefault="00737630"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30" w:rsidRPr="001C3D44" w:rsidRDefault="00737630" w:rsidP="00893942">
            <w:pPr>
              <w:widowControl w:val="0"/>
              <w:autoSpaceDE w:val="0"/>
              <w:autoSpaceDN w:val="0"/>
              <w:adjustRightInd w:val="0"/>
              <w:jc w:val="center"/>
            </w:pPr>
            <w:r w:rsidRPr="001C3D44">
              <w:t>8,55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30" w:rsidRPr="001C3D44" w:rsidRDefault="00737630" w:rsidP="00A8452E">
            <w:pPr>
              <w:jc w:val="center"/>
              <w:rPr>
                <w:rFonts w:eastAsia="Calibri"/>
              </w:rPr>
            </w:pPr>
            <w:r w:rsidRPr="001C3D4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30" w:rsidRPr="001C3D44" w:rsidRDefault="00737630" w:rsidP="00A8452E">
            <w:pPr>
              <w:jc w:val="center"/>
              <w:rPr>
                <w:rFonts w:eastAsia="Calibri"/>
              </w:rPr>
            </w:pPr>
            <w:r w:rsidRPr="001C3D44">
              <w:rPr>
                <w:rFonts w:eastAsia="Calibri"/>
              </w:rPr>
              <w:t>8,5</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30" w:rsidRPr="001C3D44" w:rsidRDefault="00737630" w:rsidP="00A8452E">
            <w:pPr>
              <w:widowControl w:val="0"/>
              <w:autoSpaceDE w:val="0"/>
              <w:autoSpaceDN w:val="0"/>
              <w:adjustRightInd w:val="0"/>
              <w:jc w:val="center"/>
            </w:pPr>
            <w:r w:rsidRPr="001C3D44">
              <w:t>0,05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30" w:rsidRPr="001C3D44" w:rsidRDefault="00737630" w:rsidP="00422751">
            <w:pPr>
              <w:widowControl w:val="0"/>
              <w:autoSpaceDE w:val="0"/>
              <w:autoSpaceDN w:val="0"/>
              <w:adjustRightInd w:val="0"/>
              <w:jc w:val="center"/>
            </w:pPr>
            <w:r w:rsidRPr="001C3D44">
              <w:t>20,5</w:t>
            </w:r>
          </w:p>
        </w:tc>
      </w:tr>
    </w:tbl>
    <w:p w:rsidR="00603157" w:rsidRPr="001C3D44" w:rsidRDefault="006543DD" w:rsidP="00603157">
      <w:pPr>
        <w:widowControl w:val="0"/>
        <w:autoSpaceDE w:val="0"/>
        <w:autoSpaceDN w:val="0"/>
        <w:adjustRightInd w:val="0"/>
        <w:jc w:val="both"/>
      </w:pPr>
      <w:r w:rsidRPr="001C3D44">
        <w:t>* Форма 1-жилфонд.</w:t>
      </w:r>
    </w:p>
    <w:p w:rsidR="006543DD" w:rsidRPr="001C3D44" w:rsidRDefault="006543DD" w:rsidP="00603157">
      <w:pPr>
        <w:widowControl w:val="0"/>
        <w:autoSpaceDE w:val="0"/>
        <w:autoSpaceDN w:val="0"/>
        <w:adjustRightInd w:val="0"/>
        <w:jc w:val="both"/>
      </w:pPr>
      <w:r w:rsidRPr="001C3D44">
        <w:t>** Статистическая информация.</w:t>
      </w:r>
    </w:p>
    <w:p w:rsidR="006543DD" w:rsidRPr="001C3D44" w:rsidRDefault="006543DD" w:rsidP="00603157">
      <w:pPr>
        <w:widowControl w:val="0"/>
        <w:autoSpaceDE w:val="0"/>
        <w:autoSpaceDN w:val="0"/>
        <w:adjustRightInd w:val="0"/>
        <w:jc w:val="both"/>
        <w:sectPr w:rsidR="006543DD" w:rsidRPr="001C3D44" w:rsidSect="00D37C91">
          <w:pgSz w:w="16838" w:h="11905" w:orient="landscape"/>
          <w:pgMar w:top="1418" w:right="567" w:bottom="567" w:left="567" w:header="720" w:footer="720" w:gutter="0"/>
          <w:cols w:space="720"/>
          <w:noEndnote/>
        </w:sectPr>
      </w:pPr>
    </w:p>
    <w:p w:rsidR="006D066A" w:rsidRPr="001C3D44" w:rsidRDefault="00DE6D07" w:rsidP="009A6C4E">
      <w:pPr>
        <w:pStyle w:val="3"/>
        <w:spacing w:before="0" w:after="0"/>
        <w:ind w:firstLine="709"/>
        <w:jc w:val="both"/>
        <w:rPr>
          <w:rFonts w:ascii="Times New Roman" w:hAnsi="Times New Roman" w:cs="Times New Roman"/>
          <w:sz w:val="24"/>
          <w:szCs w:val="24"/>
          <w:lang w:val="ru-RU"/>
        </w:rPr>
      </w:pPr>
      <w:bookmarkStart w:id="15" w:name="_Toc418145380"/>
      <w:r w:rsidRPr="001C3D44">
        <w:rPr>
          <w:rFonts w:ascii="Times New Roman" w:hAnsi="Times New Roman" w:cs="Times New Roman"/>
          <w:sz w:val="24"/>
          <w:szCs w:val="24"/>
          <w:lang w:val="ru-RU"/>
        </w:rPr>
        <w:lastRenderedPageBreak/>
        <w:t>1.9. Охрана прав граждан и юридических лиц.</w:t>
      </w:r>
      <w:bookmarkEnd w:id="15"/>
    </w:p>
    <w:p w:rsidR="00472CAE" w:rsidRPr="001C3D44" w:rsidRDefault="00472CAE" w:rsidP="00472CAE">
      <w:pPr>
        <w:pStyle w:val="a8"/>
        <w:tabs>
          <w:tab w:val="left" w:pos="5520"/>
        </w:tabs>
        <w:autoSpaceDE w:val="0"/>
        <w:autoSpaceDN w:val="0"/>
        <w:adjustRightInd w:val="0"/>
        <w:ind w:left="0" w:firstLine="709"/>
        <w:jc w:val="both"/>
      </w:pPr>
      <w:proofErr w:type="gramStart"/>
      <w:r w:rsidRPr="001C3D44">
        <w:t xml:space="preserve">Охрана прав граждан и юридических лиц осуществляется органами местного самоуправления в рамках осуществления муниципального контроля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защиты прав потребителей в соответствии с Законом РФ от 07.02.1992 №2300-1 «О защите прав потребителей». </w:t>
      </w:r>
      <w:proofErr w:type="gramEnd"/>
    </w:p>
    <w:p w:rsidR="00472CAE" w:rsidRPr="001C3D44" w:rsidRDefault="00472CAE" w:rsidP="00472CAE">
      <w:pPr>
        <w:ind w:firstLine="709"/>
        <w:jc w:val="both"/>
      </w:pPr>
      <w:r w:rsidRPr="001C3D44">
        <w:t>В муниципальном образовании город Урай осуществляются следующие виды муниципального контроля:</w:t>
      </w:r>
    </w:p>
    <w:p w:rsidR="00472CAE" w:rsidRPr="001C3D44" w:rsidRDefault="00472CAE" w:rsidP="00472CAE">
      <w:pPr>
        <w:ind w:firstLine="709"/>
        <w:jc w:val="both"/>
      </w:pPr>
      <w:r w:rsidRPr="001C3D44">
        <w:t>1. Муниципальный земельный контроль в границах муниципального образования город Урай.</w:t>
      </w:r>
    </w:p>
    <w:p w:rsidR="00472CAE" w:rsidRPr="001C3D44" w:rsidRDefault="00472CAE" w:rsidP="00472CAE">
      <w:pPr>
        <w:ind w:firstLine="709"/>
        <w:jc w:val="both"/>
      </w:pPr>
      <w:r w:rsidRPr="001C3D44">
        <w:t>2. Муниципальный жилищный контроль на территории муниципального образования город Урай.</w:t>
      </w:r>
    </w:p>
    <w:p w:rsidR="00472CAE" w:rsidRPr="001C3D44" w:rsidRDefault="00472CAE" w:rsidP="00472CAE">
      <w:pPr>
        <w:ind w:firstLine="709"/>
        <w:jc w:val="both"/>
      </w:pPr>
      <w:r w:rsidRPr="001C3D44">
        <w:t>3. Муниципальный лесной контроль на территории муниципального образования город Урай.</w:t>
      </w:r>
    </w:p>
    <w:p w:rsidR="00472CAE" w:rsidRPr="001C3D44" w:rsidRDefault="00A8452E" w:rsidP="00886387">
      <w:pPr>
        <w:ind w:firstLine="709"/>
        <w:jc w:val="both"/>
      </w:pPr>
      <w:r w:rsidRPr="001C3D44">
        <w:t>4</w:t>
      </w:r>
      <w:r w:rsidR="00472CAE" w:rsidRPr="001C3D44">
        <w:t xml:space="preserve">. </w:t>
      </w:r>
      <w:proofErr w:type="gramStart"/>
      <w:r w:rsidR="00472CAE" w:rsidRPr="001C3D44">
        <w:t>Контроль за</w:t>
      </w:r>
      <w:proofErr w:type="gramEnd"/>
      <w:r w:rsidR="00472CAE" w:rsidRPr="001C3D44">
        <w:t xml:space="preserve"> соблюдением Правил благоустройства территории города Урай,</w:t>
      </w:r>
    </w:p>
    <w:p w:rsidR="00472CAE" w:rsidRPr="001C3D44" w:rsidRDefault="00A8452E" w:rsidP="00886387">
      <w:pPr>
        <w:ind w:firstLine="709"/>
        <w:jc w:val="both"/>
      </w:pPr>
      <w:r w:rsidRPr="001C3D44">
        <w:t>5</w:t>
      </w:r>
      <w:r w:rsidR="00472CAE" w:rsidRPr="001C3D44">
        <w:t xml:space="preserve">. Муниципальный </w:t>
      </w:r>
      <w:proofErr w:type="gramStart"/>
      <w:r w:rsidR="00472CAE" w:rsidRPr="001C3D44">
        <w:t>контроль за</w:t>
      </w:r>
      <w:proofErr w:type="gramEnd"/>
      <w:r w:rsidR="00472CAE" w:rsidRPr="001C3D44">
        <w:t xml:space="preserve"> обеспечением сохранности автомобильных дорог местного значения в границах города Урай.</w:t>
      </w:r>
    </w:p>
    <w:p w:rsidR="00472CAE" w:rsidRPr="001C3D44" w:rsidRDefault="00472CAE" w:rsidP="00886387">
      <w:pPr>
        <w:tabs>
          <w:tab w:val="left" w:pos="709"/>
          <w:tab w:val="left" w:pos="851"/>
        </w:tabs>
        <w:ind w:firstLine="709"/>
        <w:jc w:val="both"/>
      </w:pPr>
    </w:p>
    <w:p w:rsidR="00504997" w:rsidRPr="001C3D44" w:rsidRDefault="00504997" w:rsidP="00504997">
      <w:pPr>
        <w:autoSpaceDE w:val="0"/>
        <w:autoSpaceDN w:val="0"/>
        <w:adjustRightInd w:val="0"/>
        <w:ind w:firstLine="709"/>
        <w:jc w:val="both"/>
      </w:pPr>
      <w:r w:rsidRPr="001C3D44">
        <w:t>1. В 2022 году при осуществлении муниципального земельного контроля на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
    <w:p w:rsidR="00504997" w:rsidRPr="001C3D44" w:rsidRDefault="00504997" w:rsidP="00504997">
      <w:pPr>
        <w:tabs>
          <w:tab w:val="left" w:pos="34"/>
        </w:tabs>
        <w:ind w:right="-108" w:firstLine="709"/>
        <w:jc w:val="both"/>
      </w:pPr>
      <w:r w:rsidRPr="001C3D44">
        <w:t>Вместе с тем проводились контрольно-надзорных мероприятий (</w:t>
      </w:r>
      <w:proofErr w:type="spellStart"/>
      <w:r w:rsidRPr="001C3D44">
        <w:t>далее-КНМ</w:t>
      </w:r>
      <w:proofErr w:type="spellEnd"/>
      <w:r w:rsidRPr="001C3D44">
        <w:t xml:space="preserve">) без взаимодействия с контролируемыми лицами (выездное обследование), за указанный период проведено – 30 КНМ, в 21 случае выявлены нарушения обязательных требований. По результатам </w:t>
      </w:r>
      <w:r w:rsidRPr="001C3D44">
        <w:rPr>
          <w:bCs/>
          <w:szCs w:val="28"/>
        </w:rPr>
        <w:t xml:space="preserve">подконтрольным субъектам выдано 29 предостережений о недопустимости нарушения обязательных требований. </w:t>
      </w:r>
      <w:r w:rsidRPr="001C3D44">
        <w:t xml:space="preserve">Предостережение выдается всем совершеннолетним собственникам земельного участка. В результате проведенных мероприятий в 2022 году обследовано земельных участков общей площадью 8,94 га. </w:t>
      </w:r>
    </w:p>
    <w:p w:rsidR="00504997" w:rsidRPr="001C3D44" w:rsidRDefault="00504997" w:rsidP="00504997">
      <w:pPr>
        <w:autoSpaceDE w:val="0"/>
        <w:autoSpaceDN w:val="0"/>
        <w:adjustRightInd w:val="0"/>
        <w:ind w:firstLine="709"/>
        <w:jc w:val="both"/>
        <w:outlineLvl w:val="0"/>
        <w:rPr>
          <w:bCs/>
          <w:szCs w:val="28"/>
        </w:rPr>
      </w:pPr>
      <w:r w:rsidRPr="001C3D44">
        <w:rPr>
          <w:szCs w:val="28"/>
        </w:rPr>
        <w:t>При о</w:t>
      </w:r>
      <w:r w:rsidRPr="001C3D44">
        <w:rPr>
          <w:bCs/>
          <w:szCs w:val="28"/>
        </w:rPr>
        <w:t xml:space="preserve">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подконтрольными субъектами было проведено 20 консультирований, консультирования проводились как в ходе личного </w:t>
      </w:r>
      <w:proofErr w:type="gramStart"/>
      <w:r w:rsidRPr="001C3D44">
        <w:rPr>
          <w:bCs/>
          <w:szCs w:val="28"/>
        </w:rPr>
        <w:t>приема</w:t>
      </w:r>
      <w:proofErr w:type="gramEnd"/>
      <w:r w:rsidRPr="001C3D44">
        <w:rPr>
          <w:bCs/>
          <w:szCs w:val="28"/>
        </w:rPr>
        <w:t xml:space="preserve"> так и по телефону.</w:t>
      </w:r>
    </w:p>
    <w:p w:rsidR="00504997" w:rsidRPr="001C3D44" w:rsidRDefault="00504997" w:rsidP="00504997">
      <w:pPr>
        <w:autoSpaceDE w:val="0"/>
        <w:autoSpaceDN w:val="0"/>
        <w:adjustRightInd w:val="0"/>
        <w:ind w:firstLine="709"/>
        <w:jc w:val="both"/>
        <w:outlineLvl w:val="0"/>
        <w:rPr>
          <w:bCs/>
          <w:szCs w:val="28"/>
        </w:rPr>
      </w:pPr>
      <w:r w:rsidRPr="001C3D44">
        <w:rPr>
          <w:bCs/>
          <w:szCs w:val="28"/>
        </w:rPr>
        <w:t>Также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
    <w:p w:rsidR="00504997" w:rsidRPr="001C3D44" w:rsidRDefault="00504997" w:rsidP="00504997">
      <w:pPr>
        <w:tabs>
          <w:tab w:val="left" w:pos="720"/>
        </w:tabs>
        <w:ind w:right="-5" w:firstLine="709"/>
        <w:jc w:val="both"/>
      </w:pPr>
      <w:r w:rsidRPr="001C3D44">
        <w:t>В течение 2022 года информация о проводимых КНМ без взаимодействия и выдаваемых предостережениях о недопустимости нарушения обязательных требований, в установленные сроки размещается  в Федеральной государственной информационной системе «Единый реестр контрольно надзорных мероприятий»</w:t>
      </w:r>
      <w:r w:rsidRPr="001C3D44">
        <w:rPr>
          <w:rStyle w:val="portal-headerlogo-subtitle"/>
        </w:rPr>
        <w:t>.</w:t>
      </w:r>
    </w:p>
    <w:p w:rsidR="00504997" w:rsidRPr="001C3D44" w:rsidRDefault="00504997" w:rsidP="00504997">
      <w:pPr>
        <w:ind w:firstLine="709"/>
        <w:jc w:val="both"/>
      </w:pPr>
    </w:p>
    <w:p w:rsidR="00504997" w:rsidRPr="001C3D44" w:rsidRDefault="00504997" w:rsidP="00504997">
      <w:pPr>
        <w:autoSpaceDE w:val="0"/>
        <w:autoSpaceDN w:val="0"/>
        <w:adjustRightInd w:val="0"/>
        <w:ind w:firstLine="709"/>
        <w:jc w:val="both"/>
      </w:pPr>
      <w:r w:rsidRPr="001C3D44">
        <w:t xml:space="preserve">2. </w:t>
      </w:r>
      <w:proofErr w:type="gramStart"/>
      <w:r w:rsidRPr="001C3D44">
        <w:t>В 2022 году при осуществлении муниципального контроля за соблюдением Правил благоустройства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roofErr w:type="gramEnd"/>
    </w:p>
    <w:p w:rsidR="00504997" w:rsidRPr="001C3D44" w:rsidRDefault="00504997" w:rsidP="00504997">
      <w:pPr>
        <w:tabs>
          <w:tab w:val="left" w:pos="34"/>
        </w:tabs>
        <w:ind w:right="-108" w:firstLine="709"/>
        <w:jc w:val="both"/>
      </w:pPr>
      <w:r w:rsidRPr="001C3D44">
        <w:lastRenderedPageBreak/>
        <w:t xml:space="preserve">Вместе с тем проводились КНМ без взаимодействия с контролируемыми лицами (выездное обследование), за указанный период проведено – 34 КНМ, в 28 случаях выявлены нарушения обязательных требований. По результатам </w:t>
      </w:r>
      <w:r w:rsidRPr="001C3D44">
        <w:rPr>
          <w:bCs/>
          <w:szCs w:val="28"/>
        </w:rPr>
        <w:t xml:space="preserve">подконтрольным субъектам, с учетом поступивших сведений о нарушении обязательных требований от структурных подразделений администрации </w:t>
      </w:r>
      <w:proofErr w:type="gramStart"/>
      <w:r w:rsidRPr="001C3D44">
        <w:rPr>
          <w:bCs/>
          <w:szCs w:val="28"/>
        </w:rPr>
        <w:t>г</w:t>
      </w:r>
      <w:proofErr w:type="gramEnd"/>
      <w:r w:rsidRPr="001C3D44">
        <w:rPr>
          <w:bCs/>
          <w:szCs w:val="28"/>
        </w:rPr>
        <w:t xml:space="preserve">. Урай, муниципальных казенных учреждений, выдано – 321 предостережений о недопустимости нарушения обязательных требований. </w:t>
      </w:r>
    </w:p>
    <w:p w:rsidR="00504997" w:rsidRPr="001C3D44" w:rsidRDefault="00504997" w:rsidP="00504997">
      <w:pPr>
        <w:autoSpaceDE w:val="0"/>
        <w:autoSpaceDN w:val="0"/>
        <w:adjustRightInd w:val="0"/>
        <w:ind w:firstLine="709"/>
        <w:jc w:val="both"/>
        <w:outlineLvl w:val="0"/>
        <w:rPr>
          <w:bCs/>
          <w:szCs w:val="28"/>
        </w:rPr>
      </w:pPr>
      <w:r w:rsidRPr="001C3D44">
        <w:rPr>
          <w:szCs w:val="28"/>
        </w:rPr>
        <w:t>При о</w:t>
      </w:r>
      <w:r w:rsidRPr="001C3D44">
        <w:rPr>
          <w:bCs/>
          <w:szCs w:val="28"/>
        </w:rPr>
        <w:t xml:space="preserve">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подконтрольными субъектами было проведено 23 консультирования, которые проводились как в ходе личного </w:t>
      </w:r>
      <w:proofErr w:type="gramStart"/>
      <w:r w:rsidRPr="001C3D44">
        <w:rPr>
          <w:bCs/>
          <w:szCs w:val="28"/>
        </w:rPr>
        <w:t>приема</w:t>
      </w:r>
      <w:proofErr w:type="gramEnd"/>
      <w:r w:rsidRPr="001C3D44">
        <w:rPr>
          <w:bCs/>
          <w:szCs w:val="28"/>
        </w:rPr>
        <w:t xml:space="preserve"> так и по телефону.</w:t>
      </w:r>
    </w:p>
    <w:p w:rsidR="00504997" w:rsidRPr="001C3D44" w:rsidRDefault="00504997" w:rsidP="00504997">
      <w:pPr>
        <w:autoSpaceDE w:val="0"/>
        <w:autoSpaceDN w:val="0"/>
        <w:adjustRightInd w:val="0"/>
        <w:ind w:firstLine="709"/>
        <w:jc w:val="both"/>
        <w:outlineLvl w:val="0"/>
        <w:rPr>
          <w:bCs/>
          <w:szCs w:val="28"/>
        </w:rPr>
      </w:pPr>
      <w:r w:rsidRPr="001C3D44">
        <w:rPr>
          <w:bCs/>
          <w:szCs w:val="28"/>
        </w:rPr>
        <w:t>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
    <w:p w:rsidR="00504997" w:rsidRPr="001C3D44" w:rsidRDefault="00504997" w:rsidP="00504997">
      <w:pPr>
        <w:tabs>
          <w:tab w:val="left" w:pos="720"/>
        </w:tabs>
        <w:ind w:right="-5" w:firstLine="709"/>
        <w:jc w:val="both"/>
      </w:pPr>
      <w:r w:rsidRPr="001C3D44">
        <w:t>В течение 2022 года информация о проводимых КНМ без взаимодействия и выдаваемых предостережениях о недопустимости нарушения обязательных требований, в установленные сроки размещается в Федеральной государственной информационной системе «Единый реестр контрольно надзорных мероприятий»</w:t>
      </w:r>
      <w:r w:rsidRPr="001C3D44">
        <w:rPr>
          <w:rStyle w:val="portal-headerlogo-subtitle"/>
        </w:rPr>
        <w:t>.</w:t>
      </w:r>
    </w:p>
    <w:p w:rsidR="00504997" w:rsidRPr="001C3D44" w:rsidRDefault="00504997" w:rsidP="00504997">
      <w:pPr>
        <w:tabs>
          <w:tab w:val="left" w:pos="720"/>
        </w:tabs>
        <w:ind w:right="-5" w:firstLine="709"/>
        <w:jc w:val="both"/>
        <w:rPr>
          <w:rStyle w:val="portal-headerlogo-subtitle"/>
        </w:rPr>
      </w:pPr>
    </w:p>
    <w:p w:rsidR="00504997" w:rsidRPr="001C3D44" w:rsidRDefault="00504997" w:rsidP="00504997">
      <w:pPr>
        <w:autoSpaceDE w:val="0"/>
        <w:autoSpaceDN w:val="0"/>
        <w:adjustRightInd w:val="0"/>
        <w:ind w:firstLine="709"/>
        <w:jc w:val="both"/>
      </w:pPr>
      <w:r w:rsidRPr="001C3D44">
        <w:rPr>
          <w:rStyle w:val="portal-headerlogo-subtitle"/>
        </w:rPr>
        <w:t xml:space="preserve">3. </w:t>
      </w:r>
      <w:r w:rsidRPr="001C3D44">
        <w:t>В 2022 году при осуществлении муниципального жилищного контроля на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
    <w:p w:rsidR="00504997" w:rsidRPr="001C3D44" w:rsidRDefault="00504997" w:rsidP="00504997">
      <w:pPr>
        <w:tabs>
          <w:tab w:val="left" w:pos="34"/>
        </w:tabs>
        <w:ind w:right="-108" w:firstLine="709"/>
        <w:jc w:val="both"/>
      </w:pPr>
      <w:r w:rsidRPr="001C3D44">
        <w:t xml:space="preserve">Вместе с тем проводились КНМ без взаимодействия с контролируемыми лицами (выездное обследование), за указанный период проведено – 1 КНМ, выявлены нарушения обязательных требований. По результатам </w:t>
      </w:r>
      <w:r w:rsidRPr="001C3D44">
        <w:rPr>
          <w:bCs/>
          <w:szCs w:val="28"/>
        </w:rPr>
        <w:t xml:space="preserve">подконтрольному субъекту выдано предостережение о недопустимости нарушения обязательных требований. </w:t>
      </w:r>
    </w:p>
    <w:p w:rsidR="00504997" w:rsidRPr="001C3D44" w:rsidRDefault="00504997" w:rsidP="00504997">
      <w:pPr>
        <w:autoSpaceDE w:val="0"/>
        <w:autoSpaceDN w:val="0"/>
        <w:adjustRightInd w:val="0"/>
        <w:ind w:firstLine="709"/>
        <w:jc w:val="both"/>
        <w:outlineLvl w:val="0"/>
        <w:rPr>
          <w:bCs/>
          <w:szCs w:val="28"/>
        </w:rPr>
      </w:pPr>
      <w:proofErr w:type="gramStart"/>
      <w:r w:rsidRPr="001C3D44">
        <w:rPr>
          <w:szCs w:val="28"/>
        </w:rPr>
        <w:t>При о</w:t>
      </w:r>
      <w:r w:rsidRPr="001C3D44">
        <w:rPr>
          <w:bCs/>
          <w:szCs w:val="28"/>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roofErr w:type="gramEnd"/>
      <w:r w:rsidRPr="001C3D44">
        <w:rPr>
          <w:bCs/>
          <w:szCs w:val="28"/>
        </w:rPr>
        <w:t>.</w:t>
      </w:r>
    </w:p>
    <w:p w:rsidR="00504997" w:rsidRPr="001C3D44" w:rsidRDefault="00504997" w:rsidP="00504997">
      <w:pPr>
        <w:tabs>
          <w:tab w:val="left" w:pos="720"/>
        </w:tabs>
        <w:ind w:right="-5" w:firstLine="709"/>
        <w:jc w:val="both"/>
      </w:pPr>
      <w:r w:rsidRPr="001C3D44">
        <w:t>В течение 2022 года информация о проводимых КНМ без взаимодействия и выдаваемых предостережениях о недопустимости нарушения обязательных требований, в установленные сроки размещается в Федеральной государственной информационной системе «Единый реестр контрольно надзорных мероприятий»</w:t>
      </w:r>
      <w:r w:rsidRPr="001C3D44">
        <w:rPr>
          <w:rStyle w:val="portal-headerlogo-subtitle"/>
        </w:rPr>
        <w:t>.</w:t>
      </w:r>
    </w:p>
    <w:p w:rsidR="00504997" w:rsidRPr="001C3D44" w:rsidRDefault="00504997" w:rsidP="00504997">
      <w:pPr>
        <w:ind w:firstLine="709"/>
        <w:jc w:val="both"/>
      </w:pPr>
    </w:p>
    <w:p w:rsidR="00504997" w:rsidRPr="001C3D44" w:rsidRDefault="00504997" w:rsidP="00504997">
      <w:pPr>
        <w:autoSpaceDE w:val="0"/>
        <w:autoSpaceDN w:val="0"/>
        <w:adjustRightInd w:val="0"/>
        <w:ind w:firstLine="709"/>
        <w:jc w:val="both"/>
      </w:pPr>
      <w:r w:rsidRPr="001C3D44">
        <w:t>4. В 2022 году при осуществлении муниципального лесного контроля на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
    <w:p w:rsidR="00504997" w:rsidRPr="001C3D44" w:rsidRDefault="00504997" w:rsidP="00504997">
      <w:pPr>
        <w:tabs>
          <w:tab w:val="left" w:pos="34"/>
        </w:tabs>
        <w:ind w:right="-108" w:firstLine="709"/>
        <w:jc w:val="both"/>
      </w:pPr>
      <w:r w:rsidRPr="001C3D44">
        <w:t xml:space="preserve">Вместе с тем проводились КНМ без взаимодействия с контролируемыми лицами (выездное обследование), за указанный период проведено – 10 КНМ, нарушений обязательных требований не выявлено. Однако в ходе проведения КНМ на </w:t>
      </w:r>
      <w:proofErr w:type="spellStart"/>
      <w:r w:rsidRPr="001C3D44">
        <w:t>неразграниченных</w:t>
      </w:r>
      <w:proofErr w:type="spellEnd"/>
      <w:r w:rsidRPr="001C3D44">
        <w:t xml:space="preserve"> землях в границах городского округа Урай выявлено 6 несанкционированных свалок, соответствующая информация направлена в МКУ «Управление градостроительства, землепользования и </w:t>
      </w:r>
      <w:r w:rsidRPr="001C3D44">
        <w:lastRenderedPageBreak/>
        <w:t>природопользования города Урай», по состоянию на 30.11.2022, выявленные несанкционированные свалки  ликвидированы в 100% объеме.</w:t>
      </w:r>
    </w:p>
    <w:p w:rsidR="00504997" w:rsidRPr="001C3D44" w:rsidRDefault="00504997" w:rsidP="00504997">
      <w:pPr>
        <w:autoSpaceDE w:val="0"/>
        <w:autoSpaceDN w:val="0"/>
        <w:adjustRightInd w:val="0"/>
        <w:ind w:firstLine="709"/>
        <w:jc w:val="both"/>
        <w:outlineLvl w:val="0"/>
        <w:rPr>
          <w:bCs/>
          <w:szCs w:val="28"/>
        </w:rPr>
      </w:pPr>
      <w:proofErr w:type="gramStart"/>
      <w:r w:rsidRPr="001C3D44">
        <w:rPr>
          <w:szCs w:val="28"/>
        </w:rPr>
        <w:t>При о</w:t>
      </w:r>
      <w:r w:rsidRPr="001C3D44">
        <w:rPr>
          <w:bCs/>
          <w:szCs w:val="28"/>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roofErr w:type="gramEnd"/>
    </w:p>
    <w:p w:rsidR="00504997" w:rsidRPr="001C3D44" w:rsidRDefault="00504997" w:rsidP="00504997">
      <w:pPr>
        <w:autoSpaceDE w:val="0"/>
        <w:autoSpaceDN w:val="0"/>
        <w:adjustRightInd w:val="0"/>
        <w:jc w:val="both"/>
      </w:pPr>
    </w:p>
    <w:p w:rsidR="00504997" w:rsidRPr="001C3D44" w:rsidRDefault="00504997" w:rsidP="00504997">
      <w:pPr>
        <w:autoSpaceDE w:val="0"/>
        <w:autoSpaceDN w:val="0"/>
        <w:adjustRightInd w:val="0"/>
        <w:ind w:firstLine="709"/>
        <w:jc w:val="both"/>
      </w:pPr>
      <w:r w:rsidRPr="001C3D44">
        <w:t xml:space="preserve">5. </w:t>
      </w:r>
      <w:proofErr w:type="gramStart"/>
      <w:r w:rsidRPr="001C3D44">
        <w:t xml:space="preserve">В 2022 году при осуществлении муниципального контроля </w:t>
      </w:r>
      <w:r w:rsidRPr="001C3D44">
        <w:rPr>
          <w:bCs/>
        </w:rPr>
        <w:t>на автомобильном транспорте, городском наземном электрическом транспорте и в дорожном хозяйстве в границах города Урай</w:t>
      </w:r>
      <w:r w:rsidRPr="001C3D44">
        <w:t xml:space="preserve">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roofErr w:type="gramEnd"/>
    </w:p>
    <w:p w:rsidR="00504997" w:rsidRPr="001C3D44" w:rsidRDefault="00504997" w:rsidP="00504997">
      <w:pPr>
        <w:autoSpaceDE w:val="0"/>
        <w:autoSpaceDN w:val="0"/>
        <w:adjustRightInd w:val="0"/>
        <w:ind w:firstLine="709"/>
        <w:jc w:val="both"/>
        <w:outlineLvl w:val="0"/>
        <w:rPr>
          <w:bCs/>
          <w:szCs w:val="28"/>
        </w:rPr>
      </w:pPr>
      <w:proofErr w:type="gramStart"/>
      <w:r w:rsidRPr="001C3D44">
        <w:rPr>
          <w:szCs w:val="28"/>
        </w:rPr>
        <w:t>При о</w:t>
      </w:r>
      <w:r w:rsidRPr="001C3D44">
        <w:rPr>
          <w:bCs/>
          <w:szCs w:val="28"/>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roofErr w:type="gramEnd"/>
    </w:p>
    <w:p w:rsidR="00227CAE" w:rsidRPr="001C3D44" w:rsidRDefault="003566D6" w:rsidP="00160F6D">
      <w:pPr>
        <w:pStyle w:val="a4"/>
        <w:tabs>
          <w:tab w:val="left" w:pos="708"/>
        </w:tabs>
        <w:ind w:firstLine="709"/>
        <w:jc w:val="both"/>
      </w:pPr>
      <w:r w:rsidRPr="001C3D44">
        <w:tab/>
      </w:r>
    </w:p>
    <w:p w:rsidR="004A0C80" w:rsidRPr="001C3D44" w:rsidRDefault="004A0C80" w:rsidP="004A0C80">
      <w:pPr>
        <w:pStyle w:val="a8"/>
        <w:autoSpaceDE w:val="0"/>
        <w:autoSpaceDN w:val="0"/>
        <w:ind w:left="0" w:firstLine="709"/>
        <w:jc w:val="both"/>
      </w:pPr>
      <w:r w:rsidRPr="001C3D44">
        <w:t>Органом администрации города Урай, обеспечивающим защиту прав потребителей на территории города Урай, является отдел реализации административной реформы и  защиты прав потребителей правового управления администрации города Урай.</w:t>
      </w:r>
    </w:p>
    <w:p w:rsidR="004A0C80" w:rsidRPr="001C3D44" w:rsidRDefault="004A0C80" w:rsidP="004A0C80">
      <w:pPr>
        <w:pStyle w:val="a8"/>
        <w:autoSpaceDE w:val="0"/>
        <w:autoSpaceDN w:val="0"/>
        <w:ind w:left="0" w:firstLine="709"/>
        <w:jc w:val="both"/>
      </w:pPr>
      <w:r w:rsidRPr="001C3D44">
        <w:t>В зависимости от сути запроса, службой защиты прав потребителей осуществляется:</w:t>
      </w:r>
    </w:p>
    <w:p w:rsidR="004A0C80" w:rsidRPr="001C3D44" w:rsidRDefault="004A0C80" w:rsidP="004A0C80">
      <w:pPr>
        <w:pStyle w:val="a8"/>
        <w:autoSpaceDE w:val="0"/>
        <w:autoSpaceDN w:val="0"/>
        <w:ind w:left="0" w:firstLine="709"/>
        <w:jc w:val="both"/>
      </w:pPr>
      <w:r w:rsidRPr="001C3D44">
        <w:t>1) консультирование заявителя в соответствующей форме (устно, письменной или электронной формах);</w:t>
      </w:r>
    </w:p>
    <w:p w:rsidR="004A0C80" w:rsidRPr="001C3D44" w:rsidRDefault="004A0C80" w:rsidP="004A0C80">
      <w:pPr>
        <w:pStyle w:val="a8"/>
        <w:autoSpaceDE w:val="0"/>
        <w:autoSpaceDN w:val="0"/>
        <w:ind w:left="0" w:firstLine="709"/>
        <w:jc w:val="both"/>
      </w:pPr>
      <w:r w:rsidRPr="001C3D44">
        <w:t>2) подготовка проекта претензии об устранении законных требований заявителя в добровольном порядке, представляемой заявителем продавцу (изготовителю, исполнителю, уполномоченной организации или уполномоченному индивидуальному предпринимателю, импортеру);</w:t>
      </w:r>
    </w:p>
    <w:p w:rsidR="004A0C80" w:rsidRPr="001C3D44" w:rsidRDefault="004A0C80" w:rsidP="004A0C80">
      <w:pPr>
        <w:pStyle w:val="a8"/>
        <w:autoSpaceDE w:val="0"/>
        <w:autoSpaceDN w:val="0"/>
        <w:ind w:left="0" w:firstLine="709"/>
        <w:jc w:val="both"/>
      </w:pPr>
      <w:r w:rsidRPr="001C3D44">
        <w:t>3) подготовка проекта искового заявления от имени заявителя к продавцу (изготовителю, исполнителю, уполномоченной организации или уполномоченному индивидуальному предпринимателю, импортеру) об удовлетворении требований потребителя, установленных законом;</w:t>
      </w:r>
    </w:p>
    <w:p w:rsidR="004A0C80" w:rsidRPr="001C3D44" w:rsidRDefault="004A0C80" w:rsidP="004A0C80">
      <w:pPr>
        <w:pStyle w:val="a8"/>
        <w:autoSpaceDE w:val="0"/>
        <w:autoSpaceDN w:val="0"/>
        <w:ind w:left="0" w:firstLine="709"/>
        <w:jc w:val="both"/>
      </w:pPr>
      <w:r w:rsidRPr="001C3D44">
        <w:t xml:space="preserve">4) извещение федеральных органов исполнительной власти, осуществляющих </w:t>
      </w:r>
      <w:proofErr w:type="gramStart"/>
      <w:r w:rsidRPr="001C3D44">
        <w:t>контроль за</w:t>
      </w:r>
      <w:proofErr w:type="gramEnd"/>
      <w:r w:rsidRPr="001C3D44">
        <w:t xml:space="preserve">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4A0C80" w:rsidRPr="001C3D44" w:rsidRDefault="004A0C80" w:rsidP="004A0C80">
      <w:pPr>
        <w:pStyle w:val="a4"/>
        <w:tabs>
          <w:tab w:val="left" w:pos="708"/>
        </w:tabs>
        <w:ind w:firstLine="709"/>
        <w:jc w:val="both"/>
      </w:pPr>
      <w:r w:rsidRPr="001C3D44">
        <w:tab/>
        <w:t>За 2022 год в службу по защите прав потребителей поступило 158 обращений (48 обратившихся лично и 110 по телефону и электронной почте).</w:t>
      </w:r>
    </w:p>
    <w:p w:rsidR="004A0C80" w:rsidRPr="001C3D44" w:rsidRDefault="004A0C80" w:rsidP="004A0C80">
      <w:pPr>
        <w:pStyle w:val="a4"/>
        <w:tabs>
          <w:tab w:val="left" w:pos="708"/>
        </w:tabs>
        <w:ind w:firstLine="709"/>
        <w:jc w:val="both"/>
      </w:pPr>
      <w:r w:rsidRPr="001C3D44">
        <w:tab/>
        <w:t xml:space="preserve">В основном граждане обращались по вопросам торговли, бытовых и других услуг (связь, строительство, медицинские, транспортные, ремонт автотранспорта и др.), жилищно-коммунальные  услуги, другие обращения. </w:t>
      </w:r>
    </w:p>
    <w:p w:rsidR="004A0C80" w:rsidRPr="001C3D44" w:rsidRDefault="004A0C80" w:rsidP="004A0C80">
      <w:pPr>
        <w:pStyle w:val="a4"/>
        <w:ind w:firstLine="709"/>
        <w:jc w:val="both"/>
      </w:pPr>
      <w:r w:rsidRPr="001C3D44">
        <w:t>Велась индивидуальная работа с предпринимателями, консультация частных предпринимателей  представителей хозяйствующих субъектов, работающих на территории города (14 консультаций), по  вопросам законодательства РФ о защите прав потребителей.</w:t>
      </w:r>
    </w:p>
    <w:p w:rsidR="004A0C80" w:rsidRPr="001C3D44" w:rsidRDefault="004A0C80" w:rsidP="004A0C80">
      <w:pPr>
        <w:autoSpaceDE w:val="0"/>
        <w:autoSpaceDN w:val="0"/>
        <w:ind w:firstLine="709"/>
        <w:jc w:val="both"/>
      </w:pPr>
      <w:proofErr w:type="gramStart"/>
      <w:r w:rsidRPr="001C3D44">
        <w:lastRenderedPageBreak/>
        <w:t>При поступлении в службу жалоб потребителей на различные нарушения законодательства, в соответствии  со ст. 44 Закона РФ от 07.02.1992 №2300-1 «О защите прав потребителей» и п.3 ст.8 Федерального закона от 02.05.2006 №59-ФЗ «О порядке рассмотрения обращений граждан Российской Федерации» в трехдневный срок направляется в тот или иной контролирующий орган.</w:t>
      </w:r>
      <w:proofErr w:type="gramEnd"/>
      <w:r w:rsidRPr="001C3D44">
        <w:t xml:space="preserve"> Обратившемуся гражданину в обязательном порядке посылается уведомление.  </w:t>
      </w:r>
    </w:p>
    <w:p w:rsidR="004A0C80" w:rsidRPr="001C3D44" w:rsidRDefault="004A0C80" w:rsidP="004A0C80">
      <w:pPr>
        <w:pStyle w:val="a4"/>
        <w:ind w:firstLine="709"/>
        <w:jc w:val="both"/>
      </w:pPr>
      <w:r w:rsidRPr="001C3D44">
        <w:t xml:space="preserve">Оказывается содействие потребителям в реализации их права на судебную защиту, установленную в ст.17 Закона РФ от 07.02.1992 №2300-1 «О защите прав потребителей». </w:t>
      </w:r>
    </w:p>
    <w:p w:rsidR="004A0C80" w:rsidRPr="001C3D44" w:rsidRDefault="004A0C80" w:rsidP="004A0C80">
      <w:pPr>
        <w:ind w:firstLine="709"/>
        <w:jc w:val="both"/>
      </w:pPr>
      <w:r w:rsidRPr="001C3D44">
        <w:t>За 2022 год составлено и направлено в суд 7 исковых заявления от имени потребителей.</w:t>
      </w:r>
    </w:p>
    <w:p w:rsidR="004A0C80" w:rsidRPr="001C3D44" w:rsidRDefault="004A0C80" w:rsidP="004A0C80">
      <w:pPr>
        <w:ind w:firstLine="709"/>
        <w:jc w:val="both"/>
      </w:pPr>
      <w:r w:rsidRPr="001C3D44">
        <w:t xml:space="preserve">Сумма исковых требований потребителей составила порядка 760 тысяч рублей. </w:t>
      </w:r>
    </w:p>
    <w:p w:rsidR="004A0C80" w:rsidRPr="001C3D44" w:rsidRDefault="004A0C80" w:rsidP="004A0C80">
      <w:pPr>
        <w:ind w:firstLine="709"/>
        <w:jc w:val="both"/>
      </w:pPr>
      <w:r w:rsidRPr="001C3D44">
        <w:t xml:space="preserve">Кроме составления искового заявления потребителю оказывается помощь в сборе различных документов, доказательств, необходимых для судебного разбирательства. Также дается полная юридическая консультация по вопросам процессуального характера, разъяснение нормативных актов по защите прав потребителей.  </w:t>
      </w:r>
    </w:p>
    <w:p w:rsidR="004A0C80" w:rsidRPr="001C3D44" w:rsidRDefault="004A0C80" w:rsidP="004A0C80">
      <w:pPr>
        <w:ind w:firstLine="709"/>
        <w:jc w:val="both"/>
      </w:pPr>
      <w:r w:rsidRPr="001C3D44">
        <w:t xml:space="preserve">Уделяется внимание в работе службы профилактической и информационно – разъяснительной работе среди населения города основных положений законодательства о защите прав потребителей, посредством: опубликования в городской газете «Знамя» и на официальном сайте администрации </w:t>
      </w:r>
      <w:proofErr w:type="spellStart"/>
      <w:r w:rsidRPr="001C3D44">
        <w:t>г</w:t>
      </w:r>
      <w:proofErr w:type="gramStart"/>
      <w:r w:rsidRPr="001C3D44">
        <w:t>.У</w:t>
      </w:r>
      <w:proofErr w:type="gramEnd"/>
      <w:r w:rsidRPr="001C3D44">
        <w:t>рай</w:t>
      </w:r>
      <w:proofErr w:type="spellEnd"/>
      <w:r w:rsidRPr="001C3D44">
        <w:t xml:space="preserve"> материалов, где затрагиваются различные аспекты законодательства РФ о защите прав потребителей. </w:t>
      </w:r>
    </w:p>
    <w:p w:rsidR="004A0C80" w:rsidRPr="001C3D44" w:rsidRDefault="004A0C80" w:rsidP="004A0C80">
      <w:pPr>
        <w:pStyle w:val="a8"/>
        <w:autoSpaceDE w:val="0"/>
        <w:autoSpaceDN w:val="0"/>
        <w:ind w:left="0" w:firstLine="709"/>
        <w:jc w:val="both"/>
      </w:pPr>
      <w:r w:rsidRPr="001C3D44">
        <w:t>На официальном сайте органов местного самоуправления города Урай в информационно-телекоммуникационной сети «Интернет» в разделе «Информация для граждан» - «Защита прав потребителей» размещено 17 материалов.</w:t>
      </w:r>
    </w:p>
    <w:p w:rsidR="009814B2" w:rsidRPr="00E129C4" w:rsidRDefault="009814B2" w:rsidP="00CB2AD8">
      <w:pPr>
        <w:pStyle w:val="a8"/>
        <w:tabs>
          <w:tab w:val="left" w:pos="5520"/>
        </w:tabs>
        <w:autoSpaceDE w:val="0"/>
        <w:autoSpaceDN w:val="0"/>
        <w:adjustRightInd w:val="0"/>
        <w:ind w:left="0" w:firstLine="709"/>
        <w:jc w:val="both"/>
        <w:rPr>
          <w:iCs/>
        </w:rPr>
        <w:sectPr w:rsidR="009814B2" w:rsidRPr="00E129C4" w:rsidSect="00CB0D83">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1418" w:header="709" w:footer="709" w:gutter="0"/>
          <w:paperSrc w:first="15" w:other="15"/>
          <w:cols w:space="708"/>
          <w:docGrid w:linePitch="360"/>
        </w:sectPr>
      </w:pPr>
    </w:p>
    <w:p w:rsidR="00E9236F" w:rsidRPr="00E129C4" w:rsidRDefault="006D066A" w:rsidP="00E9236F">
      <w:pPr>
        <w:tabs>
          <w:tab w:val="left" w:pos="1965"/>
          <w:tab w:val="center" w:pos="4819"/>
        </w:tabs>
        <w:autoSpaceDE w:val="0"/>
        <w:autoSpaceDN w:val="0"/>
        <w:adjustRightInd w:val="0"/>
        <w:jc w:val="center"/>
        <w:rPr>
          <w:iCs/>
        </w:rPr>
      </w:pPr>
      <w:r w:rsidRPr="00E129C4">
        <w:rPr>
          <w:iCs/>
        </w:rPr>
        <w:lastRenderedPageBreak/>
        <w:tab/>
      </w:r>
      <w:r w:rsidR="00E9236F" w:rsidRPr="00E129C4">
        <w:rPr>
          <w:iCs/>
        </w:rPr>
        <w:t>Количество допущенных нарушений прав граждан и юридических лиц, подтвержденных судебными актами</w:t>
      </w:r>
    </w:p>
    <w:p w:rsidR="00E9236F" w:rsidRPr="00E129C4" w:rsidRDefault="00E9236F" w:rsidP="00E9236F">
      <w:pPr>
        <w:autoSpaceDE w:val="0"/>
        <w:autoSpaceDN w:val="0"/>
        <w:adjustRightInd w:val="0"/>
        <w:jc w:val="center"/>
        <w:rPr>
          <w:iCs/>
        </w:rPr>
      </w:pPr>
      <w:r w:rsidRPr="00E129C4">
        <w:rPr>
          <w:iCs/>
        </w:rPr>
        <w:t>город Урай</w:t>
      </w:r>
    </w:p>
    <w:p w:rsidR="00E9236F" w:rsidRPr="00E129C4" w:rsidRDefault="00E9236F" w:rsidP="00E9236F">
      <w:pPr>
        <w:autoSpaceDE w:val="0"/>
        <w:autoSpaceDN w:val="0"/>
        <w:adjustRightInd w:val="0"/>
        <w:jc w:val="center"/>
        <w:rPr>
          <w:iCs/>
        </w:rPr>
      </w:pPr>
      <w:r w:rsidRPr="00E129C4">
        <w:rPr>
          <w:iCs/>
        </w:rPr>
        <w:t>наименование городского округа (муниципального района)</w:t>
      </w:r>
    </w:p>
    <w:p w:rsidR="000E3499" w:rsidRPr="00E129C4" w:rsidRDefault="00954D5D" w:rsidP="000E3499">
      <w:pPr>
        <w:autoSpaceDE w:val="0"/>
        <w:autoSpaceDN w:val="0"/>
        <w:adjustRightInd w:val="0"/>
        <w:jc w:val="right"/>
        <w:rPr>
          <w:iCs/>
        </w:rPr>
      </w:pPr>
      <w:r w:rsidRPr="00E129C4">
        <w:rPr>
          <w:iCs/>
        </w:rPr>
        <w:t>Т</w:t>
      </w:r>
      <w:r w:rsidR="000E3499" w:rsidRPr="00E129C4">
        <w:rPr>
          <w:iCs/>
        </w:rPr>
        <w:t>аблица</w:t>
      </w:r>
      <w:r w:rsidR="00272154" w:rsidRPr="00E129C4">
        <w:rPr>
          <w:iCs/>
        </w:rPr>
        <w:t xml:space="preserve"> </w:t>
      </w:r>
      <w:r w:rsidR="00A915E8">
        <w:rPr>
          <w:iCs/>
        </w:rPr>
        <w:t>9</w:t>
      </w:r>
    </w:p>
    <w:p w:rsidR="002F78F4" w:rsidRDefault="002F78F4" w:rsidP="00FF32C4">
      <w:pPr>
        <w:pStyle w:val="a8"/>
        <w:tabs>
          <w:tab w:val="left" w:pos="5520"/>
        </w:tabs>
        <w:autoSpaceDE w:val="0"/>
        <w:autoSpaceDN w:val="0"/>
        <w:adjustRightInd w:val="0"/>
        <w:ind w:left="0"/>
        <w:jc w:val="both"/>
        <w:rPr>
          <w:b/>
        </w:rPr>
      </w:pPr>
    </w:p>
    <w:tbl>
      <w:tblPr>
        <w:tblpPr w:leftFromText="180" w:rightFromText="180" w:vertAnchor="text" w:horzAnchor="margin" w:tblpXSpec="center" w:tblpY="81"/>
        <w:tblW w:w="14007" w:type="dxa"/>
        <w:tblLayout w:type="fixed"/>
        <w:tblCellMar>
          <w:top w:w="75" w:type="dxa"/>
          <w:left w:w="0" w:type="dxa"/>
          <w:bottom w:w="75" w:type="dxa"/>
          <w:right w:w="0" w:type="dxa"/>
        </w:tblCellMar>
        <w:tblLook w:val="0000"/>
      </w:tblPr>
      <w:tblGrid>
        <w:gridCol w:w="1842"/>
        <w:gridCol w:w="425"/>
        <w:gridCol w:w="512"/>
        <w:gridCol w:w="454"/>
        <w:gridCol w:w="539"/>
        <w:gridCol w:w="480"/>
        <w:gridCol w:w="507"/>
        <w:gridCol w:w="454"/>
        <w:gridCol w:w="525"/>
        <w:gridCol w:w="454"/>
        <w:gridCol w:w="526"/>
        <w:gridCol w:w="511"/>
        <w:gridCol w:w="482"/>
        <w:gridCol w:w="504"/>
        <w:gridCol w:w="526"/>
        <w:gridCol w:w="526"/>
        <w:gridCol w:w="526"/>
        <w:gridCol w:w="526"/>
        <w:gridCol w:w="526"/>
        <w:gridCol w:w="526"/>
        <w:gridCol w:w="526"/>
        <w:gridCol w:w="526"/>
        <w:gridCol w:w="526"/>
        <w:gridCol w:w="526"/>
        <w:gridCol w:w="532"/>
      </w:tblGrid>
      <w:tr w:rsidR="00886387" w:rsidRPr="00886387" w:rsidTr="00FD2FF2">
        <w:trPr>
          <w:tblHeader/>
        </w:trPr>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center"/>
              <w:rPr>
                <w:iCs/>
              </w:rPr>
            </w:pPr>
            <w:r w:rsidRPr="00886387">
              <w:rPr>
                <w:iCs/>
                <w:sz w:val="22"/>
                <w:szCs w:val="22"/>
              </w:rPr>
              <w:t>Орган местного самоуправления</w:t>
            </w:r>
          </w:p>
        </w:tc>
        <w:tc>
          <w:tcPr>
            <w:tcW w:w="2917"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center"/>
              <w:rPr>
                <w:iCs/>
              </w:rPr>
            </w:pPr>
            <w:r w:rsidRPr="00886387">
              <w:rPr>
                <w:iCs/>
                <w:sz w:val="22"/>
                <w:szCs w:val="22"/>
              </w:rPr>
              <w:t>Общее количество обращений в суды на действия (бездействие) органа местного самоуправления</w:t>
            </w:r>
          </w:p>
        </w:tc>
        <w:tc>
          <w:tcPr>
            <w:tcW w:w="924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rPr>
                <w:iCs/>
              </w:rPr>
            </w:pPr>
            <w:r w:rsidRPr="00886387">
              <w:rPr>
                <w:iCs/>
                <w:sz w:val="22"/>
                <w:szCs w:val="22"/>
              </w:rPr>
              <w:t>из них судами исковые требования:</w:t>
            </w:r>
          </w:p>
        </w:tc>
      </w:tr>
      <w:tr w:rsidR="00886387" w:rsidRPr="00886387" w:rsidTr="00FD2FF2">
        <w:trPr>
          <w:trHeight w:val="713"/>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both"/>
              <w:rPr>
                <w:iCs/>
              </w:rPr>
            </w:pPr>
          </w:p>
        </w:tc>
        <w:tc>
          <w:tcPr>
            <w:tcW w:w="2917"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both"/>
              <w:rPr>
                <w:iCs/>
              </w:rPr>
            </w:pPr>
          </w:p>
        </w:tc>
        <w:tc>
          <w:tcPr>
            <w:tcW w:w="29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rPr>
              <w:t>удовлетворены частично</w:t>
            </w:r>
          </w:p>
        </w:tc>
        <w:tc>
          <w:tcPr>
            <w:tcW w:w="31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rPr>
              <w:t>удовлетворены полностью</w:t>
            </w:r>
          </w:p>
        </w:tc>
        <w:tc>
          <w:tcPr>
            <w:tcW w:w="31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rPr>
              <w:t>отказано в удовлетворении</w:t>
            </w:r>
          </w:p>
        </w:tc>
      </w:tr>
      <w:tr w:rsidR="001C3D44" w:rsidRPr="00886387" w:rsidTr="00FD2FF2">
        <w:trPr>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3D44" w:rsidRPr="00886387" w:rsidRDefault="001C3D44" w:rsidP="001C3D44">
            <w:pPr>
              <w:autoSpaceDE w:val="0"/>
              <w:autoSpaceDN w:val="0"/>
              <w:adjustRightInd w:val="0"/>
              <w:jc w:val="both"/>
              <w:rPr>
                <w:iCs/>
              </w:rPr>
            </w:pP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D44" w:rsidRPr="00A67161" w:rsidRDefault="001C3D44" w:rsidP="001C3D44">
            <w:pPr>
              <w:autoSpaceDE w:val="0"/>
              <w:autoSpaceDN w:val="0"/>
              <w:spacing w:line="276" w:lineRule="auto"/>
              <w:jc w:val="center"/>
            </w:pPr>
            <w:r>
              <w:rPr>
                <w:sz w:val="22"/>
                <w:szCs w:val="22"/>
                <w:lang w:val="en-US"/>
              </w:rPr>
              <w:t>20</w:t>
            </w:r>
            <w:proofErr w:type="spellStart"/>
            <w:r>
              <w:rPr>
                <w:sz w:val="22"/>
                <w:szCs w:val="22"/>
              </w:rPr>
              <w:t>20</w:t>
            </w:r>
            <w:proofErr w:type="spellEnd"/>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D44" w:rsidRPr="00A67161" w:rsidRDefault="001C3D44" w:rsidP="001C3D44">
            <w:pPr>
              <w:autoSpaceDE w:val="0"/>
              <w:autoSpaceDN w:val="0"/>
              <w:spacing w:line="276" w:lineRule="auto"/>
              <w:jc w:val="center"/>
            </w:pPr>
            <w:r>
              <w:rPr>
                <w:sz w:val="22"/>
                <w:szCs w:val="22"/>
                <w:lang w:val="en-US"/>
              </w:rPr>
              <w:t>202</w:t>
            </w:r>
            <w:r>
              <w:rPr>
                <w:sz w:val="22"/>
                <w:szCs w:val="22"/>
              </w:rPr>
              <w:t>1</w:t>
            </w:r>
          </w:p>
        </w:tc>
        <w:tc>
          <w:tcPr>
            <w:tcW w:w="98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Pr="00A67161" w:rsidRDefault="001C3D44" w:rsidP="001C3D44">
            <w:pPr>
              <w:autoSpaceDE w:val="0"/>
              <w:autoSpaceDN w:val="0"/>
              <w:spacing w:line="276" w:lineRule="auto"/>
              <w:jc w:val="center"/>
            </w:pPr>
            <w:r>
              <w:rPr>
                <w:sz w:val="22"/>
                <w:szCs w:val="22"/>
              </w:rPr>
              <w:t>2022</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autoSpaceDE w:val="0"/>
              <w:autoSpaceDN w:val="0"/>
              <w:spacing w:line="276" w:lineRule="auto"/>
              <w:jc w:val="center"/>
            </w:pPr>
            <w:r>
              <w:rPr>
                <w:sz w:val="22"/>
                <w:szCs w:val="22"/>
                <w:lang w:val="en-US"/>
              </w:rPr>
              <w:t>20</w:t>
            </w:r>
            <w:proofErr w:type="spellStart"/>
            <w:r>
              <w:rPr>
                <w:sz w:val="22"/>
                <w:szCs w:val="22"/>
              </w:rPr>
              <w:t>20</w:t>
            </w:r>
            <w:proofErr w:type="spellEnd"/>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autoSpaceDE w:val="0"/>
              <w:autoSpaceDN w:val="0"/>
              <w:spacing w:line="276" w:lineRule="auto"/>
              <w:jc w:val="center"/>
            </w:pPr>
            <w:r>
              <w:rPr>
                <w:sz w:val="22"/>
                <w:szCs w:val="22"/>
                <w:lang w:val="en-US"/>
              </w:rPr>
              <w:t>202</w:t>
            </w:r>
            <w:r>
              <w:rPr>
                <w:sz w:val="22"/>
                <w:szCs w:val="22"/>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Default="001C3D44" w:rsidP="001C3D44">
            <w:pPr>
              <w:autoSpaceDE w:val="0"/>
              <w:autoSpaceDN w:val="0"/>
              <w:spacing w:line="276" w:lineRule="auto"/>
              <w:jc w:val="center"/>
              <w:rPr>
                <w:lang w:val="en-US"/>
              </w:rPr>
            </w:pPr>
            <w:r>
              <w:rPr>
                <w:sz w:val="22"/>
                <w:szCs w:val="22"/>
              </w:rPr>
              <w:t>2022</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autoSpaceDE w:val="0"/>
              <w:autoSpaceDN w:val="0"/>
              <w:spacing w:line="276" w:lineRule="auto"/>
              <w:jc w:val="center"/>
            </w:pPr>
            <w:r>
              <w:rPr>
                <w:sz w:val="22"/>
                <w:szCs w:val="22"/>
                <w:lang w:val="en-US"/>
              </w:rPr>
              <w:t>20</w:t>
            </w:r>
            <w:proofErr w:type="spellStart"/>
            <w:r>
              <w:rPr>
                <w:sz w:val="22"/>
                <w:szCs w:val="22"/>
              </w:rPr>
              <w:t>20</w:t>
            </w:r>
            <w:proofErr w:type="spellEnd"/>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autoSpaceDE w:val="0"/>
              <w:autoSpaceDN w:val="0"/>
              <w:spacing w:line="276" w:lineRule="auto"/>
              <w:jc w:val="center"/>
            </w:pPr>
            <w:r>
              <w:rPr>
                <w:sz w:val="22"/>
                <w:szCs w:val="22"/>
                <w:lang w:val="en-US"/>
              </w:rPr>
              <w:t>202</w:t>
            </w:r>
            <w:r>
              <w:rPr>
                <w:sz w:val="22"/>
                <w:szCs w:val="22"/>
              </w:rPr>
              <w:t>1</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Default="001C3D44" w:rsidP="001C3D44">
            <w:pPr>
              <w:autoSpaceDE w:val="0"/>
              <w:autoSpaceDN w:val="0"/>
              <w:spacing w:line="276" w:lineRule="auto"/>
              <w:jc w:val="center"/>
              <w:rPr>
                <w:lang w:val="en-US"/>
              </w:rPr>
            </w:pPr>
            <w:r>
              <w:rPr>
                <w:sz w:val="22"/>
                <w:szCs w:val="22"/>
              </w:rPr>
              <w:t>2022</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D44" w:rsidRPr="00A67161" w:rsidRDefault="001C3D44" w:rsidP="001C3D44">
            <w:pPr>
              <w:autoSpaceDE w:val="0"/>
              <w:autoSpaceDN w:val="0"/>
              <w:spacing w:line="276" w:lineRule="auto"/>
              <w:jc w:val="center"/>
            </w:pPr>
            <w:r>
              <w:rPr>
                <w:sz w:val="22"/>
                <w:szCs w:val="22"/>
                <w:lang w:val="en-US"/>
              </w:rPr>
              <w:t>20</w:t>
            </w:r>
            <w:proofErr w:type="spellStart"/>
            <w:r>
              <w:rPr>
                <w:sz w:val="22"/>
                <w:szCs w:val="22"/>
              </w:rPr>
              <w:t>20</w:t>
            </w:r>
            <w:proofErr w:type="spellEnd"/>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D44" w:rsidRPr="00A67161" w:rsidRDefault="001C3D44" w:rsidP="001C3D44">
            <w:pPr>
              <w:autoSpaceDE w:val="0"/>
              <w:autoSpaceDN w:val="0"/>
              <w:spacing w:line="276" w:lineRule="auto"/>
              <w:jc w:val="center"/>
            </w:pPr>
            <w:r>
              <w:rPr>
                <w:sz w:val="22"/>
                <w:szCs w:val="22"/>
                <w:lang w:val="en-US"/>
              </w:rPr>
              <w:t>202</w:t>
            </w:r>
            <w:r>
              <w:rPr>
                <w:sz w:val="22"/>
                <w:szCs w:val="22"/>
              </w:rPr>
              <w:t>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Default="001C3D44" w:rsidP="001C3D44">
            <w:pPr>
              <w:autoSpaceDE w:val="0"/>
              <w:autoSpaceDN w:val="0"/>
              <w:spacing w:line="276" w:lineRule="auto"/>
              <w:jc w:val="center"/>
            </w:pPr>
            <w:r>
              <w:rPr>
                <w:sz w:val="22"/>
                <w:szCs w:val="22"/>
              </w:rPr>
              <w:t>2022</w:t>
            </w:r>
          </w:p>
        </w:tc>
      </w:tr>
      <w:tr w:rsidR="001C3D44" w:rsidRPr="00886387" w:rsidTr="00FD2FF2">
        <w:trPr>
          <w:cantSplit/>
          <w:trHeight w:val="2517"/>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3D44" w:rsidRPr="00886387" w:rsidRDefault="001C3D44" w:rsidP="001C3D44">
            <w:pPr>
              <w:autoSpaceDE w:val="0"/>
              <w:autoSpaceDN w:val="0"/>
              <w:adjustRightInd w:val="0"/>
              <w:jc w:val="both"/>
              <w:rPr>
                <w:iCs/>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r>
      <w:tr w:rsidR="0006223C" w:rsidRPr="00886387" w:rsidTr="00FD2FF2">
        <w:trPr>
          <w:trHeight w:val="487"/>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Pr="00886387" w:rsidRDefault="0006223C" w:rsidP="0006223C">
            <w:pPr>
              <w:autoSpaceDE w:val="0"/>
              <w:autoSpaceDN w:val="0"/>
              <w:adjustRightInd w:val="0"/>
              <w:rPr>
                <w:iCs/>
              </w:rPr>
            </w:pPr>
            <w:r w:rsidRPr="00886387">
              <w:rPr>
                <w:iCs/>
                <w:sz w:val="22"/>
                <w:szCs w:val="22"/>
              </w:rPr>
              <w:t>Всего, в том числе по направлениям:</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8</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9</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4</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6</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1</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2</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5</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7</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3</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5</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r>
      <w:tr w:rsidR="0006223C"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Pr="00886387" w:rsidRDefault="0006223C" w:rsidP="0006223C">
            <w:pPr>
              <w:autoSpaceDE w:val="0"/>
              <w:autoSpaceDN w:val="0"/>
              <w:adjustRightInd w:val="0"/>
              <w:rPr>
                <w:iCs/>
              </w:rPr>
            </w:pPr>
            <w:r w:rsidRPr="00886387">
              <w:rPr>
                <w:iCs/>
                <w:sz w:val="22"/>
                <w:szCs w:val="22"/>
              </w:rPr>
              <w:t>малое предпринимательство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r>
      <w:tr w:rsidR="0006223C"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Pr="00886387" w:rsidRDefault="0006223C" w:rsidP="0006223C">
            <w:pPr>
              <w:autoSpaceDE w:val="0"/>
              <w:autoSpaceDN w:val="0"/>
              <w:adjustRightInd w:val="0"/>
              <w:rPr>
                <w:iCs/>
              </w:rPr>
            </w:pPr>
            <w:r w:rsidRPr="00886387">
              <w:rPr>
                <w:iCs/>
                <w:sz w:val="22"/>
                <w:szCs w:val="22"/>
              </w:rPr>
              <w:t>жилищно-коммунальный комплекс</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5</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5</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4</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5</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4</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4</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r>
      <w:tr w:rsidR="0006223C"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Pr="00886387" w:rsidRDefault="0006223C" w:rsidP="0006223C">
            <w:pPr>
              <w:autoSpaceDE w:val="0"/>
              <w:autoSpaceDN w:val="0"/>
              <w:adjustRightInd w:val="0"/>
              <w:rPr>
                <w:iCs/>
              </w:rPr>
            </w:pPr>
            <w:r w:rsidRPr="00886387">
              <w:rPr>
                <w:iCs/>
                <w:sz w:val="22"/>
                <w:szCs w:val="22"/>
              </w:rPr>
              <w:lastRenderedPageBreak/>
              <w:t>строительство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r>
      <w:tr w:rsidR="0006223C"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Pr="00886387" w:rsidRDefault="0006223C" w:rsidP="0006223C">
            <w:pPr>
              <w:autoSpaceDE w:val="0"/>
              <w:autoSpaceDN w:val="0"/>
              <w:adjustRightInd w:val="0"/>
              <w:rPr>
                <w:iCs/>
              </w:rPr>
            </w:pPr>
            <w:r w:rsidRPr="00886387">
              <w:rPr>
                <w:iCs/>
                <w:sz w:val="22"/>
                <w:szCs w:val="22"/>
              </w:rPr>
              <w:t>здравоохранение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r>
      <w:tr w:rsidR="0006223C" w:rsidRPr="00886387" w:rsidTr="00FD2FF2">
        <w:trPr>
          <w:trHeight w:val="437"/>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Pr="00886387" w:rsidRDefault="0006223C" w:rsidP="0006223C">
            <w:pPr>
              <w:autoSpaceDE w:val="0"/>
              <w:autoSpaceDN w:val="0"/>
              <w:adjustRightInd w:val="0"/>
              <w:rPr>
                <w:iCs/>
              </w:rPr>
            </w:pPr>
            <w:r w:rsidRPr="00886387">
              <w:rPr>
                <w:iCs/>
                <w:sz w:val="22"/>
                <w:szCs w:val="22"/>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r>
      <w:tr w:rsidR="0006223C"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Pr="00886387" w:rsidRDefault="0006223C" w:rsidP="0006223C">
            <w:pPr>
              <w:autoSpaceDE w:val="0"/>
              <w:autoSpaceDN w:val="0"/>
              <w:adjustRightInd w:val="0"/>
              <w:rPr>
                <w:iCs/>
              </w:rPr>
            </w:pPr>
            <w:r w:rsidRPr="00886387">
              <w:rPr>
                <w:iCs/>
                <w:sz w:val="22"/>
                <w:szCs w:val="22"/>
              </w:rPr>
              <w:t>трудовые споры</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r>
      <w:tr w:rsidR="0006223C"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Pr="00886387" w:rsidRDefault="0006223C" w:rsidP="0006223C">
            <w:pPr>
              <w:autoSpaceDE w:val="0"/>
              <w:autoSpaceDN w:val="0"/>
              <w:adjustRightInd w:val="0"/>
              <w:rPr>
                <w:iCs/>
              </w:rPr>
            </w:pPr>
            <w:r w:rsidRPr="00886387">
              <w:rPr>
                <w:iCs/>
                <w:sz w:val="22"/>
                <w:szCs w:val="22"/>
              </w:rPr>
              <w:t>земельные отношения*</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3</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2</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1</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lang w:val="en-US"/>
              </w:rPr>
            </w:pPr>
            <w:r>
              <w:rPr>
                <w:color w:val="000000"/>
                <w:sz w:val="22"/>
                <w:szCs w:val="22"/>
                <w:lang w:val="en-US"/>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2</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2</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r>
      <w:tr w:rsidR="0006223C" w:rsidRPr="00886387" w:rsidTr="00FD2FF2">
        <w:trPr>
          <w:trHeight w:val="721"/>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Pr="00886387" w:rsidRDefault="0006223C" w:rsidP="0006223C">
            <w:pPr>
              <w:autoSpaceDE w:val="0"/>
              <w:autoSpaceDN w:val="0"/>
              <w:adjustRightInd w:val="0"/>
              <w:rPr>
                <w:iCs/>
              </w:rPr>
            </w:pPr>
            <w:r w:rsidRPr="00886387">
              <w:rPr>
                <w:iCs/>
                <w:sz w:val="22"/>
                <w:szCs w:val="22"/>
              </w:rPr>
              <w:t>опека и попечительство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1</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sz w:val="22"/>
                <w:szCs w:val="22"/>
                <w:lang w:val="en-US"/>
              </w:rPr>
              <w:t>1</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r>
      <w:tr w:rsidR="0006223C"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Pr="00886387" w:rsidRDefault="0006223C" w:rsidP="0006223C">
            <w:pPr>
              <w:autoSpaceDE w:val="0"/>
              <w:autoSpaceDN w:val="0"/>
              <w:adjustRightInd w:val="0"/>
              <w:rPr>
                <w:iCs/>
              </w:rPr>
            </w:pPr>
            <w:r w:rsidRPr="00886387">
              <w:rPr>
                <w:iCs/>
                <w:sz w:val="22"/>
                <w:szCs w:val="22"/>
              </w:rPr>
              <w:t>и т.д.</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2</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1</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color w:val="000000"/>
              </w:rPr>
            </w:pPr>
            <w:r>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6223C" w:rsidRDefault="0006223C" w:rsidP="0006223C">
            <w:pPr>
              <w:spacing w:line="276" w:lineRule="auto"/>
              <w:jc w:val="center"/>
              <w:rPr>
                <w:rFonts w:eastAsiaTheme="minorHAnsi"/>
                <w:lang w:val="en-US"/>
              </w:rPr>
            </w:pPr>
            <w:r>
              <w:rPr>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6223C" w:rsidRDefault="0006223C" w:rsidP="0006223C">
            <w:pPr>
              <w:spacing w:line="276" w:lineRule="auto"/>
              <w:jc w:val="center"/>
              <w:rPr>
                <w:rFonts w:eastAsiaTheme="minorHAnsi"/>
              </w:rPr>
            </w:pPr>
            <w:r>
              <w:rPr>
                <w:sz w:val="22"/>
                <w:szCs w:val="22"/>
              </w:rPr>
              <w:t>0</w:t>
            </w:r>
          </w:p>
        </w:tc>
      </w:tr>
      <w:tr w:rsidR="001C3D44" w:rsidRPr="00886387" w:rsidTr="006408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1C3D44" w:rsidRPr="00886387" w:rsidRDefault="001C3D44" w:rsidP="001C3D44">
            <w:pPr>
              <w:autoSpaceDE w:val="0"/>
              <w:autoSpaceDN w:val="0"/>
              <w:adjustRightInd w:val="0"/>
              <w:rPr>
                <w:iCs/>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Pr="00A67161" w:rsidRDefault="001C3D44" w:rsidP="001C3D44">
            <w:pPr>
              <w:spacing w:line="276" w:lineRule="auto"/>
              <w:jc w:val="right"/>
              <w:rPr>
                <w:color w:val="000000"/>
              </w:rPr>
            </w:pP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Pr="00A67161" w:rsidRDefault="001C3D44" w:rsidP="001C3D44">
            <w:pPr>
              <w:spacing w:line="276" w:lineRule="auto"/>
              <w:jc w:val="right"/>
              <w:rPr>
                <w:color w:val="000000"/>
              </w:rPr>
            </w:pPr>
          </w:p>
        </w:tc>
      </w:tr>
    </w:tbl>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Pr="00270EEE" w:rsidRDefault="00886387" w:rsidP="00886387">
      <w:pPr>
        <w:pStyle w:val="a8"/>
        <w:tabs>
          <w:tab w:val="left" w:pos="1276"/>
        </w:tabs>
        <w:autoSpaceDE w:val="0"/>
        <w:autoSpaceDN w:val="0"/>
        <w:adjustRightInd w:val="0"/>
        <w:ind w:left="0" w:firstLine="851"/>
        <w:jc w:val="both"/>
      </w:pPr>
      <w:r>
        <w:t xml:space="preserve">* </w:t>
      </w:r>
      <w:r w:rsidRPr="00270EEE">
        <w:t>Производство по двум исковым заявлениям прекращено в связи с отказом от иска.</w:t>
      </w:r>
    </w:p>
    <w:p w:rsidR="00886387" w:rsidRPr="00E129C4" w:rsidRDefault="00886387" w:rsidP="00FF32C4">
      <w:pPr>
        <w:pStyle w:val="a8"/>
        <w:tabs>
          <w:tab w:val="left" w:pos="5520"/>
        </w:tabs>
        <w:autoSpaceDE w:val="0"/>
        <w:autoSpaceDN w:val="0"/>
        <w:adjustRightInd w:val="0"/>
        <w:ind w:left="0"/>
        <w:jc w:val="both"/>
        <w:rPr>
          <w:b/>
        </w:rPr>
        <w:sectPr w:rsidR="00886387" w:rsidRPr="00E129C4" w:rsidSect="002A16A0">
          <w:pgSz w:w="16838" w:h="11906" w:orient="landscape"/>
          <w:pgMar w:top="1418" w:right="567" w:bottom="567" w:left="567" w:header="709" w:footer="709" w:gutter="0"/>
          <w:cols w:space="708"/>
          <w:docGrid w:linePitch="360"/>
        </w:sectPr>
      </w:pPr>
    </w:p>
    <w:p w:rsidR="00266C41" w:rsidRPr="001C3D44" w:rsidRDefault="00266C41" w:rsidP="00317543">
      <w:pPr>
        <w:pStyle w:val="2"/>
        <w:spacing w:before="0" w:after="0"/>
        <w:ind w:firstLine="709"/>
        <w:jc w:val="both"/>
        <w:rPr>
          <w:rFonts w:ascii="Times New Roman" w:hAnsi="Times New Roman" w:cs="Times New Roman"/>
          <w:i w:val="0"/>
          <w:sz w:val="24"/>
          <w:szCs w:val="24"/>
        </w:rPr>
      </w:pPr>
      <w:bookmarkStart w:id="16" w:name="_Toc418145381"/>
      <w:r w:rsidRPr="001C3D44">
        <w:rPr>
          <w:rFonts w:ascii="Times New Roman" w:hAnsi="Times New Roman" w:cs="Times New Roman"/>
          <w:i w:val="0"/>
          <w:sz w:val="24"/>
          <w:szCs w:val="24"/>
        </w:rPr>
        <w:lastRenderedPageBreak/>
        <w:t>1.</w:t>
      </w:r>
      <w:r w:rsidR="00C319CD" w:rsidRPr="001C3D44">
        <w:rPr>
          <w:rFonts w:ascii="Times New Roman" w:hAnsi="Times New Roman" w:cs="Times New Roman"/>
          <w:i w:val="0"/>
          <w:sz w:val="24"/>
          <w:szCs w:val="24"/>
        </w:rPr>
        <w:t>10</w:t>
      </w:r>
      <w:r w:rsidRPr="001C3D44">
        <w:rPr>
          <w:rFonts w:ascii="Times New Roman" w:hAnsi="Times New Roman" w:cs="Times New Roman"/>
          <w:i w:val="0"/>
          <w:sz w:val="24"/>
          <w:szCs w:val="24"/>
        </w:rPr>
        <w:t>. Состояние платежной дисциплины и инвестиционной политики в жилищно-коммунальном комплексе</w:t>
      </w:r>
    </w:p>
    <w:p w:rsidR="00F90CF0" w:rsidRPr="001C3D44" w:rsidRDefault="00F90CF0" w:rsidP="00F90CF0">
      <w:pPr>
        <w:pStyle w:val="2"/>
        <w:spacing w:before="0" w:after="0"/>
        <w:ind w:firstLine="709"/>
        <w:jc w:val="both"/>
        <w:rPr>
          <w:rFonts w:ascii="Times New Roman" w:hAnsi="Times New Roman" w:cs="Times New Roman"/>
          <w:b w:val="0"/>
          <w:i w:val="0"/>
          <w:sz w:val="24"/>
          <w:szCs w:val="24"/>
        </w:rPr>
      </w:pPr>
      <w:r w:rsidRPr="001C3D44">
        <w:rPr>
          <w:rFonts w:ascii="Times New Roman" w:hAnsi="Times New Roman" w:cs="Times New Roman"/>
          <w:b w:val="0"/>
          <w:i w:val="0"/>
          <w:sz w:val="24"/>
          <w:szCs w:val="24"/>
        </w:rPr>
        <w:t xml:space="preserve">Объем дебиторской задолженности всех потребителей жилищно-коммунальных услуг по состоянию на 01.01.2023 составил 340,7 млн. рублей, в том числе просроченная задолженность населения составила 81,5 млн. рублей. На 01.01.2022 просроченная задолженность населения составляла 78,5 млн. рублей. </w:t>
      </w:r>
    </w:p>
    <w:p w:rsidR="00F90CF0" w:rsidRPr="001C3D44" w:rsidRDefault="00F90CF0" w:rsidP="00F90CF0">
      <w:pPr>
        <w:pStyle w:val="msonormalmailrucssattributepostfixmrcssattr"/>
        <w:spacing w:before="0" w:beforeAutospacing="0" w:after="0" w:afterAutospacing="0"/>
        <w:ind w:firstLine="709"/>
        <w:jc w:val="both"/>
      </w:pPr>
      <w:r w:rsidRPr="001C3D44">
        <w:t xml:space="preserve">Уровень собираемости платежей населения за жилищно-коммунальные услуги за 2022 год составил 98,3 % (2021 год – 99% 2020 год – 100 %). </w:t>
      </w:r>
    </w:p>
    <w:p w:rsidR="00F90CF0" w:rsidRPr="001C3D44" w:rsidRDefault="00F90CF0" w:rsidP="00F90CF0">
      <w:pPr>
        <w:pStyle w:val="consplusnormal0mailrucssattributepostfixmrcssattr"/>
        <w:spacing w:before="0" w:beforeAutospacing="0" w:after="0" w:afterAutospacing="0"/>
        <w:ind w:firstLine="709"/>
        <w:jc w:val="both"/>
      </w:pPr>
      <w:r w:rsidRPr="001C3D44">
        <w:t>В муниципальном образовании по состоянию на 01.01.2023 просроченной   задолженности за потребленный природный газ перед ООО «</w:t>
      </w:r>
      <w:proofErr w:type="spellStart"/>
      <w:proofErr w:type="gramStart"/>
      <w:r w:rsidRPr="001C3D44">
        <w:t>ЛУКОЙЛ-Западная</w:t>
      </w:r>
      <w:proofErr w:type="spellEnd"/>
      <w:proofErr w:type="gramEnd"/>
      <w:r w:rsidRPr="001C3D44">
        <w:t xml:space="preserve"> Сибирь» нет. </w:t>
      </w:r>
    </w:p>
    <w:p w:rsidR="00F90CF0" w:rsidRPr="001C3D44" w:rsidRDefault="00F90CF0" w:rsidP="00F90CF0">
      <w:pPr>
        <w:pStyle w:val="consplusnormal0mailrucssattributepostfixmrcssattr"/>
        <w:spacing w:before="0" w:beforeAutospacing="0" w:after="0" w:afterAutospacing="0"/>
        <w:ind w:firstLine="709"/>
        <w:jc w:val="both"/>
      </w:pPr>
      <w:r w:rsidRPr="001C3D44">
        <w:t xml:space="preserve">В соответствии с пунктом 2.4. приказа Департамента жилищно-коммунального комплекса и энергетики Ханты-Мансийского автономного округа – </w:t>
      </w:r>
      <w:proofErr w:type="spellStart"/>
      <w:r w:rsidRPr="001C3D44">
        <w:t>Югры</w:t>
      </w:r>
      <w:proofErr w:type="spellEnd"/>
      <w:r w:rsidRPr="001C3D44">
        <w:t xml:space="preserve"> от 12.03.2021 №33-ПР-22 разработан План мероприятий (комплекс мер), направленный на недопущение роста задолженности организаций коммунального комплекса и потребителей коммунальных услуг (ресурсов). </w:t>
      </w:r>
    </w:p>
    <w:p w:rsidR="00F90CF0" w:rsidRPr="001C3D44" w:rsidRDefault="00F90CF0" w:rsidP="00F90CF0">
      <w:pPr>
        <w:pStyle w:val="consplusnormal0mailrucssattributepostfixmrcssattr"/>
        <w:spacing w:before="0" w:beforeAutospacing="0" w:after="0" w:afterAutospacing="0"/>
        <w:ind w:firstLine="709"/>
        <w:jc w:val="both"/>
      </w:pPr>
      <w:r w:rsidRPr="001C3D44">
        <w:t xml:space="preserve">Для сдерживания роста дебиторской задолженности населения за жилищно-коммунальные услуги в муниципальном образовании город Урай: </w:t>
      </w:r>
    </w:p>
    <w:p w:rsidR="00F90CF0" w:rsidRPr="001C3D44" w:rsidRDefault="00F90CF0" w:rsidP="00F90CF0">
      <w:pPr>
        <w:pStyle w:val="consplusnormal0mailrucssattributepostfixmrcssattr"/>
        <w:spacing w:before="0" w:beforeAutospacing="0" w:after="0" w:afterAutospacing="0"/>
        <w:ind w:firstLine="709"/>
        <w:jc w:val="both"/>
      </w:pPr>
      <w:r w:rsidRPr="001C3D44">
        <w:t>- проводятся совместные совещания с представителями ОКК, УФССП, Общественного совета по вопросам ЖКХ по реализации плана мероприятий (комплекса мер);</w:t>
      </w:r>
    </w:p>
    <w:p w:rsidR="00F90CF0" w:rsidRPr="001C3D44" w:rsidRDefault="00F90CF0" w:rsidP="00F90CF0">
      <w:pPr>
        <w:pStyle w:val="consplusnormal0mailrucssattributepostfixmrcssattr"/>
        <w:spacing w:before="0" w:beforeAutospacing="0" w:after="0" w:afterAutospacing="0" w:line="240" w:lineRule="atLeast"/>
        <w:ind w:firstLine="709"/>
        <w:jc w:val="both"/>
      </w:pPr>
      <w:r w:rsidRPr="001C3D44">
        <w:t>- проводится мониторинг состояния дел и принимаемых мер по исполнению судебных актов о взыскании задолженностей за коммунальные услуги в установленные законом сроки;</w:t>
      </w:r>
    </w:p>
    <w:p w:rsidR="00F90CF0" w:rsidRPr="001C3D44" w:rsidRDefault="00F90CF0" w:rsidP="00F90CF0">
      <w:pPr>
        <w:pStyle w:val="consplusnormal0mailrucssattributepostfixmrcssattr"/>
        <w:spacing w:before="0" w:beforeAutospacing="0" w:after="0" w:afterAutospacing="0" w:line="240" w:lineRule="atLeast"/>
        <w:ind w:firstLine="709"/>
        <w:jc w:val="both"/>
      </w:pPr>
      <w:r w:rsidRPr="001C3D44">
        <w:t>- проводится профилактическая работа с населением (прочим потребителям) по своевременной оплате коммунальных услуг и капитального ремонта;</w:t>
      </w:r>
    </w:p>
    <w:p w:rsidR="00F90CF0" w:rsidRPr="001C3D44" w:rsidRDefault="00F90CF0" w:rsidP="00F90CF0">
      <w:pPr>
        <w:pStyle w:val="consplusnormal0mailrucssattributepostfixmrcssattr"/>
        <w:spacing w:before="0" w:beforeAutospacing="0" w:after="0" w:afterAutospacing="0" w:line="240" w:lineRule="atLeast"/>
        <w:ind w:firstLine="709"/>
        <w:jc w:val="both"/>
      </w:pPr>
      <w:r w:rsidRPr="001C3D44">
        <w:t>- заключаются соглашения по реструктуризации задолженности за коммунальные услуги;</w:t>
      </w:r>
    </w:p>
    <w:p w:rsidR="00F90CF0" w:rsidRPr="001C3D44" w:rsidRDefault="00F90CF0" w:rsidP="00F90CF0">
      <w:pPr>
        <w:pStyle w:val="consplusnormal0mailrucssattributepostfixmrcssattr"/>
        <w:spacing w:before="0" w:beforeAutospacing="0" w:after="0" w:afterAutospacing="0" w:line="240" w:lineRule="atLeast"/>
        <w:ind w:firstLine="709"/>
        <w:jc w:val="both"/>
      </w:pPr>
      <w:r w:rsidRPr="001C3D44">
        <w:t xml:space="preserve">- проводятся заседания Общественного совета по вопросам ЖКХ по принятию и выработке мер по работе с задолженностью;   </w:t>
      </w:r>
    </w:p>
    <w:p w:rsidR="00F90CF0" w:rsidRPr="001C3D44" w:rsidRDefault="00F90CF0" w:rsidP="00F90CF0">
      <w:pPr>
        <w:pStyle w:val="consplusnormal0mailrucssattributepostfixmrcssattr"/>
        <w:spacing w:before="0" w:beforeAutospacing="0" w:after="0" w:afterAutospacing="0" w:line="240" w:lineRule="atLeast"/>
        <w:ind w:firstLine="709"/>
        <w:jc w:val="both"/>
      </w:pPr>
      <w:r w:rsidRPr="001C3D44">
        <w:t>- проводится разъяснительная работа по процедуре оформления субсидии;</w:t>
      </w:r>
    </w:p>
    <w:p w:rsidR="00F90CF0" w:rsidRPr="001C3D44" w:rsidRDefault="00F90CF0" w:rsidP="00F90CF0">
      <w:pPr>
        <w:pStyle w:val="consplusnormal0mailrucssattributepostfixmrcssattr"/>
        <w:spacing w:before="0" w:beforeAutospacing="0" w:after="0" w:afterAutospacing="0" w:line="240" w:lineRule="atLeast"/>
        <w:ind w:firstLine="709"/>
        <w:jc w:val="both"/>
      </w:pPr>
      <w:r w:rsidRPr="001C3D44">
        <w:t xml:space="preserve">- производится ежедневный автодозвон должников, подаются объявления в бегущую строку о необходимости погашения задолженности за коммунальные услуги; </w:t>
      </w:r>
    </w:p>
    <w:p w:rsidR="00F90CF0" w:rsidRPr="001C3D44" w:rsidRDefault="00F90CF0" w:rsidP="00F90CF0">
      <w:pPr>
        <w:pStyle w:val="consplusnormal0mailrucssattributepostfixmrcssattr"/>
        <w:spacing w:before="0" w:beforeAutospacing="0" w:after="0" w:afterAutospacing="0" w:line="240" w:lineRule="atLeast"/>
        <w:ind w:firstLine="709"/>
        <w:jc w:val="both"/>
      </w:pPr>
      <w:r w:rsidRPr="001C3D44">
        <w:t>- коммунальные предприятия города организуют выезд в вечернее время совместно со службой судебных приставов по адресам должников за ЖКУ;</w:t>
      </w:r>
    </w:p>
    <w:p w:rsidR="00F90CF0" w:rsidRPr="001C3D44" w:rsidRDefault="00F90CF0" w:rsidP="00F90CF0">
      <w:pPr>
        <w:pStyle w:val="consplusnormal0mailrucssattributepostfixmrcssattr"/>
        <w:spacing w:before="0" w:beforeAutospacing="0" w:after="0" w:afterAutospacing="0" w:line="240" w:lineRule="atLeast"/>
        <w:ind w:firstLine="709"/>
        <w:jc w:val="both"/>
      </w:pPr>
      <w:r w:rsidRPr="001C3D44">
        <w:t>- специалистами РСО в сфере водоснабжения и водоотведения с 2014 года ведется работа по мониторингу задолженности по категориям групп потребителей и срокам оплаты задолженности. По результатам мониторинга задолженности все должники распределены на 7 групп. С каждой группой разработана своя схема работы по снижению задолженности;</w:t>
      </w:r>
    </w:p>
    <w:p w:rsidR="00F90CF0" w:rsidRPr="001C3D44" w:rsidRDefault="00F90CF0" w:rsidP="00F90CF0">
      <w:pPr>
        <w:pStyle w:val="consplusnormal0mailrucssattributepostfixmrcssattr"/>
        <w:spacing w:before="0" w:beforeAutospacing="0" w:after="0" w:afterAutospacing="0" w:line="240" w:lineRule="atLeast"/>
        <w:ind w:firstLine="709"/>
        <w:jc w:val="both"/>
      </w:pPr>
      <w:r w:rsidRPr="001C3D44">
        <w:t>- население муниципального образования информируется о возможности применения к ним, в связи с имеющейся задолженностью: выселение или принудительный обмен жилья; арест имущества должника и его последующая реализация; запрет на выезд из страны до погашения долга по коммунальным услугам;</w:t>
      </w:r>
    </w:p>
    <w:p w:rsidR="00F90CF0" w:rsidRPr="001C3D44" w:rsidRDefault="00F90CF0" w:rsidP="00F90CF0">
      <w:pPr>
        <w:pStyle w:val="msonormalmailrucssattributepostfixmrcssattr"/>
        <w:spacing w:before="0" w:beforeAutospacing="0" w:after="0" w:afterAutospacing="0" w:line="240" w:lineRule="atLeast"/>
        <w:ind w:firstLine="709"/>
        <w:jc w:val="both"/>
      </w:pPr>
      <w:r w:rsidRPr="001C3D44">
        <w:t>-  юридическими службами предприятий за отчетный год было направлено в суд 2190</w:t>
      </w:r>
      <w:r w:rsidRPr="001C3D44">
        <w:rPr>
          <w:b/>
          <w:bCs/>
        </w:rPr>
        <w:t xml:space="preserve"> </w:t>
      </w:r>
      <w:r w:rsidRPr="001C3D44">
        <w:t>исковых заявлений на общую сумму 29,4 млн. рублей. Исполнительные документы направляются на принудительное исполнение в УФССП и предприятия города;</w:t>
      </w:r>
    </w:p>
    <w:p w:rsidR="00F90CF0" w:rsidRPr="001C3D44" w:rsidRDefault="00F90CF0" w:rsidP="00F90CF0">
      <w:pPr>
        <w:pStyle w:val="msonormalmailrucssattributepostfixmrcssattr"/>
        <w:spacing w:before="0" w:beforeAutospacing="0" w:after="0" w:afterAutospacing="0" w:line="240" w:lineRule="atLeast"/>
        <w:ind w:firstLine="709"/>
        <w:jc w:val="both"/>
      </w:pPr>
      <w:r w:rsidRPr="001C3D44">
        <w:t xml:space="preserve">- размещено 12213 объявлений с информацией о задолженности на подъездах жилых домов;              </w:t>
      </w:r>
    </w:p>
    <w:p w:rsidR="00F90CF0" w:rsidRPr="001C3D44" w:rsidRDefault="00F90CF0" w:rsidP="00F90CF0">
      <w:pPr>
        <w:pStyle w:val="msonormalmailrucssattributepostfixmrcssattr"/>
        <w:spacing w:before="0" w:beforeAutospacing="0" w:after="0" w:afterAutospacing="0" w:line="240" w:lineRule="atLeast"/>
        <w:ind w:firstLine="709"/>
        <w:jc w:val="both"/>
      </w:pPr>
      <w:r w:rsidRPr="001C3D44">
        <w:t xml:space="preserve">- разослано 23604 уведомлений о задолженности по почтовым адресам. </w:t>
      </w:r>
    </w:p>
    <w:p w:rsidR="00F90CF0" w:rsidRPr="001C3D44" w:rsidRDefault="00F90CF0" w:rsidP="00F90CF0">
      <w:pPr>
        <w:pStyle w:val="msonormalmailrucssattributepostfixmrcssattr"/>
        <w:spacing w:before="0" w:beforeAutospacing="0" w:after="0" w:afterAutospacing="0" w:line="240" w:lineRule="atLeast"/>
        <w:ind w:firstLine="709"/>
        <w:jc w:val="both"/>
      </w:pPr>
      <w:r w:rsidRPr="001C3D44">
        <w:t>Реализация вышеназванных мероприятий позволяет сохранить платежную дисциплину населения.</w:t>
      </w:r>
    </w:p>
    <w:p w:rsidR="00F90CF0" w:rsidRPr="001C3D44" w:rsidRDefault="00F90CF0" w:rsidP="00F90CF0">
      <w:pPr>
        <w:pStyle w:val="msonormalmailrucssattributepostfixmrcssattr"/>
        <w:spacing w:before="0" w:beforeAutospacing="0" w:after="0" w:afterAutospacing="0" w:line="240" w:lineRule="atLeast"/>
        <w:ind w:firstLine="709"/>
        <w:jc w:val="both"/>
      </w:pPr>
      <w:r w:rsidRPr="001C3D44">
        <w:t xml:space="preserve">За 2022 год населению начислено взносов по оплате взносов на капитальный ремонт МКД по данным Югорского фонда капитального ремонта в размере 91,848 млн. рублей, оплачено взносов 88,064 млн. рублей. Уровень собираемости взносов на капитальный ремонт </w:t>
      </w:r>
      <w:r w:rsidRPr="001C3D44">
        <w:lastRenderedPageBreak/>
        <w:t>многоквартирных домов за 2022 год составил 95,88%. С начала периода действия капитального ремонта МКД – с сентября 2014 года уровень собираемости составил 94,98 %.</w:t>
      </w:r>
    </w:p>
    <w:p w:rsidR="00F90CF0" w:rsidRPr="001C3D44" w:rsidRDefault="00F90CF0" w:rsidP="00F90CF0">
      <w:pPr>
        <w:pStyle w:val="msonormalmailrucssattributepostfixmrcssattr"/>
        <w:spacing w:before="0" w:beforeAutospacing="0" w:after="0" w:afterAutospacing="0" w:line="240" w:lineRule="atLeast"/>
        <w:ind w:firstLine="709"/>
        <w:jc w:val="both"/>
      </w:pPr>
      <w:r w:rsidRPr="001C3D44">
        <w:t>В муниципальном образовании город Урай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Утверждены инвестиционные программы АО «</w:t>
      </w:r>
      <w:proofErr w:type="spellStart"/>
      <w:r w:rsidRPr="001C3D44">
        <w:t>Урайтеплоэнергия</w:t>
      </w:r>
      <w:proofErr w:type="spellEnd"/>
      <w:r w:rsidRPr="001C3D44">
        <w:t xml:space="preserve">» в сфере теплоснабжения и в сфере горячего водоснабжения на 2017-2026 годы. </w:t>
      </w:r>
    </w:p>
    <w:p w:rsidR="00AA6366" w:rsidRPr="001C3D44" w:rsidRDefault="00AA6366" w:rsidP="00317543">
      <w:pPr>
        <w:ind w:firstLine="709"/>
        <w:jc w:val="both"/>
      </w:pPr>
    </w:p>
    <w:p w:rsidR="00266C41" w:rsidRPr="001C3D44" w:rsidRDefault="00266C41" w:rsidP="000E3499">
      <w:pPr>
        <w:pStyle w:val="2"/>
        <w:spacing w:before="0" w:after="0"/>
        <w:ind w:firstLine="709"/>
        <w:jc w:val="both"/>
        <w:rPr>
          <w:rFonts w:ascii="Times New Roman" w:hAnsi="Times New Roman" w:cs="Times New Roman"/>
          <w:i w:val="0"/>
        </w:rPr>
      </w:pPr>
    </w:p>
    <w:p w:rsidR="00266C41" w:rsidRPr="001C3D44" w:rsidRDefault="00266C41" w:rsidP="00CB2AD8">
      <w:pPr>
        <w:pStyle w:val="2"/>
        <w:spacing w:before="0" w:after="0"/>
        <w:jc w:val="both"/>
        <w:rPr>
          <w:rFonts w:ascii="Times New Roman" w:hAnsi="Times New Roman" w:cs="Times New Roman"/>
          <w:i w:val="0"/>
        </w:rPr>
      </w:pPr>
    </w:p>
    <w:p w:rsidR="00266C41" w:rsidRPr="001C3D44" w:rsidRDefault="00266C41"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bookmarkEnd w:id="16"/>
    <w:p w:rsidR="002F78F4" w:rsidRPr="001C3D44" w:rsidRDefault="002F78F4" w:rsidP="00CB2AD8"/>
    <w:p w:rsidR="006C2C3A" w:rsidRPr="001C3D44" w:rsidRDefault="006C2C3A" w:rsidP="00CB2AD8"/>
    <w:p w:rsidR="006C2C3A" w:rsidRPr="001C3D44" w:rsidRDefault="006C2C3A" w:rsidP="00CB2AD8"/>
    <w:p w:rsidR="006C2C3A" w:rsidRPr="001C3D44" w:rsidRDefault="006C2C3A" w:rsidP="00CB2AD8"/>
    <w:p w:rsidR="006F155C" w:rsidRPr="001C3D44" w:rsidRDefault="006F155C" w:rsidP="00CB2AD8">
      <w:pPr>
        <w:sectPr w:rsidR="006F155C" w:rsidRPr="001C3D44" w:rsidSect="002A16A0">
          <w:pgSz w:w="11906" w:h="16838"/>
          <w:pgMar w:top="567" w:right="567" w:bottom="567" w:left="1418" w:header="709" w:footer="709" w:gutter="0"/>
          <w:cols w:space="708"/>
          <w:docGrid w:linePitch="360"/>
        </w:sectPr>
      </w:pPr>
    </w:p>
    <w:p w:rsidR="00581814" w:rsidRPr="001C3D44" w:rsidRDefault="00581814" w:rsidP="00581814">
      <w:pPr>
        <w:jc w:val="center"/>
      </w:pPr>
      <w:r w:rsidRPr="001C3D44">
        <w:lastRenderedPageBreak/>
        <w:t xml:space="preserve">Состояние платежной дисциплины и инвестиционной политики </w:t>
      </w:r>
    </w:p>
    <w:p w:rsidR="00581814" w:rsidRPr="001C3D44" w:rsidRDefault="00581814" w:rsidP="00581814">
      <w:pPr>
        <w:jc w:val="center"/>
      </w:pPr>
      <w:r w:rsidRPr="001C3D44">
        <w:t>в жилищно-коммунальном комплексе города Урай</w:t>
      </w:r>
    </w:p>
    <w:p w:rsidR="00516AF6" w:rsidRPr="001C3D44" w:rsidRDefault="00516AF6" w:rsidP="00516AF6">
      <w:pPr>
        <w:widowControl w:val="0"/>
        <w:autoSpaceDE w:val="0"/>
        <w:autoSpaceDN w:val="0"/>
        <w:adjustRightInd w:val="0"/>
        <w:jc w:val="center"/>
      </w:pPr>
      <w:proofErr w:type="spellStart"/>
      <w:r w:rsidRPr="001C3D44">
        <w:t>________________город</w:t>
      </w:r>
      <w:proofErr w:type="spellEnd"/>
      <w:r w:rsidRPr="001C3D44">
        <w:t xml:space="preserve"> Урай__________________________</w:t>
      </w:r>
    </w:p>
    <w:p w:rsidR="00516AF6" w:rsidRPr="001C3D44" w:rsidRDefault="00516AF6" w:rsidP="00516AF6">
      <w:pPr>
        <w:widowControl w:val="0"/>
        <w:autoSpaceDE w:val="0"/>
        <w:autoSpaceDN w:val="0"/>
        <w:adjustRightInd w:val="0"/>
        <w:jc w:val="center"/>
      </w:pPr>
      <w:r w:rsidRPr="001C3D44">
        <w:t>наименование городского округа (муниципального района)</w:t>
      </w:r>
    </w:p>
    <w:p w:rsidR="00581814" w:rsidRPr="001C3D44" w:rsidRDefault="003478FA" w:rsidP="003478FA">
      <w:pPr>
        <w:jc w:val="center"/>
        <w:rPr>
          <w:sz w:val="22"/>
          <w:szCs w:val="22"/>
        </w:rPr>
      </w:pPr>
      <w:r w:rsidRPr="001C3D44">
        <w:rPr>
          <w:sz w:val="22"/>
          <w:szCs w:val="22"/>
        </w:rPr>
        <w:t xml:space="preserve">                                                                                                                                                                                                                                                            </w:t>
      </w:r>
      <w:r w:rsidR="00AF3A5F" w:rsidRPr="001C3D44">
        <w:rPr>
          <w:sz w:val="22"/>
          <w:szCs w:val="22"/>
        </w:rPr>
        <w:t>Таблица</w:t>
      </w:r>
      <w:r w:rsidRPr="001C3D44">
        <w:rPr>
          <w:sz w:val="22"/>
          <w:szCs w:val="22"/>
        </w:rPr>
        <w:t xml:space="preserve"> </w:t>
      </w:r>
      <w:r w:rsidR="00272154" w:rsidRPr="001C3D44">
        <w:rPr>
          <w:sz w:val="22"/>
          <w:szCs w:val="22"/>
        </w:rPr>
        <w:t>1</w:t>
      </w:r>
      <w:r w:rsidR="00A915E8">
        <w:rPr>
          <w:sz w:val="22"/>
          <w:szCs w:val="22"/>
        </w:rPr>
        <w:t>0</w:t>
      </w:r>
      <w:r w:rsidR="00AF3A5F" w:rsidRPr="001C3D44">
        <w:rPr>
          <w:sz w:val="22"/>
          <w:szCs w:val="22"/>
        </w:rPr>
        <w:t xml:space="preserve"> </w:t>
      </w: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893"/>
        <w:gridCol w:w="851"/>
        <w:gridCol w:w="1418"/>
        <w:gridCol w:w="1276"/>
        <w:gridCol w:w="1417"/>
        <w:gridCol w:w="1418"/>
        <w:gridCol w:w="1559"/>
        <w:gridCol w:w="1417"/>
        <w:gridCol w:w="1560"/>
        <w:gridCol w:w="1560"/>
      </w:tblGrid>
      <w:tr w:rsidR="00B25E19" w:rsidRPr="001C3D44" w:rsidTr="00B25E19">
        <w:tc>
          <w:tcPr>
            <w:tcW w:w="617" w:type="dxa"/>
          </w:tcPr>
          <w:p w:rsidR="00B25E19" w:rsidRPr="001C3D44" w:rsidRDefault="00B25E19" w:rsidP="00734003">
            <w:pPr>
              <w:jc w:val="both"/>
            </w:pPr>
            <w:r w:rsidRPr="001C3D44">
              <w:rPr>
                <w:sz w:val="22"/>
                <w:szCs w:val="22"/>
              </w:rPr>
              <w:t xml:space="preserve">№ </w:t>
            </w:r>
            <w:proofErr w:type="spellStart"/>
            <w:proofErr w:type="gramStart"/>
            <w:r w:rsidRPr="001C3D44">
              <w:rPr>
                <w:sz w:val="22"/>
                <w:szCs w:val="22"/>
              </w:rPr>
              <w:t>п</w:t>
            </w:r>
            <w:proofErr w:type="spellEnd"/>
            <w:proofErr w:type="gramEnd"/>
            <w:r w:rsidRPr="001C3D44">
              <w:rPr>
                <w:sz w:val="22"/>
                <w:szCs w:val="22"/>
              </w:rPr>
              <w:t>/</w:t>
            </w:r>
            <w:proofErr w:type="spellStart"/>
            <w:r w:rsidRPr="001C3D44">
              <w:rPr>
                <w:sz w:val="22"/>
                <w:szCs w:val="22"/>
              </w:rPr>
              <w:t>п</w:t>
            </w:r>
            <w:proofErr w:type="spellEnd"/>
          </w:p>
        </w:tc>
        <w:tc>
          <w:tcPr>
            <w:tcW w:w="2893" w:type="dxa"/>
          </w:tcPr>
          <w:p w:rsidR="00B25E19" w:rsidRPr="001C3D44" w:rsidRDefault="00B25E19" w:rsidP="002874B2">
            <w:pPr>
              <w:jc w:val="center"/>
            </w:pPr>
            <w:r w:rsidRPr="001C3D44">
              <w:rPr>
                <w:sz w:val="22"/>
                <w:szCs w:val="22"/>
              </w:rPr>
              <w:t>Наименование показателя</w:t>
            </w:r>
          </w:p>
        </w:tc>
        <w:tc>
          <w:tcPr>
            <w:tcW w:w="851" w:type="dxa"/>
          </w:tcPr>
          <w:p w:rsidR="00B25E19" w:rsidRPr="001C3D44" w:rsidRDefault="00B25E19" w:rsidP="00734003">
            <w:pPr>
              <w:jc w:val="center"/>
            </w:pPr>
            <w:r w:rsidRPr="001C3D44">
              <w:rPr>
                <w:sz w:val="22"/>
                <w:szCs w:val="22"/>
              </w:rPr>
              <w:t>Ед.</w:t>
            </w:r>
          </w:p>
          <w:p w:rsidR="00B25E19" w:rsidRPr="001C3D44" w:rsidRDefault="00B25E19" w:rsidP="00734003">
            <w:pPr>
              <w:jc w:val="center"/>
            </w:pPr>
            <w:proofErr w:type="spellStart"/>
            <w:r w:rsidRPr="001C3D44">
              <w:rPr>
                <w:sz w:val="22"/>
                <w:szCs w:val="22"/>
              </w:rPr>
              <w:t>изм</w:t>
            </w:r>
            <w:proofErr w:type="spellEnd"/>
            <w:r w:rsidRPr="001C3D44">
              <w:rPr>
                <w:sz w:val="22"/>
                <w:szCs w:val="22"/>
              </w:rPr>
              <w:t>.</w:t>
            </w:r>
          </w:p>
        </w:tc>
        <w:tc>
          <w:tcPr>
            <w:tcW w:w="1418" w:type="dxa"/>
          </w:tcPr>
          <w:p w:rsidR="00B25E19" w:rsidRPr="001C3D44" w:rsidRDefault="00B25E19" w:rsidP="00586471">
            <w:pPr>
              <w:jc w:val="center"/>
            </w:pPr>
            <w:r w:rsidRPr="001C3D44">
              <w:rPr>
                <w:sz w:val="22"/>
                <w:szCs w:val="22"/>
              </w:rPr>
              <w:t>2018 год</w:t>
            </w:r>
          </w:p>
        </w:tc>
        <w:tc>
          <w:tcPr>
            <w:tcW w:w="1276" w:type="dxa"/>
          </w:tcPr>
          <w:p w:rsidR="00B25E19" w:rsidRPr="001C3D44" w:rsidRDefault="00B25E19" w:rsidP="00586471">
            <w:pPr>
              <w:jc w:val="center"/>
            </w:pPr>
            <w:r w:rsidRPr="001C3D44">
              <w:rPr>
                <w:sz w:val="22"/>
                <w:szCs w:val="22"/>
              </w:rPr>
              <w:t>2019 год</w:t>
            </w:r>
          </w:p>
        </w:tc>
        <w:tc>
          <w:tcPr>
            <w:tcW w:w="1417" w:type="dxa"/>
          </w:tcPr>
          <w:p w:rsidR="00B25E19" w:rsidRPr="001C3D44" w:rsidRDefault="00B25E19" w:rsidP="00FF32C4">
            <w:pPr>
              <w:jc w:val="center"/>
            </w:pPr>
            <w:r w:rsidRPr="001C3D44">
              <w:rPr>
                <w:sz w:val="22"/>
                <w:szCs w:val="22"/>
              </w:rPr>
              <w:t>2020 год</w:t>
            </w:r>
          </w:p>
        </w:tc>
        <w:tc>
          <w:tcPr>
            <w:tcW w:w="1418" w:type="dxa"/>
          </w:tcPr>
          <w:p w:rsidR="00B25E19" w:rsidRPr="001C3D44" w:rsidRDefault="00B25E19" w:rsidP="00FF32C4">
            <w:pPr>
              <w:jc w:val="center"/>
            </w:pPr>
            <w:r w:rsidRPr="001C3D44">
              <w:rPr>
                <w:sz w:val="22"/>
                <w:szCs w:val="22"/>
              </w:rPr>
              <w:t>2021 год</w:t>
            </w:r>
          </w:p>
        </w:tc>
        <w:tc>
          <w:tcPr>
            <w:tcW w:w="1559" w:type="dxa"/>
          </w:tcPr>
          <w:p w:rsidR="00B25E19" w:rsidRPr="001C3D44" w:rsidRDefault="00B25E19" w:rsidP="00FF32C4">
            <w:pPr>
              <w:jc w:val="center"/>
            </w:pPr>
            <w:r w:rsidRPr="001C3D44">
              <w:rPr>
                <w:sz w:val="22"/>
                <w:szCs w:val="22"/>
              </w:rPr>
              <w:t>2022 год</w:t>
            </w:r>
          </w:p>
        </w:tc>
        <w:tc>
          <w:tcPr>
            <w:tcW w:w="1417" w:type="dxa"/>
          </w:tcPr>
          <w:p w:rsidR="00B25E19" w:rsidRPr="001C3D44" w:rsidRDefault="00B25E19" w:rsidP="00FF32C4">
            <w:pPr>
              <w:jc w:val="center"/>
            </w:pPr>
            <w:r w:rsidRPr="001C3D44">
              <w:rPr>
                <w:sz w:val="22"/>
                <w:szCs w:val="22"/>
              </w:rPr>
              <w:t>2023 год</w:t>
            </w:r>
          </w:p>
        </w:tc>
        <w:tc>
          <w:tcPr>
            <w:tcW w:w="1560" w:type="dxa"/>
          </w:tcPr>
          <w:p w:rsidR="00B25E19" w:rsidRPr="001C3D44" w:rsidRDefault="00B25E19" w:rsidP="00FF32C4">
            <w:pPr>
              <w:jc w:val="center"/>
            </w:pPr>
            <w:r w:rsidRPr="001C3D44">
              <w:rPr>
                <w:sz w:val="22"/>
                <w:szCs w:val="22"/>
              </w:rPr>
              <w:t>2024 год</w:t>
            </w:r>
          </w:p>
        </w:tc>
        <w:tc>
          <w:tcPr>
            <w:tcW w:w="1560" w:type="dxa"/>
          </w:tcPr>
          <w:p w:rsidR="00B25E19" w:rsidRPr="001C3D44" w:rsidRDefault="00B25E19" w:rsidP="00FF32C4">
            <w:pPr>
              <w:jc w:val="center"/>
            </w:pPr>
            <w:r w:rsidRPr="001C3D44">
              <w:rPr>
                <w:sz w:val="22"/>
                <w:szCs w:val="22"/>
              </w:rPr>
              <w:t>2025 год</w:t>
            </w:r>
          </w:p>
        </w:tc>
      </w:tr>
      <w:tr w:rsidR="00B25E19" w:rsidRPr="001C3D44" w:rsidTr="009D40D7">
        <w:tc>
          <w:tcPr>
            <w:tcW w:w="617" w:type="dxa"/>
          </w:tcPr>
          <w:p w:rsidR="00B25E19" w:rsidRPr="001C3D44" w:rsidRDefault="00B25E19" w:rsidP="00734003">
            <w:pPr>
              <w:jc w:val="both"/>
            </w:pPr>
            <w:r w:rsidRPr="001C3D44">
              <w:rPr>
                <w:sz w:val="22"/>
                <w:szCs w:val="22"/>
              </w:rPr>
              <w:t>1.</w:t>
            </w:r>
          </w:p>
        </w:tc>
        <w:tc>
          <w:tcPr>
            <w:tcW w:w="2893" w:type="dxa"/>
          </w:tcPr>
          <w:p w:rsidR="00B25E19" w:rsidRPr="001C3D44" w:rsidRDefault="00B25E19" w:rsidP="00734003">
            <w:pPr>
              <w:jc w:val="both"/>
            </w:pPr>
            <w:r w:rsidRPr="001C3D44">
              <w:rPr>
                <w:sz w:val="22"/>
                <w:szCs w:val="22"/>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851" w:type="dxa"/>
            <w:vAlign w:val="center"/>
          </w:tcPr>
          <w:p w:rsidR="00B25E19" w:rsidRPr="001C3D44" w:rsidRDefault="00B25E19" w:rsidP="009D40D7">
            <w:pPr>
              <w:jc w:val="center"/>
            </w:pPr>
          </w:p>
          <w:p w:rsidR="00B25E19" w:rsidRPr="001C3D44" w:rsidRDefault="00B25E19" w:rsidP="009D40D7">
            <w:pPr>
              <w:jc w:val="center"/>
            </w:pPr>
            <w:r w:rsidRPr="001C3D44">
              <w:rPr>
                <w:sz w:val="22"/>
                <w:szCs w:val="22"/>
              </w:rPr>
              <w:t>%</w:t>
            </w:r>
          </w:p>
        </w:tc>
        <w:tc>
          <w:tcPr>
            <w:tcW w:w="1418" w:type="dxa"/>
            <w:vAlign w:val="center"/>
          </w:tcPr>
          <w:p w:rsidR="00B25E19" w:rsidRPr="001C3D44" w:rsidRDefault="00B25E19" w:rsidP="009D40D7">
            <w:pPr>
              <w:jc w:val="center"/>
            </w:pPr>
            <w:r w:rsidRPr="001C3D44">
              <w:rPr>
                <w:sz w:val="22"/>
                <w:szCs w:val="22"/>
              </w:rPr>
              <w:t>0</w:t>
            </w:r>
          </w:p>
        </w:tc>
        <w:tc>
          <w:tcPr>
            <w:tcW w:w="1276" w:type="dxa"/>
            <w:vAlign w:val="center"/>
          </w:tcPr>
          <w:p w:rsidR="00B25E19" w:rsidRPr="001C3D44" w:rsidRDefault="00B25E19" w:rsidP="009D40D7">
            <w:pPr>
              <w:jc w:val="center"/>
            </w:pPr>
            <w:r w:rsidRPr="001C3D44">
              <w:rPr>
                <w:sz w:val="22"/>
                <w:szCs w:val="22"/>
              </w:rPr>
              <w:t>0</w:t>
            </w:r>
          </w:p>
        </w:tc>
        <w:tc>
          <w:tcPr>
            <w:tcW w:w="1417" w:type="dxa"/>
            <w:vAlign w:val="center"/>
          </w:tcPr>
          <w:p w:rsidR="00B25E19" w:rsidRPr="001C3D44" w:rsidRDefault="00B25E19" w:rsidP="009D40D7">
            <w:pPr>
              <w:jc w:val="center"/>
            </w:pPr>
            <w:r w:rsidRPr="001C3D44">
              <w:rPr>
                <w:sz w:val="22"/>
                <w:szCs w:val="22"/>
              </w:rPr>
              <w:t>0</w:t>
            </w:r>
          </w:p>
        </w:tc>
        <w:tc>
          <w:tcPr>
            <w:tcW w:w="1418" w:type="dxa"/>
            <w:vAlign w:val="center"/>
          </w:tcPr>
          <w:p w:rsidR="00B25E19" w:rsidRPr="001C3D44" w:rsidRDefault="00B25E19" w:rsidP="009D40D7">
            <w:pPr>
              <w:jc w:val="center"/>
            </w:pPr>
            <w:r w:rsidRPr="001C3D44">
              <w:rPr>
                <w:sz w:val="22"/>
                <w:szCs w:val="22"/>
              </w:rPr>
              <w:t>0</w:t>
            </w:r>
          </w:p>
        </w:tc>
        <w:tc>
          <w:tcPr>
            <w:tcW w:w="1559" w:type="dxa"/>
            <w:vAlign w:val="center"/>
          </w:tcPr>
          <w:p w:rsidR="00B25E19" w:rsidRPr="001C3D44" w:rsidRDefault="00B25E19" w:rsidP="009D40D7">
            <w:pPr>
              <w:jc w:val="center"/>
            </w:pPr>
            <w:r w:rsidRPr="001C3D44">
              <w:rPr>
                <w:sz w:val="22"/>
                <w:szCs w:val="22"/>
              </w:rPr>
              <w:t>0</w:t>
            </w:r>
          </w:p>
        </w:tc>
        <w:tc>
          <w:tcPr>
            <w:tcW w:w="1417" w:type="dxa"/>
            <w:vAlign w:val="center"/>
          </w:tcPr>
          <w:p w:rsidR="00B25E19" w:rsidRPr="001C3D44" w:rsidRDefault="00B25E19" w:rsidP="009D40D7">
            <w:pPr>
              <w:jc w:val="center"/>
            </w:pPr>
            <w:r w:rsidRPr="001C3D44">
              <w:rPr>
                <w:sz w:val="22"/>
                <w:szCs w:val="22"/>
              </w:rPr>
              <w:t>0</w:t>
            </w:r>
          </w:p>
        </w:tc>
        <w:tc>
          <w:tcPr>
            <w:tcW w:w="1560" w:type="dxa"/>
            <w:vAlign w:val="center"/>
          </w:tcPr>
          <w:p w:rsidR="00B25E19" w:rsidRPr="001C3D44" w:rsidRDefault="00B25E19" w:rsidP="009D40D7">
            <w:pPr>
              <w:jc w:val="center"/>
            </w:pPr>
            <w:r w:rsidRPr="001C3D44">
              <w:rPr>
                <w:sz w:val="22"/>
                <w:szCs w:val="22"/>
              </w:rPr>
              <w:t>0</w:t>
            </w:r>
          </w:p>
        </w:tc>
        <w:tc>
          <w:tcPr>
            <w:tcW w:w="1560" w:type="dxa"/>
            <w:vAlign w:val="center"/>
          </w:tcPr>
          <w:p w:rsidR="00B25E19" w:rsidRPr="001C3D44" w:rsidRDefault="00B25E19" w:rsidP="009D40D7">
            <w:pPr>
              <w:jc w:val="center"/>
            </w:pPr>
          </w:p>
          <w:p w:rsidR="00B25E19" w:rsidRPr="001C3D44" w:rsidRDefault="00B25E19" w:rsidP="009D40D7">
            <w:pPr>
              <w:jc w:val="center"/>
            </w:pPr>
            <w:r w:rsidRPr="001C3D44">
              <w:t>0</w:t>
            </w:r>
          </w:p>
        </w:tc>
      </w:tr>
      <w:tr w:rsidR="003B73B2" w:rsidRPr="001C3D44" w:rsidTr="00B25E19">
        <w:trPr>
          <w:trHeight w:val="1461"/>
        </w:trPr>
        <w:tc>
          <w:tcPr>
            <w:tcW w:w="617" w:type="dxa"/>
          </w:tcPr>
          <w:p w:rsidR="003B73B2" w:rsidRPr="001C3D44" w:rsidRDefault="003B73B2" w:rsidP="00734003">
            <w:pPr>
              <w:jc w:val="both"/>
            </w:pPr>
            <w:r w:rsidRPr="001C3D44">
              <w:rPr>
                <w:sz w:val="22"/>
                <w:szCs w:val="22"/>
              </w:rPr>
              <w:t>2.</w:t>
            </w:r>
          </w:p>
        </w:tc>
        <w:tc>
          <w:tcPr>
            <w:tcW w:w="2893" w:type="dxa"/>
          </w:tcPr>
          <w:p w:rsidR="003B73B2" w:rsidRPr="001C3D44" w:rsidRDefault="003B73B2" w:rsidP="00734003">
            <w:pPr>
              <w:jc w:val="both"/>
            </w:pPr>
            <w:r w:rsidRPr="001C3D44">
              <w:rPr>
                <w:sz w:val="22"/>
                <w:szCs w:val="22"/>
              </w:rPr>
              <w:t>Фактический уровень собираемости взносов на капитальный ремонт общего имущества многоквартирных домов</w:t>
            </w:r>
          </w:p>
        </w:tc>
        <w:tc>
          <w:tcPr>
            <w:tcW w:w="851" w:type="dxa"/>
          </w:tcPr>
          <w:p w:rsidR="003B73B2" w:rsidRPr="001C3D44" w:rsidRDefault="003B73B2" w:rsidP="00734003">
            <w:pPr>
              <w:jc w:val="both"/>
            </w:pPr>
          </w:p>
          <w:p w:rsidR="003B73B2" w:rsidRPr="001C3D44" w:rsidRDefault="003B73B2" w:rsidP="00734003">
            <w:pPr>
              <w:jc w:val="both"/>
            </w:pPr>
          </w:p>
          <w:p w:rsidR="003B73B2" w:rsidRPr="001C3D44" w:rsidRDefault="003B73B2" w:rsidP="00734003">
            <w:pPr>
              <w:jc w:val="center"/>
            </w:pPr>
            <w:r w:rsidRPr="001C3D44">
              <w:rPr>
                <w:sz w:val="22"/>
                <w:szCs w:val="22"/>
              </w:rPr>
              <w:t>%</w:t>
            </w:r>
          </w:p>
        </w:tc>
        <w:tc>
          <w:tcPr>
            <w:tcW w:w="1418" w:type="dxa"/>
          </w:tcPr>
          <w:p w:rsidR="003B73B2" w:rsidRPr="001C3D44" w:rsidRDefault="003B73B2" w:rsidP="00586471">
            <w:pPr>
              <w:jc w:val="center"/>
            </w:pPr>
          </w:p>
          <w:p w:rsidR="003B73B2" w:rsidRPr="001C3D44" w:rsidRDefault="003B73B2" w:rsidP="00586471">
            <w:pPr>
              <w:jc w:val="center"/>
            </w:pPr>
          </w:p>
          <w:p w:rsidR="003B73B2" w:rsidRPr="001C3D44" w:rsidRDefault="003B73B2" w:rsidP="00586471">
            <w:pPr>
              <w:jc w:val="center"/>
            </w:pPr>
            <w:r w:rsidRPr="001C3D44">
              <w:rPr>
                <w:sz w:val="22"/>
                <w:szCs w:val="22"/>
              </w:rPr>
              <w:t>97,23</w:t>
            </w:r>
          </w:p>
        </w:tc>
        <w:tc>
          <w:tcPr>
            <w:tcW w:w="1276" w:type="dxa"/>
          </w:tcPr>
          <w:p w:rsidR="003B73B2" w:rsidRPr="001C3D44" w:rsidRDefault="003B73B2" w:rsidP="00586471">
            <w:pPr>
              <w:jc w:val="center"/>
            </w:pPr>
          </w:p>
          <w:p w:rsidR="003B73B2" w:rsidRPr="001C3D44" w:rsidRDefault="003B73B2" w:rsidP="00586471">
            <w:pPr>
              <w:jc w:val="center"/>
            </w:pPr>
          </w:p>
          <w:p w:rsidR="003B73B2" w:rsidRPr="001C3D44" w:rsidRDefault="003B73B2" w:rsidP="00586471">
            <w:pPr>
              <w:jc w:val="center"/>
            </w:pPr>
            <w:r w:rsidRPr="001C3D44">
              <w:rPr>
                <w:sz w:val="22"/>
                <w:szCs w:val="22"/>
              </w:rPr>
              <w:t>95,19</w:t>
            </w:r>
          </w:p>
        </w:tc>
        <w:tc>
          <w:tcPr>
            <w:tcW w:w="1417" w:type="dxa"/>
          </w:tcPr>
          <w:p w:rsidR="003B73B2" w:rsidRPr="001C3D44" w:rsidRDefault="003B73B2" w:rsidP="00586471">
            <w:pPr>
              <w:pStyle w:val="msonormalmrcssattr"/>
              <w:spacing w:line="276" w:lineRule="auto"/>
              <w:jc w:val="center"/>
            </w:pPr>
          </w:p>
          <w:p w:rsidR="003B73B2" w:rsidRPr="001C3D44" w:rsidRDefault="003B73B2" w:rsidP="00586471">
            <w:pPr>
              <w:pStyle w:val="msonormalmrcssattr"/>
              <w:spacing w:line="276" w:lineRule="auto"/>
              <w:jc w:val="center"/>
            </w:pPr>
            <w:r w:rsidRPr="001C3D44">
              <w:rPr>
                <w:sz w:val="22"/>
                <w:szCs w:val="22"/>
              </w:rPr>
              <w:t>89,33</w:t>
            </w:r>
          </w:p>
        </w:tc>
        <w:tc>
          <w:tcPr>
            <w:tcW w:w="1418" w:type="dxa"/>
          </w:tcPr>
          <w:p w:rsidR="003B73B2" w:rsidRPr="001C3D44" w:rsidRDefault="003B73B2" w:rsidP="00586471">
            <w:pPr>
              <w:pStyle w:val="msonormalmrcssattr"/>
              <w:spacing w:line="276" w:lineRule="auto"/>
              <w:jc w:val="center"/>
            </w:pPr>
            <w:r w:rsidRPr="001C3D44">
              <w:rPr>
                <w:sz w:val="22"/>
                <w:szCs w:val="22"/>
              </w:rPr>
              <w:t> </w:t>
            </w:r>
          </w:p>
          <w:p w:rsidR="003B73B2" w:rsidRPr="001C3D44" w:rsidRDefault="003B73B2" w:rsidP="00586471">
            <w:pPr>
              <w:pStyle w:val="msonormalmrcssattr"/>
              <w:spacing w:line="276" w:lineRule="auto"/>
              <w:jc w:val="center"/>
            </w:pPr>
            <w:r w:rsidRPr="001C3D44">
              <w:rPr>
                <w:sz w:val="22"/>
                <w:szCs w:val="22"/>
              </w:rPr>
              <w:t>101,03</w:t>
            </w:r>
          </w:p>
          <w:p w:rsidR="003B73B2" w:rsidRPr="001C3D44" w:rsidRDefault="003B73B2" w:rsidP="00586471">
            <w:pPr>
              <w:pStyle w:val="msonormalmrcssattr"/>
              <w:spacing w:line="276" w:lineRule="auto"/>
              <w:jc w:val="center"/>
            </w:pPr>
          </w:p>
        </w:tc>
        <w:tc>
          <w:tcPr>
            <w:tcW w:w="1559" w:type="dxa"/>
          </w:tcPr>
          <w:p w:rsidR="003B73B2" w:rsidRPr="001C3D44" w:rsidRDefault="003B73B2" w:rsidP="003B73B2">
            <w:pPr>
              <w:pStyle w:val="msonormalmrcssattr"/>
              <w:spacing w:line="276" w:lineRule="auto"/>
              <w:jc w:val="center"/>
            </w:pPr>
            <w:r w:rsidRPr="001C3D44">
              <w:rPr>
                <w:sz w:val="22"/>
                <w:szCs w:val="22"/>
              </w:rPr>
              <w:t> </w:t>
            </w:r>
          </w:p>
          <w:p w:rsidR="003B73B2" w:rsidRPr="001C3D44" w:rsidRDefault="003B73B2" w:rsidP="003B73B2">
            <w:pPr>
              <w:pStyle w:val="msonormalmrcssattr"/>
              <w:spacing w:line="276" w:lineRule="auto"/>
              <w:jc w:val="center"/>
            </w:pPr>
            <w:r w:rsidRPr="001C3D44">
              <w:rPr>
                <w:sz w:val="22"/>
                <w:szCs w:val="22"/>
              </w:rPr>
              <w:t>94,98</w:t>
            </w:r>
          </w:p>
          <w:p w:rsidR="003B73B2" w:rsidRPr="001C3D44" w:rsidRDefault="003B73B2" w:rsidP="003B73B2">
            <w:pPr>
              <w:pStyle w:val="msonormalmrcssattr"/>
              <w:spacing w:line="276" w:lineRule="auto"/>
              <w:jc w:val="center"/>
              <w:rPr>
                <w:highlight w:val="yellow"/>
              </w:rPr>
            </w:pPr>
          </w:p>
        </w:tc>
        <w:tc>
          <w:tcPr>
            <w:tcW w:w="1417" w:type="dxa"/>
          </w:tcPr>
          <w:p w:rsidR="003B73B2" w:rsidRPr="001C3D44" w:rsidRDefault="003B73B2" w:rsidP="003B73B2">
            <w:pPr>
              <w:pStyle w:val="msonormalmrcssattr"/>
              <w:spacing w:line="276" w:lineRule="auto"/>
              <w:jc w:val="center"/>
            </w:pPr>
          </w:p>
          <w:p w:rsidR="003B73B2" w:rsidRPr="001C3D44" w:rsidRDefault="003B73B2" w:rsidP="003B73B2">
            <w:pPr>
              <w:pStyle w:val="msonormalmrcssattr"/>
              <w:spacing w:line="276" w:lineRule="auto"/>
              <w:jc w:val="center"/>
            </w:pPr>
            <w:r w:rsidRPr="001C3D44">
              <w:rPr>
                <w:sz w:val="22"/>
                <w:szCs w:val="22"/>
              </w:rPr>
              <w:t>96,00</w:t>
            </w:r>
          </w:p>
        </w:tc>
        <w:tc>
          <w:tcPr>
            <w:tcW w:w="1560" w:type="dxa"/>
          </w:tcPr>
          <w:p w:rsidR="003B73B2" w:rsidRPr="001C3D44" w:rsidRDefault="003B73B2" w:rsidP="003B73B2">
            <w:pPr>
              <w:pStyle w:val="msonormalmrcssattr"/>
              <w:spacing w:line="276" w:lineRule="auto"/>
              <w:jc w:val="center"/>
            </w:pPr>
          </w:p>
          <w:p w:rsidR="003B73B2" w:rsidRPr="001C3D44" w:rsidRDefault="003B73B2" w:rsidP="003B73B2">
            <w:pPr>
              <w:pStyle w:val="msonormalmrcssattr"/>
              <w:spacing w:line="276" w:lineRule="auto"/>
              <w:jc w:val="center"/>
            </w:pPr>
            <w:r w:rsidRPr="001C3D44">
              <w:t>97,00</w:t>
            </w:r>
          </w:p>
        </w:tc>
        <w:tc>
          <w:tcPr>
            <w:tcW w:w="1560" w:type="dxa"/>
          </w:tcPr>
          <w:p w:rsidR="003B73B2" w:rsidRPr="001C3D44" w:rsidRDefault="003B73B2" w:rsidP="003B73B2">
            <w:pPr>
              <w:pStyle w:val="msonormalmrcssattr"/>
              <w:spacing w:line="276" w:lineRule="auto"/>
              <w:jc w:val="center"/>
            </w:pPr>
          </w:p>
          <w:p w:rsidR="003B73B2" w:rsidRPr="001C3D44" w:rsidRDefault="003B73B2" w:rsidP="003B73B2">
            <w:pPr>
              <w:pStyle w:val="msonormalmrcssattr"/>
              <w:spacing w:line="276" w:lineRule="auto"/>
              <w:jc w:val="center"/>
            </w:pPr>
            <w:r w:rsidRPr="001C3D44">
              <w:t>98,00</w:t>
            </w:r>
          </w:p>
        </w:tc>
      </w:tr>
      <w:tr w:rsidR="000260BC" w:rsidRPr="001C3D44" w:rsidTr="00B25E19">
        <w:tc>
          <w:tcPr>
            <w:tcW w:w="617" w:type="dxa"/>
          </w:tcPr>
          <w:p w:rsidR="000260BC" w:rsidRPr="001C3D44" w:rsidRDefault="000260BC" w:rsidP="00734003">
            <w:pPr>
              <w:jc w:val="both"/>
            </w:pPr>
            <w:r w:rsidRPr="001C3D44">
              <w:rPr>
                <w:sz w:val="22"/>
                <w:szCs w:val="22"/>
              </w:rPr>
              <w:t>3.</w:t>
            </w:r>
          </w:p>
        </w:tc>
        <w:tc>
          <w:tcPr>
            <w:tcW w:w="2893" w:type="dxa"/>
          </w:tcPr>
          <w:p w:rsidR="000260BC" w:rsidRPr="001C3D44" w:rsidRDefault="000260BC" w:rsidP="00734003">
            <w:pPr>
              <w:jc w:val="both"/>
            </w:pPr>
            <w:r w:rsidRPr="001C3D44">
              <w:rPr>
                <w:sz w:val="22"/>
                <w:szCs w:val="22"/>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851" w:type="dxa"/>
          </w:tcPr>
          <w:p w:rsidR="000260BC" w:rsidRPr="001C3D44" w:rsidRDefault="000260BC" w:rsidP="00734003">
            <w:pPr>
              <w:jc w:val="both"/>
            </w:pPr>
            <w:r w:rsidRPr="001C3D44">
              <w:rPr>
                <w:sz w:val="22"/>
                <w:szCs w:val="22"/>
              </w:rPr>
              <w:t>в наличии/</w:t>
            </w:r>
          </w:p>
          <w:p w:rsidR="000260BC" w:rsidRPr="001C3D44" w:rsidRDefault="000260BC" w:rsidP="00734003">
            <w:pPr>
              <w:jc w:val="both"/>
            </w:pPr>
            <w:r w:rsidRPr="001C3D44">
              <w:rPr>
                <w:sz w:val="22"/>
                <w:szCs w:val="22"/>
              </w:rPr>
              <w:t>в разработке/</w:t>
            </w:r>
          </w:p>
          <w:p w:rsidR="000260BC" w:rsidRPr="001C3D44" w:rsidRDefault="000260BC" w:rsidP="00734003">
            <w:pPr>
              <w:jc w:val="both"/>
            </w:pPr>
            <w:r w:rsidRPr="001C3D44">
              <w:rPr>
                <w:sz w:val="22"/>
                <w:szCs w:val="22"/>
              </w:rPr>
              <w:t>отсутствуют</w:t>
            </w:r>
          </w:p>
          <w:p w:rsidR="000260BC" w:rsidRPr="001C3D44" w:rsidRDefault="000260BC" w:rsidP="00734003">
            <w:pPr>
              <w:jc w:val="both"/>
            </w:pPr>
          </w:p>
          <w:p w:rsidR="000260BC" w:rsidRPr="001C3D44" w:rsidRDefault="000260BC" w:rsidP="00734003">
            <w:pPr>
              <w:jc w:val="center"/>
            </w:pPr>
          </w:p>
        </w:tc>
        <w:tc>
          <w:tcPr>
            <w:tcW w:w="1418" w:type="dxa"/>
          </w:tcPr>
          <w:p w:rsidR="000260BC" w:rsidRPr="001C3D44" w:rsidRDefault="000260BC" w:rsidP="000260BC">
            <w:pPr>
              <w:pStyle w:val="msonormalmrcssattr"/>
              <w:spacing w:line="0" w:lineRule="atLeast"/>
              <w:jc w:val="both"/>
            </w:pPr>
            <w:r w:rsidRPr="001C3D44">
              <w:rPr>
                <w:sz w:val="22"/>
                <w:szCs w:val="22"/>
              </w:rPr>
              <w:t xml:space="preserve">Инвестиционные программы в сфере </w:t>
            </w:r>
            <w:proofErr w:type="spellStart"/>
            <w:proofErr w:type="gramStart"/>
            <w:r w:rsidRPr="001C3D44">
              <w:rPr>
                <w:sz w:val="22"/>
                <w:szCs w:val="22"/>
              </w:rPr>
              <w:t>теплоснаб-жения</w:t>
            </w:r>
            <w:proofErr w:type="spellEnd"/>
            <w:proofErr w:type="gramEnd"/>
            <w:r w:rsidRPr="001C3D44">
              <w:rPr>
                <w:sz w:val="22"/>
                <w:szCs w:val="22"/>
              </w:rPr>
              <w:t xml:space="preserve">, горячего водоснабжения в наличии. </w:t>
            </w:r>
          </w:p>
          <w:p w:rsidR="000260BC" w:rsidRPr="001C3D44" w:rsidRDefault="000260BC" w:rsidP="000260BC">
            <w:pPr>
              <w:jc w:val="both"/>
            </w:pPr>
          </w:p>
        </w:tc>
        <w:tc>
          <w:tcPr>
            <w:tcW w:w="1276" w:type="dxa"/>
          </w:tcPr>
          <w:p w:rsidR="000260BC" w:rsidRPr="001C3D44" w:rsidRDefault="000260BC" w:rsidP="000260BC">
            <w:pPr>
              <w:pStyle w:val="msonormalmrcssattr"/>
              <w:spacing w:line="0" w:lineRule="atLeast"/>
              <w:jc w:val="both"/>
            </w:pPr>
            <w:r w:rsidRPr="001C3D44">
              <w:rPr>
                <w:sz w:val="22"/>
                <w:szCs w:val="22"/>
              </w:rPr>
              <w:lastRenderedPageBreak/>
              <w:t xml:space="preserve">Инвестиционные программы в сфере </w:t>
            </w:r>
            <w:proofErr w:type="spellStart"/>
            <w:proofErr w:type="gramStart"/>
            <w:r w:rsidRPr="001C3D44">
              <w:rPr>
                <w:sz w:val="22"/>
                <w:szCs w:val="22"/>
              </w:rPr>
              <w:t>теплоснаб-жения</w:t>
            </w:r>
            <w:proofErr w:type="spellEnd"/>
            <w:proofErr w:type="gramEnd"/>
            <w:r w:rsidRPr="001C3D44">
              <w:rPr>
                <w:sz w:val="22"/>
                <w:szCs w:val="22"/>
              </w:rPr>
              <w:t xml:space="preserve">, горячего водоснабжения в наличии. </w:t>
            </w:r>
          </w:p>
          <w:p w:rsidR="000260BC" w:rsidRPr="001C3D44" w:rsidRDefault="000260BC" w:rsidP="000260BC">
            <w:pPr>
              <w:pStyle w:val="msonormalmrcssattr"/>
              <w:spacing w:line="0" w:lineRule="atLeast"/>
              <w:jc w:val="both"/>
            </w:pPr>
          </w:p>
        </w:tc>
        <w:tc>
          <w:tcPr>
            <w:tcW w:w="1417" w:type="dxa"/>
          </w:tcPr>
          <w:p w:rsidR="000260BC" w:rsidRPr="001C3D44" w:rsidRDefault="000260BC" w:rsidP="000260BC">
            <w:pPr>
              <w:pStyle w:val="msonormalmrcssattr"/>
              <w:spacing w:line="0" w:lineRule="atLeast"/>
              <w:jc w:val="both"/>
            </w:pPr>
            <w:r w:rsidRPr="001C3D44">
              <w:rPr>
                <w:sz w:val="22"/>
                <w:szCs w:val="22"/>
              </w:rPr>
              <w:lastRenderedPageBreak/>
              <w:t xml:space="preserve">Инвестиционные программы в сфере </w:t>
            </w:r>
            <w:proofErr w:type="spellStart"/>
            <w:proofErr w:type="gramStart"/>
            <w:r w:rsidRPr="001C3D44">
              <w:rPr>
                <w:sz w:val="22"/>
                <w:szCs w:val="22"/>
              </w:rPr>
              <w:t>теплоснаб-жения</w:t>
            </w:r>
            <w:proofErr w:type="spellEnd"/>
            <w:proofErr w:type="gramEnd"/>
            <w:r w:rsidRPr="001C3D44">
              <w:rPr>
                <w:sz w:val="22"/>
                <w:szCs w:val="22"/>
              </w:rPr>
              <w:t xml:space="preserve">, горячего водоснабжения в наличии. </w:t>
            </w:r>
          </w:p>
          <w:p w:rsidR="000260BC" w:rsidRPr="001C3D44" w:rsidRDefault="000260BC" w:rsidP="000260BC"/>
        </w:tc>
        <w:tc>
          <w:tcPr>
            <w:tcW w:w="1418" w:type="dxa"/>
          </w:tcPr>
          <w:p w:rsidR="000260BC" w:rsidRPr="001C3D44" w:rsidRDefault="000260BC" w:rsidP="000260BC">
            <w:pPr>
              <w:pStyle w:val="msonormalmrcssattr"/>
              <w:spacing w:line="0" w:lineRule="atLeast"/>
              <w:jc w:val="both"/>
            </w:pPr>
            <w:r w:rsidRPr="001C3D44">
              <w:rPr>
                <w:sz w:val="22"/>
                <w:szCs w:val="22"/>
              </w:rPr>
              <w:lastRenderedPageBreak/>
              <w:t xml:space="preserve">Инвестиционные программы в сфере </w:t>
            </w:r>
            <w:proofErr w:type="spellStart"/>
            <w:proofErr w:type="gramStart"/>
            <w:r w:rsidRPr="001C3D44">
              <w:rPr>
                <w:sz w:val="22"/>
                <w:szCs w:val="22"/>
              </w:rPr>
              <w:t>теплоснаб-жения</w:t>
            </w:r>
            <w:proofErr w:type="spellEnd"/>
            <w:proofErr w:type="gramEnd"/>
            <w:r w:rsidRPr="001C3D44">
              <w:rPr>
                <w:sz w:val="22"/>
                <w:szCs w:val="22"/>
              </w:rPr>
              <w:t xml:space="preserve">, горячего водоснабжения в наличии. </w:t>
            </w:r>
          </w:p>
          <w:p w:rsidR="000260BC" w:rsidRPr="001C3D44" w:rsidRDefault="000260BC" w:rsidP="000260BC"/>
        </w:tc>
        <w:tc>
          <w:tcPr>
            <w:tcW w:w="1559" w:type="dxa"/>
          </w:tcPr>
          <w:p w:rsidR="000260BC" w:rsidRPr="001C3D44" w:rsidRDefault="000260BC" w:rsidP="000260BC">
            <w:pPr>
              <w:pStyle w:val="msonormalmrcssattr"/>
              <w:spacing w:line="0" w:lineRule="atLeast"/>
              <w:jc w:val="both"/>
            </w:pPr>
            <w:r w:rsidRPr="001C3D44">
              <w:rPr>
                <w:sz w:val="22"/>
                <w:szCs w:val="22"/>
              </w:rPr>
              <w:lastRenderedPageBreak/>
              <w:t xml:space="preserve">Инвестиционные программы в сфере </w:t>
            </w:r>
            <w:proofErr w:type="spellStart"/>
            <w:proofErr w:type="gramStart"/>
            <w:r w:rsidRPr="001C3D44">
              <w:rPr>
                <w:sz w:val="22"/>
                <w:szCs w:val="22"/>
              </w:rPr>
              <w:t>теплоснаб-жения</w:t>
            </w:r>
            <w:proofErr w:type="spellEnd"/>
            <w:proofErr w:type="gramEnd"/>
            <w:r w:rsidRPr="001C3D44">
              <w:rPr>
                <w:sz w:val="22"/>
                <w:szCs w:val="22"/>
              </w:rPr>
              <w:t xml:space="preserve">, горячего водоснабжения в наличии. </w:t>
            </w:r>
          </w:p>
          <w:p w:rsidR="000260BC" w:rsidRPr="001C3D44" w:rsidRDefault="000260BC" w:rsidP="000260BC">
            <w:pPr>
              <w:spacing w:line="0" w:lineRule="atLeast"/>
            </w:pPr>
          </w:p>
        </w:tc>
        <w:tc>
          <w:tcPr>
            <w:tcW w:w="1417" w:type="dxa"/>
          </w:tcPr>
          <w:p w:rsidR="000260BC" w:rsidRPr="001C3D44" w:rsidRDefault="000260BC" w:rsidP="000260BC">
            <w:pPr>
              <w:pStyle w:val="msonormalmrcssattr"/>
              <w:spacing w:line="0" w:lineRule="atLeast"/>
              <w:jc w:val="both"/>
            </w:pPr>
            <w:r w:rsidRPr="001C3D44">
              <w:rPr>
                <w:sz w:val="22"/>
                <w:szCs w:val="22"/>
              </w:rPr>
              <w:lastRenderedPageBreak/>
              <w:t xml:space="preserve">Инвестиционные программы в сфере </w:t>
            </w:r>
            <w:proofErr w:type="spellStart"/>
            <w:proofErr w:type="gramStart"/>
            <w:r w:rsidRPr="001C3D44">
              <w:rPr>
                <w:sz w:val="22"/>
                <w:szCs w:val="22"/>
              </w:rPr>
              <w:t>теплоснаб-жения</w:t>
            </w:r>
            <w:proofErr w:type="spellEnd"/>
            <w:proofErr w:type="gramEnd"/>
            <w:r w:rsidRPr="001C3D44">
              <w:rPr>
                <w:sz w:val="22"/>
                <w:szCs w:val="22"/>
              </w:rPr>
              <w:t xml:space="preserve">, горячего водоснабжения в наличии. </w:t>
            </w:r>
          </w:p>
          <w:p w:rsidR="000260BC" w:rsidRPr="001C3D44" w:rsidRDefault="000260BC" w:rsidP="000260BC">
            <w:pPr>
              <w:spacing w:line="0" w:lineRule="atLeast"/>
            </w:pPr>
          </w:p>
        </w:tc>
        <w:tc>
          <w:tcPr>
            <w:tcW w:w="1560" w:type="dxa"/>
          </w:tcPr>
          <w:p w:rsidR="000260BC" w:rsidRPr="001C3D44" w:rsidRDefault="000260BC" w:rsidP="000260BC">
            <w:pPr>
              <w:pStyle w:val="msonormalmrcssattr"/>
              <w:spacing w:line="0" w:lineRule="atLeast"/>
              <w:jc w:val="both"/>
            </w:pPr>
            <w:r w:rsidRPr="001C3D44">
              <w:rPr>
                <w:sz w:val="22"/>
                <w:szCs w:val="22"/>
              </w:rPr>
              <w:lastRenderedPageBreak/>
              <w:t xml:space="preserve">Инвестиционные программы в сфере </w:t>
            </w:r>
            <w:proofErr w:type="spellStart"/>
            <w:proofErr w:type="gramStart"/>
            <w:r w:rsidRPr="001C3D44">
              <w:rPr>
                <w:sz w:val="22"/>
                <w:szCs w:val="22"/>
              </w:rPr>
              <w:t>теплоснаб-жения</w:t>
            </w:r>
            <w:proofErr w:type="spellEnd"/>
            <w:proofErr w:type="gramEnd"/>
            <w:r w:rsidRPr="001C3D44">
              <w:rPr>
                <w:sz w:val="22"/>
                <w:szCs w:val="22"/>
              </w:rPr>
              <w:t xml:space="preserve">, горячего водоснабжения в наличии. </w:t>
            </w:r>
          </w:p>
          <w:p w:rsidR="000260BC" w:rsidRPr="001C3D44" w:rsidRDefault="000260BC" w:rsidP="000260BC">
            <w:pPr>
              <w:pStyle w:val="msonormalmrcssattr"/>
              <w:spacing w:line="0" w:lineRule="atLeast"/>
              <w:jc w:val="both"/>
            </w:pPr>
          </w:p>
        </w:tc>
        <w:tc>
          <w:tcPr>
            <w:tcW w:w="1560" w:type="dxa"/>
          </w:tcPr>
          <w:p w:rsidR="000260BC" w:rsidRPr="001C3D44" w:rsidRDefault="000260BC" w:rsidP="000260BC">
            <w:pPr>
              <w:pStyle w:val="msonormalmrcssattr"/>
              <w:spacing w:line="0" w:lineRule="atLeast"/>
              <w:jc w:val="both"/>
            </w:pPr>
            <w:r w:rsidRPr="001C3D44">
              <w:rPr>
                <w:sz w:val="22"/>
                <w:szCs w:val="22"/>
              </w:rPr>
              <w:lastRenderedPageBreak/>
              <w:t xml:space="preserve">Инвестиционные программы в сфере </w:t>
            </w:r>
            <w:proofErr w:type="spellStart"/>
            <w:proofErr w:type="gramStart"/>
            <w:r w:rsidRPr="001C3D44">
              <w:rPr>
                <w:sz w:val="22"/>
                <w:szCs w:val="22"/>
              </w:rPr>
              <w:t>теплоснаб-жения</w:t>
            </w:r>
            <w:proofErr w:type="spellEnd"/>
            <w:proofErr w:type="gramEnd"/>
            <w:r w:rsidRPr="001C3D44">
              <w:rPr>
                <w:sz w:val="22"/>
                <w:szCs w:val="22"/>
              </w:rPr>
              <w:t xml:space="preserve">, горячего водоснабжения в наличии. </w:t>
            </w:r>
          </w:p>
          <w:p w:rsidR="000260BC" w:rsidRPr="001C3D44" w:rsidRDefault="000260BC" w:rsidP="000260BC">
            <w:pPr>
              <w:pStyle w:val="msonormalmrcssattr"/>
              <w:spacing w:line="0" w:lineRule="atLeast"/>
              <w:jc w:val="both"/>
            </w:pPr>
          </w:p>
        </w:tc>
      </w:tr>
      <w:tr w:rsidR="000260BC" w:rsidRPr="001C3D44" w:rsidTr="009D40D7">
        <w:tc>
          <w:tcPr>
            <w:tcW w:w="617" w:type="dxa"/>
          </w:tcPr>
          <w:p w:rsidR="000260BC" w:rsidRPr="001C3D44" w:rsidRDefault="000260BC" w:rsidP="00734003">
            <w:pPr>
              <w:jc w:val="both"/>
            </w:pPr>
            <w:r w:rsidRPr="001C3D44">
              <w:rPr>
                <w:sz w:val="22"/>
                <w:szCs w:val="22"/>
              </w:rPr>
              <w:lastRenderedPageBreak/>
              <w:t>4.</w:t>
            </w:r>
          </w:p>
        </w:tc>
        <w:tc>
          <w:tcPr>
            <w:tcW w:w="2893" w:type="dxa"/>
          </w:tcPr>
          <w:p w:rsidR="000260BC" w:rsidRPr="001C3D44" w:rsidRDefault="000260BC" w:rsidP="00734003">
            <w:pPr>
              <w:jc w:val="both"/>
            </w:pPr>
            <w:r w:rsidRPr="001C3D44">
              <w:rPr>
                <w:sz w:val="22"/>
                <w:szCs w:val="22"/>
              </w:rPr>
              <w:t xml:space="preserve">Фактический уровень собираемости платы граждан за предоставленные жилищно-коммунальные услуги за отчетный период </w:t>
            </w:r>
          </w:p>
        </w:tc>
        <w:tc>
          <w:tcPr>
            <w:tcW w:w="851" w:type="dxa"/>
            <w:vAlign w:val="center"/>
          </w:tcPr>
          <w:p w:rsidR="000260BC" w:rsidRPr="001C3D44" w:rsidRDefault="000260BC" w:rsidP="009D40D7">
            <w:pPr>
              <w:jc w:val="center"/>
            </w:pPr>
            <w:r w:rsidRPr="001C3D44">
              <w:rPr>
                <w:sz w:val="22"/>
                <w:szCs w:val="22"/>
              </w:rPr>
              <w:t>%</w:t>
            </w:r>
          </w:p>
        </w:tc>
        <w:tc>
          <w:tcPr>
            <w:tcW w:w="1418" w:type="dxa"/>
            <w:vAlign w:val="center"/>
          </w:tcPr>
          <w:p w:rsidR="000260BC" w:rsidRPr="001C3D44" w:rsidRDefault="000260BC" w:rsidP="009D40D7">
            <w:pPr>
              <w:jc w:val="center"/>
            </w:pPr>
            <w:r w:rsidRPr="001C3D44">
              <w:rPr>
                <w:sz w:val="22"/>
                <w:szCs w:val="22"/>
              </w:rPr>
              <w:t>100</w:t>
            </w:r>
          </w:p>
        </w:tc>
        <w:tc>
          <w:tcPr>
            <w:tcW w:w="1276" w:type="dxa"/>
            <w:vAlign w:val="center"/>
          </w:tcPr>
          <w:p w:rsidR="000260BC" w:rsidRPr="001C3D44" w:rsidRDefault="000260BC" w:rsidP="009D40D7">
            <w:pPr>
              <w:jc w:val="center"/>
            </w:pPr>
            <w:r w:rsidRPr="001C3D44">
              <w:rPr>
                <w:sz w:val="22"/>
                <w:szCs w:val="22"/>
              </w:rPr>
              <w:t>100</w:t>
            </w:r>
          </w:p>
        </w:tc>
        <w:tc>
          <w:tcPr>
            <w:tcW w:w="1417" w:type="dxa"/>
            <w:vAlign w:val="center"/>
          </w:tcPr>
          <w:p w:rsidR="000260BC" w:rsidRPr="001C3D44" w:rsidRDefault="000260BC" w:rsidP="009D40D7">
            <w:pPr>
              <w:jc w:val="center"/>
            </w:pPr>
            <w:r w:rsidRPr="001C3D44">
              <w:rPr>
                <w:sz w:val="22"/>
                <w:szCs w:val="22"/>
              </w:rPr>
              <w:t>100</w:t>
            </w:r>
          </w:p>
        </w:tc>
        <w:tc>
          <w:tcPr>
            <w:tcW w:w="1418" w:type="dxa"/>
            <w:vAlign w:val="center"/>
          </w:tcPr>
          <w:p w:rsidR="000260BC" w:rsidRPr="001C3D44" w:rsidRDefault="000260BC" w:rsidP="009D40D7">
            <w:pPr>
              <w:jc w:val="center"/>
            </w:pPr>
            <w:r w:rsidRPr="001C3D44">
              <w:t>99</w:t>
            </w:r>
          </w:p>
        </w:tc>
        <w:tc>
          <w:tcPr>
            <w:tcW w:w="1559" w:type="dxa"/>
            <w:vAlign w:val="center"/>
          </w:tcPr>
          <w:p w:rsidR="000260BC" w:rsidRPr="001C3D44" w:rsidRDefault="000260BC" w:rsidP="009D40D7">
            <w:pPr>
              <w:jc w:val="center"/>
              <w:rPr>
                <w:highlight w:val="yellow"/>
              </w:rPr>
            </w:pPr>
            <w:r w:rsidRPr="001C3D44">
              <w:t>98,3</w:t>
            </w:r>
          </w:p>
        </w:tc>
        <w:tc>
          <w:tcPr>
            <w:tcW w:w="1417" w:type="dxa"/>
            <w:vAlign w:val="center"/>
          </w:tcPr>
          <w:p w:rsidR="000260BC" w:rsidRPr="001C3D44" w:rsidRDefault="000260BC" w:rsidP="009D40D7">
            <w:pPr>
              <w:jc w:val="center"/>
            </w:pPr>
            <w:r w:rsidRPr="001C3D44">
              <w:rPr>
                <w:sz w:val="22"/>
                <w:szCs w:val="22"/>
              </w:rPr>
              <w:t>99</w:t>
            </w:r>
          </w:p>
        </w:tc>
        <w:tc>
          <w:tcPr>
            <w:tcW w:w="1560" w:type="dxa"/>
            <w:vAlign w:val="center"/>
          </w:tcPr>
          <w:p w:rsidR="000260BC" w:rsidRPr="001C3D44" w:rsidRDefault="000260BC" w:rsidP="009D40D7">
            <w:pPr>
              <w:jc w:val="center"/>
            </w:pPr>
            <w:r w:rsidRPr="001C3D44">
              <w:rPr>
                <w:sz w:val="22"/>
                <w:szCs w:val="22"/>
              </w:rPr>
              <w:t>100</w:t>
            </w:r>
          </w:p>
        </w:tc>
        <w:tc>
          <w:tcPr>
            <w:tcW w:w="1560" w:type="dxa"/>
            <w:vAlign w:val="center"/>
          </w:tcPr>
          <w:p w:rsidR="000260BC" w:rsidRPr="001C3D44" w:rsidRDefault="000260BC" w:rsidP="009D40D7">
            <w:pPr>
              <w:jc w:val="center"/>
            </w:pPr>
            <w:r w:rsidRPr="001C3D44">
              <w:rPr>
                <w:sz w:val="22"/>
                <w:szCs w:val="22"/>
              </w:rPr>
              <w:t>100</w:t>
            </w:r>
          </w:p>
        </w:tc>
      </w:tr>
    </w:tbl>
    <w:p w:rsidR="006F155C" w:rsidRPr="001C3D44" w:rsidRDefault="006F155C" w:rsidP="00CB2AD8">
      <w:pPr>
        <w:rPr>
          <w:sz w:val="22"/>
          <w:szCs w:val="22"/>
        </w:rPr>
      </w:pPr>
    </w:p>
    <w:p w:rsidR="006F155C" w:rsidRPr="001C3D44" w:rsidRDefault="006F155C" w:rsidP="00CB2AD8">
      <w:pPr>
        <w:rPr>
          <w:sz w:val="22"/>
          <w:szCs w:val="22"/>
        </w:rPr>
      </w:pPr>
    </w:p>
    <w:p w:rsidR="006F155C" w:rsidRPr="001C3D44" w:rsidRDefault="006F155C" w:rsidP="00CB2AD8">
      <w:pPr>
        <w:sectPr w:rsidR="006F155C" w:rsidRPr="001C3D44" w:rsidSect="002A16A0">
          <w:pgSz w:w="16838" w:h="11906" w:orient="landscape" w:code="9"/>
          <w:pgMar w:top="1418" w:right="567" w:bottom="567" w:left="567" w:header="709" w:footer="709" w:gutter="0"/>
          <w:cols w:space="708"/>
          <w:docGrid w:linePitch="360"/>
        </w:sectPr>
      </w:pPr>
    </w:p>
    <w:p w:rsidR="000260BC" w:rsidRPr="001C3D44" w:rsidRDefault="000260BC" w:rsidP="000260BC">
      <w:pPr>
        <w:autoSpaceDE w:val="0"/>
        <w:autoSpaceDN w:val="0"/>
        <w:adjustRightInd w:val="0"/>
        <w:ind w:firstLine="540"/>
        <w:jc w:val="both"/>
        <w:rPr>
          <w:rFonts w:eastAsiaTheme="minorHAnsi"/>
          <w:b/>
          <w:lang w:eastAsia="en-US"/>
        </w:rPr>
      </w:pPr>
      <w:r w:rsidRPr="001C3D44">
        <w:rPr>
          <w:rFonts w:eastAsiaTheme="minorHAnsi"/>
          <w:b/>
          <w:lang w:eastAsia="en-US"/>
        </w:rPr>
        <w:lastRenderedPageBreak/>
        <w:t xml:space="preserve">1.11. Эффективность деятельности </w:t>
      </w:r>
      <w:proofErr w:type="gramStart"/>
      <w:r w:rsidRPr="001C3D44">
        <w:rPr>
          <w:rFonts w:eastAsiaTheme="minorHAnsi"/>
          <w:b/>
          <w:lang w:eastAsia="en-US"/>
        </w:rPr>
        <w:t>по организации мероприятий при осуществлении деятельности по обращению с животными без владельцев</w:t>
      </w:r>
      <w:proofErr w:type="gramEnd"/>
      <w:r w:rsidRPr="001C3D44">
        <w:rPr>
          <w:rFonts w:eastAsiaTheme="minorHAnsi"/>
          <w:b/>
          <w:lang w:eastAsia="en-US"/>
        </w:rPr>
        <w:t xml:space="preserve">. </w:t>
      </w:r>
    </w:p>
    <w:p w:rsidR="005D3576" w:rsidRPr="001C3D44" w:rsidRDefault="005D3576" w:rsidP="005D3576">
      <w:pPr>
        <w:pStyle w:val="ConsPlusNormal"/>
        <w:ind w:firstLine="0"/>
        <w:jc w:val="center"/>
        <w:rPr>
          <w:rFonts w:ascii="Times New Roman" w:hAnsi="Times New Roman" w:cs="Times New Roman"/>
          <w:sz w:val="24"/>
          <w:szCs w:val="24"/>
        </w:rPr>
      </w:pPr>
    </w:p>
    <w:p w:rsidR="005D3576" w:rsidRPr="001C3D44" w:rsidRDefault="000260BC" w:rsidP="005D3576">
      <w:pPr>
        <w:pStyle w:val="ConsPlusNormal"/>
        <w:ind w:firstLine="0"/>
        <w:jc w:val="center"/>
        <w:rPr>
          <w:rFonts w:ascii="Times New Roman" w:hAnsi="Times New Roman" w:cs="Times New Roman"/>
          <w:sz w:val="24"/>
          <w:szCs w:val="24"/>
        </w:rPr>
      </w:pPr>
      <w:r w:rsidRPr="001C3D44">
        <w:rPr>
          <w:rFonts w:ascii="Times New Roman" w:hAnsi="Times New Roman" w:cs="Times New Roman"/>
          <w:sz w:val="24"/>
          <w:szCs w:val="24"/>
        </w:rPr>
        <w:t>Эффективность деятельности</w:t>
      </w:r>
    </w:p>
    <w:p w:rsidR="005D3576" w:rsidRPr="001C3D44" w:rsidRDefault="000260BC" w:rsidP="005D3576">
      <w:pPr>
        <w:pStyle w:val="ConsPlusNormal"/>
        <w:ind w:firstLine="0"/>
        <w:jc w:val="center"/>
        <w:rPr>
          <w:rFonts w:ascii="Times New Roman" w:hAnsi="Times New Roman" w:cs="Times New Roman"/>
          <w:sz w:val="24"/>
          <w:szCs w:val="24"/>
        </w:rPr>
      </w:pPr>
      <w:r w:rsidRPr="001C3D44">
        <w:rPr>
          <w:rFonts w:ascii="Times New Roman" w:hAnsi="Times New Roman" w:cs="Times New Roman"/>
          <w:sz w:val="24"/>
          <w:szCs w:val="24"/>
        </w:rPr>
        <w:t>по организации мероприятий</w:t>
      </w:r>
      <w:r w:rsidR="005D3576" w:rsidRPr="001C3D44">
        <w:rPr>
          <w:rFonts w:ascii="Times New Roman" w:hAnsi="Times New Roman" w:cs="Times New Roman"/>
          <w:sz w:val="24"/>
          <w:szCs w:val="24"/>
        </w:rPr>
        <w:t xml:space="preserve"> </w:t>
      </w:r>
      <w:r w:rsidRPr="001C3D44">
        <w:rPr>
          <w:rFonts w:ascii="Times New Roman" w:hAnsi="Times New Roman" w:cs="Times New Roman"/>
          <w:sz w:val="24"/>
          <w:szCs w:val="24"/>
        </w:rPr>
        <w:t>при осуществлении</w:t>
      </w:r>
    </w:p>
    <w:p w:rsidR="005D3576" w:rsidRPr="001C3D44" w:rsidRDefault="000260BC" w:rsidP="005D3576">
      <w:pPr>
        <w:pStyle w:val="ConsPlusNormal"/>
        <w:ind w:firstLine="0"/>
        <w:jc w:val="center"/>
        <w:rPr>
          <w:rFonts w:ascii="Times New Roman" w:hAnsi="Times New Roman" w:cs="Times New Roman"/>
          <w:sz w:val="24"/>
          <w:szCs w:val="24"/>
        </w:rPr>
      </w:pPr>
      <w:r w:rsidRPr="001C3D44">
        <w:rPr>
          <w:rFonts w:ascii="Times New Roman" w:hAnsi="Times New Roman" w:cs="Times New Roman"/>
          <w:sz w:val="24"/>
          <w:szCs w:val="24"/>
        </w:rPr>
        <w:t>деятельности по обращению с животными</w:t>
      </w:r>
    </w:p>
    <w:p w:rsidR="000260BC" w:rsidRPr="001C3D44" w:rsidRDefault="000260BC" w:rsidP="005D3576">
      <w:pPr>
        <w:pStyle w:val="ConsPlusNormal"/>
        <w:ind w:firstLine="0"/>
        <w:jc w:val="center"/>
        <w:rPr>
          <w:rFonts w:ascii="Times New Roman" w:hAnsi="Times New Roman" w:cs="Times New Roman"/>
          <w:sz w:val="24"/>
          <w:szCs w:val="24"/>
        </w:rPr>
      </w:pPr>
      <w:r w:rsidRPr="001C3D44">
        <w:rPr>
          <w:rFonts w:ascii="Times New Roman" w:hAnsi="Times New Roman" w:cs="Times New Roman"/>
          <w:sz w:val="24"/>
          <w:szCs w:val="24"/>
        </w:rPr>
        <w:t>без владельцев</w:t>
      </w:r>
    </w:p>
    <w:p w:rsidR="000260BC" w:rsidRPr="001C3D44" w:rsidRDefault="000260BC" w:rsidP="000260BC">
      <w:pPr>
        <w:pStyle w:val="ConsPlusNormal"/>
        <w:jc w:val="center"/>
        <w:rPr>
          <w:rFonts w:ascii="Times New Roman" w:hAnsi="Times New Roman" w:cs="Times New Roman"/>
          <w:sz w:val="24"/>
          <w:szCs w:val="24"/>
        </w:rPr>
      </w:pPr>
      <w:proofErr w:type="spellStart"/>
      <w:r w:rsidRPr="001C3D44">
        <w:rPr>
          <w:rFonts w:ascii="Times New Roman" w:hAnsi="Times New Roman" w:cs="Times New Roman"/>
          <w:sz w:val="24"/>
          <w:szCs w:val="24"/>
        </w:rPr>
        <w:t>_____________________________Урай</w:t>
      </w:r>
      <w:proofErr w:type="spellEnd"/>
      <w:r w:rsidRPr="001C3D44">
        <w:rPr>
          <w:rFonts w:ascii="Times New Roman" w:hAnsi="Times New Roman" w:cs="Times New Roman"/>
          <w:sz w:val="24"/>
          <w:szCs w:val="24"/>
        </w:rPr>
        <w:t>______________________________</w:t>
      </w:r>
    </w:p>
    <w:p w:rsidR="000260BC" w:rsidRPr="001C3D44" w:rsidRDefault="000260BC" w:rsidP="000260BC">
      <w:pPr>
        <w:pStyle w:val="ConsPlusNormal"/>
        <w:jc w:val="center"/>
        <w:rPr>
          <w:rFonts w:ascii="Times New Roman" w:hAnsi="Times New Roman" w:cs="Times New Roman"/>
          <w:sz w:val="24"/>
          <w:szCs w:val="24"/>
        </w:rPr>
      </w:pPr>
      <w:r w:rsidRPr="001C3D44">
        <w:rPr>
          <w:rFonts w:ascii="Times New Roman" w:hAnsi="Times New Roman" w:cs="Times New Roman"/>
          <w:sz w:val="24"/>
          <w:szCs w:val="24"/>
        </w:rPr>
        <w:t>наименование городского округа (муниципального района)</w:t>
      </w:r>
    </w:p>
    <w:p w:rsidR="000260BC" w:rsidRPr="00A915E8" w:rsidRDefault="00A915E8" w:rsidP="00A915E8">
      <w:pPr>
        <w:pStyle w:val="ConsPlusNormal"/>
        <w:jc w:val="right"/>
        <w:rPr>
          <w:rFonts w:ascii="Times New Roman" w:hAnsi="Times New Roman" w:cs="Times New Roman"/>
          <w:sz w:val="22"/>
          <w:szCs w:val="22"/>
        </w:rPr>
      </w:pPr>
      <w:r>
        <w:rPr>
          <w:rFonts w:ascii="Times New Roman" w:hAnsi="Times New Roman" w:cs="Times New Roman"/>
          <w:sz w:val="22"/>
          <w:szCs w:val="22"/>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544"/>
        <w:gridCol w:w="567"/>
        <w:gridCol w:w="709"/>
        <w:gridCol w:w="709"/>
        <w:gridCol w:w="708"/>
        <w:gridCol w:w="709"/>
        <w:gridCol w:w="709"/>
        <w:gridCol w:w="850"/>
        <w:gridCol w:w="851"/>
      </w:tblGrid>
      <w:tr w:rsidR="000260BC" w:rsidRPr="001C3D44" w:rsidTr="00713293">
        <w:tc>
          <w:tcPr>
            <w:tcW w:w="629" w:type="dxa"/>
          </w:tcPr>
          <w:p w:rsidR="000260BC" w:rsidRPr="001C3D44" w:rsidRDefault="000260BC"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p w:rsidR="000260BC" w:rsidRPr="001C3D44" w:rsidRDefault="000260BC" w:rsidP="000260BC">
            <w:pPr>
              <w:pStyle w:val="ConsPlusNormal"/>
              <w:ind w:firstLine="0"/>
              <w:jc w:val="center"/>
              <w:rPr>
                <w:rFonts w:ascii="Times New Roman" w:hAnsi="Times New Roman" w:cs="Times New Roman"/>
                <w:sz w:val="22"/>
                <w:szCs w:val="22"/>
              </w:rPr>
            </w:pPr>
            <w:proofErr w:type="spellStart"/>
            <w:proofErr w:type="gramStart"/>
            <w:r w:rsidRPr="001C3D44">
              <w:rPr>
                <w:rFonts w:ascii="Times New Roman" w:hAnsi="Times New Roman" w:cs="Times New Roman"/>
                <w:sz w:val="22"/>
                <w:szCs w:val="22"/>
              </w:rPr>
              <w:t>п</w:t>
            </w:r>
            <w:proofErr w:type="spellEnd"/>
            <w:proofErr w:type="gramEnd"/>
            <w:r w:rsidRPr="001C3D44">
              <w:rPr>
                <w:rFonts w:ascii="Times New Roman" w:hAnsi="Times New Roman" w:cs="Times New Roman"/>
                <w:sz w:val="22"/>
                <w:szCs w:val="22"/>
              </w:rPr>
              <w:t>/</w:t>
            </w:r>
            <w:proofErr w:type="spellStart"/>
            <w:r w:rsidRPr="001C3D44">
              <w:rPr>
                <w:rFonts w:ascii="Times New Roman" w:hAnsi="Times New Roman" w:cs="Times New Roman"/>
                <w:sz w:val="22"/>
                <w:szCs w:val="22"/>
              </w:rPr>
              <w:t>п</w:t>
            </w:r>
            <w:proofErr w:type="spellEnd"/>
          </w:p>
        </w:tc>
        <w:tc>
          <w:tcPr>
            <w:tcW w:w="3544" w:type="dxa"/>
          </w:tcPr>
          <w:p w:rsidR="000260BC" w:rsidRPr="001C3D44" w:rsidRDefault="000260BC"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Наименование показателя</w:t>
            </w:r>
          </w:p>
        </w:tc>
        <w:tc>
          <w:tcPr>
            <w:tcW w:w="567" w:type="dxa"/>
          </w:tcPr>
          <w:p w:rsidR="000260BC" w:rsidRPr="001C3D44" w:rsidRDefault="000260BC"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ед.</w:t>
            </w:r>
          </w:p>
          <w:p w:rsidR="000260BC" w:rsidRPr="001C3D44" w:rsidRDefault="000260BC" w:rsidP="000260BC">
            <w:pPr>
              <w:pStyle w:val="ConsPlusNormal"/>
              <w:ind w:firstLine="0"/>
              <w:jc w:val="center"/>
              <w:rPr>
                <w:rFonts w:ascii="Times New Roman" w:hAnsi="Times New Roman" w:cs="Times New Roman"/>
                <w:sz w:val="22"/>
                <w:szCs w:val="22"/>
              </w:rPr>
            </w:pPr>
            <w:proofErr w:type="spellStart"/>
            <w:r w:rsidRPr="001C3D44">
              <w:rPr>
                <w:rFonts w:ascii="Times New Roman" w:hAnsi="Times New Roman" w:cs="Times New Roman"/>
                <w:sz w:val="22"/>
                <w:szCs w:val="22"/>
              </w:rPr>
              <w:t>изм</w:t>
            </w:r>
            <w:proofErr w:type="spellEnd"/>
            <w:r w:rsidRPr="001C3D44">
              <w:rPr>
                <w:rFonts w:ascii="Times New Roman" w:hAnsi="Times New Roman" w:cs="Times New Roman"/>
                <w:sz w:val="22"/>
                <w:szCs w:val="22"/>
              </w:rPr>
              <w:t>.</w:t>
            </w:r>
          </w:p>
        </w:tc>
        <w:tc>
          <w:tcPr>
            <w:tcW w:w="709" w:type="dxa"/>
          </w:tcPr>
          <w:p w:rsidR="000260BC" w:rsidRPr="001C3D44" w:rsidRDefault="000260BC" w:rsidP="000260BC">
            <w:pPr>
              <w:pStyle w:val="ConsPlusNormal"/>
              <w:ind w:firstLine="0"/>
              <w:rPr>
                <w:rFonts w:ascii="Times New Roman" w:hAnsi="Times New Roman" w:cs="Times New Roman"/>
                <w:sz w:val="22"/>
                <w:szCs w:val="22"/>
              </w:rPr>
            </w:pPr>
            <w:r w:rsidRPr="001C3D44">
              <w:rPr>
                <w:rFonts w:ascii="Times New Roman" w:hAnsi="Times New Roman" w:cs="Times New Roman"/>
                <w:sz w:val="22"/>
                <w:szCs w:val="22"/>
              </w:rPr>
              <w:t>2019</w:t>
            </w:r>
          </w:p>
        </w:tc>
        <w:tc>
          <w:tcPr>
            <w:tcW w:w="709" w:type="dxa"/>
          </w:tcPr>
          <w:p w:rsidR="000260BC" w:rsidRPr="001C3D44" w:rsidRDefault="000260BC" w:rsidP="000260BC">
            <w:pPr>
              <w:pStyle w:val="ConsPlusNormal"/>
              <w:ind w:firstLine="0"/>
              <w:rPr>
                <w:rFonts w:ascii="Times New Roman" w:hAnsi="Times New Roman" w:cs="Times New Roman"/>
                <w:sz w:val="22"/>
                <w:szCs w:val="22"/>
              </w:rPr>
            </w:pPr>
            <w:r w:rsidRPr="001C3D44">
              <w:rPr>
                <w:rFonts w:ascii="Times New Roman" w:hAnsi="Times New Roman" w:cs="Times New Roman"/>
                <w:sz w:val="22"/>
                <w:szCs w:val="22"/>
              </w:rPr>
              <w:t>2020</w:t>
            </w:r>
          </w:p>
        </w:tc>
        <w:tc>
          <w:tcPr>
            <w:tcW w:w="708" w:type="dxa"/>
          </w:tcPr>
          <w:p w:rsidR="000260BC" w:rsidRPr="001C3D44" w:rsidRDefault="000260BC" w:rsidP="000260BC">
            <w:pPr>
              <w:pStyle w:val="ConsPlusNormal"/>
              <w:ind w:firstLine="0"/>
              <w:rPr>
                <w:rFonts w:ascii="Times New Roman" w:hAnsi="Times New Roman" w:cs="Times New Roman"/>
                <w:sz w:val="22"/>
                <w:szCs w:val="22"/>
              </w:rPr>
            </w:pPr>
            <w:r w:rsidRPr="001C3D44">
              <w:rPr>
                <w:rFonts w:ascii="Times New Roman" w:hAnsi="Times New Roman" w:cs="Times New Roman"/>
                <w:sz w:val="22"/>
                <w:szCs w:val="22"/>
              </w:rPr>
              <w:t>2021</w:t>
            </w:r>
          </w:p>
        </w:tc>
        <w:tc>
          <w:tcPr>
            <w:tcW w:w="709" w:type="dxa"/>
          </w:tcPr>
          <w:p w:rsidR="000260BC" w:rsidRPr="001C3D44" w:rsidRDefault="000260BC" w:rsidP="000260BC">
            <w:pPr>
              <w:pStyle w:val="ConsPlusNormal"/>
              <w:ind w:firstLine="0"/>
              <w:rPr>
                <w:rFonts w:ascii="Times New Roman" w:hAnsi="Times New Roman" w:cs="Times New Roman"/>
                <w:sz w:val="22"/>
                <w:szCs w:val="22"/>
              </w:rPr>
            </w:pPr>
            <w:r w:rsidRPr="001C3D44">
              <w:rPr>
                <w:rFonts w:ascii="Times New Roman" w:hAnsi="Times New Roman" w:cs="Times New Roman"/>
                <w:sz w:val="22"/>
                <w:szCs w:val="22"/>
              </w:rPr>
              <w:t>2022</w:t>
            </w:r>
          </w:p>
        </w:tc>
        <w:tc>
          <w:tcPr>
            <w:tcW w:w="709" w:type="dxa"/>
          </w:tcPr>
          <w:p w:rsidR="000260BC" w:rsidRPr="001C3D44" w:rsidRDefault="000260BC" w:rsidP="000260BC">
            <w:pPr>
              <w:pStyle w:val="ConsPlusNormal"/>
              <w:ind w:firstLine="0"/>
              <w:rPr>
                <w:rFonts w:ascii="Times New Roman" w:hAnsi="Times New Roman" w:cs="Times New Roman"/>
                <w:sz w:val="22"/>
                <w:szCs w:val="22"/>
              </w:rPr>
            </w:pPr>
            <w:r w:rsidRPr="001C3D44">
              <w:rPr>
                <w:rFonts w:ascii="Times New Roman" w:hAnsi="Times New Roman" w:cs="Times New Roman"/>
                <w:sz w:val="22"/>
                <w:szCs w:val="22"/>
              </w:rPr>
              <w:t>2023</w:t>
            </w:r>
          </w:p>
        </w:tc>
        <w:tc>
          <w:tcPr>
            <w:tcW w:w="850" w:type="dxa"/>
          </w:tcPr>
          <w:p w:rsidR="000260BC" w:rsidRPr="001C3D44" w:rsidRDefault="000260BC" w:rsidP="000260BC">
            <w:pPr>
              <w:pStyle w:val="ConsPlusNormal"/>
              <w:ind w:firstLine="0"/>
              <w:rPr>
                <w:rFonts w:ascii="Times New Roman" w:hAnsi="Times New Roman" w:cs="Times New Roman"/>
                <w:sz w:val="22"/>
                <w:szCs w:val="22"/>
              </w:rPr>
            </w:pPr>
            <w:r w:rsidRPr="001C3D44">
              <w:rPr>
                <w:rFonts w:ascii="Times New Roman" w:hAnsi="Times New Roman" w:cs="Times New Roman"/>
                <w:sz w:val="22"/>
                <w:szCs w:val="22"/>
              </w:rPr>
              <w:t>2024</w:t>
            </w:r>
          </w:p>
        </w:tc>
        <w:tc>
          <w:tcPr>
            <w:tcW w:w="851" w:type="dxa"/>
          </w:tcPr>
          <w:p w:rsidR="000260BC" w:rsidRPr="001C3D44" w:rsidRDefault="000260BC" w:rsidP="000260BC">
            <w:pPr>
              <w:pStyle w:val="ConsPlusNormal"/>
              <w:ind w:firstLine="0"/>
              <w:rPr>
                <w:rFonts w:ascii="Times New Roman" w:hAnsi="Times New Roman" w:cs="Times New Roman"/>
                <w:sz w:val="22"/>
                <w:szCs w:val="22"/>
              </w:rPr>
            </w:pPr>
            <w:r w:rsidRPr="001C3D44">
              <w:rPr>
                <w:rFonts w:ascii="Times New Roman" w:hAnsi="Times New Roman" w:cs="Times New Roman"/>
                <w:sz w:val="22"/>
                <w:szCs w:val="22"/>
              </w:rPr>
              <w:t>2025</w:t>
            </w:r>
          </w:p>
        </w:tc>
      </w:tr>
      <w:tr w:rsidR="000260BC" w:rsidRPr="001C3D44" w:rsidTr="00713293">
        <w:tc>
          <w:tcPr>
            <w:tcW w:w="629" w:type="dxa"/>
          </w:tcPr>
          <w:p w:rsidR="000260BC" w:rsidRPr="001C3D44" w:rsidRDefault="000260BC"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w:t>
            </w:r>
          </w:p>
        </w:tc>
        <w:tc>
          <w:tcPr>
            <w:tcW w:w="3544" w:type="dxa"/>
          </w:tcPr>
          <w:p w:rsidR="000260BC" w:rsidRPr="001C3D44" w:rsidRDefault="000260BC" w:rsidP="000260BC">
            <w:pPr>
              <w:pStyle w:val="ConsPlusNormal"/>
              <w:ind w:firstLine="0"/>
              <w:jc w:val="both"/>
              <w:rPr>
                <w:rFonts w:ascii="Times New Roman" w:hAnsi="Times New Roman" w:cs="Times New Roman"/>
                <w:sz w:val="22"/>
                <w:szCs w:val="22"/>
              </w:rPr>
            </w:pPr>
            <w:r w:rsidRPr="001C3D44">
              <w:rPr>
                <w:rFonts w:ascii="Times New Roman" w:hAnsi="Times New Roman" w:cs="Times New Roman"/>
                <w:sz w:val="22"/>
                <w:szCs w:val="22"/>
              </w:rPr>
              <w:t>Мероприятия, направленные на обеспечение снижения численности животных без владельцев (собак) в городских округах и муниципальных районах автономного округа</w:t>
            </w:r>
          </w:p>
        </w:tc>
        <w:tc>
          <w:tcPr>
            <w:tcW w:w="5812" w:type="dxa"/>
            <w:gridSpan w:val="8"/>
            <w:vAlign w:val="center"/>
          </w:tcPr>
          <w:p w:rsidR="000260BC" w:rsidRPr="001C3D44" w:rsidRDefault="000260BC" w:rsidP="000260BC">
            <w:pPr>
              <w:pStyle w:val="ConsPlusNormal"/>
              <w:jc w:val="center"/>
              <w:rPr>
                <w:rFonts w:ascii="Times New Roman" w:hAnsi="Times New Roman" w:cs="Times New Roman"/>
                <w:sz w:val="22"/>
                <w:szCs w:val="22"/>
              </w:rPr>
            </w:pPr>
          </w:p>
        </w:tc>
      </w:tr>
      <w:tr w:rsidR="000260BC" w:rsidRPr="001C3D44" w:rsidTr="00713293">
        <w:tc>
          <w:tcPr>
            <w:tcW w:w="629" w:type="dxa"/>
          </w:tcPr>
          <w:p w:rsidR="000260BC" w:rsidRPr="001C3D44" w:rsidRDefault="000260BC"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1.1.</w:t>
            </w:r>
          </w:p>
        </w:tc>
        <w:tc>
          <w:tcPr>
            <w:tcW w:w="3544" w:type="dxa"/>
          </w:tcPr>
          <w:p w:rsidR="000260BC" w:rsidRPr="001C3D44" w:rsidRDefault="000260BC" w:rsidP="000260BC">
            <w:pPr>
              <w:pStyle w:val="ConsPlusNormal"/>
              <w:ind w:firstLine="0"/>
              <w:jc w:val="both"/>
              <w:rPr>
                <w:rFonts w:ascii="Times New Roman" w:hAnsi="Times New Roman" w:cs="Times New Roman"/>
                <w:sz w:val="22"/>
                <w:szCs w:val="22"/>
              </w:rPr>
            </w:pPr>
            <w:r w:rsidRPr="001C3D44">
              <w:rPr>
                <w:rFonts w:ascii="Times New Roman" w:hAnsi="Times New Roman" w:cs="Times New Roman"/>
                <w:sz w:val="22"/>
                <w:szCs w:val="22"/>
              </w:rPr>
              <w:t>Доля животных без владельцев (собак), возвращенных в прежние места обитания</w:t>
            </w:r>
          </w:p>
        </w:tc>
        <w:tc>
          <w:tcPr>
            <w:tcW w:w="567"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lang w:val="en-US"/>
              </w:rPr>
              <w:t>%</w:t>
            </w:r>
          </w:p>
        </w:tc>
        <w:tc>
          <w:tcPr>
            <w:tcW w:w="709"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8"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vAlign w:val="center"/>
          </w:tcPr>
          <w:p w:rsidR="000260BC" w:rsidRPr="001C3D44" w:rsidRDefault="000260BC"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0</w:t>
            </w:r>
          </w:p>
        </w:tc>
        <w:tc>
          <w:tcPr>
            <w:tcW w:w="709" w:type="dxa"/>
            <w:vAlign w:val="center"/>
          </w:tcPr>
          <w:p w:rsidR="000260BC" w:rsidRPr="001C3D44" w:rsidRDefault="00713293" w:rsidP="00713293">
            <w:pPr>
              <w:jc w:val="center"/>
            </w:pPr>
            <w:r w:rsidRPr="001C3D44">
              <w:t>0</w:t>
            </w:r>
          </w:p>
        </w:tc>
        <w:tc>
          <w:tcPr>
            <w:tcW w:w="850" w:type="dxa"/>
            <w:vAlign w:val="center"/>
          </w:tcPr>
          <w:p w:rsidR="000260BC" w:rsidRPr="001C3D44" w:rsidRDefault="00713293" w:rsidP="00713293">
            <w:pPr>
              <w:jc w:val="center"/>
            </w:pPr>
            <w:r w:rsidRPr="001C3D44">
              <w:t>0</w:t>
            </w:r>
          </w:p>
        </w:tc>
        <w:tc>
          <w:tcPr>
            <w:tcW w:w="851" w:type="dxa"/>
            <w:vAlign w:val="center"/>
          </w:tcPr>
          <w:p w:rsidR="000260BC"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0</w:t>
            </w:r>
          </w:p>
        </w:tc>
      </w:tr>
      <w:tr w:rsidR="000260BC" w:rsidRPr="001C3D44" w:rsidTr="00713293">
        <w:tc>
          <w:tcPr>
            <w:tcW w:w="629" w:type="dxa"/>
          </w:tcPr>
          <w:p w:rsidR="000260BC" w:rsidRPr="001C3D44" w:rsidRDefault="000260BC"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1.2.</w:t>
            </w:r>
          </w:p>
        </w:tc>
        <w:tc>
          <w:tcPr>
            <w:tcW w:w="3544" w:type="dxa"/>
          </w:tcPr>
          <w:p w:rsidR="000260BC" w:rsidRPr="001C3D44" w:rsidRDefault="000260BC" w:rsidP="000260BC">
            <w:pPr>
              <w:pStyle w:val="ConsPlusNormal"/>
              <w:ind w:firstLine="0"/>
              <w:jc w:val="both"/>
              <w:rPr>
                <w:rFonts w:ascii="Times New Roman" w:hAnsi="Times New Roman" w:cs="Times New Roman"/>
                <w:sz w:val="22"/>
                <w:szCs w:val="22"/>
              </w:rPr>
            </w:pPr>
            <w:r w:rsidRPr="001C3D44">
              <w:rPr>
                <w:rFonts w:ascii="Times New Roman" w:hAnsi="Times New Roman" w:cs="Times New Roman"/>
                <w:sz w:val="22"/>
                <w:szCs w:val="22"/>
              </w:rPr>
              <w:t>Доля животных без владельцев (собак), переданных новым владельцам</w:t>
            </w:r>
          </w:p>
        </w:tc>
        <w:tc>
          <w:tcPr>
            <w:tcW w:w="567"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lang w:val="en-US"/>
              </w:rPr>
              <w:t>%</w:t>
            </w:r>
          </w:p>
        </w:tc>
        <w:tc>
          <w:tcPr>
            <w:tcW w:w="709"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8"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vAlign w:val="center"/>
          </w:tcPr>
          <w:p w:rsidR="000260BC" w:rsidRPr="001C3D44" w:rsidRDefault="000260BC"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w:t>
            </w:r>
          </w:p>
        </w:tc>
        <w:tc>
          <w:tcPr>
            <w:tcW w:w="709" w:type="dxa"/>
            <w:vAlign w:val="center"/>
          </w:tcPr>
          <w:p w:rsidR="000260BC" w:rsidRPr="001C3D44" w:rsidRDefault="00DE574F" w:rsidP="00504997">
            <w:pPr>
              <w:jc w:val="center"/>
            </w:pPr>
            <w:r w:rsidRPr="001C3D44">
              <w:t>5</w:t>
            </w:r>
          </w:p>
        </w:tc>
        <w:tc>
          <w:tcPr>
            <w:tcW w:w="850" w:type="dxa"/>
            <w:vAlign w:val="center"/>
          </w:tcPr>
          <w:p w:rsidR="000260BC" w:rsidRPr="001C3D44" w:rsidRDefault="00DE574F"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7</w:t>
            </w:r>
          </w:p>
        </w:tc>
        <w:tc>
          <w:tcPr>
            <w:tcW w:w="851" w:type="dxa"/>
            <w:vAlign w:val="center"/>
          </w:tcPr>
          <w:p w:rsidR="000260BC" w:rsidRPr="001C3D44" w:rsidRDefault="00504997" w:rsidP="00504997">
            <w:pPr>
              <w:pStyle w:val="ConsPlusNormal"/>
              <w:ind w:firstLine="0"/>
              <w:jc w:val="center"/>
              <w:rPr>
                <w:rFonts w:ascii="Times New Roman" w:hAnsi="Times New Roman" w:cs="Times New Roman"/>
                <w:sz w:val="22"/>
                <w:szCs w:val="22"/>
                <w:lang w:val="en-US"/>
              </w:rPr>
            </w:pPr>
            <w:r w:rsidRPr="001C3D44">
              <w:rPr>
                <w:rFonts w:ascii="Times New Roman" w:hAnsi="Times New Roman" w:cs="Times New Roman"/>
                <w:sz w:val="22"/>
                <w:szCs w:val="22"/>
                <w:lang w:val="en-US"/>
              </w:rPr>
              <w:t>10</w:t>
            </w:r>
          </w:p>
        </w:tc>
      </w:tr>
      <w:tr w:rsidR="000260BC" w:rsidRPr="001C3D44" w:rsidTr="00713293">
        <w:trPr>
          <w:trHeight w:val="884"/>
        </w:trPr>
        <w:tc>
          <w:tcPr>
            <w:tcW w:w="629" w:type="dxa"/>
          </w:tcPr>
          <w:p w:rsidR="000260BC" w:rsidRPr="001C3D44" w:rsidRDefault="000260BC"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1.3.</w:t>
            </w:r>
          </w:p>
        </w:tc>
        <w:tc>
          <w:tcPr>
            <w:tcW w:w="3544" w:type="dxa"/>
          </w:tcPr>
          <w:p w:rsidR="000260BC" w:rsidRPr="001C3D44" w:rsidRDefault="000260BC" w:rsidP="000260BC">
            <w:pPr>
              <w:pStyle w:val="ConsPlusNormal"/>
              <w:ind w:firstLine="0"/>
              <w:jc w:val="both"/>
              <w:rPr>
                <w:rFonts w:ascii="Times New Roman" w:hAnsi="Times New Roman" w:cs="Times New Roman"/>
                <w:sz w:val="22"/>
                <w:szCs w:val="22"/>
              </w:rPr>
            </w:pPr>
            <w:r w:rsidRPr="001C3D44">
              <w:rPr>
                <w:rFonts w:ascii="Times New Roman" w:hAnsi="Times New Roman" w:cs="Times New Roman"/>
                <w:sz w:val="22"/>
                <w:szCs w:val="22"/>
              </w:rPr>
              <w:t>Снижение численности животных без владельцев (собак) к предыдущему году, в размере не менее 15%</w:t>
            </w:r>
          </w:p>
        </w:tc>
        <w:tc>
          <w:tcPr>
            <w:tcW w:w="567" w:type="dxa"/>
            <w:vAlign w:val="center"/>
          </w:tcPr>
          <w:p w:rsidR="000260BC" w:rsidRPr="001C3D44" w:rsidRDefault="00504997" w:rsidP="00504997">
            <w:pPr>
              <w:pStyle w:val="ConsPlusNormal"/>
              <w:ind w:firstLine="0"/>
              <w:jc w:val="center"/>
              <w:rPr>
                <w:rFonts w:ascii="Times New Roman" w:hAnsi="Times New Roman" w:cs="Times New Roman"/>
                <w:sz w:val="22"/>
                <w:szCs w:val="22"/>
                <w:lang w:val="en-US"/>
              </w:rPr>
            </w:pPr>
            <w:r w:rsidRPr="001C3D44">
              <w:rPr>
                <w:rFonts w:ascii="Times New Roman" w:hAnsi="Times New Roman" w:cs="Times New Roman"/>
                <w:sz w:val="22"/>
                <w:szCs w:val="22"/>
                <w:lang w:val="en-US"/>
              </w:rPr>
              <w:t>%</w:t>
            </w:r>
          </w:p>
        </w:tc>
        <w:tc>
          <w:tcPr>
            <w:tcW w:w="709"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8" w:type="dxa"/>
            <w:vAlign w:val="center"/>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vAlign w:val="center"/>
          </w:tcPr>
          <w:p w:rsidR="000260BC" w:rsidRPr="001C3D44" w:rsidRDefault="00282443"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15</w:t>
            </w:r>
          </w:p>
        </w:tc>
        <w:tc>
          <w:tcPr>
            <w:tcW w:w="709" w:type="dxa"/>
            <w:vAlign w:val="center"/>
          </w:tcPr>
          <w:p w:rsidR="000260BC" w:rsidRPr="001C3D44" w:rsidRDefault="00282443" w:rsidP="00504997">
            <w:pPr>
              <w:jc w:val="center"/>
            </w:pPr>
            <w:r w:rsidRPr="001C3D44">
              <w:t>15</w:t>
            </w:r>
          </w:p>
        </w:tc>
        <w:tc>
          <w:tcPr>
            <w:tcW w:w="850" w:type="dxa"/>
            <w:vAlign w:val="center"/>
          </w:tcPr>
          <w:p w:rsidR="000260BC" w:rsidRPr="001C3D44" w:rsidRDefault="00282443"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15</w:t>
            </w:r>
          </w:p>
        </w:tc>
        <w:tc>
          <w:tcPr>
            <w:tcW w:w="851" w:type="dxa"/>
            <w:vAlign w:val="center"/>
          </w:tcPr>
          <w:p w:rsidR="000260BC" w:rsidRPr="001C3D44" w:rsidRDefault="00282443"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15</w:t>
            </w:r>
          </w:p>
        </w:tc>
      </w:tr>
      <w:tr w:rsidR="000260BC" w:rsidRPr="001C3D44" w:rsidTr="00713293">
        <w:tc>
          <w:tcPr>
            <w:tcW w:w="629" w:type="dxa"/>
          </w:tcPr>
          <w:p w:rsidR="000260BC" w:rsidRPr="001C3D44" w:rsidRDefault="000260BC"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w:t>
            </w:r>
          </w:p>
        </w:tc>
        <w:tc>
          <w:tcPr>
            <w:tcW w:w="3544" w:type="dxa"/>
          </w:tcPr>
          <w:p w:rsidR="000260BC" w:rsidRPr="001C3D44" w:rsidRDefault="000260BC" w:rsidP="000260BC">
            <w:pPr>
              <w:pStyle w:val="ConsPlusNormal"/>
              <w:ind w:firstLine="0"/>
              <w:jc w:val="both"/>
              <w:rPr>
                <w:rFonts w:ascii="Times New Roman" w:hAnsi="Times New Roman" w:cs="Times New Roman"/>
                <w:sz w:val="22"/>
                <w:szCs w:val="22"/>
              </w:rPr>
            </w:pPr>
            <w:r w:rsidRPr="001C3D44">
              <w:rPr>
                <w:rFonts w:ascii="Times New Roman" w:hAnsi="Times New Roman" w:cs="Times New Roman"/>
                <w:sz w:val="22"/>
                <w:szCs w:val="22"/>
              </w:rPr>
              <w:t>Мероприятия, направленные на обеспечение приютами городских округов и муниципальных районов автономного округа для животных, в размере не менее 95%</w:t>
            </w:r>
          </w:p>
        </w:tc>
        <w:tc>
          <w:tcPr>
            <w:tcW w:w="5812" w:type="dxa"/>
            <w:gridSpan w:val="8"/>
            <w:vAlign w:val="center"/>
          </w:tcPr>
          <w:p w:rsidR="000260BC" w:rsidRPr="001C3D44" w:rsidRDefault="000260BC" w:rsidP="000260BC">
            <w:pPr>
              <w:pStyle w:val="ConsPlusNormal"/>
              <w:jc w:val="center"/>
              <w:rPr>
                <w:rFonts w:ascii="Times New Roman" w:hAnsi="Times New Roman" w:cs="Times New Roman"/>
                <w:sz w:val="22"/>
                <w:szCs w:val="22"/>
              </w:rPr>
            </w:pPr>
          </w:p>
        </w:tc>
      </w:tr>
      <w:tr w:rsidR="000260BC" w:rsidRPr="001C3D44" w:rsidTr="00713293">
        <w:tc>
          <w:tcPr>
            <w:tcW w:w="629" w:type="dxa"/>
          </w:tcPr>
          <w:p w:rsidR="000260BC" w:rsidRPr="001C3D44" w:rsidRDefault="000260BC"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2.1.</w:t>
            </w:r>
          </w:p>
        </w:tc>
        <w:tc>
          <w:tcPr>
            <w:tcW w:w="3544" w:type="dxa"/>
          </w:tcPr>
          <w:p w:rsidR="000260BC" w:rsidRPr="001C3D44" w:rsidRDefault="000260BC" w:rsidP="000260BC">
            <w:pPr>
              <w:pStyle w:val="ConsPlusNormal"/>
              <w:ind w:firstLine="0"/>
              <w:jc w:val="both"/>
              <w:rPr>
                <w:rFonts w:ascii="Times New Roman" w:hAnsi="Times New Roman" w:cs="Times New Roman"/>
                <w:sz w:val="22"/>
                <w:szCs w:val="22"/>
              </w:rPr>
            </w:pPr>
            <w:r w:rsidRPr="001C3D44">
              <w:rPr>
                <w:rFonts w:ascii="Times New Roman" w:hAnsi="Times New Roman" w:cs="Times New Roman"/>
                <w:sz w:val="22"/>
                <w:szCs w:val="22"/>
              </w:rPr>
              <w:t xml:space="preserve">Количество обращений граждан в расчете на 10 тыс. человек населения </w:t>
            </w:r>
          </w:p>
        </w:tc>
        <w:tc>
          <w:tcPr>
            <w:tcW w:w="567" w:type="dxa"/>
          </w:tcPr>
          <w:p w:rsidR="000260BC" w:rsidRPr="001C3D44" w:rsidRDefault="00504997" w:rsidP="00504997">
            <w:pPr>
              <w:pStyle w:val="ConsPlusNormal"/>
              <w:ind w:firstLine="0"/>
              <w:jc w:val="center"/>
              <w:rPr>
                <w:rFonts w:ascii="Times New Roman" w:hAnsi="Times New Roman" w:cs="Times New Roman"/>
                <w:sz w:val="22"/>
                <w:szCs w:val="22"/>
              </w:rPr>
            </w:pPr>
            <w:proofErr w:type="spellStart"/>
            <w:proofErr w:type="gramStart"/>
            <w:r w:rsidRPr="001C3D44">
              <w:rPr>
                <w:rFonts w:ascii="Times New Roman" w:hAnsi="Times New Roman" w:cs="Times New Roman"/>
                <w:sz w:val="22"/>
                <w:szCs w:val="22"/>
              </w:rPr>
              <w:t>ед</w:t>
            </w:r>
            <w:proofErr w:type="spellEnd"/>
            <w:proofErr w:type="gramEnd"/>
          </w:p>
        </w:tc>
        <w:tc>
          <w:tcPr>
            <w:tcW w:w="709" w:type="dxa"/>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8" w:type="dxa"/>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tcPr>
          <w:p w:rsidR="000260BC" w:rsidRPr="001C3D44" w:rsidRDefault="000260BC"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18</w:t>
            </w:r>
          </w:p>
        </w:tc>
        <w:tc>
          <w:tcPr>
            <w:tcW w:w="709" w:type="dxa"/>
          </w:tcPr>
          <w:p w:rsidR="000260BC" w:rsidRPr="001C3D44" w:rsidRDefault="00504997" w:rsidP="00504997">
            <w:pPr>
              <w:jc w:val="center"/>
              <w:rPr>
                <w:lang w:val="en-US"/>
              </w:rPr>
            </w:pPr>
            <w:r w:rsidRPr="001C3D44">
              <w:rPr>
                <w:lang w:val="en-US"/>
              </w:rPr>
              <w:t>12</w:t>
            </w:r>
          </w:p>
        </w:tc>
        <w:tc>
          <w:tcPr>
            <w:tcW w:w="850" w:type="dxa"/>
          </w:tcPr>
          <w:p w:rsidR="000260BC" w:rsidRPr="001C3D44" w:rsidRDefault="00504997" w:rsidP="00504997">
            <w:pPr>
              <w:pStyle w:val="ConsPlusNormal"/>
              <w:ind w:firstLine="0"/>
              <w:jc w:val="center"/>
              <w:rPr>
                <w:rFonts w:ascii="Times New Roman" w:hAnsi="Times New Roman" w:cs="Times New Roman"/>
                <w:sz w:val="22"/>
                <w:szCs w:val="22"/>
                <w:lang w:val="en-US"/>
              </w:rPr>
            </w:pPr>
            <w:r w:rsidRPr="001C3D44">
              <w:rPr>
                <w:rFonts w:ascii="Times New Roman" w:hAnsi="Times New Roman" w:cs="Times New Roman"/>
                <w:sz w:val="22"/>
                <w:szCs w:val="22"/>
                <w:lang w:val="en-US"/>
              </w:rPr>
              <w:t>15</w:t>
            </w:r>
          </w:p>
        </w:tc>
        <w:tc>
          <w:tcPr>
            <w:tcW w:w="851" w:type="dxa"/>
          </w:tcPr>
          <w:p w:rsidR="000260BC"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lang w:val="en-US"/>
              </w:rPr>
              <w:t>1</w:t>
            </w:r>
            <w:r w:rsidR="000260BC" w:rsidRPr="001C3D44">
              <w:rPr>
                <w:rFonts w:ascii="Times New Roman" w:hAnsi="Times New Roman" w:cs="Times New Roman"/>
                <w:sz w:val="22"/>
                <w:szCs w:val="22"/>
              </w:rPr>
              <w:t>0</w:t>
            </w:r>
          </w:p>
        </w:tc>
      </w:tr>
      <w:tr w:rsidR="00504997" w:rsidRPr="001C3D44" w:rsidTr="00713293">
        <w:tc>
          <w:tcPr>
            <w:tcW w:w="629"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2.2.</w:t>
            </w:r>
          </w:p>
        </w:tc>
        <w:tc>
          <w:tcPr>
            <w:tcW w:w="3544" w:type="dxa"/>
          </w:tcPr>
          <w:p w:rsidR="00504997" w:rsidRPr="001C3D44" w:rsidRDefault="00504997" w:rsidP="000260BC">
            <w:pPr>
              <w:pStyle w:val="ConsPlusNormal"/>
              <w:ind w:firstLine="0"/>
              <w:jc w:val="both"/>
              <w:rPr>
                <w:rFonts w:ascii="Times New Roman" w:hAnsi="Times New Roman" w:cs="Times New Roman"/>
                <w:sz w:val="22"/>
                <w:szCs w:val="22"/>
              </w:rPr>
            </w:pPr>
            <w:r w:rsidRPr="001C3D44">
              <w:rPr>
                <w:rFonts w:ascii="Times New Roman" w:hAnsi="Times New Roman" w:cs="Times New Roman"/>
                <w:sz w:val="22"/>
                <w:szCs w:val="22"/>
              </w:rPr>
              <w:t xml:space="preserve">Количество нападений собак в расчете на 10 тыс. человек населения </w:t>
            </w:r>
          </w:p>
        </w:tc>
        <w:tc>
          <w:tcPr>
            <w:tcW w:w="567" w:type="dxa"/>
          </w:tcPr>
          <w:p w:rsidR="00504997" w:rsidRPr="001C3D44" w:rsidRDefault="00504997" w:rsidP="00504997">
            <w:pPr>
              <w:pStyle w:val="ConsPlusNormal"/>
              <w:ind w:firstLine="0"/>
              <w:jc w:val="center"/>
              <w:rPr>
                <w:rFonts w:ascii="Times New Roman" w:hAnsi="Times New Roman" w:cs="Times New Roman"/>
                <w:sz w:val="22"/>
                <w:szCs w:val="22"/>
              </w:rPr>
            </w:pPr>
            <w:proofErr w:type="spellStart"/>
            <w:proofErr w:type="gramStart"/>
            <w:r w:rsidRPr="001C3D44">
              <w:rPr>
                <w:rFonts w:ascii="Times New Roman" w:hAnsi="Times New Roman" w:cs="Times New Roman"/>
                <w:sz w:val="22"/>
                <w:szCs w:val="22"/>
              </w:rPr>
              <w:t>ед</w:t>
            </w:r>
            <w:proofErr w:type="spellEnd"/>
            <w:proofErr w:type="gramEnd"/>
          </w:p>
        </w:tc>
        <w:tc>
          <w:tcPr>
            <w:tcW w:w="709"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8"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10</w:t>
            </w:r>
          </w:p>
        </w:tc>
        <w:tc>
          <w:tcPr>
            <w:tcW w:w="709" w:type="dxa"/>
          </w:tcPr>
          <w:p w:rsidR="00504997" w:rsidRPr="001C3D44" w:rsidRDefault="00504997" w:rsidP="000260BC">
            <w:pPr>
              <w:jc w:val="center"/>
              <w:rPr>
                <w:lang w:val="en-US"/>
              </w:rPr>
            </w:pPr>
            <w:r w:rsidRPr="001C3D44">
              <w:rPr>
                <w:lang w:val="en-US"/>
              </w:rPr>
              <w:t>7</w:t>
            </w:r>
          </w:p>
        </w:tc>
        <w:tc>
          <w:tcPr>
            <w:tcW w:w="850" w:type="dxa"/>
          </w:tcPr>
          <w:p w:rsidR="00504997" w:rsidRPr="001C3D44" w:rsidRDefault="00504997" w:rsidP="000260BC">
            <w:pPr>
              <w:jc w:val="center"/>
              <w:rPr>
                <w:lang w:val="en-US"/>
              </w:rPr>
            </w:pPr>
            <w:r w:rsidRPr="001C3D44">
              <w:rPr>
                <w:lang w:val="en-US"/>
              </w:rPr>
              <w:t>5</w:t>
            </w:r>
          </w:p>
        </w:tc>
        <w:tc>
          <w:tcPr>
            <w:tcW w:w="851" w:type="dxa"/>
          </w:tcPr>
          <w:p w:rsidR="00504997" w:rsidRPr="001C3D44" w:rsidRDefault="00504997" w:rsidP="000260BC">
            <w:pPr>
              <w:jc w:val="center"/>
              <w:rPr>
                <w:lang w:val="en-US"/>
              </w:rPr>
            </w:pPr>
            <w:r w:rsidRPr="001C3D44">
              <w:rPr>
                <w:lang w:val="en-US"/>
              </w:rPr>
              <w:t>3</w:t>
            </w:r>
          </w:p>
        </w:tc>
      </w:tr>
      <w:tr w:rsidR="00504997" w:rsidRPr="001C3D44" w:rsidTr="00713293">
        <w:tc>
          <w:tcPr>
            <w:tcW w:w="629"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2.3.</w:t>
            </w:r>
          </w:p>
        </w:tc>
        <w:tc>
          <w:tcPr>
            <w:tcW w:w="3544" w:type="dxa"/>
          </w:tcPr>
          <w:p w:rsidR="00504997" w:rsidRPr="001C3D44" w:rsidRDefault="00504997" w:rsidP="000260BC">
            <w:pPr>
              <w:pStyle w:val="ConsPlusNormal"/>
              <w:ind w:firstLine="0"/>
              <w:jc w:val="both"/>
              <w:rPr>
                <w:rFonts w:ascii="Times New Roman" w:hAnsi="Times New Roman" w:cs="Times New Roman"/>
                <w:sz w:val="22"/>
                <w:szCs w:val="22"/>
              </w:rPr>
            </w:pPr>
            <w:r w:rsidRPr="001C3D44">
              <w:rPr>
                <w:rFonts w:ascii="Times New Roman" w:hAnsi="Times New Roman" w:cs="Times New Roman"/>
                <w:sz w:val="22"/>
                <w:szCs w:val="22"/>
              </w:rPr>
              <w:t xml:space="preserve">Доля выполненных заявок на отлов собак </w:t>
            </w:r>
          </w:p>
        </w:tc>
        <w:tc>
          <w:tcPr>
            <w:tcW w:w="567"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8"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100</w:t>
            </w:r>
          </w:p>
        </w:tc>
        <w:tc>
          <w:tcPr>
            <w:tcW w:w="709"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100</w:t>
            </w:r>
          </w:p>
        </w:tc>
        <w:tc>
          <w:tcPr>
            <w:tcW w:w="850" w:type="dxa"/>
          </w:tcPr>
          <w:p w:rsidR="00504997" w:rsidRPr="001C3D44" w:rsidRDefault="00504997" w:rsidP="000260BC">
            <w:pPr>
              <w:jc w:val="center"/>
            </w:pPr>
            <w:r w:rsidRPr="001C3D44">
              <w:t>100</w:t>
            </w:r>
          </w:p>
        </w:tc>
        <w:tc>
          <w:tcPr>
            <w:tcW w:w="851"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100</w:t>
            </w:r>
          </w:p>
        </w:tc>
      </w:tr>
      <w:tr w:rsidR="00504997" w:rsidRPr="001C3D44" w:rsidTr="00713293">
        <w:tc>
          <w:tcPr>
            <w:tcW w:w="629"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3.</w:t>
            </w:r>
          </w:p>
        </w:tc>
        <w:tc>
          <w:tcPr>
            <w:tcW w:w="3544" w:type="dxa"/>
          </w:tcPr>
          <w:p w:rsidR="00504997" w:rsidRPr="001C3D44" w:rsidRDefault="00504997" w:rsidP="000260BC">
            <w:pPr>
              <w:pStyle w:val="ConsPlusNormal"/>
              <w:ind w:firstLine="0"/>
              <w:jc w:val="both"/>
              <w:rPr>
                <w:rFonts w:ascii="Times New Roman" w:hAnsi="Times New Roman" w:cs="Times New Roman"/>
                <w:sz w:val="22"/>
                <w:szCs w:val="22"/>
              </w:rPr>
            </w:pPr>
            <w:r w:rsidRPr="001C3D44">
              <w:rPr>
                <w:rFonts w:ascii="Times New Roman" w:hAnsi="Times New Roman" w:cs="Times New Roman"/>
                <w:sz w:val="22"/>
                <w:szCs w:val="22"/>
              </w:rPr>
              <w:t xml:space="preserve">Обеспеченность территорий городских округов и муниципальных районов автономного округа площадками для выгула и дрессировки собак </w:t>
            </w:r>
          </w:p>
        </w:tc>
        <w:tc>
          <w:tcPr>
            <w:tcW w:w="567"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8" w:type="dxa"/>
          </w:tcPr>
          <w:p w:rsidR="00504997"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709"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100</w:t>
            </w:r>
          </w:p>
        </w:tc>
        <w:tc>
          <w:tcPr>
            <w:tcW w:w="709"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100</w:t>
            </w:r>
          </w:p>
        </w:tc>
        <w:tc>
          <w:tcPr>
            <w:tcW w:w="850"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100</w:t>
            </w:r>
          </w:p>
        </w:tc>
        <w:tc>
          <w:tcPr>
            <w:tcW w:w="851" w:type="dxa"/>
          </w:tcPr>
          <w:p w:rsidR="00504997" w:rsidRPr="001C3D44" w:rsidRDefault="00504997" w:rsidP="000260BC">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100</w:t>
            </w:r>
          </w:p>
        </w:tc>
      </w:tr>
    </w:tbl>
    <w:p w:rsidR="000260BC" w:rsidRPr="001C3D44" w:rsidRDefault="000260BC" w:rsidP="000260BC">
      <w:pPr>
        <w:autoSpaceDE w:val="0"/>
        <w:autoSpaceDN w:val="0"/>
        <w:adjustRightInd w:val="0"/>
        <w:ind w:firstLine="540"/>
        <w:jc w:val="both"/>
        <w:rPr>
          <w:rFonts w:eastAsiaTheme="minorHAnsi"/>
          <w:lang w:eastAsia="en-US"/>
        </w:rPr>
      </w:pPr>
    </w:p>
    <w:p w:rsidR="000260BC" w:rsidRPr="001C3D44" w:rsidRDefault="000260BC" w:rsidP="000260BC">
      <w:pPr>
        <w:autoSpaceDE w:val="0"/>
        <w:autoSpaceDN w:val="0"/>
        <w:adjustRightInd w:val="0"/>
        <w:ind w:firstLine="540"/>
        <w:jc w:val="both"/>
        <w:rPr>
          <w:rFonts w:eastAsiaTheme="minorHAnsi"/>
          <w:lang w:eastAsia="en-US"/>
        </w:rPr>
      </w:pPr>
    </w:p>
    <w:p w:rsidR="000260BC" w:rsidRPr="001C3D44" w:rsidRDefault="000260BC" w:rsidP="00713293">
      <w:pPr>
        <w:autoSpaceDE w:val="0"/>
        <w:autoSpaceDN w:val="0"/>
        <w:adjustRightInd w:val="0"/>
        <w:ind w:firstLine="540"/>
        <w:jc w:val="both"/>
        <w:rPr>
          <w:rFonts w:eastAsiaTheme="minorHAnsi"/>
          <w:b/>
          <w:lang w:eastAsia="en-US"/>
        </w:rPr>
      </w:pPr>
      <w:r w:rsidRPr="001C3D44">
        <w:rPr>
          <w:rFonts w:eastAsiaTheme="minorHAnsi"/>
          <w:b/>
          <w:lang w:eastAsia="en-US"/>
        </w:rPr>
        <w:lastRenderedPageBreak/>
        <w:t>1.12. Эффективность деятельности по обращению с отходами.</w:t>
      </w:r>
    </w:p>
    <w:p w:rsidR="00713293" w:rsidRPr="001C3D44" w:rsidRDefault="00713293" w:rsidP="00713293">
      <w:pPr>
        <w:pStyle w:val="ConsPlusNormal"/>
        <w:jc w:val="center"/>
        <w:rPr>
          <w:rFonts w:ascii="Times New Roman" w:hAnsi="Times New Roman" w:cs="Times New Roman"/>
          <w:sz w:val="24"/>
          <w:szCs w:val="24"/>
        </w:rPr>
      </w:pPr>
    </w:p>
    <w:p w:rsidR="00713293" w:rsidRPr="001C3D44" w:rsidRDefault="00713293" w:rsidP="00713293">
      <w:pPr>
        <w:pStyle w:val="ConsPlusNormal"/>
        <w:jc w:val="center"/>
        <w:rPr>
          <w:rFonts w:ascii="Times New Roman" w:hAnsi="Times New Roman" w:cs="Times New Roman"/>
          <w:sz w:val="24"/>
          <w:szCs w:val="24"/>
        </w:rPr>
      </w:pPr>
      <w:r w:rsidRPr="001C3D44">
        <w:rPr>
          <w:rFonts w:ascii="Times New Roman" w:hAnsi="Times New Roman" w:cs="Times New Roman"/>
          <w:sz w:val="24"/>
          <w:szCs w:val="24"/>
        </w:rPr>
        <w:t>Эффективность деятельности по обращению с отходами</w:t>
      </w:r>
    </w:p>
    <w:p w:rsidR="00713293" w:rsidRPr="001C3D44" w:rsidRDefault="00713293" w:rsidP="00713293">
      <w:pPr>
        <w:pStyle w:val="ConsPlusNormal"/>
        <w:jc w:val="center"/>
        <w:rPr>
          <w:rFonts w:ascii="Times New Roman" w:hAnsi="Times New Roman" w:cs="Times New Roman"/>
          <w:sz w:val="24"/>
          <w:szCs w:val="24"/>
        </w:rPr>
      </w:pPr>
      <w:proofErr w:type="spellStart"/>
      <w:r w:rsidRPr="001C3D44">
        <w:rPr>
          <w:rFonts w:ascii="Times New Roman" w:hAnsi="Times New Roman" w:cs="Times New Roman"/>
          <w:sz w:val="24"/>
          <w:szCs w:val="24"/>
        </w:rPr>
        <w:t>___________________________Урай</w:t>
      </w:r>
      <w:proofErr w:type="spellEnd"/>
      <w:r w:rsidRPr="001C3D44">
        <w:rPr>
          <w:rFonts w:ascii="Times New Roman" w:hAnsi="Times New Roman" w:cs="Times New Roman"/>
          <w:sz w:val="24"/>
          <w:szCs w:val="24"/>
        </w:rPr>
        <w:t>_____________________________</w:t>
      </w:r>
    </w:p>
    <w:p w:rsidR="00713293" w:rsidRPr="001C3D44" w:rsidRDefault="00713293" w:rsidP="00713293">
      <w:pPr>
        <w:pStyle w:val="ConsPlusNormal"/>
        <w:jc w:val="center"/>
        <w:rPr>
          <w:rFonts w:ascii="Times New Roman" w:hAnsi="Times New Roman" w:cs="Times New Roman"/>
          <w:sz w:val="24"/>
          <w:szCs w:val="24"/>
        </w:rPr>
      </w:pPr>
      <w:r w:rsidRPr="001C3D44">
        <w:rPr>
          <w:rFonts w:ascii="Times New Roman" w:hAnsi="Times New Roman" w:cs="Times New Roman"/>
          <w:sz w:val="24"/>
          <w:szCs w:val="24"/>
        </w:rPr>
        <w:t>наименование городского округа (муниципального района)</w:t>
      </w:r>
    </w:p>
    <w:p w:rsidR="00713293" w:rsidRPr="00A915E8" w:rsidRDefault="00A915E8" w:rsidP="00A915E8">
      <w:pPr>
        <w:pStyle w:val="ConsPlusNormal"/>
        <w:jc w:val="right"/>
        <w:rPr>
          <w:rFonts w:ascii="Times New Roman" w:hAnsi="Times New Roman" w:cs="Times New Roman"/>
          <w:sz w:val="22"/>
          <w:szCs w:val="22"/>
        </w:rPr>
      </w:pPr>
      <w:r>
        <w:rPr>
          <w:rFonts w:ascii="Times New Roman" w:hAnsi="Times New Roman" w:cs="Times New Roman"/>
          <w:sz w:val="22"/>
          <w:szCs w:val="22"/>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1"/>
        <w:gridCol w:w="2782"/>
        <w:gridCol w:w="708"/>
        <w:gridCol w:w="851"/>
        <w:gridCol w:w="850"/>
        <w:gridCol w:w="851"/>
        <w:gridCol w:w="850"/>
        <w:gridCol w:w="851"/>
        <w:gridCol w:w="850"/>
        <w:gridCol w:w="851"/>
      </w:tblGrid>
      <w:tr w:rsidR="00713293" w:rsidRPr="001C3D44" w:rsidTr="00713293">
        <w:tc>
          <w:tcPr>
            <w:tcW w:w="541"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 xml:space="preserve">№ </w:t>
            </w:r>
            <w:proofErr w:type="spellStart"/>
            <w:proofErr w:type="gramStart"/>
            <w:r w:rsidRPr="001C3D44">
              <w:rPr>
                <w:rFonts w:ascii="Times New Roman" w:hAnsi="Times New Roman" w:cs="Times New Roman"/>
                <w:sz w:val="22"/>
                <w:szCs w:val="22"/>
              </w:rPr>
              <w:t>п</w:t>
            </w:r>
            <w:proofErr w:type="spellEnd"/>
            <w:proofErr w:type="gramEnd"/>
            <w:r w:rsidRPr="001C3D44">
              <w:rPr>
                <w:rFonts w:ascii="Times New Roman" w:hAnsi="Times New Roman" w:cs="Times New Roman"/>
                <w:sz w:val="22"/>
                <w:szCs w:val="22"/>
              </w:rPr>
              <w:t>/</w:t>
            </w:r>
            <w:proofErr w:type="spellStart"/>
            <w:r w:rsidRPr="001C3D44">
              <w:rPr>
                <w:rFonts w:ascii="Times New Roman" w:hAnsi="Times New Roman" w:cs="Times New Roman"/>
                <w:sz w:val="22"/>
                <w:szCs w:val="22"/>
              </w:rPr>
              <w:t>п</w:t>
            </w:r>
            <w:proofErr w:type="spellEnd"/>
          </w:p>
        </w:tc>
        <w:tc>
          <w:tcPr>
            <w:tcW w:w="2782"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Наименование показателя</w:t>
            </w:r>
          </w:p>
        </w:tc>
        <w:tc>
          <w:tcPr>
            <w:tcW w:w="708"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ед.</w:t>
            </w:r>
          </w:p>
          <w:p w:rsidR="00713293" w:rsidRPr="001C3D44" w:rsidRDefault="00713293" w:rsidP="00713293">
            <w:pPr>
              <w:pStyle w:val="ConsPlusNormal"/>
              <w:ind w:firstLine="0"/>
              <w:jc w:val="center"/>
              <w:rPr>
                <w:rFonts w:ascii="Times New Roman" w:hAnsi="Times New Roman" w:cs="Times New Roman"/>
                <w:sz w:val="22"/>
                <w:szCs w:val="22"/>
              </w:rPr>
            </w:pPr>
            <w:proofErr w:type="spellStart"/>
            <w:r w:rsidRPr="001C3D44">
              <w:rPr>
                <w:rFonts w:ascii="Times New Roman" w:hAnsi="Times New Roman" w:cs="Times New Roman"/>
                <w:sz w:val="22"/>
                <w:szCs w:val="22"/>
              </w:rPr>
              <w:t>изм</w:t>
            </w:r>
            <w:proofErr w:type="spellEnd"/>
            <w:r w:rsidRPr="001C3D44">
              <w:rPr>
                <w:rFonts w:ascii="Times New Roman" w:hAnsi="Times New Roman" w:cs="Times New Roman"/>
                <w:sz w:val="22"/>
                <w:szCs w:val="22"/>
              </w:rPr>
              <w:t>.</w:t>
            </w:r>
          </w:p>
        </w:tc>
        <w:tc>
          <w:tcPr>
            <w:tcW w:w="851"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2019</w:t>
            </w:r>
          </w:p>
        </w:tc>
        <w:tc>
          <w:tcPr>
            <w:tcW w:w="850"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2020</w:t>
            </w:r>
          </w:p>
        </w:tc>
        <w:tc>
          <w:tcPr>
            <w:tcW w:w="851"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2021</w:t>
            </w:r>
          </w:p>
        </w:tc>
        <w:tc>
          <w:tcPr>
            <w:tcW w:w="850"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2022</w:t>
            </w:r>
          </w:p>
        </w:tc>
        <w:tc>
          <w:tcPr>
            <w:tcW w:w="851"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2023</w:t>
            </w:r>
          </w:p>
        </w:tc>
        <w:tc>
          <w:tcPr>
            <w:tcW w:w="850"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2024</w:t>
            </w:r>
          </w:p>
        </w:tc>
        <w:tc>
          <w:tcPr>
            <w:tcW w:w="851"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2025</w:t>
            </w:r>
          </w:p>
        </w:tc>
      </w:tr>
      <w:tr w:rsidR="005D3576" w:rsidRPr="001C3D44" w:rsidTr="00390EF1">
        <w:tc>
          <w:tcPr>
            <w:tcW w:w="541" w:type="dxa"/>
          </w:tcPr>
          <w:p w:rsidR="005D3576" w:rsidRPr="001C3D44" w:rsidRDefault="005D3576">
            <w:pPr>
              <w:autoSpaceDE w:val="0"/>
              <w:autoSpaceDN w:val="0"/>
              <w:adjustRightInd w:val="0"/>
              <w:jc w:val="center"/>
              <w:rPr>
                <w:rFonts w:eastAsiaTheme="minorHAnsi"/>
                <w:lang w:eastAsia="en-US"/>
              </w:rPr>
            </w:pPr>
            <w:r w:rsidRPr="001C3D44">
              <w:rPr>
                <w:rFonts w:eastAsiaTheme="minorHAnsi"/>
                <w:sz w:val="22"/>
                <w:szCs w:val="22"/>
                <w:lang w:eastAsia="en-US"/>
              </w:rPr>
              <w:t>1.</w:t>
            </w:r>
          </w:p>
        </w:tc>
        <w:tc>
          <w:tcPr>
            <w:tcW w:w="2782" w:type="dxa"/>
          </w:tcPr>
          <w:p w:rsidR="005D3576" w:rsidRPr="001C3D44" w:rsidRDefault="005D3576" w:rsidP="00713293">
            <w:pPr>
              <w:autoSpaceDE w:val="0"/>
              <w:autoSpaceDN w:val="0"/>
              <w:adjustRightInd w:val="0"/>
              <w:jc w:val="both"/>
              <w:rPr>
                <w:rFonts w:eastAsiaTheme="minorHAnsi"/>
                <w:lang w:eastAsia="en-US"/>
              </w:rPr>
            </w:pPr>
            <w:r w:rsidRPr="001C3D44">
              <w:rPr>
                <w:rFonts w:eastAsiaTheme="minorHAnsi"/>
                <w:sz w:val="22"/>
                <w:szCs w:val="22"/>
                <w:lang w:eastAsia="en-US"/>
              </w:rPr>
              <w:t>Количество несанкционированных свалок отходов</w:t>
            </w:r>
            <w:r w:rsidR="00504997" w:rsidRPr="001C3D44">
              <w:rPr>
                <w:rFonts w:eastAsiaTheme="minorHAnsi"/>
                <w:sz w:val="22"/>
                <w:szCs w:val="22"/>
                <w:lang w:eastAsia="en-US"/>
              </w:rPr>
              <w:t>*</w:t>
            </w:r>
            <w:r w:rsidRPr="001C3D44">
              <w:rPr>
                <w:rFonts w:eastAsiaTheme="minorHAnsi"/>
                <w:sz w:val="22"/>
                <w:szCs w:val="22"/>
                <w:lang w:eastAsia="en-US"/>
              </w:rPr>
              <w:t xml:space="preserve"> </w:t>
            </w:r>
          </w:p>
        </w:tc>
        <w:tc>
          <w:tcPr>
            <w:tcW w:w="708" w:type="dxa"/>
            <w:vAlign w:val="center"/>
          </w:tcPr>
          <w:p w:rsidR="005D3576" w:rsidRPr="001C3D44" w:rsidRDefault="00390EF1" w:rsidP="00390EF1">
            <w:pPr>
              <w:autoSpaceDE w:val="0"/>
              <w:autoSpaceDN w:val="0"/>
              <w:adjustRightInd w:val="0"/>
              <w:jc w:val="center"/>
              <w:rPr>
                <w:rFonts w:eastAsiaTheme="minorHAnsi"/>
                <w:lang w:eastAsia="en-US"/>
              </w:rPr>
            </w:pPr>
            <w:proofErr w:type="spellStart"/>
            <w:proofErr w:type="gramStart"/>
            <w:r w:rsidRPr="001C3D44">
              <w:rPr>
                <w:rFonts w:eastAsiaTheme="minorHAnsi"/>
                <w:sz w:val="22"/>
                <w:szCs w:val="22"/>
                <w:lang w:eastAsia="en-US"/>
              </w:rPr>
              <w:t>шт</w:t>
            </w:r>
            <w:proofErr w:type="spellEnd"/>
            <w:proofErr w:type="gramEnd"/>
          </w:p>
        </w:tc>
        <w:tc>
          <w:tcPr>
            <w:tcW w:w="851" w:type="dxa"/>
            <w:vAlign w:val="center"/>
          </w:tcPr>
          <w:p w:rsidR="005D3576" w:rsidRPr="001C3D44" w:rsidRDefault="005D3576" w:rsidP="00390EF1">
            <w:pPr>
              <w:pStyle w:val="consplusnormalmrcssattrmrcssattr"/>
              <w:spacing w:line="276" w:lineRule="auto"/>
              <w:jc w:val="center"/>
            </w:pPr>
            <w:r w:rsidRPr="001C3D44">
              <w:rPr>
                <w:sz w:val="22"/>
                <w:szCs w:val="22"/>
              </w:rPr>
              <w:t>13</w:t>
            </w:r>
          </w:p>
        </w:tc>
        <w:tc>
          <w:tcPr>
            <w:tcW w:w="850" w:type="dxa"/>
            <w:vAlign w:val="center"/>
          </w:tcPr>
          <w:p w:rsidR="005D3576" w:rsidRPr="001C3D44" w:rsidRDefault="005D3576" w:rsidP="00390EF1">
            <w:pPr>
              <w:pStyle w:val="consplusnormalmrcssattrmrcssattr"/>
              <w:spacing w:line="276" w:lineRule="auto"/>
              <w:jc w:val="center"/>
            </w:pPr>
            <w:r w:rsidRPr="001C3D44">
              <w:rPr>
                <w:sz w:val="22"/>
                <w:szCs w:val="22"/>
              </w:rPr>
              <w:t>16</w:t>
            </w:r>
          </w:p>
        </w:tc>
        <w:tc>
          <w:tcPr>
            <w:tcW w:w="851" w:type="dxa"/>
            <w:vAlign w:val="center"/>
          </w:tcPr>
          <w:p w:rsidR="005D3576" w:rsidRPr="001C3D44" w:rsidRDefault="005D3576" w:rsidP="00390EF1">
            <w:pPr>
              <w:pStyle w:val="consplusnormalmrcssattrmrcssattr"/>
              <w:spacing w:line="276" w:lineRule="auto"/>
              <w:jc w:val="center"/>
            </w:pPr>
            <w:r w:rsidRPr="001C3D44">
              <w:rPr>
                <w:sz w:val="22"/>
                <w:szCs w:val="22"/>
              </w:rPr>
              <w:t>15</w:t>
            </w:r>
          </w:p>
        </w:tc>
        <w:tc>
          <w:tcPr>
            <w:tcW w:w="850" w:type="dxa"/>
            <w:vAlign w:val="center"/>
          </w:tcPr>
          <w:p w:rsidR="005D3576" w:rsidRPr="001C3D44" w:rsidRDefault="005D3576" w:rsidP="00390EF1">
            <w:pPr>
              <w:pStyle w:val="consplusnormalmrcssattrmrcssattr"/>
              <w:spacing w:line="276" w:lineRule="auto"/>
              <w:jc w:val="center"/>
              <w:rPr>
                <w:lang w:val="en-US"/>
              </w:rPr>
            </w:pPr>
            <w:r w:rsidRPr="001C3D44">
              <w:rPr>
                <w:sz w:val="22"/>
                <w:szCs w:val="22"/>
                <w:lang w:val="en-US"/>
              </w:rPr>
              <w:t>10</w:t>
            </w:r>
          </w:p>
        </w:tc>
        <w:tc>
          <w:tcPr>
            <w:tcW w:w="851" w:type="dxa"/>
            <w:vAlign w:val="center"/>
          </w:tcPr>
          <w:p w:rsidR="005D3576" w:rsidRPr="001C3D44" w:rsidRDefault="005D3576" w:rsidP="00390EF1">
            <w:pPr>
              <w:pStyle w:val="consplusnormalmrcssattrmrcssattr"/>
              <w:spacing w:line="276" w:lineRule="auto"/>
              <w:jc w:val="center"/>
              <w:rPr>
                <w:lang w:val="en-US"/>
              </w:rPr>
            </w:pPr>
            <w:r w:rsidRPr="001C3D44">
              <w:rPr>
                <w:sz w:val="22"/>
                <w:szCs w:val="22"/>
                <w:lang w:val="en-US"/>
              </w:rPr>
              <w:t>5</w:t>
            </w:r>
          </w:p>
        </w:tc>
        <w:tc>
          <w:tcPr>
            <w:tcW w:w="850" w:type="dxa"/>
            <w:vAlign w:val="center"/>
          </w:tcPr>
          <w:p w:rsidR="005D3576" w:rsidRPr="001C3D44" w:rsidRDefault="005D3576" w:rsidP="00390EF1">
            <w:pPr>
              <w:pStyle w:val="consplusnormalmrcssattrmrcssattr"/>
              <w:spacing w:line="276" w:lineRule="auto"/>
              <w:jc w:val="center"/>
            </w:pPr>
            <w:r w:rsidRPr="001C3D44">
              <w:rPr>
                <w:sz w:val="22"/>
                <w:szCs w:val="22"/>
              </w:rPr>
              <w:t>2</w:t>
            </w:r>
          </w:p>
        </w:tc>
        <w:tc>
          <w:tcPr>
            <w:tcW w:w="851" w:type="dxa"/>
            <w:vAlign w:val="center"/>
          </w:tcPr>
          <w:p w:rsidR="005D3576" w:rsidRPr="001C3D44" w:rsidRDefault="005D3576" w:rsidP="00390EF1">
            <w:pPr>
              <w:pStyle w:val="consplusnormalmrcssattrmrcssattr"/>
              <w:spacing w:line="276" w:lineRule="auto"/>
              <w:jc w:val="center"/>
            </w:pPr>
            <w:r w:rsidRPr="001C3D44">
              <w:rPr>
                <w:sz w:val="22"/>
                <w:szCs w:val="22"/>
              </w:rPr>
              <w:t>1</w:t>
            </w:r>
          </w:p>
        </w:tc>
      </w:tr>
      <w:tr w:rsidR="00713293" w:rsidRPr="001C3D44" w:rsidTr="00713293">
        <w:tc>
          <w:tcPr>
            <w:tcW w:w="541" w:type="dxa"/>
          </w:tcPr>
          <w:p w:rsidR="00713293" w:rsidRPr="001C3D44" w:rsidRDefault="00713293"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w:t>
            </w:r>
          </w:p>
        </w:tc>
        <w:tc>
          <w:tcPr>
            <w:tcW w:w="2782" w:type="dxa"/>
          </w:tcPr>
          <w:p w:rsidR="00713293" w:rsidRPr="001C3D44" w:rsidRDefault="00713293" w:rsidP="00713293">
            <w:pPr>
              <w:pStyle w:val="ConsPlusNormal"/>
              <w:ind w:firstLine="0"/>
              <w:jc w:val="both"/>
              <w:rPr>
                <w:rFonts w:ascii="Times New Roman" w:hAnsi="Times New Roman" w:cs="Times New Roman"/>
                <w:sz w:val="22"/>
                <w:szCs w:val="22"/>
              </w:rPr>
            </w:pPr>
            <w:r w:rsidRPr="001C3D44">
              <w:rPr>
                <w:rFonts w:ascii="Times New Roman" w:hAnsi="Times New Roman" w:cs="Times New Roman"/>
                <w:sz w:val="22"/>
                <w:szCs w:val="22"/>
              </w:rPr>
              <w:t xml:space="preserve">Доля мест (площадок) накопления твердых коммунальных отходов, соответствующих требованиям федерального и законодательства автономного округа </w:t>
            </w:r>
          </w:p>
        </w:tc>
        <w:tc>
          <w:tcPr>
            <w:tcW w:w="708" w:type="dxa"/>
          </w:tcPr>
          <w:p w:rsidR="00713293" w:rsidRPr="001C3D44" w:rsidRDefault="00713293"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851" w:type="dxa"/>
          </w:tcPr>
          <w:p w:rsidR="00713293"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850" w:type="dxa"/>
          </w:tcPr>
          <w:p w:rsidR="00713293"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851" w:type="dxa"/>
          </w:tcPr>
          <w:p w:rsidR="00713293" w:rsidRPr="001C3D44" w:rsidRDefault="00504997" w:rsidP="00504997">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w:t>
            </w:r>
          </w:p>
        </w:tc>
        <w:tc>
          <w:tcPr>
            <w:tcW w:w="850" w:type="dxa"/>
          </w:tcPr>
          <w:p w:rsidR="00713293" w:rsidRPr="001C3D44" w:rsidRDefault="00504997" w:rsidP="00713293">
            <w:pPr>
              <w:pStyle w:val="ConsPlusNormal"/>
              <w:ind w:firstLine="0"/>
              <w:jc w:val="center"/>
              <w:rPr>
                <w:rFonts w:ascii="Times New Roman" w:hAnsi="Times New Roman" w:cs="Times New Roman"/>
                <w:sz w:val="22"/>
                <w:szCs w:val="22"/>
                <w:lang w:val="en-US"/>
              </w:rPr>
            </w:pPr>
            <w:r w:rsidRPr="001C3D44">
              <w:rPr>
                <w:rFonts w:ascii="Times New Roman" w:hAnsi="Times New Roman" w:cs="Times New Roman"/>
                <w:sz w:val="22"/>
                <w:szCs w:val="22"/>
                <w:lang w:val="en-US"/>
              </w:rPr>
              <w:t>54</w:t>
            </w:r>
            <w:r w:rsidRPr="001C3D44">
              <w:rPr>
                <w:rFonts w:ascii="Times New Roman" w:hAnsi="Times New Roman" w:cs="Times New Roman"/>
                <w:sz w:val="22"/>
                <w:szCs w:val="22"/>
              </w:rPr>
              <w:t>,</w:t>
            </w:r>
            <w:r w:rsidRPr="001C3D44">
              <w:rPr>
                <w:rFonts w:ascii="Times New Roman" w:hAnsi="Times New Roman" w:cs="Times New Roman"/>
                <w:sz w:val="22"/>
                <w:szCs w:val="22"/>
                <w:lang w:val="en-US"/>
              </w:rPr>
              <w:t>1</w:t>
            </w:r>
          </w:p>
        </w:tc>
        <w:tc>
          <w:tcPr>
            <w:tcW w:w="851" w:type="dxa"/>
          </w:tcPr>
          <w:p w:rsidR="00713293" w:rsidRPr="001C3D44" w:rsidRDefault="00504997" w:rsidP="00713293">
            <w:pPr>
              <w:pStyle w:val="ConsPlusNormal"/>
              <w:ind w:firstLine="0"/>
              <w:jc w:val="center"/>
              <w:rPr>
                <w:rFonts w:ascii="Times New Roman" w:hAnsi="Times New Roman" w:cs="Times New Roman"/>
                <w:sz w:val="22"/>
                <w:szCs w:val="22"/>
                <w:lang w:val="en-US"/>
              </w:rPr>
            </w:pPr>
            <w:r w:rsidRPr="001C3D44">
              <w:rPr>
                <w:rFonts w:ascii="Times New Roman" w:hAnsi="Times New Roman" w:cs="Times New Roman"/>
                <w:sz w:val="22"/>
                <w:szCs w:val="22"/>
                <w:lang w:val="en-US"/>
              </w:rPr>
              <w:t>70</w:t>
            </w:r>
          </w:p>
        </w:tc>
        <w:tc>
          <w:tcPr>
            <w:tcW w:w="850" w:type="dxa"/>
          </w:tcPr>
          <w:p w:rsidR="00713293" w:rsidRPr="001C3D44" w:rsidRDefault="00504997" w:rsidP="00713293">
            <w:pPr>
              <w:pStyle w:val="ConsPlusNormal"/>
              <w:ind w:firstLine="0"/>
              <w:jc w:val="center"/>
              <w:rPr>
                <w:rFonts w:ascii="Times New Roman" w:hAnsi="Times New Roman" w:cs="Times New Roman"/>
                <w:sz w:val="22"/>
                <w:szCs w:val="22"/>
                <w:lang w:val="en-US"/>
              </w:rPr>
            </w:pPr>
            <w:r w:rsidRPr="001C3D44">
              <w:rPr>
                <w:rFonts w:ascii="Times New Roman" w:hAnsi="Times New Roman" w:cs="Times New Roman"/>
                <w:sz w:val="22"/>
                <w:szCs w:val="22"/>
                <w:lang w:val="en-US"/>
              </w:rPr>
              <w:t>80</w:t>
            </w:r>
          </w:p>
        </w:tc>
        <w:tc>
          <w:tcPr>
            <w:tcW w:w="851" w:type="dxa"/>
          </w:tcPr>
          <w:p w:rsidR="00713293" w:rsidRPr="001C3D44" w:rsidRDefault="00504997" w:rsidP="00713293">
            <w:pPr>
              <w:pStyle w:val="ConsPlusNormal"/>
              <w:ind w:firstLine="0"/>
              <w:jc w:val="center"/>
              <w:rPr>
                <w:rFonts w:ascii="Times New Roman" w:hAnsi="Times New Roman" w:cs="Times New Roman"/>
                <w:sz w:val="22"/>
                <w:szCs w:val="22"/>
                <w:lang w:val="en-US"/>
              </w:rPr>
            </w:pPr>
            <w:r w:rsidRPr="001C3D44">
              <w:rPr>
                <w:rFonts w:ascii="Times New Roman" w:hAnsi="Times New Roman" w:cs="Times New Roman"/>
                <w:sz w:val="22"/>
                <w:szCs w:val="22"/>
                <w:lang w:val="en-US"/>
              </w:rPr>
              <w:t>90</w:t>
            </w:r>
          </w:p>
        </w:tc>
      </w:tr>
    </w:tbl>
    <w:p w:rsidR="000260BC" w:rsidRPr="001C3D44" w:rsidRDefault="000260BC" w:rsidP="006C2C3A">
      <w:pPr>
        <w:pStyle w:val="2"/>
        <w:spacing w:before="0" w:after="0"/>
        <w:jc w:val="both"/>
        <w:rPr>
          <w:rFonts w:ascii="Times New Roman" w:hAnsi="Times New Roman" w:cs="Times New Roman"/>
          <w:i w:val="0"/>
        </w:rPr>
      </w:pPr>
    </w:p>
    <w:p w:rsidR="00390EF1" w:rsidRPr="001C3D44" w:rsidRDefault="00504997" w:rsidP="00390EF1">
      <w:pPr>
        <w:ind w:firstLine="708"/>
        <w:jc w:val="both"/>
      </w:pPr>
      <w:r w:rsidRPr="001C3D44">
        <w:t xml:space="preserve">* </w:t>
      </w:r>
      <w:r w:rsidR="00390EF1" w:rsidRPr="001C3D44">
        <w:t xml:space="preserve">По состоянию на 30.12.2021 в Реестре мест несанкционированного размещения отходов, расположенных на территории города Урай, числилось 15 </w:t>
      </w:r>
      <w:proofErr w:type="gramStart"/>
      <w:r w:rsidR="00390EF1" w:rsidRPr="001C3D44">
        <w:t>захламленных</w:t>
      </w:r>
      <w:proofErr w:type="gramEnd"/>
      <w:r w:rsidR="00390EF1" w:rsidRPr="001C3D44">
        <w:t xml:space="preserve"> территорий.</w:t>
      </w:r>
    </w:p>
    <w:p w:rsidR="00390EF1" w:rsidRPr="001C3D44" w:rsidRDefault="00390EF1" w:rsidP="00390EF1">
      <w:pPr>
        <w:ind w:firstLine="708"/>
        <w:jc w:val="both"/>
      </w:pPr>
      <w:r w:rsidRPr="001C3D44">
        <w:t>В первом полугодии 2022 года выявлено 8 новых мест несанкционированного размещения отходов.</w:t>
      </w:r>
    </w:p>
    <w:p w:rsidR="00390EF1" w:rsidRPr="001C3D44" w:rsidRDefault="00390EF1" w:rsidP="00390EF1">
      <w:pPr>
        <w:ind w:firstLine="708"/>
        <w:jc w:val="both"/>
      </w:pPr>
      <w:r w:rsidRPr="001C3D44">
        <w:t xml:space="preserve">Письмом заместителя Губернатора ХМАО – </w:t>
      </w:r>
      <w:proofErr w:type="spellStart"/>
      <w:r w:rsidRPr="001C3D44">
        <w:t>Югры</w:t>
      </w:r>
      <w:proofErr w:type="spellEnd"/>
      <w:r w:rsidRPr="001C3D44">
        <w:t xml:space="preserve"> О.А. </w:t>
      </w:r>
      <w:proofErr w:type="spellStart"/>
      <w:r w:rsidRPr="001C3D44">
        <w:t>Литовой</w:t>
      </w:r>
      <w:proofErr w:type="spellEnd"/>
      <w:r w:rsidRPr="001C3D44">
        <w:t xml:space="preserve"> от 21.06.2022 №01-Исх-ОЛ-18110 </w:t>
      </w:r>
      <w:proofErr w:type="gramStart"/>
      <w:r w:rsidRPr="001C3D44">
        <w:t>согласован</w:t>
      </w:r>
      <w:proofErr w:type="gramEnd"/>
      <w:r w:rsidRPr="001C3D44">
        <w:t xml:space="preserve"> Плана мероприятий («дорожный карты») по ликвидации мест несанкционированного размещения отходов на территории города Урай. </w:t>
      </w:r>
    </w:p>
    <w:p w:rsidR="00390EF1" w:rsidRPr="001C3D44" w:rsidRDefault="00390EF1" w:rsidP="00390EF1">
      <w:pPr>
        <w:ind w:firstLine="708"/>
        <w:jc w:val="both"/>
      </w:pPr>
      <w:proofErr w:type="gramStart"/>
      <w:r w:rsidRPr="001C3D44">
        <w:t>«Дорожная карта» была актуализирована в соответствии с утвержденной постановлением Правительства Российской Федерации от 03.04.2021 № 542 Методикой расчета показателя «Качество окружающей среды», в которой установлено, что, начиная с 2022 года ежегодно должно ликвидироваться 50% и более несанкционированных свалок отходов, от общего количества свалок отходов, числящихся по состоянию на конец года, предшествующего отчетному.</w:t>
      </w:r>
      <w:proofErr w:type="gramEnd"/>
    </w:p>
    <w:p w:rsidR="00390EF1" w:rsidRPr="001C3D44" w:rsidRDefault="00390EF1" w:rsidP="00390EF1">
      <w:pPr>
        <w:ind w:firstLine="708"/>
        <w:jc w:val="both"/>
      </w:pPr>
      <w:r w:rsidRPr="001C3D44">
        <w:t>Во исполнение «Дорожной карты», до 01.12.2022 года перед органами местного самоуправления стояла задача ликвидировать 13 МНРО, из общего количества (23 МНРО).</w:t>
      </w:r>
    </w:p>
    <w:p w:rsidR="00390EF1" w:rsidRPr="001C3D44" w:rsidRDefault="00390EF1" w:rsidP="00390EF1">
      <w:pPr>
        <w:ind w:firstLine="708"/>
        <w:jc w:val="both"/>
      </w:pPr>
      <w:r w:rsidRPr="001C3D44">
        <w:t xml:space="preserve">По состоянию на 1 декабря План мероприятий по ликвидации мест несанкционированного размещения отходов на территории города Урай в 2022 году выполнен. Кроме того, ликвидированы все несанкционированные свалки, расположенные в границах городского округа Урай, числящиеся на контроле </w:t>
      </w:r>
      <w:proofErr w:type="spellStart"/>
      <w:r w:rsidRPr="001C3D44">
        <w:t>Природнадзора</w:t>
      </w:r>
      <w:proofErr w:type="spellEnd"/>
      <w:r w:rsidRPr="001C3D44">
        <w:t xml:space="preserve"> </w:t>
      </w:r>
      <w:proofErr w:type="spellStart"/>
      <w:r w:rsidRPr="001C3D44">
        <w:t>Югры</w:t>
      </w:r>
      <w:proofErr w:type="spellEnd"/>
      <w:r w:rsidRPr="001C3D44">
        <w:t xml:space="preserve">. </w:t>
      </w:r>
    </w:p>
    <w:p w:rsidR="00390EF1" w:rsidRPr="001C3D44" w:rsidRDefault="00390EF1" w:rsidP="00390EF1">
      <w:pPr>
        <w:ind w:firstLine="708"/>
        <w:jc w:val="both"/>
      </w:pPr>
      <w:r w:rsidRPr="001C3D44">
        <w:t>Из 13 ликвидированных, только 1 МНРО ликвидировано за счет средств местного бюджета (в районе СОНТ «Буровик-2»), остальные 12 свалок ликвидированы в рамках заключенных договоров по ликвидации мест несанкционированного размещения отходов на безвозмездной основе.</w:t>
      </w:r>
    </w:p>
    <w:p w:rsidR="00390EF1" w:rsidRPr="001C3D44" w:rsidRDefault="00390EF1" w:rsidP="00390EF1">
      <w:pPr>
        <w:ind w:firstLine="708"/>
        <w:jc w:val="both"/>
      </w:pPr>
      <w:r w:rsidRPr="001C3D44">
        <w:t xml:space="preserve">Таким образом, если основываться на исполнении утвержденной заместителем Губернатора ХМАО – </w:t>
      </w:r>
      <w:proofErr w:type="spellStart"/>
      <w:r w:rsidRPr="001C3D44">
        <w:t>Югры</w:t>
      </w:r>
      <w:proofErr w:type="spellEnd"/>
      <w:r w:rsidRPr="001C3D44">
        <w:t xml:space="preserve"> О.А. </w:t>
      </w:r>
      <w:proofErr w:type="spellStart"/>
      <w:r w:rsidRPr="001C3D44">
        <w:t>Литовой</w:t>
      </w:r>
      <w:proofErr w:type="spellEnd"/>
      <w:r w:rsidRPr="001C3D44">
        <w:t xml:space="preserve"> «Дорожной карты», то доля ликвидированных свалок от общего количества составляет 56,5%.</w:t>
      </w:r>
    </w:p>
    <w:p w:rsidR="00390EF1" w:rsidRPr="001C3D44" w:rsidRDefault="00390EF1" w:rsidP="00390EF1">
      <w:pPr>
        <w:ind w:firstLine="708"/>
        <w:jc w:val="both"/>
      </w:pPr>
      <w:r w:rsidRPr="001C3D44">
        <w:t>Однако</w:t>
      </w:r>
      <w:proofErr w:type="gramStart"/>
      <w:r w:rsidRPr="001C3D44">
        <w:t>,</w:t>
      </w:r>
      <w:proofErr w:type="gramEnd"/>
      <w:r w:rsidRPr="001C3D44">
        <w:t xml:space="preserve"> если брать показатель ликвидированных свалок в 2022 году от общего количества, числящихся по состоянию на конец года, предшествующего отчетному, то доля ликвидированных составляет </w:t>
      </w:r>
      <w:r w:rsidRPr="001C3D44">
        <w:rPr>
          <w:b/>
        </w:rPr>
        <w:t>33 %</w:t>
      </w:r>
      <w:r w:rsidRPr="001C3D44">
        <w:t>, что в пять раз больше показателя за 2021 год, который был равен 6 %.</w:t>
      </w:r>
    </w:p>
    <w:p w:rsidR="00390EF1" w:rsidRPr="001C3D44" w:rsidRDefault="00390EF1" w:rsidP="00390EF1">
      <w:pPr>
        <w:ind w:firstLine="708"/>
        <w:jc w:val="both"/>
      </w:pPr>
      <w:r w:rsidRPr="001C3D44">
        <w:t xml:space="preserve">По состоянию на 31.12.2022 в Реестре числилось 10 свалок. Таким образом, для получения положительной </w:t>
      </w:r>
      <w:proofErr w:type="gramStart"/>
      <w:r w:rsidRPr="001C3D44">
        <w:t xml:space="preserve">оценки эффективности деятельности органа местного </w:t>
      </w:r>
      <w:r w:rsidRPr="001C3D44">
        <w:lastRenderedPageBreak/>
        <w:t>самоуправления</w:t>
      </w:r>
      <w:proofErr w:type="gramEnd"/>
      <w:r w:rsidRPr="001C3D44">
        <w:t xml:space="preserve"> по показателю ликвидации несанкционированного размещения отходов, в 2023 году муниципалитету необходимо ликвидировать 5 МНРО, без учета вновь выявляемых. </w:t>
      </w:r>
    </w:p>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0260BC" w:rsidRPr="001C3D44" w:rsidRDefault="000260BC" w:rsidP="006C2C3A">
      <w:pPr>
        <w:pStyle w:val="2"/>
        <w:spacing w:before="0" w:after="0"/>
        <w:jc w:val="both"/>
        <w:rPr>
          <w:rFonts w:ascii="Times New Roman" w:hAnsi="Times New Roman" w:cs="Times New Roman"/>
          <w:i w:val="0"/>
        </w:rPr>
      </w:pPr>
    </w:p>
    <w:p w:rsidR="006C2C3A" w:rsidRPr="001C3D44" w:rsidRDefault="006C2C3A" w:rsidP="006C2C3A">
      <w:pPr>
        <w:pStyle w:val="2"/>
        <w:spacing w:before="0" w:after="0"/>
        <w:jc w:val="both"/>
        <w:rPr>
          <w:rFonts w:ascii="Times New Roman" w:hAnsi="Times New Roman" w:cs="Times New Roman"/>
          <w:b w:val="0"/>
          <w:i w:val="0"/>
        </w:rPr>
      </w:pPr>
      <w:r w:rsidRPr="001C3D44">
        <w:rPr>
          <w:rFonts w:ascii="Times New Roman" w:hAnsi="Times New Roman" w:cs="Times New Roman"/>
          <w:i w:val="0"/>
        </w:rPr>
        <w:t>Раздел 2. Показатели, характеризующие  социально-экономическое развитие муниципального образования городской округ город Урай, оценку эффективности деятельности органо</w:t>
      </w:r>
      <w:r w:rsidR="00954D5D" w:rsidRPr="001C3D44">
        <w:rPr>
          <w:rFonts w:ascii="Times New Roman" w:hAnsi="Times New Roman" w:cs="Times New Roman"/>
          <w:i w:val="0"/>
        </w:rPr>
        <w:t>в местного самоуправления за 202</w:t>
      </w:r>
      <w:r w:rsidR="00183A28" w:rsidRPr="001C3D44">
        <w:rPr>
          <w:rFonts w:ascii="Times New Roman" w:hAnsi="Times New Roman" w:cs="Times New Roman"/>
          <w:i w:val="0"/>
        </w:rPr>
        <w:t>2</w:t>
      </w:r>
      <w:r w:rsidRPr="001C3D44">
        <w:rPr>
          <w:rFonts w:ascii="Times New Roman" w:hAnsi="Times New Roman" w:cs="Times New Roman"/>
          <w:i w:val="0"/>
        </w:rPr>
        <w:t xml:space="preserve"> год и их планируемые значения на 20</w:t>
      </w:r>
      <w:r w:rsidR="009C10F3" w:rsidRPr="001C3D44">
        <w:rPr>
          <w:rFonts w:ascii="Times New Roman" w:hAnsi="Times New Roman" w:cs="Times New Roman"/>
          <w:i w:val="0"/>
        </w:rPr>
        <w:t>2</w:t>
      </w:r>
      <w:r w:rsidR="00183A28" w:rsidRPr="001C3D44">
        <w:rPr>
          <w:rFonts w:ascii="Times New Roman" w:hAnsi="Times New Roman" w:cs="Times New Roman"/>
          <w:i w:val="0"/>
        </w:rPr>
        <w:t>3</w:t>
      </w:r>
      <w:r w:rsidR="00201714" w:rsidRPr="001C3D44">
        <w:rPr>
          <w:rFonts w:ascii="Times New Roman" w:hAnsi="Times New Roman" w:cs="Times New Roman"/>
          <w:i w:val="0"/>
        </w:rPr>
        <w:t>–202</w:t>
      </w:r>
      <w:r w:rsidR="00183A28" w:rsidRPr="001C3D44">
        <w:rPr>
          <w:rFonts w:ascii="Times New Roman" w:hAnsi="Times New Roman" w:cs="Times New Roman"/>
          <w:i w:val="0"/>
        </w:rPr>
        <w:t>5</w:t>
      </w:r>
      <w:r w:rsidRPr="001C3D44">
        <w:rPr>
          <w:rFonts w:ascii="Times New Roman" w:hAnsi="Times New Roman" w:cs="Times New Roman"/>
          <w:i w:val="0"/>
        </w:rPr>
        <w:t xml:space="preserve"> годы </w:t>
      </w:r>
      <w:r w:rsidRPr="001C3D44">
        <w:rPr>
          <w:rFonts w:ascii="Times New Roman" w:hAnsi="Times New Roman" w:cs="Times New Roman"/>
          <w:b w:val="0"/>
          <w:i w:val="0"/>
        </w:rPr>
        <w:t>(Приложение к докладу главы города Урай).</w:t>
      </w:r>
    </w:p>
    <w:p w:rsidR="00A9197A" w:rsidRPr="001C3D44" w:rsidRDefault="00A9197A" w:rsidP="00CB2AD8">
      <w:pPr>
        <w:jc w:val="both"/>
        <w:sectPr w:rsidR="00A9197A" w:rsidRPr="001C3D44" w:rsidSect="002A16A0">
          <w:pgSz w:w="11906" w:h="16838"/>
          <w:pgMar w:top="567" w:right="567" w:bottom="567" w:left="1418" w:header="709" w:footer="709" w:gutter="0"/>
          <w:cols w:space="708"/>
          <w:docGrid w:linePitch="360"/>
        </w:sectPr>
      </w:pPr>
    </w:p>
    <w:p w:rsidR="00A60FF0" w:rsidRPr="001C3D44" w:rsidRDefault="00A60FF0" w:rsidP="00CB2AD8">
      <w:pPr>
        <w:pStyle w:val="2"/>
        <w:spacing w:before="0" w:after="0"/>
        <w:jc w:val="both"/>
        <w:rPr>
          <w:rFonts w:ascii="Times New Roman" w:hAnsi="Times New Roman" w:cs="Times New Roman"/>
          <w:i w:val="0"/>
        </w:rPr>
      </w:pPr>
      <w:bookmarkStart w:id="17" w:name="_Toc418145395"/>
      <w:r w:rsidRPr="001C3D44">
        <w:rPr>
          <w:rFonts w:ascii="Times New Roman" w:hAnsi="Times New Roman" w:cs="Times New Roman"/>
          <w:i w:val="0"/>
        </w:rPr>
        <w:lastRenderedPageBreak/>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17"/>
    </w:p>
    <w:p w:rsidR="00CB2AD8" w:rsidRPr="001C3D44" w:rsidRDefault="00CB2AD8" w:rsidP="00CB2AD8">
      <w:pPr>
        <w:pStyle w:val="3"/>
        <w:spacing w:before="0" w:after="0"/>
        <w:jc w:val="both"/>
        <w:rPr>
          <w:rFonts w:ascii="Times New Roman" w:hAnsi="Times New Roman" w:cs="Times New Roman"/>
          <w:sz w:val="24"/>
          <w:szCs w:val="24"/>
          <w:lang w:val="ru-RU"/>
        </w:rPr>
      </w:pPr>
      <w:bookmarkStart w:id="18" w:name="_Toc418145396"/>
    </w:p>
    <w:p w:rsidR="00A60FF0" w:rsidRPr="001C3D44" w:rsidRDefault="00A60FF0" w:rsidP="00DC1BBD">
      <w:pPr>
        <w:pStyle w:val="3"/>
        <w:spacing w:before="0" w:after="0"/>
        <w:ind w:firstLine="709"/>
        <w:jc w:val="both"/>
        <w:rPr>
          <w:rFonts w:ascii="Times New Roman" w:hAnsi="Times New Roman" w:cs="Times New Roman"/>
          <w:sz w:val="24"/>
          <w:szCs w:val="24"/>
          <w:lang w:val="ru-RU"/>
        </w:rPr>
      </w:pPr>
      <w:bookmarkStart w:id="19" w:name="_Toc418145397"/>
      <w:bookmarkEnd w:id="18"/>
      <w:r w:rsidRPr="001C3D44">
        <w:rPr>
          <w:rFonts w:ascii="Times New Roman" w:hAnsi="Times New Roman" w:cs="Times New Roman"/>
          <w:sz w:val="24"/>
          <w:szCs w:val="24"/>
          <w:lang w:val="ru-RU"/>
        </w:rPr>
        <w:t>3.</w:t>
      </w:r>
      <w:r w:rsidR="00FD72D6" w:rsidRPr="001C3D44">
        <w:rPr>
          <w:rFonts w:ascii="Times New Roman" w:hAnsi="Times New Roman" w:cs="Times New Roman"/>
          <w:sz w:val="24"/>
          <w:szCs w:val="24"/>
          <w:lang w:val="ru-RU"/>
        </w:rPr>
        <w:t>1</w:t>
      </w:r>
      <w:r w:rsidRPr="001C3D44">
        <w:rPr>
          <w:rFonts w:ascii="Times New Roman" w:hAnsi="Times New Roman" w:cs="Times New Roman"/>
          <w:sz w:val="24"/>
          <w:szCs w:val="24"/>
          <w:lang w:val="ru-RU"/>
        </w:rPr>
        <w:t xml:space="preserve">. Внедрение информационных технологий при решении задач по обеспечению доступа населения к информации </w:t>
      </w:r>
      <w:r w:rsidR="00C17134" w:rsidRPr="001C3D44">
        <w:rPr>
          <w:rFonts w:ascii="Times New Roman" w:hAnsi="Times New Roman" w:cs="Times New Roman"/>
          <w:sz w:val="24"/>
          <w:szCs w:val="24"/>
          <w:lang w:val="ru-RU"/>
        </w:rPr>
        <w:t>о деятельности органов местного самоуправления городского округа</w:t>
      </w:r>
      <w:r w:rsidRPr="001C3D44">
        <w:rPr>
          <w:rFonts w:ascii="Times New Roman" w:hAnsi="Times New Roman" w:cs="Times New Roman"/>
          <w:sz w:val="24"/>
          <w:szCs w:val="24"/>
          <w:lang w:val="ru-RU"/>
        </w:rPr>
        <w:t>.</w:t>
      </w:r>
      <w:bookmarkEnd w:id="19"/>
    </w:p>
    <w:p w:rsidR="0018624A" w:rsidRPr="001C3D44" w:rsidRDefault="0018624A" w:rsidP="0018624A">
      <w:pPr>
        <w:pStyle w:val="af9"/>
        <w:ind w:firstLine="709"/>
        <w:jc w:val="both"/>
        <w:rPr>
          <w:rFonts w:ascii="Times New Roman" w:hAnsi="Times New Roman"/>
          <w:sz w:val="24"/>
          <w:szCs w:val="24"/>
        </w:rPr>
      </w:pPr>
      <w:r w:rsidRPr="001C3D44">
        <w:rPr>
          <w:rFonts w:ascii="Times New Roman" w:hAnsi="Times New Roman"/>
          <w:sz w:val="24"/>
          <w:szCs w:val="24"/>
        </w:rPr>
        <w:t xml:space="preserve">В рамках реализации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 </w:t>
      </w:r>
      <w:hyperlink r:id="rId20" w:history="1">
        <w:r w:rsidRPr="001C3D44">
          <w:rPr>
            <w:rFonts w:ascii="Times New Roman" w:hAnsi="Times New Roman"/>
            <w:sz w:val="24"/>
            <w:szCs w:val="24"/>
            <w:u w:val="single"/>
          </w:rPr>
          <w:t>http://uray.ru/</w:t>
        </w:r>
      </w:hyperlink>
      <w:r w:rsidRPr="001C3D44">
        <w:rPr>
          <w:rFonts w:ascii="Times New Roman" w:hAnsi="Times New Roman"/>
          <w:sz w:val="24"/>
          <w:szCs w:val="24"/>
        </w:rPr>
        <w:t>.</w:t>
      </w:r>
    </w:p>
    <w:p w:rsidR="0018624A" w:rsidRPr="001C3D44" w:rsidRDefault="0018624A" w:rsidP="0018624A">
      <w:pPr>
        <w:pStyle w:val="af9"/>
        <w:ind w:firstLine="709"/>
        <w:jc w:val="both"/>
        <w:rPr>
          <w:rFonts w:ascii="Times New Roman" w:hAnsi="Times New Roman"/>
          <w:sz w:val="24"/>
          <w:szCs w:val="24"/>
        </w:rPr>
      </w:pPr>
      <w:r w:rsidRPr="001C3D44">
        <w:rPr>
          <w:rFonts w:ascii="Times New Roman" w:hAnsi="Times New Roman"/>
          <w:sz w:val="24"/>
          <w:szCs w:val="24"/>
        </w:rPr>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официальная информация о главе города, исторические материалы о городе. </w:t>
      </w:r>
    </w:p>
    <w:p w:rsidR="0018624A" w:rsidRPr="001C3D44" w:rsidRDefault="0018624A" w:rsidP="0018624A">
      <w:pPr>
        <w:pStyle w:val="af9"/>
        <w:ind w:firstLine="709"/>
        <w:jc w:val="both"/>
        <w:rPr>
          <w:rFonts w:ascii="Times New Roman" w:hAnsi="Times New Roman"/>
          <w:sz w:val="24"/>
          <w:szCs w:val="24"/>
        </w:rPr>
      </w:pPr>
      <w:r w:rsidRPr="001C3D44">
        <w:rPr>
          <w:rFonts w:ascii="Times New Roman" w:hAnsi="Times New Roman"/>
          <w:sz w:val="24"/>
          <w:szCs w:val="24"/>
        </w:rPr>
        <w:t xml:space="preserve">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 </w:t>
      </w:r>
    </w:p>
    <w:p w:rsidR="0018624A" w:rsidRPr="001C3D44" w:rsidRDefault="0018624A" w:rsidP="0018624A">
      <w:pPr>
        <w:pStyle w:val="af9"/>
        <w:ind w:firstLine="709"/>
        <w:jc w:val="both"/>
        <w:rPr>
          <w:rFonts w:ascii="Times New Roman" w:hAnsi="Times New Roman"/>
          <w:sz w:val="24"/>
          <w:szCs w:val="24"/>
        </w:rPr>
      </w:pPr>
      <w:r w:rsidRPr="001C3D44">
        <w:rPr>
          <w:rFonts w:ascii="Times New Roman" w:hAnsi="Times New Roman"/>
          <w:sz w:val="24"/>
          <w:szCs w:val="24"/>
        </w:rPr>
        <w:t>Все нормативно-правовые акты администрации города Урай размещаются в разделе «Документы» на официальном сайте в автоматическом режиме из системы электронного документооборота.</w:t>
      </w:r>
    </w:p>
    <w:p w:rsidR="0018624A" w:rsidRPr="001C3D44" w:rsidRDefault="0018624A" w:rsidP="0018624A">
      <w:pPr>
        <w:pStyle w:val="af9"/>
        <w:ind w:firstLine="709"/>
        <w:jc w:val="both"/>
        <w:rPr>
          <w:rFonts w:ascii="Times New Roman" w:hAnsi="Times New Roman"/>
          <w:sz w:val="24"/>
          <w:szCs w:val="24"/>
        </w:rPr>
      </w:pPr>
      <w:r w:rsidRPr="001C3D44">
        <w:rPr>
          <w:rFonts w:ascii="Times New Roman" w:hAnsi="Times New Roman"/>
          <w:sz w:val="24"/>
          <w:szCs w:val="24"/>
        </w:rPr>
        <w:t xml:space="preserve">В 2022 году 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обновлена новостная лента. Стал доступен новый портал «Инвестиционная деятельность» для </w:t>
      </w:r>
      <w:r w:rsidRPr="001C3D44">
        <w:rPr>
          <w:rFonts w:ascii="Times New Roman" w:hAnsi="Times New Roman"/>
          <w:sz w:val="24"/>
          <w:szCs w:val="24"/>
          <w:shd w:val="clear" w:color="auto" w:fill="FFFFFE"/>
        </w:rPr>
        <w:t>предпринимателей, инвесторов и жителей города</w:t>
      </w:r>
      <w:r w:rsidRPr="001C3D44">
        <w:rPr>
          <w:rFonts w:ascii="Times New Roman" w:hAnsi="Times New Roman"/>
          <w:sz w:val="24"/>
          <w:szCs w:val="24"/>
        </w:rPr>
        <w:t xml:space="preserve">, данный ресурс разработан с целью повышения уровня информированности инвесторов и </w:t>
      </w:r>
      <w:proofErr w:type="spellStart"/>
      <w:proofErr w:type="gramStart"/>
      <w:r w:rsidRPr="001C3D44">
        <w:rPr>
          <w:rFonts w:ascii="Times New Roman" w:hAnsi="Times New Roman"/>
          <w:sz w:val="24"/>
          <w:szCs w:val="24"/>
        </w:rPr>
        <w:t>бизнес-сообщества</w:t>
      </w:r>
      <w:proofErr w:type="spellEnd"/>
      <w:proofErr w:type="gramEnd"/>
      <w:r w:rsidRPr="001C3D44">
        <w:rPr>
          <w:rFonts w:ascii="Times New Roman" w:hAnsi="Times New Roman"/>
          <w:sz w:val="24"/>
          <w:szCs w:val="24"/>
        </w:rPr>
        <w:t xml:space="preserve"> об инвестиционном потенциале, возможностях и проектах города.</w:t>
      </w:r>
    </w:p>
    <w:p w:rsidR="0018624A" w:rsidRPr="001C3D44" w:rsidRDefault="0018624A" w:rsidP="0018624A">
      <w:pPr>
        <w:pStyle w:val="af9"/>
        <w:ind w:firstLine="709"/>
        <w:jc w:val="both"/>
        <w:rPr>
          <w:rFonts w:ascii="Times New Roman" w:hAnsi="Times New Roman"/>
          <w:sz w:val="24"/>
          <w:szCs w:val="24"/>
        </w:rPr>
      </w:pPr>
      <w:r w:rsidRPr="001C3D44">
        <w:rPr>
          <w:rFonts w:ascii="Times New Roman" w:hAnsi="Times New Roman"/>
          <w:sz w:val="24"/>
          <w:szCs w:val="24"/>
        </w:rPr>
        <w:t xml:space="preserve">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w:t>
      </w:r>
      <w:proofErr w:type="spellStart"/>
      <w:r w:rsidRPr="001C3D44">
        <w:rPr>
          <w:rFonts w:ascii="Times New Roman" w:hAnsi="Times New Roman"/>
          <w:sz w:val="24"/>
          <w:szCs w:val="24"/>
        </w:rPr>
        <w:t>Югры</w:t>
      </w:r>
      <w:proofErr w:type="spellEnd"/>
      <w:r w:rsidRPr="001C3D44">
        <w:rPr>
          <w:rFonts w:ascii="Times New Roman" w:hAnsi="Times New Roman"/>
          <w:sz w:val="24"/>
          <w:szCs w:val="24"/>
        </w:rPr>
        <w:t>, ряд сайтов государственных органов власти автономного округа и Российской Федерации.</w:t>
      </w:r>
    </w:p>
    <w:p w:rsidR="0018624A" w:rsidRPr="001C3D44" w:rsidRDefault="0018624A" w:rsidP="0018624A">
      <w:pPr>
        <w:pStyle w:val="af9"/>
        <w:ind w:firstLine="709"/>
        <w:rPr>
          <w:rFonts w:ascii="Times New Roman" w:hAnsi="Times New Roman"/>
          <w:sz w:val="24"/>
          <w:szCs w:val="24"/>
        </w:rPr>
      </w:pPr>
      <w:r w:rsidRPr="001C3D44">
        <w:rPr>
          <w:rFonts w:ascii="Times New Roman" w:hAnsi="Times New Roman"/>
          <w:sz w:val="24"/>
          <w:szCs w:val="24"/>
        </w:rPr>
        <w:t>Общее количество посещений всех разделов и рубрик официального сайта за 2022 год составило – 641 637.</w:t>
      </w:r>
    </w:p>
    <w:p w:rsidR="0018624A" w:rsidRPr="001C3D44" w:rsidRDefault="0018624A" w:rsidP="0018624A">
      <w:pPr>
        <w:pStyle w:val="af9"/>
        <w:ind w:firstLine="709"/>
        <w:jc w:val="both"/>
        <w:rPr>
          <w:rFonts w:ascii="Times New Roman" w:hAnsi="Times New Roman"/>
          <w:sz w:val="24"/>
          <w:szCs w:val="24"/>
        </w:rPr>
      </w:pPr>
      <w:r w:rsidRPr="001C3D44">
        <w:rPr>
          <w:rFonts w:ascii="Times New Roman" w:hAnsi="Times New Roman"/>
          <w:sz w:val="24"/>
          <w:szCs w:val="24"/>
        </w:rPr>
        <w:t xml:space="preserve">В 2022 году проведено 3 опроса на официальном сайте органов местного самоуправления города Урай. </w:t>
      </w:r>
    </w:p>
    <w:p w:rsidR="0018624A" w:rsidRPr="001C3D44" w:rsidRDefault="0018624A" w:rsidP="0018624A">
      <w:pPr>
        <w:pStyle w:val="af9"/>
        <w:ind w:firstLine="709"/>
        <w:jc w:val="both"/>
        <w:rPr>
          <w:rFonts w:ascii="Times New Roman" w:hAnsi="Times New Roman"/>
          <w:sz w:val="24"/>
          <w:szCs w:val="24"/>
        </w:rPr>
      </w:pPr>
      <w:r w:rsidRPr="001C3D44">
        <w:rPr>
          <w:rFonts w:ascii="Times New Roman" w:hAnsi="Times New Roman"/>
          <w:sz w:val="24"/>
          <w:szCs w:val="24"/>
        </w:rPr>
        <w:t xml:space="preserve">На </w:t>
      </w:r>
      <w:proofErr w:type="gramStart"/>
      <w:r w:rsidRPr="001C3D44">
        <w:rPr>
          <w:rFonts w:ascii="Times New Roman" w:hAnsi="Times New Roman"/>
          <w:sz w:val="24"/>
          <w:szCs w:val="24"/>
        </w:rPr>
        <w:t>ПОС</w:t>
      </w:r>
      <w:proofErr w:type="gramEnd"/>
      <w:r w:rsidRPr="001C3D44">
        <w:rPr>
          <w:rFonts w:ascii="Times New Roman" w:hAnsi="Times New Roman"/>
          <w:sz w:val="24"/>
          <w:szCs w:val="24"/>
        </w:rPr>
        <w:t xml:space="preserve"> проведено 16 опросов и публичных слушаний с целью привлечения горожан к участию в мероприятии, </w:t>
      </w:r>
      <w:r w:rsidRPr="001C3D44">
        <w:rPr>
          <w:rFonts w:ascii="Times New Roman" w:hAnsi="Times New Roman"/>
          <w:sz w:val="24"/>
          <w:szCs w:val="24"/>
          <w:shd w:val="clear" w:color="auto" w:fill="FFFFFF"/>
        </w:rPr>
        <w:t>приема замечаний и предложений</w:t>
      </w:r>
      <w:r w:rsidRPr="001C3D44">
        <w:rPr>
          <w:rFonts w:ascii="Times New Roman" w:hAnsi="Times New Roman"/>
          <w:sz w:val="24"/>
          <w:szCs w:val="24"/>
        </w:rPr>
        <w:t>.</w:t>
      </w:r>
    </w:p>
    <w:p w:rsidR="0018624A" w:rsidRPr="001C3D44" w:rsidRDefault="0018624A" w:rsidP="0018624A">
      <w:pPr>
        <w:pStyle w:val="af9"/>
        <w:ind w:firstLine="709"/>
        <w:jc w:val="both"/>
        <w:rPr>
          <w:rFonts w:ascii="Times New Roman" w:hAnsi="Times New Roman"/>
          <w:sz w:val="24"/>
          <w:szCs w:val="24"/>
        </w:rPr>
      </w:pPr>
      <w:r w:rsidRPr="001C3D44">
        <w:rPr>
          <w:rFonts w:ascii="Times New Roman" w:hAnsi="Times New Roman"/>
          <w:sz w:val="24"/>
          <w:szCs w:val="24"/>
        </w:rPr>
        <w:t>Обеспечена работа канала обратной связи через официальный сайт – раздел «Обращения граждан», «Расскажи о проблеме» (</w:t>
      </w:r>
      <w:proofErr w:type="gramStart"/>
      <w:r w:rsidRPr="001C3D44">
        <w:rPr>
          <w:rFonts w:ascii="Times New Roman" w:eastAsia="Times New Roman" w:hAnsi="Times New Roman"/>
          <w:sz w:val="24"/>
          <w:szCs w:val="24"/>
        </w:rPr>
        <w:t>ПОС</w:t>
      </w:r>
      <w:proofErr w:type="gramEnd"/>
      <w:r w:rsidRPr="001C3D44">
        <w:rPr>
          <w:rFonts w:ascii="Times New Roman" w:hAnsi="Times New Roman"/>
          <w:sz w:val="24"/>
          <w:szCs w:val="24"/>
        </w:rPr>
        <w:t xml:space="preserve">). </w:t>
      </w:r>
    </w:p>
    <w:p w:rsidR="0018624A" w:rsidRPr="001C3D44" w:rsidRDefault="0018624A" w:rsidP="0018624A">
      <w:pPr>
        <w:pStyle w:val="af0"/>
        <w:shd w:val="clear" w:color="auto" w:fill="FFFFFF"/>
        <w:spacing w:before="0" w:beforeAutospacing="0" w:after="0"/>
        <w:ind w:firstLine="709"/>
        <w:jc w:val="both"/>
      </w:pPr>
      <w:r w:rsidRPr="001C3D44">
        <w:t xml:space="preserve">Сайт города Урай признан победителем в номинации «Лучший официальный сайт органа местного самоуправления муниципального образования Ханты-Мансийского автономного округа – </w:t>
      </w:r>
      <w:proofErr w:type="spellStart"/>
      <w:r w:rsidRPr="001C3D44">
        <w:t>Югры</w:t>
      </w:r>
      <w:proofErr w:type="spellEnd"/>
      <w:r w:rsidRPr="001C3D44">
        <w:t>» набравший максимальное количество баллов (82 балла) и не получивший замечаний экспертов по результатам оценки.</w:t>
      </w:r>
    </w:p>
    <w:p w:rsidR="0018624A" w:rsidRPr="001C3D44" w:rsidRDefault="0018624A" w:rsidP="0018624A">
      <w:pPr>
        <w:pStyle w:val="af0"/>
        <w:shd w:val="clear" w:color="auto" w:fill="FFFFFF"/>
        <w:spacing w:before="0" w:beforeAutospacing="0" w:after="0"/>
        <w:ind w:firstLine="709"/>
        <w:jc w:val="both"/>
      </w:pPr>
      <w:r w:rsidRPr="001C3D44">
        <w:t xml:space="preserve">Город Урай занимает 2 место в конкурсе «Лучший муниципалитет по цифровой трансформации» среди муниципальных образований ХМАО - </w:t>
      </w:r>
      <w:proofErr w:type="spellStart"/>
      <w:r w:rsidRPr="001C3D44">
        <w:t>Югры</w:t>
      </w:r>
      <w:proofErr w:type="spellEnd"/>
      <w:r w:rsidRPr="001C3D44">
        <w:t xml:space="preserve"> по результатам за 1-3 квартал 2022 года.</w:t>
      </w:r>
    </w:p>
    <w:p w:rsidR="00E84BCD" w:rsidRPr="001C3D44" w:rsidRDefault="00E84BCD" w:rsidP="00991BF4">
      <w:pPr>
        <w:ind w:firstLine="709"/>
        <w:jc w:val="both"/>
      </w:pPr>
    </w:p>
    <w:p w:rsidR="00C319CD" w:rsidRPr="001C3D44" w:rsidRDefault="00C319CD" w:rsidP="00631436">
      <w:pPr>
        <w:pStyle w:val="3"/>
        <w:spacing w:before="0" w:after="0"/>
        <w:ind w:firstLine="709"/>
        <w:jc w:val="both"/>
        <w:rPr>
          <w:rFonts w:ascii="Times New Roman" w:hAnsi="Times New Roman" w:cs="Times New Roman"/>
          <w:sz w:val="24"/>
          <w:szCs w:val="24"/>
          <w:lang w:val="ru-RU"/>
        </w:rPr>
      </w:pPr>
      <w:r w:rsidRPr="001C3D44">
        <w:rPr>
          <w:rFonts w:ascii="Times New Roman" w:hAnsi="Times New Roman" w:cs="Times New Roman"/>
          <w:sz w:val="24"/>
          <w:szCs w:val="24"/>
          <w:lang w:val="ru-RU"/>
        </w:rPr>
        <w:lastRenderedPageBreak/>
        <w:t xml:space="preserve">3.2. 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Pr="001C3D44">
        <w:rPr>
          <w:rFonts w:ascii="Times New Roman" w:hAnsi="Times New Roman" w:cs="Times New Roman"/>
          <w:sz w:val="24"/>
          <w:szCs w:val="24"/>
          <w:lang w:val="ru-RU"/>
        </w:rPr>
        <w:t>медийная</w:t>
      </w:r>
      <w:proofErr w:type="spellEnd"/>
      <w:r w:rsidRPr="001C3D44">
        <w:rPr>
          <w:rFonts w:ascii="Times New Roman" w:hAnsi="Times New Roman" w:cs="Times New Roman"/>
          <w:sz w:val="24"/>
          <w:szCs w:val="24"/>
          <w:lang w:val="ru-RU"/>
        </w:rPr>
        <w:t xml:space="preserve"> (публикации и выступления в СМИ) активность главы городского округа, работа с населением.</w:t>
      </w:r>
    </w:p>
    <w:p w:rsidR="008F6C18" w:rsidRPr="001C3D44" w:rsidRDefault="008F6C18" w:rsidP="00764EE6">
      <w:pPr>
        <w:pStyle w:val="af0"/>
        <w:spacing w:before="0" w:beforeAutospacing="0" w:after="0"/>
        <w:ind w:firstLine="709"/>
        <w:jc w:val="both"/>
      </w:pPr>
      <w:r w:rsidRPr="001C3D44">
        <w:t>Информационная политика администрации города Урай строится на основе открытости структурных подразделений администрации города и на принципах равных партнерских отношений со средствами массовой информации. Результат такой работы - своевременное и максимальное информирование населения, участие горожан в обсуждении общественно значимых для города вопросов.</w:t>
      </w:r>
    </w:p>
    <w:p w:rsidR="00186494" w:rsidRPr="001C3D44" w:rsidRDefault="00186494" w:rsidP="00186494">
      <w:pPr>
        <w:ind w:firstLine="709"/>
        <w:jc w:val="both"/>
      </w:pPr>
      <w:r w:rsidRPr="001C3D44">
        <w:t xml:space="preserve">В 2022 году глава города Урай, администрация города Урай продолжили политику информационной открытости. </w:t>
      </w:r>
    </w:p>
    <w:p w:rsidR="00186494" w:rsidRPr="001C3D44" w:rsidRDefault="00186494" w:rsidP="00186494">
      <w:pPr>
        <w:ind w:firstLine="709"/>
        <w:jc w:val="both"/>
      </w:pPr>
      <w:r w:rsidRPr="001C3D44">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газету «Знамя», ТРК «</w:t>
      </w:r>
      <w:proofErr w:type="spellStart"/>
      <w:r w:rsidRPr="001C3D44">
        <w:t>Спектр+</w:t>
      </w:r>
      <w:proofErr w:type="spellEnd"/>
      <w:r w:rsidRPr="001C3D44">
        <w:t xml:space="preserve">» ООО «Медиа-холдинг «Западная Сибирь», официальный сайт органов местного самоуправления </w:t>
      </w:r>
      <w:proofErr w:type="spellStart"/>
      <w:r w:rsidRPr="001C3D44">
        <w:t>Урая</w:t>
      </w:r>
      <w:proofErr w:type="spellEnd"/>
      <w:r w:rsidRPr="001C3D44">
        <w:t xml:space="preserve"> и социальные </w:t>
      </w:r>
      <w:proofErr w:type="spellStart"/>
      <w:r w:rsidRPr="001C3D44">
        <w:t>медиа</w:t>
      </w:r>
      <w:proofErr w:type="spellEnd"/>
      <w:r w:rsidRPr="001C3D44">
        <w:t>. </w:t>
      </w:r>
    </w:p>
    <w:p w:rsidR="00186494" w:rsidRPr="001C3D44" w:rsidRDefault="00186494" w:rsidP="00186494">
      <w:pPr>
        <w:ind w:firstLine="709"/>
        <w:jc w:val="both"/>
      </w:pPr>
      <w:r w:rsidRPr="001C3D44">
        <w:t xml:space="preserve">В отчетном периоде глава города Урай Тимур </w:t>
      </w:r>
      <w:proofErr w:type="spellStart"/>
      <w:r w:rsidRPr="001C3D44">
        <w:t>Закирзянов</w:t>
      </w:r>
      <w:proofErr w:type="spellEnd"/>
      <w:r w:rsidRPr="001C3D44">
        <w:t xml:space="preserve"> дал 6 расширенных интервью городской газете «Знамя», в еженедельном режиме комментировал наиболее важные события. Также в еженедельном режиме информация о деятельности главы города выходила в эфире ТРК «</w:t>
      </w:r>
      <w:proofErr w:type="spellStart"/>
      <w:r w:rsidRPr="001C3D44">
        <w:t>Спектр+</w:t>
      </w:r>
      <w:proofErr w:type="spellEnd"/>
      <w:r w:rsidRPr="001C3D44">
        <w:t xml:space="preserve">». В течение года глава дал телекомпании два расширенных интервью. </w:t>
      </w:r>
    </w:p>
    <w:p w:rsidR="00186494" w:rsidRPr="001C3D44" w:rsidRDefault="00186494" w:rsidP="00186494">
      <w:pPr>
        <w:ind w:firstLine="709"/>
        <w:jc w:val="both"/>
      </w:pPr>
      <w:r w:rsidRPr="001C3D44">
        <w:t xml:space="preserve">Наиболее оперативным и массовым источником информации о деятельности главы города Урай на сегодня являются социальные сети и </w:t>
      </w:r>
      <w:proofErr w:type="spellStart"/>
      <w:r w:rsidRPr="001C3D44">
        <w:t>месенджеры</w:t>
      </w:r>
      <w:proofErr w:type="spellEnd"/>
      <w:r w:rsidRPr="001C3D44">
        <w:t xml:space="preserve">. </w:t>
      </w:r>
      <w:proofErr w:type="gramStart"/>
      <w:r w:rsidRPr="001C3D44">
        <w:t xml:space="preserve">У главы города  созданы </w:t>
      </w:r>
      <w:proofErr w:type="spellStart"/>
      <w:r w:rsidRPr="001C3D44">
        <w:t>аккануты</w:t>
      </w:r>
      <w:proofErr w:type="spellEnd"/>
      <w:r w:rsidRPr="001C3D44">
        <w:t xml:space="preserve"> в социальных сетях:</w:t>
      </w:r>
      <w:proofErr w:type="gramEnd"/>
      <w:r w:rsidRPr="001C3D44">
        <w:t xml:space="preserve"> </w:t>
      </w:r>
      <w:proofErr w:type="spellStart"/>
      <w:r w:rsidRPr="001C3D44">
        <w:t>ВКонтакте</w:t>
      </w:r>
      <w:proofErr w:type="spellEnd"/>
      <w:r w:rsidRPr="001C3D44">
        <w:t xml:space="preserve">, Одноклассники, </w:t>
      </w:r>
      <w:proofErr w:type="spellStart"/>
      <w:r w:rsidRPr="001C3D44">
        <w:t>мессенджере</w:t>
      </w:r>
      <w:proofErr w:type="spellEnd"/>
      <w:r w:rsidRPr="001C3D44">
        <w:t xml:space="preserve"> </w:t>
      </w:r>
      <w:proofErr w:type="spellStart"/>
      <w:r w:rsidRPr="001C3D44">
        <w:t>Telegram</w:t>
      </w:r>
      <w:proofErr w:type="spellEnd"/>
      <w:r w:rsidRPr="001C3D44">
        <w:t>. Совокупная аудитория подписчиков порядка 6 тыс. человек.</w:t>
      </w:r>
    </w:p>
    <w:p w:rsidR="00186494" w:rsidRPr="001C3D44" w:rsidRDefault="00186494" w:rsidP="00186494">
      <w:pPr>
        <w:ind w:firstLine="709"/>
        <w:jc w:val="both"/>
      </w:pPr>
      <w:r w:rsidRPr="001C3D44">
        <w:t xml:space="preserve">Для оперативной связи с жителями продолжил практику  прямых эфиров. </w:t>
      </w:r>
      <w:proofErr w:type="gramStart"/>
      <w:r w:rsidRPr="001C3D44">
        <w:t xml:space="preserve">За 2022 год глава города провел 24 прямых эфира в своем </w:t>
      </w:r>
      <w:proofErr w:type="spellStart"/>
      <w:r w:rsidRPr="001C3D44">
        <w:t>аккаунте</w:t>
      </w:r>
      <w:proofErr w:type="spellEnd"/>
      <w:r w:rsidRPr="001C3D44">
        <w:t xml:space="preserve"> в ВК и 1 эфир с Центром управления регионом </w:t>
      </w:r>
      <w:proofErr w:type="spellStart"/>
      <w:r w:rsidRPr="001C3D44">
        <w:t>ХМАО-Югры</w:t>
      </w:r>
      <w:proofErr w:type="spellEnd"/>
      <w:r w:rsidRPr="001C3D44">
        <w:t xml:space="preserve">, записи которых были опубликованы в </w:t>
      </w:r>
      <w:proofErr w:type="spellStart"/>
      <w:r w:rsidRPr="001C3D44">
        <w:t>аккаунте</w:t>
      </w:r>
      <w:proofErr w:type="spellEnd"/>
      <w:r w:rsidRPr="001C3D44">
        <w:t xml:space="preserve"> главы города в социальной сети </w:t>
      </w:r>
      <w:proofErr w:type="spellStart"/>
      <w:r w:rsidRPr="001C3D44">
        <w:t>ВКонтакте</w:t>
      </w:r>
      <w:proofErr w:type="spellEnd"/>
      <w:r w:rsidRPr="001C3D44">
        <w:t xml:space="preserve">, а также в официальных </w:t>
      </w:r>
      <w:proofErr w:type="spellStart"/>
      <w:r w:rsidRPr="001C3D44">
        <w:t>аккаунтах</w:t>
      </w:r>
      <w:proofErr w:type="spellEnd"/>
      <w:r w:rsidRPr="001C3D44">
        <w:t xml:space="preserve"> администрации города Урай в </w:t>
      </w:r>
      <w:proofErr w:type="spellStart"/>
      <w:r w:rsidRPr="001C3D44">
        <w:t>ВКонтакте</w:t>
      </w:r>
      <w:proofErr w:type="spellEnd"/>
      <w:r w:rsidRPr="001C3D44">
        <w:t>.</w:t>
      </w:r>
      <w:proofErr w:type="gramEnd"/>
      <w:r w:rsidRPr="001C3D44">
        <w:t xml:space="preserve"> Количество просмотров данных эфиров на странице главы </w:t>
      </w:r>
      <w:proofErr w:type="spellStart"/>
      <w:r w:rsidRPr="001C3D44">
        <w:t>Урая</w:t>
      </w:r>
      <w:proofErr w:type="spellEnd"/>
      <w:r w:rsidRPr="001C3D44">
        <w:t xml:space="preserve"> составило – 54 194. </w:t>
      </w:r>
    </w:p>
    <w:p w:rsidR="00186494" w:rsidRPr="001C3D44" w:rsidRDefault="00186494" w:rsidP="00186494">
      <w:pPr>
        <w:ind w:firstLine="709"/>
        <w:jc w:val="both"/>
      </w:pPr>
      <w:r w:rsidRPr="001C3D44">
        <w:t xml:space="preserve">За 2022 год в личные сообщения в </w:t>
      </w:r>
      <w:proofErr w:type="spellStart"/>
      <w:r w:rsidRPr="001C3D44">
        <w:t>аккаунты</w:t>
      </w:r>
      <w:proofErr w:type="spellEnd"/>
      <w:r w:rsidRPr="001C3D44">
        <w:t xml:space="preserve"> главы города Урай в социальных сетях поступило 2 150 обращений. На все обращения были даны компетентные ответы.</w:t>
      </w:r>
    </w:p>
    <w:p w:rsidR="00186494" w:rsidRPr="001C3D44" w:rsidRDefault="00186494" w:rsidP="00186494">
      <w:pPr>
        <w:ind w:firstLine="709"/>
        <w:jc w:val="both"/>
      </w:pPr>
      <w:r w:rsidRPr="001C3D44">
        <w:rPr>
          <w:iCs/>
        </w:rPr>
        <w:t>Всего за 2022 год 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 в эфире ТРК «</w:t>
      </w:r>
      <w:proofErr w:type="spellStart"/>
      <w:r w:rsidRPr="001C3D44">
        <w:rPr>
          <w:iCs/>
        </w:rPr>
        <w:t>Спектр+</w:t>
      </w:r>
      <w:proofErr w:type="spellEnd"/>
      <w:r w:rsidRPr="001C3D44">
        <w:rPr>
          <w:iCs/>
        </w:rPr>
        <w:t xml:space="preserve">» было подготовлено 505  материалов.   </w:t>
      </w:r>
    </w:p>
    <w:p w:rsidR="00186494" w:rsidRPr="001C3D44" w:rsidRDefault="00186494" w:rsidP="00186494">
      <w:pPr>
        <w:ind w:firstLine="709"/>
        <w:jc w:val="both"/>
        <w:rPr>
          <w:i/>
          <w:iCs/>
        </w:rPr>
      </w:pPr>
      <w:r w:rsidRPr="001C3D44">
        <w:t xml:space="preserve">Официальная информация о ходе социально-экономических преобразований и политических событий в городе Урай размещается в газете «Знамя».  </w:t>
      </w:r>
      <w:r w:rsidRPr="001C3D44">
        <w:rPr>
          <w:iCs/>
        </w:rPr>
        <w:t xml:space="preserve">За  2022 год в печатной газете «Знамя» было опубликовано 450 материалов 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 дополнительно аналогичные публикации выходили в электронной версии газеты – на сайте </w:t>
      </w:r>
      <w:hyperlink r:id="rId21" w:history="1">
        <w:r w:rsidRPr="001C3D44">
          <w:rPr>
            <w:rStyle w:val="af2"/>
            <w:iCs/>
            <w:color w:val="auto"/>
            <w:lang w:val="en-US"/>
          </w:rPr>
          <w:t>www</w:t>
        </w:r>
        <w:r w:rsidRPr="001C3D44">
          <w:rPr>
            <w:rStyle w:val="af2"/>
            <w:iCs/>
            <w:color w:val="auto"/>
          </w:rPr>
          <w:t>.</w:t>
        </w:r>
        <w:proofErr w:type="spellStart"/>
        <w:r w:rsidRPr="001C3D44">
          <w:rPr>
            <w:rStyle w:val="af2"/>
            <w:iCs/>
            <w:color w:val="auto"/>
            <w:lang w:val="en-US"/>
          </w:rPr>
          <w:t>i</w:t>
        </w:r>
        <w:r w:rsidRPr="001C3D44">
          <w:rPr>
            <w:rStyle w:val="af2"/>
            <w:iCs/>
            <w:color w:val="auto"/>
          </w:rPr>
          <w:t>nfoflag</w:t>
        </w:r>
        <w:proofErr w:type="spellEnd"/>
        <w:r w:rsidRPr="001C3D44">
          <w:rPr>
            <w:rStyle w:val="af2"/>
            <w:iCs/>
            <w:color w:val="auto"/>
          </w:rPr>
          <w:t>.</w:t>
        </w:r>
        <w:proofErr w:type="spellStart"/>
        <w:r w:rsidRPr="001C3D44">
          <w:rPr>
            <w:rStyle w:val="af2"/>
            <w:iCs/>
            <w:color w:val="auto"/>
            <w:lang w:val="en-US"/>
          </w:rPr>
          <w:t>ru</w:t>
        </w:r>
        <w:proofErr w:type="spellEnd"/>
      </w:hyperlink>
    </w:p>
    <w:p w:rsidR="00186494" w:rsidRPr="001C3D44" w:rsidRDefault="00186494" w:rsidP="00186494">
      <w:pPr>
        <w:ind w:firstLine="709"/>
        <w:jc w:val="both"/>
        <w:rPr>
          <w:i/>
          <w:iCs/>
        </w:rPr>
      </w:pPr>
      <w:r w:rsidRPr="001C3D44">
        <w:t xml:space="preserve">Резонанс вызывала у </w:t>
      </w:r>
      <w:proofErr w:type="spellStart"/>
      <w:r w:rsidRPr="001C3D44">
        <w:t>урайцев</w:t>
      </w:r>
      <w:proofErr w:type="spellEnd"/>
      <w:r w:rsidRPr="001C3D44">
        <w:t xml:space="preserve"> тема вывоза снега, так как зимой 2022 года выпало рекордное количество осадков.</w:t>
      </w:r>
    </w:p>
    <w:p w:rsidR="00186494" w:rsidRPr="001C3D44" w:rsidRDefault="00186494" w:rsidP="00186494">
      <w:pPr>
        <w:ind w:firstLine="709"/>
        <w:jc w:val="both"/>
      </w:pPr>
      <w:r w:rsidRPr="001C3D44">
        <w:t xml:space="preserve">Большая работа проводилась и проводится по таким важным темам, как: терроризм, экстремизм, наркотическая зависимость, различные виды правонарушений. Публикуется </w:t>
      </w:r>
      <w:proofErr w:type="spellStart"/>
      <w:r w:rsidRPr="001C3D44">
        <w:t>контент</w:t>
      </w:r>
      <w:proofErr w:type="spellEnd"/>
      <w:r w:rsidRPr="001C3D44">
        <w:t xml:space="preserve"> по профилактике данных правонарушений.</w:t>
      </w:r>
    </w:p>
    <w:p w:rsidR="00186494" w:rsidRPr="001C3D44" w:rsidRDefault="00186494" w:rsidP="00186494">
      <w:pPr>
        <w:ind w:firstLine="709"/>
        <w:jc w:val="both"/>
      </w:pPr>
      <w:r w:rsidRPr="001C3D44">
        <w:t xml:space="preserve">Среди актуальных направлений, отраженных в материалах журналистами газеты и телекомпании, а также сотрудниками пресс-службы – поддержка российских солдат в связи со специальной военной операцией на Украине. Была организована работа с лидерами общественного мнения, которые поддерживали информационную кампанию по СВО. </w:t>
      </w:r>
    </w:p>
    <w:p w:rsidR="00186494" w:rsidRPr="001C3D44" w:rsidRDefault="00186494" w:rsidP="00186494">
      <w:pPr>
        <w:ind w:firstLine="709"/>
        <w:jc w:val="both"/>
      </w:pPr>
      <w:r w:rsidRPr="001C3D44">
        <w:t xml:space="preserve">Не осталось без внимания и освещение гуманитарной помощи Донецкой и Луганской народным республикам. Волонтёры организовали пункт сбора, жители </w:t>
      </w:r>
      <w:proofErr w:type="spellStart"/>
      <w:r w:rsidRPr="001C3D44">
        <w:t>Урая</w:t>
      </w:r>
      <w:proofErr w:type="spellEnd"/>
      <w:r w:rsidRPr="001C3D44">
        <w:t xml:space="preserve"> и </w:t>
      </w:r>
      <w:proofErr w:type="spellStart"/>
      <w:r w:rsidRPr="001C3D44">
        <w:t>Кондинского</w:t>
      </w:r>
      <w:proofErr w:type="spellEnd"/>
      <w:r w:rsidRPr="001C3D44">
        <w:t xml:space="preserve"> района совместно собрали несколько десятков тонн необходимых вещей и продуктов.</w:t>
      </w:r>
    </w:p>
    <w:p w:rsidR="00186494" w:rsidRPr="001C3D44" w:rsidRDefault="00186494" w:rsidP="00186494">
      <w:pPr>
        <w:ind w:firstLine="709"/>
        <w:jc w:val="both"/>
      </w:pPr>
      <w:r w:rsidRPr="001C3D44">
        <w:lastRenderedPageBreak/>
        <w:t xml:space="preserve">Не прекращается работа по теме ревакцинации от </w:t>
      </w:r>
      <w:proofErr w:type="spellStart"/>
      <w:r w:rsidRPr="001C3D44">
        <w:t>коронавирусной</w:t>
      </w:r>
      <w:proofErr w:type="spellEnd"/>
      <w:r w:rsidRPr="001C3D44">
        <w:t xml:space="preserve"> инфекции (</w:t>
      </w:r>
      <w:r w:rsidRPr="001C3D44">
        <w:rPr>
          <w:lang w:val="en-US"/>
        </w:rPr>
        <w:t>COVID</w:t>
      </w:r>
      <w:r w:rsidRPr="001C3D44">
        <w:t xml:space="preserve">-19). Освещались: проводимая работа в округе и муниципалитете по профилактике и лечению новой </w:t>
      </w:r>
      <w:proofErr w:type="spellStart"/>
      <w:r w:rsidRPr="001C3D44">
        <w:t>коронавирусной</w:t>
      </w:r>
      <w:proofErr w:type="spellEnd"/>
      <w:r w:rsidRPr="001C3D44">
        <w:t xml:space="preserve"> инфекции. Особый упор в информировании граждан делался на необходимости вакцинирование и </w:t>
      </w:r>
      <w:proofErr w:type="spellStart"/>
      <w:r w:rsidRPr="001C3D44">
        <w:t>ревакцинаирования</w:t>
      </w:r>
      <w:proofErr w:type="spellEnd"/>
      <w:r w:rsidRPr="001C3D44">
        <w:t xml:space="preserve">.  </w:t>
      </w:r>
    </w:p>
    <w:p w:rsidR="00186494" w:rsidRPr="001C3D44" w:rsidRDefault="00186494" w:rsidP="00186494">
      <w:pPr>
        <w:ind w:firstLine="709"/>
        <w:jc w:val="both"/>
      </w:pPr>
      <w:r w:rsidRPr="001C3D44">
        <w:t xml:space="preserve">Следующая важная тема, которая широко освещалась в СМИ за прошедший период - информирование граждан о проведении и активном участии в Рейтинговом голосовании по определению территории для благоустройства в 2023 году по программе «Формирование комфортной городской среды» национального проекта «Жилье и городская среда». К участию в информационной кампании привлекались эксперты и лидеры общественного мнения, пользующиеся авторитетом у горожан. </w:t>
      </w:r>
    </w:p>
    <w:p w:rsidR="00186494" w:rsidRPr="001C3D44" w:rsidRDefault="00186494" w:rsidP="00186494">
      <w:pPr>
        <w:ind w:firstLine="709"/>
        <w:jc w:val="both"/>
      </w:pPr>
      <w:r w:rsidRPr="001C3D44">
        <w:t xml:space="preserve">Широкая информационная кампания проведена с целью популяризации механизма «Инициативного </w:t>
      </w:r>
      <w:proofErr w:type="spellStart"/>
      <w:r w:rsidRPr="001C3D44">
        <w:t>бюджетирования</w:t>
      </w:r>
      <w:proofErr w:type="spellEnd"/>
      <w:r w:rsidRPr="001C3D44">
        <w:t xml:space="preserve">». Благодаря этому было создано несколько инициативных групп горожан, которые представили проекты на окружной конкурс и в итоге получили финансовую поддержку на реализацию задумки. Благодаря информированию горожане приняли активное участие в голосовании за </w:t>
      </w:r>
      <w:proofErr w:type="spellStart"/>
      <w:r w:rsidRPr="001C3D44">
        <w:t>урайские</w:t>
      </w:r>
      <w:proofErr w:type="spellEnd"/>
      <w:r w:rsidRPr="001C3D44">
        <w:t xml:space="preserve"> проекты, поддержав тем самым земляков. В 3 квартале размещен ряд информационных видеороликов о реализованных проектах.</w:t>
      </w:r>
    </w:p>
    <w:p w:rsidR="00186494" w:rsidRPr="001C3D44" w:rsidRDefault="00186494" w:rsidP="00186494">
      <w:pPr>
        <w:ind w:firstLine="709"/>
        <w:jc w:val="both"/>
      </w:pPr>
      <w:r w:rsidRPr="001C3D44">
        <w:t xml:space="preserve">Также в течение года были освещены такие темы, как проведение праздников – 77 лет Победы в Великой Отечественной войне, День защиты детей, День России, День памяти и скорби, проведение акций в честь праздничных дат; активная деятельность волонтерского корпуса; призывная кампания, старт отопительного сезона и ремонт инженерных сетей.   </w:t>
      </w:r>
    </w:p>
    <w:p w:rsidR="00186494" w:rsidRPr="001C3D44" w:rsidRDefault="00186494" w:rsidP="00186494">
      <w:pPr>
        <w:ind w:firstLine="709"/>
        <w:jc w:val="both"/>
      </w:pPr>
      <w:r w:rsidRPr="001C3D44">
        <w:t xml:space="preserve">Активно ведется информационная работа, связанная с мобилизацией в РФ. </w:t>
      </w:r>
    </w:p>
    <w:p w:rsidR="00186494" w:rsidRPr="001C3D44" w:rsidRDefault="00186494" w:rsidP="00186494">
      <w:pPr>
        <w:ind w:firstLine="709"/>
        <w:jc w:val="both"/>
      </w:pPr>
      <w:r w:rsidRPr="001C3D44">
        <w:t xml:space="preserve">Большой интерес у горожан вызывают следующие темы, которые регулярно освещаются в СМИ и </w:t>
      </w:r>
      <w:proofErr w:type="spellStart"/>
      <w:r w:rsidRPr="001C3D44">
        <w:t>соцсетях</w:t>
      </w:r>
      <w:proofErr w:type="spellEnd"/>
      <w:r w:rsidRPr="001C3D44">
        <w:t xml:space="preserve">: ЖКХ, благоустройство на Набережной имени Александра Петрова, в сквере Романтиков, на Площади Первооткрывателей; вопрос обращения с ТКО, создание условий для содержания бездомных животных, сохранность оборудования и конструкций на детских игровых площадках.  </w:t>
      </w:r>
    </w:p>
    <w:p w:rsidR="00186494" w:rsidRPr="001C3D44" w:rsidRDefault="00186494" w:rsidP="00186494">
      <w:pPr>
        <w:ind w:firstLine="709"/>
        <w:jc w:val="both"/>
      </w:pPr>
      <w:r w:rsidRPr="001C3D44">
        <w:t xml:space="preserve">На протяжении 2022 года на официальном сайте органов местного самоуправления, в СМИ и социальных сетях поддерживается тема реализации национальных  проектов. </w:t>
      </w:r>
    </w:p>
    <w:p w:rsidR="00186494" w:rsidRPr="001C3D44" w:rsidRDefault="00186494" w:rsidP="00186494">
      <w:pPr>
        <w:ind w:firstLine="709"/>
        <w:jc w:val="both"/>
      </w:pPr>
      <w:r w:rsidRPr="001C3D44">
        <w:t xml:space="preserve">В средствах массовой информации регулярно публикуются и транслируются материалы о социальном сотрудничестве и участии в развитии города ПАО «ЛУКОЙЛ», крупнейшего предприятия </w:t>
      </w:r>
      <w:proofErr w:type="spellStart"/>
      <w:r w:rsidRPr="001C3D44">
        <w:t>Урая</w:t>
      </w:r>
      <w:proofErr w:type="spellEnd"/>
      <w:r w:rsidRPr="001C3D44">
        <w:t xml:space="preserve"> ТПП «</w:t>
      </w:r>
      <w:proofErr w:type="spellStart"/>
      <w:r w:rsidRPr="001C3D44">
        <w:t>Урайнефтегаз</w:t>
      </w:r>
      <w:proofErr w:type="spellEnd"/>
      <w:r w:rsidRPr="001C3D44">
        <w:t>» ООО «</w:t>
      </w:r>
      <w:proofErr w:type="spellStart"/>
      <w:proofErr w:type="gramStart"/>
      <w:r w:rsidRPr="001C3D44">
        <w:t>ЛУКОЙЛ-Западная</w:t>
      </w:r>
      <w:proofErr w:type="spellEnd"/>
      <w:proofErr w:type="gramEnd"/>
      <w:r w:rsidRPr="001C3D44">
        <w:t xml:space="preserve"> Сибирь».</w:t>
      </w:r>
    </w:p>
    <w:p w:rsidR="00186494" w:rsidRPr="001C3D44" w:rsidRDefault="00186494" w:rsidP="00186494">
      <w:pPr>
        <w:ind w:firstLine="709"/>
        <w:jc w:val="both"/>
      </w:pPr>
      <w:r w:rsidRPr="001C3D44">
        <w:t xml:space="preserve">На официальном сайте города еженедельно обновляются вакансии Центра занятости, информация об услугах социального центра «Импульс», пресс-релизы Пенсионного фонда, афиша культурных мероприятий. На постоянной основе в СМИ города и на </w:t>
      </w:r>
      <w:proofErr w:type="spellStart"/>
      <w:proofErr w:type="gramStart"/>
      <w:r w:rsidRPr="001C3D44">
        <w:t>интернет-площадках</w:t>
      </w:r>
      <w:proofErr w:type="spellEnd"/>
      <w:proofErr w:type="gramEnd"/>
      <w:r w:rsidRPr="001C3D44">
        <w:t xml:space="preserve"> публикуются материалы о позитивных преобразованиях в стране, </w:t>
      </w:r>
      <w:proofErr w:type="spellStart"/>
      <w:r w:rsidRPr="001C3D44">
        <w:t>Югре</w:t>
      </w:r>
      <w:proofErr w:type="spellEnd"/>
      <w:r w:rsidRPr="001C3D44">
        <w:t xml:space="preserve"> и в городе Урай.</w:t>
      </w:r>
    </w:p>
    <w:p w:rsidR="00186494" w:rsidRPr="001C3D44" w:rsidRDefault="00186494" w:rsidP="00186494">
      <w:pPr>
        <w:ind w:firstLine="709"/>
        <w:jc w:val="both"/>
      </w:pPr>
      <w:r w:rsidRPr="001C3D44">
        <w:t xml:space="preserve">Одной из традиционных форм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Урай, а также </w:t>
      </w:r>
      <w:proofErr w:type="gramStart"/>
      <w:r w:rsidRPr="001C3D44">
        <w:t>в</w:t>
      </w:r>
      <w:proofErr w:type="gramEnd"/>
      <w:r w:rsidRPr="001C3D44">
        <w:t xml:space="preserve"> социальных </w:t>
      </w:r>
      <w:proofErr w:type="spellStart"/>
      <w:r w:rsidRPr="001C3D44">
        <w:t>медиа</w:t>
      </w:r>
      <w:proofErr w:type="spellEnd"/>
      <w:r w:rsidRPr="001C3D44">
        <w:t xml:space="preserve">. </w:t>
      </w:r>
    </w:p>
    <w:p w:rsidR="00186494" w:rsidRPr="001C3D44" w:rsidRDefault="00186494" w:rsidP="00186494">
      <w:pPr>
        <w:ind w:firstLine="709"/>
        <w:jc w:val="both"/>
        <w:rPr>
          <w:iCs/>
        </w:rPr>
      </w:pPr>
      <w:r w:rsidRPr="001C3D44">
        <w:rPr>
          <w:iCs/>
        </w:rPr>
        <w:t>В разделе «Новости» на официальном сайте органов местного самоуправления за 2022 год размещено 330 пресс-релизов  о деятельности органов местного самоуправления (главы города и администрации города Урай) и 90 о важнейших событиях в жизни муниципалитета.</w:t>
      </w:r>
    </w:p>
    <w:p w:rsidR="00186494" w:rsidRPr="001C3D44" w:rsidRDefault="00186494" w:rsidP="00186494">
      <w:pPr>
        <w:ind w:firstLine="709"/>
        <w:jc w:val="both"/>
      </w:pPr>
      <w:r w:rsidRPr="001C3D44">
        <w:t>Продолжено активное ведение официальных страниц муниципалитета в социальных сетях «</w:t>
      </w:r>
      <w:proofErr w:type="spellStart"/>
      <w:r w:rsidRPr="001C3D44">
        <w:t>ВКонтакте</w:t>
      </w:r>
      <w:proofErr w:type="spellEnd"/>
      <w:r w:rsidRPr="001C3D44">
        <w:t xml:space="preserve">», «Одноклассники», в </w:t>
      </w:r>
      <w:proofErr w:type="spellStart"/>
      <w:r w:rsidRPr="001C3D44">
        <w:t>Вайбере</w:t>
      </w:r>
      <w:proofErr w:type="spellEnd"/>
      <w:r w:rsidRPr="001C3D44">
        <w:t xml:space="preserve">. </w:t>
      </w:r>
    </w:p>
    <w:p w:rsidR="00186494" w:rsidRPr="001C3D44" w:rsidRDefault="00186494" w:rsidP="00186494">
      <w:pPr>
        <w:ind w:firstLine="709"/>
        <w:jc w:val="both"/>
      </w:pPr>
      <w:r w:rsidRPr="001C3D44">
        <w:t xml:space="preserve">Количество подписчиков тематической страницы в «Одноклассниках» 2 890 человек. </w:t>
      </w:r>
    </w:p>
    <w:p w:rsidR="00186494" w:rsidRPr="001C3D44" w:rsidRDefault="00186494" w:rsidP="00186494">
      <w:pPr>
        <w:ind w:firstLine="709"/>
        <w:jc w:val="both"/>
      </w:pPr>
      <w:r w:rsidRPr="001C3D44">
        <w:t xml:space="preserve">Положительная динамика прироста участников наблюдается в сообществе «Администрация </w:t>
      </w:r>
      <w:proofErr w:type="spellStart"/>
      <w:r w:rsidRPr="001C3D44">
        <w:t>Урая</w:t>
      </w:r>
      <w:proofErr w:type="spellEnd"/>
      <w:r w:rsidRPr="001C3D44">
        <w:t>» социальной платформы «</w:t>
      </w:r>
      <w:proofErr w:type="spellStart"/>
      <w:r w:rsidRPr="001C3D44">
        <w:t>ВКонтакте</w:t>
      </w:r>
      <w:proofErr w:type="spellEnd"/>
      <w:r w:rsidRPr="001C3D44">
        <w:t xml:space="preserve">». Здесь количество аудитории составляет 8 318 подписчика. </w:t>
      </w:r>
    </w:p>
    <w:p w:rsidR="00186494" w:rsidRPr="001C3D44" w:rsidRDefault="00186494" w:rsidP="00186494">
      <w:pPr>
        <w:ind w:firstLine="709"/>
        <w:jc w:val="both"/>
      </w:pPr>
      <w:r w:rsidRPr="001C3D44">
        <w:t xml:space="preserve">Урай - в числе первых муниципалитетов </w:t>
      </w:r>
      <w:proofErr w:type="spellStart"/>
      <w:r w:rsidRPr="001C3D44">
        <w:t>Югры</w:t>
      </w:r>
      <w:proofErr w:type="spellEnd"/>
      <w:r w:rsidRPr="001C3D44">
        <w:t xml:space="preserve">, открывших новый информационный канал для горожан  - в </w:t>
      </w:r>
      <w:proofErr w:type="spellStart"/>
      <w:r w:rsidRPr="001C3D44">
        <w:t>мессенжере</w:t>
      </w:r>
      <w:proofErr w:type="spellEnd"/>
      <w:r w:rsidRPr="001C3D44">
        <w:t xml:space="preserve"> </w:t>
      </w:r>
      <w:proofErr w:type="spellStart"/>
      <w:r w:rsidRPr="001C3D44">
        <w:t>Viber</w:t>
      </w:r>
      <w:proofErr w:type="spellEnd"/>
      <w:r w:rsidRPr="001C3D44">
        <w:t xml:space="preserve"> «Урай. Официально». Сегодня это городское сообщество насчитывает 3904 человека. Сообщество создано в декабре 2020 года и сейчас набирает новых подписчиков.</w:t>
      </w:r>
    </w:p>
    <w:p w:rsidR="00186494" w:rsidRPr="001C3D44" w:rsidRDefault="00186494" w:rsidP="00186494">
      <w:pPr>
        <w:ind w:firstLine="709"/>
        <w:jc w:val="both"/>
      </w:pPr>
      <w:r w:rsidRPr="001C3D44">
        <w:lastRenderedPageBreak/>
        <w:t xml:space="preserve">Кроме того, в октябре 2022 года у администрации </w:t>
      </w:r>
      <w:proofErr w:type="spellStart"/>
      <w:r w:rsidRPr="001C3D44">
        <w:t>Урая</w:t>
      </w:r>
      <w:proofErr w:type="spellEnd"/>
      <w:r w:rsidRPr="001C3D44">
        <w:t xml:space="preserve"> появился Telegram-канал с 235 подписчиками.  </w:t>
      </w:r>
    </w:p>
    <w:p w:rsidR="00186494" w:rsidRPr="001C3D44" w:rsidRDefault="00186494" w:rsidP="00186494">
      <w:pPr>
        <w:ind w:firstLine="709"/>
        <w:jc w:val="both"/>
      </w:pPr>
      <w:proofErr w:type="gramStart"/>
      <w:r w:rsidRPr="001C3D44">
        <w:t xml:space="preserve">Информирование о важных событиях для горожан также проводится в созданных отраслевых </w:t>
      </w:r>
      <w:proofErr w:type="spellStart"/>
      <w:r w:rsidRPr="001C3D44">
        <w:t>аккаунтах</w:t>
      </w:r>
      <w:proofErr w:type="spellEnd"/>
      <w:r w:rsidRPr="001C3D44">
        <w:t xml:space="preserve"> структурными подразделениями администрации </w:t>
      </w:r>
      <w:proofErr w:type="spellStart"/>
      <w:r w:rsidRPr="001C3D44">
        <w:t>Урая</w:t>
      </w:r>
      <w:proofErr w:type="spellEnd"/>
      <w:r w:rsidRPr="001C3D44">
        <w:t xml:space="preserve"> и муниципальными казенными учреждениями. </w:t>
      </w:r>
      <w:proofErr w:type="gramEnd"/>
    </w:p>
    <w:p w:rsidR="00186494" w:rsidRPr="001C3D44" w:rsidRDefault="00186494" w:rsidP="00186494">
      <w:pPr>
        <w:ind w:firstLine="709"/>
        <w:jc w:val="both"/>
      </w:pPr>
      <w:r w:rsidRPr="001C3D44">
        <w:t xml:space="preserve">В отчетном периоде в городе Урай все созданы условия для того, чтобы каждый житель города имел возможность получать удобным ему способом актуальную, достоверную информацию по всем направлениям городской жизни, в том числе о деятельности органов местного самоуправления. </w:t>
      </w:r>
    </w:p>
    <w:p w:rsidR="00186494" w:rsidRPr="001C3D44" w:rsidRDefault="00186494" w:rsidP="00186494">
      <w:pPr>
        <w:ind w:firstLine="709"/>
        <w:jc w:val="both"/>
      </w:pPr>
    </w:p>
    <w:p w:rsidR="00186494" w:rsidRPr="001C3D44" w:rsidRDefault="00186494" w:rsidP="00186494">
      <w:pPr>
        <w:keepNext/>
        <w:ind w:firstLine="709"/>
        <w:jc w:val="both"/>
      </w:pPr>
      <w:proofErr w:type="gramStart"/>
      <w:r w:rsidRPr="001C3D44">
        <w:t xml:space="preserve">В соответствии с возложенными полномочиями по представлению городского округа глава города в 2022 году принял участие во встречах в рамках взаимодействия с окружными властями, межмуниципального сотрудничества; встречах с представителями общественных организаций, трудовыми коллективами предприятий, учреждений города Урай, горожанами; торжественных, юбилейных, спортивных и культурных мероприятиях, в ходе которых глава города исполнял полномочия руководителя муниципального образования. </w:t>
      </w:r>
      <w:proofErr w:type="gramEnd"/>
    </w:p>
    <w:p w:rsidR="00186494" w:rsidRPr="001C3D44" w:rsidRDefault="00186494" w:rsidP="00186494">
      <w:pPr>
        <w:keepNext/>
        <w:ind w:firstLine="709"/>
        <w:jc w:val="both"/>
      </w:pPr>
      <w:r w:rsidRPr="001C3D44">
        <w:t>К наиболее значимым событиям 2022 года, в которых принял участие глава города, следует отнести:</w:t>
      </w:r>
    </w:p>
    <w:p w:rsidR="00186494" w:rsidRPr="001C3D44" w:rsidRDefault="00186494" w:rsidP="00F15CD8">
      <w:pPr>
        <w:ind w:firstLine="709"/>
        <w:jc w:val="both"/>
        <w:rPr>
          <w:shd w:val="clear" w:color="auto" w:fill="FFFFFF"/>
        </w:rPr>
      </w:pPr>
      <w:r w:rsidRPr="001C3D44">
        <w:rPr>
          <w:shd w:val="clear" w:color="auto" w:fill="FFFFFF"/>
        </w:rPr>
        <w:t xml:space="preserve">- 20 января провел прием граждан по личным вопросам совместно с первым заместителем руководителя следственного управления Следственного комитета Российской Федерации по </w:t>
      </w:r>
      <w:proofErr w:type="spellStart"/>
      <w:r w:rsidRPr="001C3D44">
        <w:rPr>
          <w:shd w:val="clear" w:color="auto" w:fill="FFFFFF"/>
        </w:rPr>
        <w:t>Югре</w:t>
      </w:r>
      <w:proofErr w:type="spellEnd"/>
      <w:r w:rsidRPr="001C3D44">
        <w:rPr>
          <w:shd w:val="clear" w:color="auto" w:fill="FFFFFF"/>
        </w:rPr>
        <w:t xml:space="preserve">, руководителем </w:t>
      </w:r>
      <w:proofErr w:type="spellStart"/>
      <w:r w:rsidRPr="001C3D44">
        <w:rPr>
          <w:shd w:val="clear" w:color="auto" w:fill="FFFFFF"/>
        </w:rPr>
        <w:t>Урайского</w:t>
      </w:r>
      <w:proofErr w:type="spellEnd"/>
      <w:r w:rsidRPr="001C3D44">
        <w:rPr>
          <w:shd w:val="clear" w:color="auto" w:fill="FFFFFF"/>
        </w:rPr>
        <w:t xml:space="preserve"> межрайонного Следственного управления, начальником отдела по обеспечению деятельности Уполномоченного по правам человека в </w:t>
      </w:r>
      <w:proofErr w:type="spellStart"/>
      <w:r w:rsidRPr="001C3D44">
        <w:rPr>
          <w:shd w:val="clear" w:color="auto" w:fill="FFFFFF"/>
        </w:rPr>
        <w:t>Югре</w:t>
      </w:r>
      <w:proofErr w:type="spellEnd"/>
      <w:r w:rsidRPr="001C3D44">
        <w:rPr>
          <w:shd w:val="clear" w:color="auto" w:fill="FFFFFF"/>
        </w:rPr>
        <w:t>.</w:t>
      </w:r>
    </w:p>
    <w:p w:rsidR="00186494" w:rsidRPr="001C3D44" w:rsidRDefault="00186494" w:rsidP="00186494">
      <w:pPr>
        <w:ind w:firstLine="709"/>
        <w:jc w:val="both"/>
        <w:rPr>
          <w:shd w:val="clear" w:color="auto" w:fill="FFFFFF"/>
        </w:rPr>
      </w:pPr>
      <w:r w:rsidRPr="001C3D44">
        <w:rPr>
          <w:shd w:val="clear" w:color="auto" w:fill="FFFFFF"/>
        </w:rPr>
        <w:t>- 20 января провел встречу с заведующими детскими садами и директорами школ  города Урай.</w:t>
      </w:r>
    </w:p>
    <w:p w:rsidR="00186494" w:rsidRPr="001C3D44" w:rsidRDefault="00186494" w:rsidP="00186494">
      <w:pPr>
        <w:ind w:firstLine="709"/>
        <w:jc w:val="both"/>
        <w:rPr>
          <w:shd w:val="clear" w:color="auto" w:fill="FFFFFF"/>
        </w:rPr>
      </w:pPr>
      <w:r w:rsidRPr="001C3D44">
        <w:rPr>
          <w:shd w:val="clear" w:color="auto" w:fill="FFFFFF"/>
        </w:rPr>
        <w:t>- 21 января встретился с руководителями мусульманских религиозных организаций</w:t>
      </w:r>
      <w:r w:rsidRPr="001C3D44">
        <w:br/>
      </w:r>
      <w:proofErr w:type="spellStart"/>
      <w:r w:rsidRPr="001C3D44">
        <w:rPr>
          <w:shd w:val="clear" w:color="auto" w:fill="FFFFFF"/>
        </w:rPr>
        <w:t>Урая</w:t>
      </w:r>
      <w:proofErr w:type="spellEnd"/>
      <w:r w:rsidRPr="001C3D44">
        <w:rPr>
          <w:shd w:val="clear" w:color="auto" w:fill="FFFFFF"/>
        </w:rPr>
        <w:t xml:space="preserve"> – </w:t>
      </w:r>
      <w:proofErr w:type="spellStart"/>
      <w:r w:rsidRPr="001C3D44">
        <w:rPr>
          <w:shd w:val="clear" w:color="auto" w:fill="FFFFFF"/>
        </w:rPr>
        <w:t>Халимом</w:t>
      </w:r>
      <w:proofErr w:type="spellEnd"/>
      <w:r w:rsidRPr="001C3D44">
        <w:rPr>
          <w:shd w:val="clear" w:color="auto" w:fill="FFFFFF"/>
        </w:rPr>
        <w:t xml:space="preserve"> </w:t>
      </w:r>
      <w:proofErr w:type="spellStart"/>
      <w:r w:rsidRPr="001C3D44">
        <w:rPr>
          <w:shd w:val="clear" w:color="auto" w:fill="FFFFFF"/>
        </w:rPr>
        <w:t>Газизовым</w:t>
      </w:r>
      <w:proofErr w:type="spellEnd"/>
      <w:r w:rsidRPr="001C3D44">
        <w:rPr>
          <w:shd w:val="clear" w:color="auto" w:fill="FFFFFF"/>
        </w:rPr>
        <w:t xml:space="preserve">, </w:t>
      </w:r>
      <w:proofErr w:type="spellStart"/>
      <w:r w:rsidRPr="001C3D44">
        <w:rPr>
          <w:shd w:val="clear" w:color="auto" w:fill="FFFFFF"/>
        </w:rPr>
        <w:t>Когалыма</w:t>
      </w:r>
      <w:proofErr w:type="spellEnd"/>
      <w:r w:rsidRPr="001C3D44">
        <w:rPr>
          <w:shd w:val="clear" w:color="auto" w:fill="FFFFFF"/>
        </w:rPr>
        <w:t xml:space="preserve"> - </w:t>
      </w:r>
      <w:proofErr w:type="spellStart"/>
      <w:r w:rsidRPr="001C3D44">
        <w:rPr>
          <w:shd w:val="clear" w:color="auto" w:fill="FFFFFF"/>
        </w:rPr>
        <w:t>Халилем</w:t>
      </w:r>
      <w:proofErr w:type="spellEnd"/>
      <w:r w:rsidRPr="001C3D44">
        <w:rPr>
          <w:shd w:val="clear" w:color="auto" w:fill="FFFFFF"/>
        </w:rPr>
        <w:t xml:space="preserve"> </w:t>
      </w:r>
      <w:proofErr w:type="spellStart"/>
      <w:r w:rsidRPr="001C3D44">
        <w:rPr>
          <w:shd w:val="clear" w:color="auto" w:fill="FFFFFF"/>
        </w:rPr>
        <w:t>Саматовым</w:t>
      </w:r>
      <w:proofErr w:type="spellEnd"/>
      <w:r w:rsidRPr="001C3D44">
        <w:rPr>
          <w:shd w:val="clear" w:color="auto" w:fill="FFFFFF"/>
        </w:rPr>
        <w:t xml:space="preserve"> и </w:t>
      </w:r>
      <w:proofErr w:type="spellStart"/>
      <w:r w:rsidRPr="001C3D44">
        <w:rPr>
          <w:shd w:val="clear" w:color="auto" w:fill="FFFFFF"/>
        </w:rPr>
        <w:t>Лангепаса</w:t>
      </w:r>
      <w:proofErr w:type="spellEnd"/>
      <w:r w:rsidRPr="001C3D44">
        <w:rPr>
          <w:shd w:val="clear" w:color="auto" w:fill="FFFFFF"/>
        </w:rPr>
        <w:t xml:space="preserve"> - </w:t>
      </w:r>
      <w:proofErr w:type="spellStart"/>
      <w:r w:rsidRPr="001C3D44">
        <w:rPr>
          <w:shd w:val="clear" w:color="auto" w:fill="FFFFFF"/>
        </w:rPr>
        <w:t>Фаилем</w:t>
      </w:r>
      <w:proofErr w:type="spellEnd"/>
      <w:r w:rsidRPr="001C3D44">
        <w:rPr>
          <w:shd w:val="clear" w:color="auto" w:fill="FFFFFF"/>
        </w:rPr>
        <w:t xml:space="preserve"> Салиховым.</w:t>
      </w:r>
    </w:p>
    <w:p w:rsidR="00186494" w:rsidRPr="001C3D44" w:rsidRDefault="00186494" w:rsidP="00186494">
      <w:pPr>
        <w:ind w:firstLine="709"/>
        <w:rPr>
          <w:shd w:val="clear" w:color="auto" w:fill="FFFFFF"/>
        </w:rPr>
      </w:pPr>
      <w:r w:rsidRPr="001C3D44">
        <w:rPr>
          <w:shd w:val="clear" w:color="auto" w:fill="FFFFFF"/>
        </w:rPr>
        <w:t xml:space="preserve">- 25 января встретился с </w:t>
      </w:r>
      <w:proofErr w:type="spellStart"/>
      <w:r w:rsidRPr="001C3D44">
        <w:rPr>
          <w:shd w:val="clear" w:color="auto" w:fill="FFFFFF"/>
        </w:rPr>
        <w:t>урайским</w:t>
      </w:r>
      <w:proofErr w:type="spellEnd"/>
      <w:r w:rsidRPr="001C3D44">
        <w:rPr>
          <w:shd w:val="clear" w:color="auto" w:fill="FFFFFF"/>
        </w:rPr>
        <w:t xml:space="preserve"> Молодежным советом.</w:t>
      </w:r>
    </w:p>
    <w:p w:rsidR="00186494" w:rsidRPr="001C3D44" w:rsidRDefault="00186494" w:rsidP="00186494">
      <w:pPr>
        <w:ind w:firstLine="709"/>
        <w:jc w:val="both"/>
        <w:rPr>
          <w:shd w:val="clear" w:color="auto" w:fill="FFFFFF"/>
        </w:rPr>
      </w:pPr>
      <w:r w:rsidRPr="001C3D44">
        <w:rPr>
          <w:shd w:val="clear" w:color="auto" w:fill="FFFFFF"/>
        </w:rPr>
        <w:t>- 26 января в торжественной обстановке вручил ключи от новых современных, благоустроенных квартир.</w:t>
      </w:r>
    </w:p>
    <w:p w:rsidR="00186494" w:rsidRPr="001C3D44" w:rsidRDefault="00186494" w:rsidP="00186494">
      <w:pPr>
        <w:ind w:firstLine="709"/>
        <w:jc w:val="both"/>
        <w:rPr>
          <w:shd w:val="clear" w:color="auto" w:fill="FFFFFF"/>
        </w:rPr>
      </w:pPr>
      <w:r w:rsidRPr="001C3D44">
        <w:rPr>
          <w:shd w:val="clear" w:color="auto" w:fill="FFFFFF"/>
        </w:rPr>
        <w:t xml:space="preserve">- 4 февраля в </w:t>
      </w:r>
      <w:proofErr w:type="spellStart"/>
      <w:r w:rsidRPr="001C3D44">
        <w:rPr>
          <w:shd w:val="clear" w:color="auto" w:fill="FFFFFF"/>
        </w:rPr>
        <w:t>Урае</w:t>
      </w:r>
      <w:proofErr w:type="spellEnd"/>
      <w:r w:rsidRPr="001C3D44">
        <w:rPr>
          <w:shd w:val="clear" w:color="auto" w:fill="FFFFFF"/>
        </w:rPr>
        <w:t xml:space="preserve"> с первым после избрания главой </w:t>
      </w:r>
      <w:proofErr w:type="spellStart"/>
      <w:r w:rsidRPr="001C3D44">
        <w:rPr>
          <w:shd w:val="clear" w:color="auto" w:fill="FFFFFF"/>
        </w:rPr>
        <w:t>Кондинского</w:t>
      </w:r>
      <w:proofErr w:type="spellEnd"/>
      <w:r w:rsidRPr="001C3D44">
        <w:rPr>
          <w:shd w:val="clear" w:color="auto" w:fill="FFFFFF"/>
        </w:rPr>
        <w:t xml:space="preserve"> района рабочим визитом побывал Андрей Мухин.</w:t>
      </w:r>
    </w:p>
    <w:p w:rsidR="00186494" w:rsidRPr="001C3D44" w:rsidRDefault="00186494" w:rsidP="00186494">
      <w:pPr>
        <w:ind w:firstLine="709"/>
        <w:jc w:val="both"/>
        <w:rPr>
          <w:shd w:val="clear" w:color="auto" w:fill="FFFFFF"/>
        </w:rPr>
      </w:pPr>
      <w:r w:rsidRPr="001C3D44">
        <w:rPr>
          <w:shd w:val="clear" w:color="auto" w:fill="FFFFFF"/>
        </w:rPr>
        <w:t>- 15 февраля принял участие в церемонии возложения цветов к годовщине вывода войск из Афганистана.</w:t>
      </w:r>
    </w:p>
    <w:p w:rsidR="00186494" w:rsidRPr="001C3D44" w:rsidRDefault="00186494" w:rsidP="00186494">
      <w:pPr>
        <w:ind w:firstLine="709"/>
        <w:jc w:val="both"/>
        <w:rPr>
          <w:shd w:val="clear" w:color="auto" w:fill="FFFFFF"/>
        </w:rPr>
      </w:pPr>
      <w:r w:rsidRPr="001C3D44">
        <w:rPr>
          <w:shd w:val="clear" w:color="auto" w:fill="FFFFFF"/>
        </w:rPr>
        <w:t>- 21 февраля</w:t>
      </w:r>
      <w:r w:rsidRPr="001C3D44">
        <w:t xml:space="preserve"> </w:t>
      </w:r>
      <w:r w:rsidRPr="001C3D44">
        <w:rPr>
          <w:shd w:val="clear" w:color="auto" w:fill="FFFFFF"/>
        </w:rPr>
        <w:t>провел заседание рабочей группы по вопросам капитального ремонта  СОШ №6.</w:t>
      </w:r>
    </w:p>
    <w:p w:rsidR="00186494" w:rsidRPr="001C3D44" w:rsidRDefault="00186494" w:rsidP="00186494">
      <w:pPr>
        <w:ind w:firstLine="709"/>
        <w:jc w:val="both"/>
        <w:rPr>
          <w:shd w:val="clear" w:color="auto" w:fill="FFFFFF"/>
        </w:rPr>
      </w:pPr>
      <w:r w:rsidRPr="001C3D44">
        <w:rPr>
          <w:shd w:val="clear" w:color="auto" w:fill="FFFFFF"/>
        </w:rPr>
        <w:t>- 23 февраля в День защитника Отечества принял участие в торжественной церемонии возложении цветов к Вечному огню.</w:t>
      </w:r>
    </w:p>
    <w:p w:rsidR="00186494" w:rsidRPr="001C3D44" w:rsidRDefault="00186494" w:rsidP="00186494">
      <w:pPr>
        <w:ind w:firstLine="709"/>
        <w:jc w:val="both"/>
      </w:pPr>
      <w:r w:rsidRPr="001C3D44">
        <w:t xml:space="preserve">- 27 марта в Ханты-Мансийске принял участие в совещании с членами Правительства автономного округа, руководителями муниципальных образований региона, которое провела Губернатор </w:t>
      </w:r>
      <w:proofErr w:type="spellStart"/>
      <w:r w:rsidRPr="001C3D44">
        <w:t>Югры</w:t>
      </w:r>
      <w:proofErr w:type="spellEnd"/>
      <w:r w:rsidRPr="001C3D44">
        <w:t xml:space="preserve"> Наталья Комарова.</w:t>
      </w:r>
    </w:p>
    <w:p w:rsidR="00186494" w:rsidRPr="001C3D44" w:rsidRDefault="00186494" w:rsidP="00186494">
      <w:pPr>
        <w:ind w:firstLine="709"/>
        <w:jc w:val="both"/>
      </w:pPr>
      <w:r w:rsidRPr="001C3D44">
        <w:t xml:space="preserve">- 29 марта вручил ключи 14 семьям от новых квартир в 84-квартирном жилом доме в </w:t>
      </w:r>
      <w:proofErr w:type="spellStart"/>
      <w:r w:rsidRPr="001C3D44">
        <w:t>мкр</w:t>
      </w:r>
      <w:proofErr w:type="spellEnd"/>
      <w:r w:rsidRPr="001C3D44">
        <w:t>. 2А.</w:t>
      </w:r>
    </w:p>
    <w:p w:rsidR="00186494" w:rsidRPr="001C3D44" w:rsidRDefault="00186494" w:rsidP="00186494">
      <w:pPr>
        <w:ind w:firstLine="709"/>
        <w:jc w:val="both"/>
      </w:pPr>
      <w:r w:rsidRPr="001C3D44">
        <w:t xml:space="preserve"> - 30 марта посетил </w:t>
      </w:r>
      <w:r w:rsidRPr="001C3D44">
        <w:rPr>
          <w:shd w:val="clear" w:color="auto" w:fill="FFFFFF"/>
        </w:rPr>
        <w:t>лагерей с дневным пребыванием детей.</w:t>
      </w:r>
    </w:p>
    <w:p w:rsidR="00186494" w:rsidRPr="001C3D44" w:rsidRDefault="00186494" w:rsidP="00186494">
      <w:pPr>
        <w:ind w:firstLine="709"/>
        <w:jc w:val="both"/>
      </w:pPr>
      <w:r w:rsidRPr="001C3D44">
        <w:t>- 6 апреля встретился с жительницей Донбасса, вынужденно покинувшей родной город.</w:t>
      </w:r>
    </w:p>
    <w:p w:rsidR="00186494" w:rsidRPr="001C3D44" w:rsidRDefault="00186494" w:rsidP="00186494">
      <w:pPr>
        <w:ind w:firstLine="709"/>
        <w:jc w:val="both"/>
      </w:pPr>
      <w:r w:rsidRPr="001C3D44">
        <w:t xml:space="preserve">- 11 апреля совместно с вице-губернатором Алексеем </w:t>
      </w:r>
      <w:proofErr w:type="spellStart"/>
      <w:r w:rsidRPr="001C3D44">
        <w:t>Забозлаевым</w:t>
      </w:r>
      <w:proofErr w:type="spellEnd"/>
      <w:r w:rsidRPr="001C3D44">
        <w:t xml:space="preserve"> посетил ряд промышленных предприятий </w:t>
      </w:r>
      <w:proofErr w:type="spellStart"/>
      <w:r w:rsidRPr="001C3D44">
        <w:t>Урая</w:t>
      </w:r>
      <w:proofErr w:type="spellEnd"/>
      <w:r w:rsidRPr="001C3D44">
        <w:t>. </w:t>
      </w:r>
    </w:p>
    <w:p w:rsidR="00186494" w:rsidRPr="001C3D44" w:rsidRDefault="00186494" w:rsidP="00186494">
      <w:pPr>
        <w:ind w:firstLine="709"/>
        <w:jc w:val="both"/>
        <w:rPr>
          <w:shd w:val="clear" w:color="auto" w:fill="FFFFFF"/>
        </w:rPr>
      </w:pPr>
      <w:r w:rsidRPr="001C3D44">
        <w:rPr>
          <w:shd w:val="clear" w:color="auto" w:fill="FFFFFF"/>
        </w:rPr>
        <w:t>- 13 апреля встретился с командой педагогов СОШ №12, финалистами конкурса «Флагманы образования».</w:t>
      </w:r>
    </w:p>
    <w:p w:rsidR="00186494" w:rsidRPr="001C3D44" w:rsidRDefault="00186494" w:rsidP="00186494">
      <w:pPr>
        <w:ind w:firstLine="709"/>
        <w:jc w:val="both"/>
      </w:pPr>
      <w:r w:rsidRPr="001C3D44">
        <w:rPr>
          <w:shd w:val="clear" w:color="auto" w:fill="FFFFFF"/>
        </w:rPr>
        <w:t xml:space="preserve">- 15 апреля принял участие в работе первый </w:t>
      </w:r>
      <w:proofErr w:type="spellStart"/>
      <w:r w:rsidRPr="001C3D44">
        <w:rPr>
          <w:shd w:val="clear" w:color="auto" w:fill="FFFFFF"/>
        </w:rPr>
        <w:t>урайского</w:t>
      </w:r>
      <w:proofErr w:type="spellEnd"/>
      <w:r w:rsidRPr="001C3D44">
        <w:rPr>
          <w:shd w:val="clear" w:color="auto" w:fill="FFFFFF"/>
        </w:rPr>
        <w:t xml:space="preserve"> форума некоммерческих организаций «Территория взаимодействия».</w:t>
      </w:r>
    </w:p>
    <w:p w:rsidR="00186494" w:rsidRPr="001C3D44" w:rsidRDefault="00186494" w:rsidP="00186494">
      <w:pPr>
        <w:ind w:firstLine="709"/>
        <w:jc w:val="both"/>
      </w:pPr>
      <w:r w:rsidRPr="001C3D44">
        <w:lastRenderedPageBreak/>
        <w:t>- 20 апреля провел встречу с активистами общественной организации «Территориальное общественное самоуправление «Уютный дом»», пообщался с жителями окрестных домов.</w:t>
      </w:r>
    </w:p>
    <w:p w:rsidR="00186494" w:rsidRPr="001C3D44" w:rsidRDefault="00186494" w:rsidP="00186494">
      <w:pPr>
        <w:ind w:firstLine="709"/>
        <w:jc w:val="both"/>
      </w:pPr>
      <w:r w:rsidRPr="001C3D44">
        <w:t>- 1 мая принял участие в мероприятиях, посвященных Дню Весны и Труда.</w:t>
      </w:r>
    </w:p>
    <w:p w:rsidR="00186494" w:rsidRPr="001C3D44" w:rsidRDefault="00186494" w:rsidP="00186494">
      <w:pPr>
        <w:ind w:firstLine="709"/>
        <w:jc w:val="both"/>
      </w:pPr>
      <w:r w:rsidRPr="001C3D44">
        <w:t xml:space="preserve"> - 2 мая </w:t>
      </w:r>
      <w:r w:rsidRPr="001C3D44">
        <w:rPr>
          <w:shd w:val="clear" w:color="auto" w:fill="FFFFFF"/>
        </w:rPr>
        <w:t>совместно с генеральным директором ТПП «</w:t>
      </w:r>
      <w:proofErr w:type="spellStart"/>
      <w:r w:rsidRPr="001C3D44">
        <w:rPr>
          <w:shd w:val="clear" w:color="auto" w:fill="FFFFFF"/>
        </w:rPr>
        <w:t>Урайнефтегаз</w:t>
      </w:r>
      <w:proofErr w:type="spellEnd"/>
      <w:r w:rsidRPr="001C3D44">
        <w:rPr>
          <w:shd w:val="clear" w:color="auto" w:fill="FFFFFF"/>
        </w:rPr>
        <w:t xml:space="preserve">» Сергеем Яскиным посетил </w:t>
      </w:r>
      <w:proofErr w:type="spellStart"/>
      <w:r w:rsidRPr="001C3D44">
        <w:rPr>
          <w:shd w:val="clear" w:color="auto" w:fill="FFFFFF"/>
        </w:rPr>
        <w:t>урайскую</w:t>
      </w:r>
      <w:proofErr w:type="spellEnd"/>
      <w:r w:rsidRPr="001C3D44">
        <w:rPr>
          <w:shd w:val="clear" w:color="auto" w:fill="FFFFFF"/>
        </w:rPr>
        <w:t xml:space="preserve"> соборную мечеть.</w:t>
      </w:r>
    </w:p>
    <w:p w:rsidR="00186494" w:rsidRPr="001C3D44" w:rsidRDefault="00186494" w:rsidP="00186494">
      <w:pPr>
        <w:ind w:firstLine="709"/>
        <w:jc w:val="both"/>
      </w:pPr>
      <w:r w:rsidRPr="001C3D44">
        <w:t xml:space="preserve">- 4 мая провел встречу с представителями </w:t>
      </w:r>
      <w:proofErr w:type="spellStart"/>
      <w:r w:rsidRPr="001C3D44">
        <w:t>урайской</w:t>
      </w:r>
      <w:proofErr w:type="spellEnd"/>
      <w:r w:rsidRPr="001C3D44">
        <w:t xml:space="preserve"> спортивной общественности на набережной.​ Обсудили организацию проведения традиционной легкоатлетической эстафеты ко Дню Победы.</w:t>
      </w:r>
    </w:p>
    <w:p w:rsidR="00186494" w:rsidRPr="001C3D44" w:rsidRDefault="00186494" w:rsidP="00186494">
      <w:pPr>
        <w:ind w:firstLine="709"/>
        <w:jc w:val="both"/>
      </w:pPr>
      <w:r w:rsidRPr="001C3D44">
        <w:t>- 9 мая принял участие в городских мероприятиях, приуроченных ко Дню Победы.</w:t>
      </w:r>
    </w:p>
    <w:p w:rsidR="00186494" w:rsidRPr="001C3D44" w:rsidRDefault="00186494" w:rsidP="00186494">
      <w:pPr>
        <w:shd w:val="clear" w:color="auto" w:fill="FFFFFF"/>
        <w:ind w:firstLine="709"/>
      </w:pPr>
      <w:r w:rsidRPr="001C3D44">
        <w:t>-  12 мая принял участие в мероприятии  «День призывника».</w:t>
      </w:r>
    </w:p>
    <w:p w:rsidR="00186494" w:rsidRPr="001C3D44" w:rsidRDefault="00186494" w:rsidP="00186494">
      <w:pPr>
        <w:ind w:firstLine="709"/>
        <w:jc w:val="both"/>
        <w:rPr>
          <w:shd w:val="clear" w:color="auto" w:fill="FFFFFF"/>
        </w:rPr>
      </w:pPr>
      <w:r w:rsidRPr="001C3D44">
        <w:rPr>
          <w:shd w:val="clear" w:color="auto" w:fill="FFFFFF"/>
        </w:rPr>
        <w:t xml:space="preserve">- 25 мая совместно с представителями </w:t>
      </w:r>
      <w:proofErr w:type="spellStart"/>
      <w:r w:rsidRPr="001C3D44">
        <w:rPr>
          <w:shd w:val="clear" w:color="auto" w:fill="FFFFFF"/>
        </w:rPr>
        <w:t>урайской</w:t>
      </w:r>
      <w:proofErr w:type="spellEnd"/>
      <w:r w:rsidRPr="001C3D44">
        <w:rPr>
          <w:shd w:val="clear" w:color="auto" w:fill="FFFFFF"/>
        </w:rPr>
        <w:t xml:space="preserve"> общественности посетил ряд объектов строительства.</w:t>
      </w:r>
    </w:p>
    <w:p w:rsidR="00186494" w:rsidRPr="001C3D44" w:rsidRDefault="00186494" w:rsidP="00186494">
      <w:pPr>
        <w:ind w:firstLine="709"/>
        <w:jc w:val="both"/>
        <w:rPr>
          <w:shd w:val="clear" w:color="auto" w:fill="FFFFFF"/>
        </w:rPr>
      </w:pPr>
      <w:r w:rsidRPr="001C3D44">
        <w:rPr>
          <w:shd w:val="clear" w:color="auto" w:fill="FFFFFF"/>
        </w:rPr>
        <w:t xml:space="preserve">-  26 мая совместно со специалистами </w:t>
      </w:r>
      <w:proofErr w:type="spellStart"/>
      <w:r w:rsidRPr="001C3D44">
        <w:rPr>
          <w:shd w:val="clear" w:color="auto" w:fill="FFFFFF"/>
        </w:rPr>
        <w:t>УКСа</w:t>
      </w:r>
      <w:proofErr w:type="spellEnd"/>
      <w:r w:rsidRPr="001C3D44">
        <w:rPr>
          <w:shd w:val="clear" w:color="auto" w:fill="FFFFFF"/>
        </w:rPr>
        <w:t xml:space="preserve"> и общественностью посетил участок, на котором ведется устройство проезда от ул</w:t>
      </w:r>
      <w:proofErr w:type="gramStart"/>
      <w:r w:rsidRPr="001C3D44">
        <w:rPr>
          <w:shd w:val="clear" w:color="auto" w:fill="FFFFFF"/>
        </w:rPr>
        <w:t>.Ю</w:t>
      </w:r>
      <w:proofErr w:type="gramEnd"/>
      <w:r w:rsidRPr="001C3D44">
        <w:rPr>
          <w:shd w:val="clear" w:color="auto" w:fill="FFFFFF"/>
        </w:rPr>
        <w:t>жная до станции «Орбита».</w:t>
      </w:r>
    </w:p>
    <w:p w:rsidR="00186494" w:rsidRPr="001C3D44" w:rsidRDefault="00186494" w:rsidP="00186494">
      <w:pPr>
        <w:ind w:firstLine="709"/>
        <w:jc w:val="both"/>
        <w:rPr>
          <w:shd w:val="clear" w:color="auto" w:fill="FFFFFF"/>
        </w:rPr>
      </w:pPr>
      <w:r w:rsidRPr="001C3D44">
        <w:rPr>
          <w:shd w:val="clear" w:color="auto" w:fill="FFFFFF"/>
        </w:rPr>
        <w:t>- 30 мая приветствовал и наградил победителей и призеров регионального этапа Всероссийской олимпиады школьников.</w:t>
      </w:r>
    </w:p>
    <w:p w:rsidR="00186494" w:rsidRPr="001C3D44" w:rsidRDefault="00186494" w:rsidP="00186494">
      <w:pPr>
        <w:ind w:firstLine="709"/>
        <w:jc w:val="both"/>
        <w:rPr>
          <w:shd w:val="clear" w:color="auto" w:fill="FFFFFF"/>
        </w:rPr>
      </w:pPr>
      <w:r w:rsidRPr="001C3D44">
        <w:t xml:space="preserve">- 31 мая принял участие </w:t>
      </w:r>
      <w:r w:rsidRPr="001C3D44">
        <w:rPr>
          <w:shd w:val="clear" w:color="auto" w:fill="FFFFFF"/>
        </w:rPr>
        <w:t xml:space="preserve"> в стратегической  сессии, посвященной вопросам реализации инвестиционных проектов при поддержке Фонда развития </w:t>
      </w:r>
      <w:proofErr w:type="spellStart"/>
      <w:r w:rsidRPr="001C3D44">
        <w:rPr>
          <w:shd w:val="clear" w:color="auto" w:fill="FFFFFF"/>
        </w:rPr>
        <w:t>Югры</w:t>
      </w:r>
      <w:proofErr w:type="spellEnd"/>
      <w:r w:rsidRPr="001C3D44">
        <w:rPr>
          <w:shd w:val="clear" w:color="auto" w:fill="FFFFFF"/>
        </w:rPr>
        <w:t>, окружных департаментов промышленности и экономического развития</w:t>
      </w:r>
    </w:p>
    <w:p w:rsidR="00186494" w:rsidRPr="001C3D44" w:rsidRDefault="00186494" w:rsidP="00186494">
      <w:pPr>
        <w:ind w:firstLine="709"/>
        <w:jc w:val="both"/>
        <w:rPr>
          <w:shd w:val="clear" w:color="auto" w:fill="FFFFFF"/>
        </w:rPr>
      </w:pPr>
      <w:r w:rsidRPr="001C3D44">
        <w:rPr>
          <w:shd w:val="clear" w:color="auto" w:fill="FFFFFF"/>
        </w:rPr>
        <w:t>- 1 июня принял участие во встрече с депутатом Государственной Думы, председателем комитета по энергетике, членом фракции партии «Единая Россия» Павлом Завальным.</w:t>
      </w:r>
    </w:p>
    <w:p w:rsidR="00186494" w:rsidRPr="001C3D44" w:rsidRDefault="00186494" w:rsidP="00186494">
      <w:pPr>
        <w:ind w:firstLine="709"/>
        <w:jc w:val="both"/>
      </w:pPr>
      <w:r w:rsidRPr="001C3D44">
        <w:t xml:space="preserve">- 2 июня провел рабочую встречу с директором Департамента гражданской защиты населения </w:t>
      </w:r>
      <w:proofErr w:type="spellStart"/>
      <w:r w:rsidRPr="001C3D44">
        <w:t>Югры</w:t>
      </w:r>
      <w:proofErr w:type="spellEnd"/>
      <w:r w:rsidRPr="001C3D44">
        <w:t xml:space="preserve"> Николаем Зайцевым, который находится в </w:t>
      </w:r>
      <w:proofErr w:type="spellStart"/>
      <w:r w:rsidRPr="001C3D44">
        <w:t>Урае</w:t>
      </w:r>
      <w:proofErr w:type="spellEnd"/>
      <w:r w:rsidRPr="001C3D44">
        <w:t xml:space="preserve"> с рабочим визитом.</w:t>
      </w:r>
    </w:p>
    <w:p w:rsidR="00186494" w:rsidRPr="001C3D44" w:rsidRDefault="00186494" w:rsidP="00186494">
      <w:pPr>
        <w:ind w:firstLine="709"/>
        <w:jc w:val="both"/>
      </w:pPr>
      <w:r w:rsidRPr="001C3D44">
        <w:t>- 5 июня принял участие в национальном празднике «Сабантуй».</w:t>
      </w:r>
    </w:p>
    <w:p w:rsidR="00186494" w:rsidRPr="001C3D44" w:rsidRDefault="00186494" w:rsidP="00186494">
      <w:pPr>
        <w:ind w:firstLine="709"/>
        <w:jc w:val="both"/>
        <w:rPr>
          <w:shd w:val="clear" w:color="auto" w:fill="FFFFFF"/>
        </w:rPr>
      </w:pPr>
      <w:r w:rsidRPr="001C3D44">
        <w:rPr>
          <w:shd w:val="clear" w:color="auto" w:fill="FFFFFF"/>
        </w:rPr>
        <w:t>- 12 июня принял участие в праздничных мероприятиях, посвященных Дню России.</w:t>
      </w:r>
    </w:p>
    <w:p w:rsidR="00186494" w:rsidRPr="001C3D44" w:rsidRDefault="00186494" w:rsidP="00186494">
      <w:pPr>
        <w:ind w:firstLine="709"/>
        <w:jc w:val="both"/>
      </w:pPr>
      <w:r w:rsidRPr="001C3D44">
        <w:rPr>
          <w:shd w:val="clear" w:color="auto" w:fill="FFFFFF"/>
        </w:rPr>
        <w:t xml:space="preserve">- 15 июня провел рабочую встречу  с главой </w:t>
      </w:r>
      <w:proofErr w:type="spellStart"/>
      <w:r w:rsidRPr="001C3D44">
        <w:rPr>
          <w:shd w:val="clear" w:color="auto" w:fill="FFFFFF"/>
        </w:rPr>
        <w:t>Кондинского</w:t>
      </w:r>
      <w:proofErr w:type="spellEnd"/>
      <w:r w:rsidRPr="001C3D44">
        <w:rPr>
          <w:shd w:val="clear" w:color="auto" w:fill="FFFFFF"/>
        </w:rPr>
        <w:t xml:space="preserve"> района Андреем Мухиным.</w:t>
      </w:r>
    </w:p>
    <w:p w:rsidR="00186494" w:rsidRPr="001C3D44" w:rsidRDefault="00186494" w:rsidP="00186494">
      <w:pPr>
        <w:ind w:firstLine="709"/>
        <w:jc w:val="both"/>
      </w:pPr>
      <w:r w:rsidRPr="001C3D44">
        <w:t>- 16 июня провел расширенное заседание Политсовета местного отделения партии «Единая Россия».</w:t>
      </w:r>
    </w:p>
    <w:p w:rsidR="00186494" w:rsidRPr="001C3D44" w:rsidRDefault="00186494" w:rsidP="00186494">
      <w:pPr>
        <w:ind w:firstLine="709"/>
        <w:jc w:val="both"/>
        <w:rPr>
          <w:shd w:val="clear" w:color="auto" w:fill="FFFFFF"/>
        </w:rPr>
      </w:pPr>
      <w:proofErr w:type="gramStart"/>
      <w:r w:rsidRPr="001C3D44">
        <w:rPr>
          <w:shd w:val="clear" w:color="auto" w:fill="FFFFFF"/>
        </w:rPr>
        <w:t xml:space="preserve">- 21 июня провел рабочую встречу с участием членов Общественной палаты </w:t>
      </w:r>
      <w:proofErr w:type="spellStart"/>
      <w:r w:rsidRPr="001C3D44">
        <w:rPr>
          <w:shd w:val="clear" w:color="auto" w:fill="FFFFFF"/>
        </w:rPr>
        <w:t>Югры</w:t>
      </w:r>
      <w:proofErr w:type="spellEnd"/>
      <w:r w:rsidRPr="001C3D44">
        <w:rPr>
          <w:shd w:val="clear" w:color="auto" w:fill="FFFFFF"/>
        </w:rPr>
        <w:t xml:space="preserve"> по вопросам ЖКХ, Общественных советов при Департаменте ЖКХ и энергетики </w:t>
      </w:r>
      <w:proofErr w:type="spellStart"/>
      <w:r w:rsidRPr="001C3D44">
        <w:rPr>
          <w:shd w:val="clear" w:color="auto" w:fill="FFFFFF"/>
        </w:rPr>
        <w:t>Югры</w:t>
      </w:r>
      <w:proofErr w:type="spellEnd"/>
      <w:r w:rsidRPr="001C3D44">
        <w:rPr>
          <w:shd w:val="clear" w:color="auto" w:fill="FFFFFF"/>
        </w:rPr>
        <w:t xml:space="preserve">, </w:t>
      </w:r>
      <w:proofErr w:type="spellStart"/>
      <w:r w:rsidRPr="001C3D44">
        <w:rPr>
          <w:shd w:val="clear" w:color="auto" w:fill="FFFFFF"/>
        </w:rPr>
        <w:t>Жилстройнадзора</w:t>
      </w:r>
      <w:proofErr w:type="spellEnd"/>
      <w:r w:rsidRPr="001C3D44">
        <w:rPr>
          <w:shd w:val="clear" w:color="auto" w:fill="FFFFFF"/>
        </w:rPr>
        <w:t xml:space="preserve"> </w:t>
      </w:r>
      <w:proofErr w:type="spellStart"/>
      <w:r w:rsidRPr="001C3D44">
        <w:rPr>
          <w:shd w:val="clear" w:color="auto" w:fill="FFFFFF"/>
        </w:rPr>
        <w:t>Югры</w:t>
      </w:r>
      <w:proofErr w:type="spellEnd"/>
      <w:r w:rsidRPr="001C3D44">
        <w:rPr>
          <w:shd w:val="clear" w:color="auto" w:fill="FFFFFF"/>
        </w:rPr>
        <w:t xml:space="preserve">, РСТ </w:t>
      </w:r>
      <w:proofErr w:type="spellStart"/>
      <w:r w:rsidRPr="001C3D44">
        <w:rPr>
          <w:shd w:val="clear" w:color="auto" w:fill="FFFFFF"/>
        </w:rPr>
        <w:t>Югры</w:t>
      </w:r>
      <w:proofErr w:type="spellEnd"/>
      <w:r w:rsidRPr="001C3D44">
        <w:rPr>
          <w:shd w:val="clear" w:color="auto" w:fill="FFFFFF"/>
        </w:rPr>
        <w:t xml:space="preserve">, Ассоциации «ЖКХ контроль </w:t>
      </w:r>
      <w:proofErr w:type="spellStart"/>
      <w:r w:rsidRPr="001C3D44">
        <w:rPr>
          <w:shd w:val="clear" w:color="auto" w:fill="FFFFFF"/>
        </w:rPr>
        <w:t>Югры</w:t>
      </w:r>
      <w:proofErr w:type="spellEnd"/>
      <w:r w:rsidRPr="001C3D44">
        <w:rPr>
          <w:shd w:val="clear" w:color="auto" w:fill="FFFFFF"/>
        </w:rPr>
        <w:t xml:space="preserve">», </w:t>
      </w:r>
      <w:proofErr w:type="spellStart"/>
      <w:r w:rsidRPr="001C3D44">
        <w:rPr>
          <w:shd w:val="clear" w:color="auto" w:fill="FFFFFF"/>
        </w:rPr>
        <w:t>Жилстройнадзора</w:t>
      </w:r>
      <w:proofErr w:type="spellEnd"/>
      <w:r w:rsidRPr="001C3D44">
        <w:rPr>
          <w:shd w:val="clear" w:color="auto" w:fill="FFFFFF"/>
        </w:rPr>
        <w:t xml:space="preserve"> ХМАО – </w:t>
      </w:r>
      <w:proofErr w:type="spellStart"/>
      <w:r w:rsidRPr="001C3D44">
        <w:rPr>
          <w:shd w:val="clear" w:color="auto" w:fill="FFFFFF"/>
        </w:rPr>
        <w:t>Югры</w:t>
      </w:r>
      <w:proofErr w:type="spellEnd"/>
      <w:r w:rsidRPr="001C3D44">
        <w:rPr>
          <w:shd w:val="clear" w:color="auto" w:fill="FFFFFF"/>
        </w:rPr>
        <w:t xml:space="preserve">, СРО НП «УК ЖКК </w:t>
      </w:r>
      <w:proofErr w:type="spellStart"/>
      <w:r w:rsidRPr="001C3D44">
        <w:rPr>
          <w:shd w:val="clear" w:color="auto" w:fill="FFFFFF"/>
        </w:rPr>
        <w:t>Югры</w:t>
      </w:r>
      <w:proofErr w:type="spellEnd"/>
      <w:r w:rsidRPr="001C3D44">
        <w:rPr>
          <w:shd w:val="clear" w:color="auto" w:fill="FFFFFF"/>
        </w:rPr>
        <w:t>», Югорского фонда капитального ремонта многоквартирных домов, АО «</w:t>
      </w:r>
      <w:proofErr w:type="spellStart"/>
      <w:r w:rsidRPr="001C3D44">
        <w:rPr>
          <w:shd w:val="clear" w:color="auto" w:fill="FFFFFF"/>
        </w:rPr>
        <w:t>Югра-Экология</w:t>
      </w:r>
      <w:proofErr w:type="spellEnd"/>
      <w:r w:rsidRPr="001C3D44">
        <w:rPr>
          <w:shd w:val="clear" w:color="auto" w:fill="FFFFFF"/>
        </w:rPr>
        <w:t xml:space="preserve">», членов Общественного совета по вопросам ЖКХ </w:t>
      </w:r>
      <w:proofErr w:type="spellStart"/>
      <w:r w:rsidRPr="001C3D44">
        <w:rPr>
          <w:shd w:val="clear" w:color="auto" w:fill="FFFFFF"/>
        </w:rPr>
        <w:t>Урая</w:t>
      </w:r>
      <w:proofErr w:type="spellEnd"/>
      <w:r w:rsidRPr="001C3D44">
        <w:rPr>
          <w:shd w:val="clear" w:color="auto" w:fill="FFFFFF"/>
        </w:rPr>
        <w:t>.</w:t>
      </w:r>
      <w:proofErr w:type="gramEnd"/>
    </w:p>
    <w:p w:rsidR="00186494" w:rsidRPr="001C3D44" w:rsidRDefault="00186494" w:rsidP="00186494">
      <w:pPr>
        <w:ind w:firstLine="709"/>
        <w:jc w:val="both"/>
        <w:rPr>
          <w:shd w:val="clear" w:color="auto" w:fill="FFFFFF"/>
        </w:rPr>
      </w:pPr>
      <w:r w:rsidRPr="001C3D44">
        <w:rPr>
          <w:shd w:val="clear" w:color="auto" w:fill="FFFFFF"/>
        </w:rPr>
        <w:t>- 22 июня принял участие в торжественном митинге, посвященном Дню памяти и скорби.</w:t>
      </w:r>
    </w:p>
    <w:p w:rsidR="00186494" w:rsidRPr="001C3D44" w:rsidRDefault="00186494" w:rsidP="00186494">
      <w:pPr>
        <w:ind w:firstLine="709"/>
        <w:jc w:val="both"/>
        <w:rPr>
          <w:shd w:val="clear" w:color="auto" w:fill="FFFFFF"/>
        </w:rPr>
      </w:pPr>
      <w:r w:rsidRPr="001C3D44">
        <w:rPr>
          <w:shd w:val="clear" w:color="auto" w:fill="FFFFFF"/>
        </w:rPr>
        <w:t>- 24 июня провел заседание Совета руководителей города Урай.</w:t>
      </w:r>
    </w:p>
    <w:p w:rsidR="00186494" w:rsidRPr="001C3D44" w:rsidRDefault="00186494" w:rsidP="00186494">
      <w:pPr>
        <w:ind w:firstLine="709"/>
        <w:jc w:val="both"/>
      </w:pPr>
      <w:r w:rsidRPr="001C3D44">
        <w:rPr>
          <w:shd w:val="clear" w:color="auto" w:fill="FFFFFF"/>
        </w:rPr>
        <w:t>- 27 июня принял участие во Всероссийской конференции «Местное самоуправление: служение и ответственность».</w:t>
      </w:r>
    </w:p>
    <w:p w:rsidR="00186494" w:rsidRPr="001C3D44" w:rsidRDefault="00186494" w:rsidP="00186494">
      <w:pPr>
        <w:ind w:firstLine="709"/>
        <w:jc w:val="both"/>
      </w:pPr>
      <w:r w:rsidRPr="001C3D44">
        <w:t xml:space="preserve">- 25 июня принял участие </w:t>
      </w:r>
      <w:proofErr w:type="gramStart"/>
      <w:r w:rsidRPr="001C3D44">
        <w:t>мероприятиях</w:t>
      </w:r>
      <w:proofErr w:type="gramEnd"/>
      <w:r w:rsidRPr="001C3D44">
        <w:t>, посвященных Дню города Урай, в эстафете отжиманий «Урай идет на рекорд».</w:t>
      </w:r>
    </w:p>
    <w:p w:rsidR="00186494" w:rsidRPr="001C3D44" w:rsidRDefault="00186494" w:rsidP="00186494">
      <w:pPr>
        <w:ind w:firstLine="709"/>
        <w:jc w:val="both"/>
      </w:pPr>
      <w:r w:rsidRPr="001C3D44">
        <w:t>- 27 июня принял участие во Всероссийской конференции «Местное самоуправление: служение и ответственность».</w:t>
      </w:r>
    </w:p>
    <w:p w:rsidR="00186494" w:rsidRPr="001C3D44" w:rsidRDefault="00186494" w:rsidP="00186494">
      <w:pPr>
        <w:ind w:firstLine="709"/>
        <w:jc w:val="both"/>
      </w:pPr>
      <w:r w:rsidRPr="001C3D44">
        <w:t>- 6 июля встретился с подрядчиками и представителями общественности в сквере Романтиков.</w:t>
      </w:r>
    </w:p>
    <w:p w:rsidR="00186494" w:rsidRPr="001C3D44" w:rsidRDefault="00186494" w:rsidP="00186494">
      <w:pPr>
        <w:ind w:firstLine="709"/>
        <w:jc w:val="both"/>
      </w:pPr>
      <w:r w:rsidRPr="001C3D44">
        <w:t xml:space="preserve">- 14 июля совместно с директором подрядной организации Сергеем </w:t>
      </w:r>
      <w:proofErr w:type="spellStart"/>
      <w:r w:rsidRPr="001C3D44">
        <w:t>Гренцем</w:t>
      </w:r>
      <w:proofErr w:type="spellEnd"/>
      <w:r w:rsidRPr="001C3D44">
        <w:t xml:space="preserve"> посетил строительную площадку нового стационара, оценил ход выполнения работ.</w:t>
      </w:r>
    </w:p>
    <w:p w:rsidR="00186494" w:rsidRPr="001C3D44" w:rsidRDefault="00186494" w:rsidP="00186494">
      <w:pPr>
        <w:ind w:firstLine="709"/>
        <w:jc w:val="both"/>
      </w:pPr>
      <w:r w:rsidRPr="001C3D44">
        <w:t xml:space="preserve">- 20 июля совместно с директором </w:t>
      </w:r>
      <w:proofErr w:type="spellStart"/>
      <w:r w:rsidRPr="001C3D44">
        <w:t>УКСа</w:t>
      </w:r>
      <w:proofErr w:type="spellEnd"/>
      <w:r w:rsidRPr="001C3D44">
        <w:t xml:space="preserve">, представителями подрядной организации и общественности оценил ход работ по благоустройству лесного массива в районе ДС «Звезды </w:t>
      </w:r>
      <w:proofErr w:type="spellStart"/>
      <w:r w:rsidRPr="001C3D44">
        <w:t>Югры</w:t>
      </w:r>
      <w:proofErr w:type="spellEnd"/>
      <w:r w:rsidRPr="001C3D44">
        <w:t>».</w:t>
      </w:r>
    </w:p>
    <w:p w:rsidR="00186494" w:rsidRPr="001C3D44" w:rsidRDefault="00186494" w:rsidP="00186494">
      <w:pPr>
        <w:ind w:firstLine="709"/>
        <w:jc w:val="both"/>
      </w:pPr>
      <w:r w:rsidRPr="001C3D44">
        <w:lastRenderedPageBreak/>
        <w:t xml:space="preserve">- 27 июля совместно с </w:t>
      </w:r>
      <w:proofErr w:type="spellStart"/>
      <w:r w:rsidRPr="001C3D44">
        <w:t>депутатами-единороссами</w:t>
      </w:r>
      <w:proofErr w:type="spellEnd"/>
      <w:r w:rsidRPr="001C3D44">
        <w:t xml:space="preserve"> из Тюменской областной и окружной Дум Андреем </w:t>
      </w:r>
      <w:proofErr w:type="gramStart"/>
      <w:r w:rsidRPr="001C3D44">
        <w:t>Моргуном</w:t>
      </w:r>
      <w:proofErr w:type="gramEnd"/>
      <w:r w:rsidRPr="001C3D44">
        <w:t xml:space="preserve"> и Николаем </w:t>
      </w:r>
      <w:proofErr w:type="spellStart"/>
      <w:r w:rsidRPr="001C3D44">
        <w:t>Заболотневым</w:t>
      </w:r>
      <w:proofErr w:type="spellEnd"/>
      <w:r w:rsidRPr="001C3D44">
        <w:t xml:space="preserve"> побывал на площади Первооткрывателей, где велись </w:t>
      </w:r>
      <w:proofErr w:type="spellStart"/>
      <w:r w:rsidRPr="001C3D44">
        <w:t>благоустроительные</w:t>
      </w:r>
      <w:proofErr w:type="spellEnd"/>
      <w:r w:rsidRPr="001C3D44">
        <w:t xml:space="preserve"> работы.</w:t>
      </w:r>
    </w:p>
    <w:p w:rsidR="00186494" w:rsidRPr="001C3D44" w:rsidRDefault="00186494" w:rsidP="00186494">
      <w:pPr>
        <w:ind w:firstLine="709"/>
        <w:jc w:val="both"/>
      </w:pPr>
      <w:r w:rsidRPr="001C3D44">
        <w:t xml:space="preserve">- 1 августа в составе делегации </w:t>
      </w:r>
      <w:proofErr w:type="spellStart"/>
      <w:r w:rsidRPr="001C3D44">
        <w:t>Югры</w:t>
      </w:r>
      <w:proofErr w:type="spellEnd"/>
      <w:r w:rsidRPr="001C3D44">
        <w:t xml:space="preserve">, вместе с депутатом Думы </w:t>
      </w:r>
      <w:proofErr w:type="spellStart"/>
      <w:r w:rsidRPr="001C3D44">
        <w:t>Урая</w:t>
      </w:r>
      <w:proofErr w:type="spellEnd"/>
      <w:r w:rsidRPr="001C3D44">
        <w:t>, руководителем СЦ «</w:t>
      </w:r>
      <w:proofErr w:type="spellStart"/>
      <w:r w:rsidRPr="001C3D44">
        <w:t>Урайэнергонефть</w:t>
      </w:r>
      <w:proofErr w:type="spellEnd"/>
      <w:r w:rsidRPr="001C3D44">
        <w:t xml:space="preserve">» </w:t>
      </w:r>
      <w:proofErr w:type="spellStart"/>
      <w:r w:rsidRPr="001C3D44">
        <w:t>Илдаром</w:t>
      </w:r>
      <w:proofErr w:type="spellEnd"/>
      <w:r w:rsidRPr="001C3D44">
        <w:t xml:space="preserve"> </w:t>
      </w:r>
      <w:proofErr w:type="spellStart"/>
      <w:r w:rsidRPr="001C3D44">
        <w:t>Гайсиным</w:t>
      </w:r>
      <w:proofErr w:type="spellEnd"/>
      <w:r w:rsidRPr="001C3D44">
        <w:t xml:space="preserve"> глава </w:t>
      </w:r>
      <w:proofErr w:type="spellStart"/>
      <w:r w:rsidRPr="001C3D44">
        <w:t>Урая</w:t>
      </w:r>
      <w:proofErr w:type="spellEnd"/>
      <w:r w:rsidRPr="001C3D44">
        <w:t xml:space="preserve"> находился в Казани.</w:t>
      </w:r>
    </w:p>
    <w:p w:rsidR="00186494" w:rsidRPr="001C3D44" w:rsidRDefault="00186494" w:rsidP="00186494">
      <w:pPr>
        <w:ind w:firstLine="709"/>
        <w:jc w:val="both"/>
      </w:pPr>
      <w:r w:rsidRPr="001C3D44">
        <w:t xml:space="preserve">- 10 августа </w:t>
      </w:r>
      <w:proofErr w:type="gramStart"/>
      <w:r w:rsidRPr="001C3D44">
        <w:t>проверил</w:t>
      </w:r>
      <w:proofErr w:type="gramEnd"/>
      <w:r w:rsidRPr="001C3D44">
        <w:t xml:space="preserve"> как продвигаются ремонтные работы в гимназии.</w:t>
      </w:r>
    </w:p>
    <w:p w:rsidR="00186494" w:rsidRPr="001C3D44" w:rsidRDefault="00186494" w:rsidP="00186494">
      <w:pPr>
        <w:ind w:firstLine="709"/>
        <w:jc w:val="both"/>
      </w:pPr>
      <w:r w:rsidRPr="001C3D44">
        <w:t xml:space="preserve">- 22 августа встретился с жителями улицы </w:t>
      </w:r>
      <w:proofErr w:type="gramStart"/>
      <w:r w:rsidRPr="001C3D44">
        <w:t>Сосновая</w:t>
      </w:r>
      <w:proofErr w:type="gramEnd"/>
      <w:r w:rsidRPr="001C3D44">
        <w:t xml:space="preserve">. Часть домов этой улицы пострадали от подтопления из-за ливня, прошедшего в </w:t>
      </w:r>
      <w:proofErr w:type="spellStart"/>
      <w:r w:rsidRPr="001C3D44">
        <w:t>Урае</w:t>
      </w:r>
      <w:proofErr w:type="spellEnd"/>
      <w:r w:rsidRPr="001C3D44">
        <w:t xml:space="preserve"> 11 августа.</w:t>
      </w:r>
    </w:p>
    <w:p w:rsidR="00186494" w:rsidRPr="001C3D44" w:rsidRDefault="00186494" w:rsidP="00186494">
      <w:pPr>
        <w:ind w:firstLine="709"/>
        <w:jc w:val="both"/>
      </w:pPr>
      <w:r w:rsidRPr="001C3D44">
        <w:t>- 27 сентября принял участие в торжественной отправке мобилизованных граждан на службу в рядах Вооруженных сил Российской Федерации.</w:t>
      </w:r>
    </w:p>
    <w:p w:rsidR="00186494" w:rsidRPr="001C3D44" w:rsidRDefault="00186494" w:rsidP="00186494">
      <w:pPr>
        <w:ind w:firstLine="709"/>
        <w:jc w:val="both"/>
      </w:pPr>
      <w:r w:rsidRPr="001C3D44">
        <w:t xml:space="preserve">- 8 октября поздравил коллектив ККЦК «Юность </w:t>
      </w:r>
      <w:proofErr w:type="spellStart"/>
      <w:r w:rsidRPr="001C3D44">
        <w:t>Шаима</w:t>
      </w:r>
      <w:proofErr w:type="spellEnd"/>
      <w:r w:rsidRPr="001C3D44">
        <w:t>» с 20-летним юбилеем.</w:t>
      </w:r>
    </w:p>
    <w:p w:rsidR="00186494" w:rsidRPr="001C3D44" w:rsidRDefault="00186494" w:rsidP="00186494">
      <w:pPr>
        <w:ind w:firstLine="709"/>
        <w:jc w:val="both"/>
      </w:pPr>
      <w:r w:rsidRPr="001C3D44">
        <w:t xml:space="preserve">- 13 октября совместно с председателем городской Думы Александром Величко оценил итоги </w:t>
      </w:r>
      <w:proofErr w:type="spellStart"/>
      <w:r w:rsidRPr="001C3D44">
        <w:t>благоустроительных</w:t>
      </w:r>
      <w:proofErr w:type="spellEnd"/>
      <w:r w:rsidRPr="001C3D44">
        <w:t xml:space="preserve"> работ в микрорайоне 1.</w:t>
      </w:r>
    </w:p>
    <w:p w:rsidR="00186494" w:rsidRPr="001C3D44" w:rsidRDefault="00186494" w:rsidP="00186494">
      <w:pPr>
        <w:ind w:firstLine="709"/>
        <w:jc w:val="both"/>
      </w:pPr>
      <w:r w:rsidRPr="001C3D44">
        <w:t>- 14 октября совместно с генеральным директором ТПП «</w:t>
      </w:r>
      <w:proofErr w:type="spellStart"/>
      <w:r w:rsidRPr="001C3D44">
        <w:t>Урайнефтегаз</w:t>
      </w:r>
      <w:proofErr w:type="spellEnd"/>
      <w:r w:rsidRPr="001C3D44">
        <w:t xml:space="preserve">» Сергеем Яскиным оценил результаты работ, выполненных в рамках Соглашения о социальном партнёрстве между правительством </w:t>
      </w:r>
      <w:proofErr w:type="spellStart"/>
      <w:r w:rsidRPr="001C3D44">
        <w:t>Югры</w:t>
      </w:r>
      <w:proofErr w:type="spellEnd"/>
      <w:r w:rsidRPr="001C3D44">
        <w:t xml:space="preserve"> и ПАО «ЛУКОЙЛ».</w:t>
      </w:r>
    </w:p>
    <w:p w:rsidR="00186494" w:rsidRPr="001C3D44" w:rsidRDefault="00186494" w:rsidP="00186494">
      <w:pPr>
        <w:ind w:firstLine="709"/>
        <w:jc w:val="both"/>
      </w:pPr>
      <w:r w:rsidRPr="001C3D44">
        <w:t xml:space="preserve">- </w:t>
      </w:r>
      <w:r w:rsidRPr="001C3D44">
        <w:rPr>
          <w:shd w:val="clear" w:color="auto" w:fill="FFFFFF"/>
        </w:rPr>
        <w:t xml:space="preserve"> 24 октября совместно с отцом Иоанном, протоиереем </w:t>
      </w:r>
      <w:proofErr w:type="spellStart"/>
      <w:r w:rsidRPr="001C3D44">
        <w:rPr>
          <w:shd w:val="clear" w:color="auto" w:fill="FFFFFF"/>
        </w:rPr>
        <w:t>урайского</w:t>
      </w:r>
      <w:proofErr w:type="spellEnd"/>
      <w:r w:rsidRPr="001C3D44">
        <w:rPr>
          <w:shd w:val="clear" w:color="auto" w:fill="FFFFFF"/>
        </w:rPr>
        <w:t xml:space="preserve"> Храма Рождества Пресвятой Богородицы, принял участие в очередном совещании духовенства Югорской епархии.</w:t>
      </w:r>
    </w:p>
    <w:p w:rsidR="00186494" w:rsidRPr="001C3D44" w:rsidRDefault="00186494" w:rsidP="00186494">
      <w:pPr>
        <w:ind w:firstLine="709"/>
        <w:jc w:val="both"/>
      </w:pPr>
      <w:r w:rsidRPr="001C3D44">
        <w:rPr>
          <w:shd w:val="clear" w:color="auto" w:fill="FFFFFF"/>
        </w:rPr>
        <w:t xml:space="preserve">- 25 октября совместно жителями микрорайона Юго-Восточный, представителями депутатского корпуса, </w:t>
      </w:r>
      <w:proofErr w:type="spellStart"/>
      <w:r w:rsidRPr="001C3D44">
        <w:rPr>
          <w:shd w:val="clear" w:color="auto" w:fill="FFFFFF"/>
        </w:rPr>
        <w:t>УКСа</w:t>
      </w:r>
      <w:proofErr w:type="spellEnd"/>
      <w:r w:rsidRPr="001C3D44">
        <w:rPr>
          <w:shd w:val="clear" w:color="auto" w:fill="FFFFFF"/>
        </w:rPr>
        <w:t xml:space="preserve"> и подрядчика провели общественную приемку построенного тротуара.</w:t>
      </w:r>
    </w:p>
    <w:p w:rsidR="00186494" w:rsidRPr="001C3D44" w:rsidRDefault="00186494" w:rsidP="00186494">
      <w:pPr>
        <w:ind w:firstLine="709"/>
        <w:jc w:val="both"/>
      </w:pPr>
      <w:r w:rsidRPr="001C3D44">
        <w:rPr>
          <w:shd w:val="clear" w:color="auto" w:fill="FFFFFF"/>
        </w:rPr>
        <w:t xml:space="preserve">- 26 октября провел рабочую встречу с уполномоченным по правам детей в </w:t>
      </w:r>
      <w:proofErr w:type="spellStart"/>
      <w:r w:rsidRPr="001C3D44">
        <w:rPr>
          <w:shd w:val="clear" w:color="auto" w:fill="FFFFFF"/>
        </w:rPr>
        <w:t>Югре</w:t>
      </w:r>
      <w:proofErr w:type="spellEnd"/>
      <w:r w:rsidRPr="001C3D44">
        <w:rPr>
          <w:shd w:val="clear" w:color="auto" w:fill="FFFFFF"/>
        </w:rPr>
        <w:t xml:space="preserve"> Людмилой </w:t>
      </w:r>
      <w:proofErr w:type="spellStart"/>
      <w:r w:rsidRPr="001C3D44">
        <w:rPr>
          <w:shd w:val="clear" w:color="auto" w:fill="FFFFFF"/>
        </w:rPr>
        <w:t>Низамовой</w:t>
      </w:r>
      <w:proofErr w:type="spellEnd"/>
      <w:r w:rsidRPr="001C3D44">
        <w:rPr>
          <w:shd w:val="clear" w:color="auto" w:fill="FFFFFF"/>
        </w:rPr>
        <w:t>.</w:t>
      </w:r>
    </w:p>
    <w:p w:rsidR="00186494" w:rsidRPr="001C3D44" w:rsidRDefault="00186494" w:rsidP="00186494">
      <w:pPr>
        <w:ind w:firstLine="709"/>
        <w:jc w:val="both"/>
      </w:pPr>
      <w:r w:rsidRPr="001C3D44">
        <w:rPr>
          <w:shd w:val="clear" w:color="auto" w:fill="FFFFFF"/>
        </w:rPr>
        <w:t>- 5 ноября принял участие в мероприятиях II Всероссийского фестиваля «</w:t>
      </w:r>
      <w:proofErr w:type="spellStart"/>
      <w:r w:rsidRPr="001C3D44">
        <w:rPr>
          <w:shd w:val="clear" w:color="auto" w:fill="FFFFFF"/>
        </w:rPr>
        <w:t>Чехов</w:t>
      </w:r>
      <w:proofErr w:type="gramStart"/>
      <w:r w:rsidRPr="001C3D44">
        <w:rPr>
          <w:shd w:val="clear" w:color="auto" w:fill="FFFFFF"/>
        </w:rPr>
        <w:t>.Р</w:t>
      </w:r>
      <w:proofErr w:type="gramEnd"/>
      <w:r w:rsidRPr="001C3D44">
        <w:rPr>
          <w:shd w:val="clear" w:color="auto" w:fill="FFFFFF"/>
        </w:rPr>
        <w:t>оссия.Мы</w:t>
      </w:r>
      <w:proofErr w:type="spellEnd"/>
      <w:r w:rsidRPr="001C3D44">
        <w:rPr>
          <w:shd w:val="clear" w:color="auto" w:fill="FFFFFF"/>
        </w:rPr>
        <w:t>».</w:t>
      </w:r>
    </w:p>
    <w:p w:rsidR="00186494" w:rsidRPr="001C3D44" w:rsidRDefault="00186494" w:rsidP="00186494">
      <w:pPr>
        <w:ind w:firstLine="709"/>
        <w:jc w:val="both"/>
      </w:pPr>
      <w:r w:rsidRPr="001C3D44">
        <w:rPr>
          <w:shd w:val="clear" w:color="auto" w:fill="FFFFFF"/>
        </w:rPr>
        <w:t xml:space="preserve">- 9 ноября совместно с главами всех муниципальных образований округа, сенаторами, депутатами Государственной Думы, членами правительства и </w:t>
      </w:r>
      <w:proofErr w:type="spellStart"/>
      <w:r w:rsidRPr="001C3D44">
        <w:rPr>
          <w:shd w:val="clear" w:color="auto" w:fill="FFFFFF"/>
        </w:rPr>
        <w:t>югорской</w:t>
      </w:r>
      <w:proofErr w:type="spellEnd"/>
      <w:r w:rsidRPr="001C3D44">
        <w:rPr>
          <w:shd w:val="clear" w:color="auto" w:fill="FFFFFF"/>
        </w:rPr>
        <w:t xml:space="preserve"> общественностью принял участие в заседании Думы </w:t>
      </w:r>
      <w:proofErr w:type="spellStart"/>
      <w:r w:rsidRPr="001C3D44">
        <w:rPr>
          <w:shd w:val="clear" w:color="auto" w:fill="FFFFFF"/>
        </w:rPr>
        <w:t>Югры</w:t>
      </w:r>
      <w:proofErr w:type="spellEnd"/>
      <w:r w:rsidRPr="001C3D44">
        <w:rPr>
          <w:shd w:val="clear" w:color="auto" w:fill="FFFFFF"/>
        </w:rPr>
        <w:t>.</w:t>
      </w:r>
    </w:p>
    <w:p w:rsidR="00186494" w:rsidRPr="001C3D44" w:rsidRDefault="00186494" w:rsidP="00186494">
      <w:pPr>
        <w:ind w:firstLine="709"/>
        <w:jc w:val="both"/>
      </w:pPr>
      <w:r w:rsidRPr="001C3D44">
        <w:rPr>
          <w:shd w:val="clear" w:color="auto" w:fill="FFFFFF"/>
        </w:rPr>
        <w:t xml:space="preserve">- 10 ноября возглавил делегацию </w:t>
      </w:r>
      <w:proofErr w:type="spellStart"/>
      <w:r w:rsidRPr="001C3D44">
        <w:rPr>
          <w:shd w:val="clear" w:color="auto" w:fill="FFFFFF"/>
        </w:rPr>
        <w:t>Урая</w:t>
      </w:r>
      <w:proofErr w:type="spellEnd"/>
      <w:r w:rsidRPr="001C3D44">
        <w:rPr>
          <w:shd w:val="clear" w:color="auto" w:fill="FFFFFF"/>
        </w:rPr>
        <w:t xml:space="preserve"> на стратегическом форуме «Команды </w:t>
      </w:r>
      <w:proofErr w:type="spellStart"/>
      <w:r w:rsidRPr="001C3D44">
        <w:rPr>
          <w:shd w:val="clear" w:color="auto" w:fill="FFFFFF"/>
        </w:rPr>
        <w:t>Югры</w:t>
      </w:r>
      <w:proofErr w:type="spellEnd"/>
      <w:r w:rsidRPr="001C3D44">
        <w:rPr>
          <w:shd w:val="clear" w:color="auto" w:fill="FFFFFF"/>
        </w:rPr>
        <w:t>».</w:t>
      </w:r>
    </w:p>
    <w:p w:rsidR="00186494" w:rsidRPr="001C3D44" w:rsidRDefault="00186494" w:rsidP="00186494">
      <w:pPr>
        <w:ind w:firstLine="709"/>
        <w:jc w:val="both"/>
      </w:pPr>
      <w:r w:rsidRPr="001C3D44">
        <w:rPr>
          <w:shd w:val="clear" w:color="auto" w:fill="FFFFFF"/>
        </w:rPr>
        <w:t>- 19 ноября встретился  с участниками городского молодежного форума.</w:t>
      </w:r>
    </w:p>
    <w:p w:rsidR="00186494" w:rsidRPr="001C3D44" w:rsidRDefault="00186494" w:rsidP="00186494">
      <w:pPr>
        <w:ind w:firstLine="709"/>
        <w:jc w:val="both"/>
      </w:pPr>
      <w:r w:rsidRPr="001C3D44">
        <w:rPr>
          <w:shd w:val="clear" w:color="auto" w:fill="FFFFFF"/>
        </w:rPr>
        <w:t>- 26 ноября принял участие в открытии и мероприятиях молодежного фестиваля «Моя идея»</w:t>
      </w:r>
    </w:p>
    <w:p w:rsidR="00186494" w:rsidRPr="001C3D44" w:rsidRDefault="00186494" w:rsidP="00186494">
      <w:pPr>
        <w:ind w:firstLine="709"/>
        <w:jc w:val="both"/>
      </w:pPr>
      <w:r w:rsidRPr="001C3D44">
        <w:t xml:space="preserve">- со 2 по 30 ноября провел серию встреч с </w:t>
      </w:r>
      <w:proofErr w:type="spellStart"/>
      <w:r w:rsidRPr="001C3D44">
        <w:t>урайскими</w:t>
      </w:r>
      <w:proofErr w:type="spellEnd"/>
      <w:r w:rsidRPr="001C3D44">
        <w:t xml:space="preserve"> трудовыми коллективами.</w:t>
      </w:r>
    </w:p>
    <w:p w:rsidR="00186494" w:rsidRPr="001C3D44" w:rsidRDefault="00186494" w:rsidP="00186494">
      <w:pPr>
        <w:ind w:firstLine="709"/>
        <w:jc w:val="both"/>
      </w:pPr>
      <w:r w:rsidRPr="001C3D44">
        <w:t>- 1 декабря вручил новосёлам ключи от 13-ти  новых квартир.</w:t>
      </w:r>
    </w:p>
    <w:p w:rsidR="00186494" w:rsidRPr="001C3D44" w:rsidRDefault="00186494" w:rsidP="00186494">
      <w:pPr>
        <w:ind w:firstLine="709"/>
        <w:jc w:val="both"/>
      </w:pPr>
    </w:p>
    <w:p w:rsidR="00186494" w:rsidRPr="001C3D44" w:rsidRDefault="00186494" w:rsidP="00186494">
      <w:pPr>
        <w:keepNext/>
        <w:ind w:firstLine="709"/>
        <w:jc w:val="both"/>
      </w:pPr>
      <w:r w:rsidRPr="001C3D44">
        <w:t xml:space="preserve">Еженедельно глава города принимает участие в заседаниях окружных комиссий: </w:t>
      </w:r>
      <w:proofErr w:type="gramStart"/>
      <w:r w:rsidRPr="001C3D44">
        <w:t xml:space="preserve">Оперативного штаба </w:t>
      </w:r>
      <w:proofErr w:type="spellStart"/>
      <w:r w:rsidRPr="001C3D44">
        <w:t>ХМАО-Югры</w:t>
      </w:r>
      <w:proofErr w:type="spellEnd"/>
      <w:r w:rsidRPr="001C3D44">
        <w:t xml:space="preserve">, Проектного комитета </w:t>
      </w:r>
      <w:proofErr w:type="spellStart"/>
      <w:r w:rsidRPr="001C3D44">
        <w:t>ХМАО-Югры</w:t>
      </w:r>
      <w:proofErr w:type="spellEnd"/>
      <w:r w:rsidRPr="001C3D44">
        <w:t xml:space="preserve">, Постоянной комиссии Совета при Губернаторе </w:t>
      </w:r>
      <w:proofErr w:type="spellStart"/>
      <w:r w:rsidRPr="001C3D44">
        <w:t>ХМАО-Югры</w:t>
      </w:r>
      <w:proofErr w:type="spellEnd"/>
      <w:r w:rsidRPr="001C3D44">
        <w:t xml:space="preserve"> по развитию местного самоуправления в </w:t>
      </w:r>
      <w:proofErr w:type="spellStart"/>
      <w:r w:rsidRPr="001C3D44">
        <w:t>ХМАО-Югре</w:t>
      </w:r>
      <w:proofErr w:type="spellEnd"/>
      <w:r w:rsidRPr="001C3D44">
        <w:t xml:space="preserve">, Координационного совета при Губернаторе </w:t>
      </w:r>
      <w:proofErr w:type="spellStart"/>
      <w:r w:rsidRPr="001C3D44">
        <w:t>ХМАО-Югры</w:t>
      </w:r>
      <w:proofErr w:type="spellEnd"/>
      <w:r w:rsidRPr="001C3D44">
        <w:t xml:space="preserve"> по вопросам строительства объектов капитального строительства, Комиссии по обеспечению безопасности дорожного движения, Общественного совета по реализации Стратегии социально-экономического развития </w:t>
      </w:r>
      <w:proofErr w:type="spellStart"/>
      <w:r w:rsidRPr="001C3D44">
        <w:t>ХМАО-Югры</w:t>
      </w:r>
      <w:proofErr w:type="spellEnd"/>
      <w:r w:rsidRPr="001C3D44">
        <w:t xml:space="preserve"> до 2030 при Губернаторе </w:t>
      </w:r>
      <w:proofErr w:type="spellStart"/>
      <w:r w:rsidRPr="001C3D44">
        <w:t>ХМАО-Югры</w:t>
      </w:r>
      <w:proofErr w:type="spellEnd"/>
      <w:r w:rsidRPr="001C3D44">
        <w:t xml:space="preserve">, Постоянно действующего Координационного совещания по обеспечению правопорядка в </w:t>
      </w:r>
      <w:proofErr w:type="spellStart"/>
      <w:r w:rsidRPr="001C3D44">
        <w:t>ХМАО-Югре</w:t>
      </w:r>
      <w:proofErr w:type="spellEnd"/>
      <w:r w:rsidRPr="001C3D44">
        <w:t xml:space="preserve"> и других комиссий</w:t>
      </w:r>
      <w:proofErr w:type="gramEnd"/>
      <w:r w:rsidRPr="001C3D44">
        <w:t>.</w:t>
      </w:r>
    </w:p>
    <w:p w:rsidR="00186494" w:rsidRPr="001C3D44" w:rsidRDefault="00186494" w:rsidP="00186494">
      <w:pPr>
        <w:ind w:firstLine="709"/>
        <w:jc w:val="both"/>
      </w:pPr>
      <w:r w:rsidRPr="001C3D44">
        <w:t xml:space="preserve">В течение 2022 года под председательством главы города проводились заседания 14 различных комиссий, советов. Организовано более 50 заседаний. </w:t>
      </w:r>
    </w:p>
    <w:p w:rsidR="00186494" w:rsidRPr="001C3D44" w:rsidRDefault="00186494" w:rsidP="00186494">
      <w:pPr>
        <w:ind w:firstLine="709"/>
        <w:jc w:val="both"/>
      </w:pPr>
      <w:r w:rsidRPr="001C3D44">
        <w:t xml:space="preserve">В 2022 году в главе города и в администрацию города поступило 774 обращения граждан. </w:t>
      </w:r>
    </w:p>
    <w:p w:rsidR="00186494" w:rsidRPr="001C3D44" w:rsidRDefault="00186494" w:rsidP="00186494">
      <w:pPr>
        <w:ind w:firstLine="709"/>
        <w:jc w:val="both"/>
      </w:pPr>
      <w:r w:rsidRPr="001C3D44">
        <w:t>В течение года глава провел 61 встречу с жителями города Урай по личным вопросам. Большинство жителей обращаются по жилищным вопросам, вопросам коммунального хозяйства, градостроительной деятельности и санитарно-эпидемиологического благополучия населения.</w:t>
      </w:r>
    </w:p>
    <w:p w:rsidR="00867F18" w:rsidRPr="001C3D44" w:rsidRDefault="00867F18" w:rsidP="00262D8F">
      <w:pPr>
        <w:ind w:firstLine="709"/>
        <w:jc w:val="both"/>
      </w:pPr>
    </w:p>
    <w:p w:rsidR="00186494" w:rsidRPr="001C3D44" w:rsidRDefault="00186494" w:rsidP="00186494">
      <w:pPr>
        <w:tabs>
          <w:tab w:val="left" w:pos="358"/>
        </w:tabs>
        <w:ind w:left="40" w:firstLine="669"/>
        <w:jc w:val="both"/>
      </w:pPr>
      <w:bookmarkStart w:id="20" w:name="_Toc418145399"/>
      <w:r w:rsidRPr="001C3D44">
        <w:t xml:space="preserve">Улучшение экологической обстановки в городском округе является одной из стратегических задач развития муниципального образования. </w:t>
      </w:r>
      <w:proofErr w:type="gramStart"/>
      <w:r w:rsidRPr="001C3D44">
        <w:t>Для решения данной задачи в муниципальном образовании городской округ город Урай разработана и успешно реализовывается муниципальная программа «Охрана окружающей среды в границах города Урай» на 2021-2030 годы, в рамках которой предусматриваются мероприятия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w:t>
      </w:r>
      <w:proofErr w:type="gramEnd"/>
      <w:r w:rsidRPr="001C3D44">
        <w:t xml:space="preserve"> охраны окружающей среды. </w:t>
      </w:r>
    </w:p>
    <w:p w:rsidR="00186494" w:rsidRPr="001C3D44" w:rsidRDefault="00186494" w:rsidP="00186494">
      <w:pPr>
        <w:tabs>
          <w:tab w:val="left" w:pos="409"/>
          <w:tab w:val="left" w:pos="10206"/>
        </w:tabs>
        <w:ind w:left="40" w:firstLine="669"/>
        <w:jc w:val="both"/>
        <w:rPr>
          <w:bCs/>
        </w:rPr>
      </w:pPr>
      <w:r w:rsidRPr="001C3D44">
        <w:rPr>
          <w:bCs/>
        </w:rPr>
        <w:t>В текущем году на территории города Урай проведены следующие экологические мероприятия:</w:t>
      </w:r>
    </w:p>
    <w:p w:rsidR="00186494" w:rsidRPr="001C3D44" w:rsidRDefault="00186494" w:rsidP="00186494">
      <w:pPr>
        <w:tabs>
          <w:tab w:val="left" w:pos="409"/>
          <w:tab w:val="left" w:pos="851"/>
          <w:tab w:val="left" w:pos="10206"/>
        </w:tabs>
        <w:ind w:left="40" w:firstLine="669"/>
        <w:jc w:val="both"/>
        <w:rPr>
          <w:bCs/>
        </w:rPr>
      </w:pPr>
      <w:r w:rsidRPr="001C3D44">
        <w:t xml:space="preserve">1. В рамках мероприятий по санитарной очистке и ликвидации мест несанкционированного размещения отходов в 2022 году в соответствии с муниципальной программой «Охрана окружающей среды в границах города Урай» ликвидировано 13 мест несанкционированного размещения отходов, общей площадью – 3,451 га. Ликвидированы все несанкционированные свалки, расположенные в границах городского округа Урай, числящиеся на контроле </w:t>
      </w:r>
      <w:proofErr w:type="spellStart"/>
      <w:r w:rsidRPr="001C3D44">
        <w:t>Природнадзора</w:t>
      </w:r>
      <w:proofErr w:type="spellEnd"/>
      <w:r w:rsidRPr="001C3D44">
        <w:t xml:space="preserve"> </w:t>
      </w:r>
      <w:proofErr w:type="spellStart"/>
      <w:r w:rsidRPr="001C3D44">
        <w:t>Югры</w:t>
      </w:r>
      <w:proofErr w:type="spellEnd"/>
      <w:r w:rsidRPr="001C3D44">
        <w:t>.</w:t>
      </w:r>
    </w:p>
    <w:p w:rsidR="00186494" w:rsidRPr="001C3D44" w:rsidRDefault="00186494" w:rsidP="00186494">
      <w:pPr>
        <w:tabs>
          <w:tab w:val="left" w:pos="409"/>
          <w:tab w:val="left" w:pos="851"/>
          <w:tab w:val="left" w:pos="10206"/>
        </w:tabs>
        <w:ind w:left="40" w:firstLine="669"/>
        <w:jc w:val="both"/>
        <w:rPr>
          <w:bCs/>
        </w:rPr>
      </w:pPr>
      <w:r w:rsidRPr="001C3D44">
        <w:rPr>
          <w:bCs/>
        </w:rPr>
        <w:t xml:space="preserve">2. В рамках регионального проекта «Сохранение уникальных водных объектов» портфеля проектов «Экология» проведена очистка 6,7 км прибрежной полосы рек </w:t>
      </w:r>
      <w:proofErr w:type="spellStart"/>
      <w:r w:rsidRPr="001C3D44">
        <w:rPr>
          <w:bCs/>
        </w:rPr>
        <w:t>Конда</w:t>
      </w:r>
      <w:proofErr w:type="spellEnd"/>
      <w:r w:rsidRPr="001C3D44">
        <w:rPr>
          <w:bCs/>
        </w:rPr>
        <w:t xml:space="preserve"> и Колосья. В мероприятиях приняло участие 757 человек. Кроме того, в сентябре 2022 года, в связи с аномально низким уровнем воды реки Колосья, появилась возможность организации уборки русла от отходов, располагающихся на дне не один год. В результате мероприятия очищен участок реки, протяженностью 500 м. Вывезено порядка 50 автомобильных покрышек, собрано ориентировочно 10 м3 отходов.</w:t>
      </w:r>
    </w:p>
    <w:p w:rsidR="00186494" w:rsidRPr="001C3D44" w:rsidRDefault="00186494" w:rsidP="00186494">
      <w:pPr>
        <w:tabs>
          <w:tab w:val="left" w:pos="409"/>
          <w:tab w:val="left" w:pos="851"/>
          <w:tab w:val="left" w:pos="10206"/>
        </w:tabs>
        <w:ind w:left="40" w:firstLine="669"/>
        <w:jc w:val="both"/>
      </w:pPr>
      <w:r w:rsidRPr="001C3D44">
        <w:t xml:space="preserve">3. Под эгидой международной акции «Сад Памяти» организовано масштабное мероприятие по озеленению набережной </w:t>
      </w:r>
      <w:proofErr w:type="spellStart"/>
      <w:r w:rsidRPr="001C3D44">
        <w:t>р</w:t>
      </w:r>
      <w:proofErr w:type="gramStart"/>
      <w:r w:rsidRPr="001C3D44">
        <w:t>.К</w:t>
      </w:r>
      <w:proofErr w:type="gramEnd"/>
      <w:r w:rsidRPr="001C3D44">
        <w:t>онда</w:t>
      </w:r>
      <w:proofErr w:type="spellEnd"/>
      <w:r w:rsidRPr="001C3D44">
        <w:t xml:space="preserve"> имени А.И.Петрова. В рамках акции высажено 1 711 саженцев, приняли участие 671 человек из 50 организаций и учреждений города.</w:t>
      </w:r>
    </w:p>
    <w:p w:rsidR="00186494" w:rsidRPr="001C3D44" w:rsidRDefault="00186494" w:rsidP="00186494">
      <w:pPr>
        <w:tabs>
          <w:tab w:val="left" w:pos="409"/>
          <w:tab w:val="left" w:pos="851"/>
          <w:tab w:val="left" w:pos="10206"/>
        </w:tabs>
        <w:ind w:left="40" w:firstLine="669"/>
        <w:jc w:val="both"/>
      </w:pPr>
      <w:r w:rsidRPr="001C3D44">
        <w:t xml:space="preserve">4. В рамках Международной </w:t>
      </w:r>
      <w:proofErr w:type="spellStart"/>
      <w:r w:rsidRPr="001C3D44">
        <w:t>онлайн-эстафеты</w:t>
      </w:r>
      <w:proofErr w:type="spellEnd"/>
      <w:r w:rsidRPr="001C3D44">
        <w:t xml:space="preserve"> по высадке деревьев «Сад дружбы» произведена высадка 50 саженцев рябин и сирени в сквере «Спортивный».</w:t>
      </w:r>
    </w:p>
    <w:p w:rsidR="000E20EF" w:rsidRPr="001C3D44" w:rsidRDefault="000E20EF" w:rsidP="00B51EF8">
      <w:pPr>
        <w:pStyle w:val="3"/>
        <w:spacing w:before="0" w:after="0"/>
        <w:ind w:firstLine="709"/>
        <w:jc w:val="both"/>
        <w:rPr>
          <w:rFonts w:ascii="Times New Roman" w:hAnsi="Times New Roman" w:cs="Times New Roman"/>
          <w:sz w:val="24"/>
          <w:szCs w:val="24"/>
          <w:lang w:val="ru-RU"/>
        </w:rPr>
      </w:pPr>
    </w:p>
    <w:p w:rsidR="00A60FF0" w:rsidRPr="001C3D44" w:rsidRDefault="00A60FF0" w:rsidP="00B51EF8">
      <w:pPr>
        <w:pStyle w:val="3"/>
        <w:spacing w:before="0" w:after="0"/>
        <w:ind w:firstLine="709"/>
        <w:jc w:val="both"/>
        <w:rPr>
          <w:rFonts w:ascii="Times New Roman" w:hAnsi="Times New Roman" w:cs="Times New Roman"/>
          <w:sz w:val="24"/>
          <w:szCs w:val="24"/>
          <w:lang w:val="ru-RU"/>
        </w:rPr>
      </w:pPr>
      <w:r w:rsidRPr="001C3D44">
        <w:rPr>
          <w:rFonts w:ascii="Times New Roman" w:hAnsi="Times New Roman" w:cs="Times New Roman"/>
          <w:sz w:val="24"/>
          <w:szCs w:val="24"/>
          <w:lang w:val="ru-RU"/>
        </w:rPr>
        <w:t>3.</w:t>
      </w:r>
      <w:r w:rsidR="002855D8" w:rsidRPr="001C3D44">
        <w:rPr>
          <w:rFonts w:ascii="Times New Roman" w:hAnsi="Times New Roman" w:cs="Times New Roman"/>
          <w:sz w:val="24"/>
          <w:szCs w:val="24"/>
          <w:lang w:val="ru-RU"/>
        </w:rPr>
        <w:t>3</w:t>
      </w:r>
      <w:r w:rsidRPr="001C3D44">
        <w:rPr>
          <w:rFonts w:ascii="Times New Roman" w:hAnsi="Times New Roman" w:cs="Times New Roman"/>
          <w:sz w:val="24"/>
          <w:szCs w:val="24"/>
          <w:lang w:val="ru-RU"/>
        </w:rPr>
        <w:t xml:space="preserve">. </w:t>
      </w:r>
      <w:proofErr w:type="gramStart"/>
      <w:r w:rsidRPr="001C3D44">
        <w:rPr>
          <w:rFonts w:ascii="Times New Roman" w:hAnsi="Times New Roman" w:cs="Times New Roman"/>
          <w:sz w:val="24"/>
          <w:szCs w:val="24"/>
          <w:lang w:val="ru-RU"/>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bookmarkEnd w:id="20"/>
      <w:proofErr w:type="gramEnd"/>
    </w:p>
    <w:p w:rsidR="00AA0003" w:rsidRPr="001C3D44" w:rsidRDefault="00AA0003" w:rsidP="00B51EF8">
      <w:pPr>
        <w:ind w:firstLine="709"/>
        <w:jc w:val="both"/>
      </w:pPr>
      <w:r w:rsidRPr="001C3D44">
        <w:t>В целях повышения качества предоста</w:t>
      </w:r>
      <w:r w:rsidR="00B51EF8" w:rsidRPr="001C3D44">
        <w:t>вления муниципальных услуг в 202</w:t>
      </w:r>
      <w:r w:rsidR="00186494" w:rsidRPr="001C3D44">
        <w:t>2</w:t>
      </w:r>
      <w:r w:rsidRPr="001C3D44">
        <w:t xml:space="preserve"> году продолжалась работа по предоставлению муниципальных услуг структурными подразделениями администрации города и подведомственными учреждениями.</w:t>
      </w:r>
    </w:p>
    <w:p w:rsidR="00186494" w:rsidRPr="001C3D44" w:rsidRDefault="00186494" w:rsidP="00186494">
      <w:pPr>
        <w:ind w:firstLine="709"/>
        <w:jc w:val="both"/>
      </w:pPr>
      <w:r w:rsidRPr="001C3D44">
        <w:t>Постановлением администрации города Урай от 19.08.2011 №2355 утвержден Реестр муниципальных услуг города Урай (далее - Реестр услуг) (</w:t>
      </w:r>
      <w:hyperlink r:id="rId22" w:history="1">
        <w:r w:rsidRPr="001C3D44">
          <w:rPr>
            <w:rStyle w:val="af2"/>
            <w:color w:val="auto"/>
          </w:rPr>
          <w:t>http://uray.ru/informaciya-dlya-grazhdan/gosudarstvenniie-i-munitsipalniie-uslugi/munitsipalniie-uslugi/</w:t>
        </w:r>
      </w:hyperlink>
      <w:r w:rsidRPr="001C3D44">
        <w:t xml:space="preserve">). В Реестр услуг на 31.12.2022 включено 67 услуг (в том числе 56 муниципальных услуг и 11 услуг, предоставляемых муниципальными учреждениями). </w:t>
      </w:r>
    </w:p>
    <w:p w:rsidR="00186494" w:rsidRPr="001C3D44" w:rsidRDefault="00186494" w:rsidP="00186494">
      <w:pPr>
        <w:ind w:firstLine="709"/>
        <w:jc w:val="both"/>
      </w:pPr>
      <w:r w:rsidRPr="001C3D44">
        <w:t>Обеспечена возможность предоставления в электронном виде через ЕПГУ для 42 услуг.  Заявителям доступны формы заявлений и перечень документов, необходимых для получения соответствующих услуг, обеспечен доступ к ним для копирования и заполнения в электронном виде.</w:t>
      </w:r>
    </w:p>
    <w:p w:rsidR="00186494" w:rsidRPr="001C3D44" w:rsidRDefault="00186494" w:rsidP="00186494">
      <w:pPr>
        <w:autoSpaceDE w:val="0"/>
        <w:autoSpaceDN w:val="0"/>
        <w:adjustRightInd w:val="0"/>
        <w:ind w:firstLine="709"/>
        <w:jc w:val="both"/>
      </w:pPr>
      <w:r w:rsidRPr="001C3D44">
        <w:t xml:space="preserve">За 2022 год оказано 32 350 услуг (государственных (по переданным полномочиям),  муниципальных, услуг учреждений, в которых размещено муниципальное задание), из них в электронном виде – 23 014, что составляет 71%. </w:t>
      </w:r>
    </w:p>
    <w:p w:rsidR="00186494" w:rsidRPr="001C3D44" w:rsidRDefault="00186494" w:rsidP="00160F6D">
      <w:pPr>
        <w:ind w:firstLine="709"/>
        <w:jc w:val="both"/>
      </w:pPr>
    </w:p>
    <w:p w:rsidR="00800A32" w:rsidRPr="001C3D44" w:rsidRDefault="00800A32" w:rsidP="00072E28">
      <w:pPr>
        <w:shd w:val="clear" w:color="auto" w:fill="FFFFFF"/>
        <w:tabs>
          <w:tab w:val="left" w:pos="142"/>
        </w:tabs>
        <w:ind w:firstLine="709"/>
        <w:jc w:val="both"/>
        <w:rPr>
          <w:b/>
          <w:spacing w:val="1"/>
        </w:rPr>
      </w:pPr>
      <w:r w:rsidRPr="001C3D44">
        <w:rPr>
          <w:b/>
        </w:rPr>
        <w:t>Повышение</w:t>
      </w:r>
      <w:r w:rsidRPr="001C3D44">
        <w:rPr>
          <w:b/>
          <w:i/>
        </w:rPr>
        <w:t xml:space="preserve"> </w:t>
      </w:r>
      <w:r w:rsidRPr="001C3D44">
        <w:rPr>
          <w:b/>
        </w:rPr>
        <w:t xml:space="preserve">доступности </w:t>
      </w:r>
      <w:r w:rsidR="00FC5A47" w:rsidRPr="001C3D44">
        <w:rPr>
          <w:b/>
        </w:rPr>
        <w:t xml:space="preserve">к муниципальным и социальным услугам </w:t>
      </w:r>
      <w:r w:rsidRPr="001C3D44">
        <w:rPr>
          <w:b/>
        </w:rPr>
        <w:t>лицам с ограниченными возможностями здоровья.</w:t>
      </w:r>
    </w:p>
    <w:p w:rsidR="0085479B" w:rsidRPr="001C3D44" w:rsidRDefault="005E1D60" w:rsidP="00072E28">
      <w:pPr>
        <w:ind w:firstLine="709"/>
        <w:jc w:val="both"/>
      </w:pPr>
      <w:r w:rsidRPr="001C3D44">
        <w:t xml:space="preserve">1. </w:t>
      </w:r>
      <w:r w:rsidR="00800A32" w:rsidRPr="001C3D44">
        <w:t>Все городские светофоры оснащены звуковыми сигналами для слабовидящих граждан. Ввод в эксплуатацию социально-бытовых объектов и многоквартирных домов осуществляется при наличии пандусов</w:t>
      </w:r>
      <w:r w:rsidR="00FC0519" w:rsidRPr="001C3D44">
        <w:t>, кассы по продаже билетов оборудованы пандусами.</w:t>
      </w:r>
      <w:r w:rsidR="00800A32" w:rsidRPr="001C3D44">
        <w:t xml:space="preserve"> Работа по обеспечению доступной среды для инвалидов остается одной из приоритетных задач при проведении работ по ремонту и реконструкции городских дорог, благоустройству территорий, а также обеспечению доступности для </w:t>
      </w:r>
      <w:proofErr w:type="spellStart"/>
      <w:r w:rsidR="00800A32" w:rsidRPr="001C3D44">
        <w:t>маломобильных</w:t>
      </w:r>
      <w:proofErr w:type="spellEnd"/>
      <w:r w:rsidR="00800A32" w:rsidRPr="001C3D44">
        <w:t xml:space="preserve"> групп населения к социальным объектам.</w:t>
      </w:r>
      <w:r w:rsidR="001D25C7" w:rsidRPr="001C3D44">
        <w:t xml:space="preserve"> </w:t>
      </w:r>
    </w:p>
    <w:p w:rsidR="00462B34" w:rsidRPr="001C3D44" w:rsidRDefault="000E1BDE" w:rsidP="00072E28">
      <w:pPr>
        <w:ind w:firstLine="709"/>
        <w:jc w:val="both"/>
      </w:pPr>
      <w:r w:rsidRPr="001C3D44">
        <w:t>2</w:t>
      </w:r>
      <w:r w:rsidR="005E1D60" w:rsidRPr="001C3D44">
        <w:t xml:space="preserve">. </w:t>
      </w:r>
      <w:proofErr w:type="gramStart"/>
      <w:r w:rsidR="00462B34" w:rsidRPr="001C3D44">
        <w:t>На дачных (сезонных) автобусных маршрутах предоставляется льготный (бесплатный) проезд неработающим пенсионерам, детям-сиротам, детям из многодетных (малообеспеченных) семей, инвалидам детства, инвалидам с детства, инвалидам по зрению.</w:t>
      </w:r>
      <w:proofErr w:type="gramEnd"/>
      <w:r w:rsidR="00462B34" w:rsidRPr="001C3D44">
        <w:t xml:space="preserve"> На городском автобусном маршруте №1 «Аэропорт – УЭС» работает один </w:t>
      </w:r>
      <w:proofErr w:type="spellStart"/>
      <w:r w:rsidR="00462B34" w:rsidRPr="001C3D44">
        <w:t>низкопольный</w:t>
      </w:r>
      <w:proofErr w:type="spellEnd"/>
      <w:r w:rsidR="00462B34" w:rsidRPr="001C3D44">
        <w:t xml:space="preserve"> автобус, переданный в аренду индивидуальному предпринимателю, и работающий по расписанию, утвержденному администрацией города Урай. В автобусе имеется удобная площадка для колясок, удобные поручни, кнопки подачи сигнала водителю. </w:t>
      </w:r>
    </w:p>
    <w:p w:rsidR="00462B34" w:rsidRPr="001C3D44" w:rsidRDefault="00462B34" w:rsidP="000A36D1">
      <w:pPr>
        <w:ind w:firstLine="709"/>
        <w:jc w:val="both"/>
      </w:pPr>
      <w:r w:rsidRPr="001C3D44">
        <w:t xml:space="preserve">3. На городских стоянках организованы отдельные парковочные места для автомобилей, принадлежащих лицам с ограниченными возможностями. </w:t>
      </w:r>
    </w:p>
    <w:p w:rsidR="0085479B" w:rsidRPr="001C3D44" w:rsidRDefault="002510A9" w:rsidP="0085479B">
      <w:pPr>
        <w:ind w:firstLine="709"/>
        <w:jc w:val="both"/>
      </w:pPr>
      <w:r w:rsidRPr="001C3D44">
        <w:t>4</w:t>
      </w:r>
      <w:r w:rsidR="005E1D60" w:rsidRPr="001C3D44">
        <w:t xml:space="preserve">. </w:t>
      </w:r>
      <w:r w:rsidR="0085479B" w:rsidRPr="001C3D44">
        <w:t xml:space="preserve">В рамках федерального проекта «Социальная активность» в городе Урай созданы условия для добровольцев (волонтеров), для развития талантов и способностей у детей и молодежи путем поддержки общественных инициатив и проектов. </w:t>
      </w:r>
    </w:p>
    <w:p w:rsidR="005409E2" w:rsidRPr="001C3D44" w:rsidRDefault="005409E2" w:rsidP="005409E2">
      <w:pPr>
        <w:ind w:firstLine="709"/>
        <w:jc w:val="both"/>
      </w:pPr>
      <w:r w:rsidRPr="001C3D44">
        <w:t>Муниципальный  ресурсный  Центр  развития и поддержки добровольчества (</w:t>
      </w:r>
      <w:proofErr w:type="spellStart"/>
      <w:r w:rsidRPr="001C3D44">
        <w:t>волонтёрства</w:t>
      </w:r>
      <w:proofErr w:type="spellEnd"/>
      <w:r w:rsidRPr="001C3D44">
        <w:t xml:space="preserve">) города Урай «Доброволец </w:t>
      </w:r>
      <w:proofErr w:type="spellStart"/>
      <w:r w:rsidRPr="001C3D44">
        <w:t>Урая</w:t>
      </w:r>
      <w:proofErr w:type="spellEnd"/>
      <w:r w:rsidRPr="001C3D44">
        <w:t xml:space="preserve">» насчитывает 415 человек, из которых более 100 являются постоянными участниками различных благотворительных мероприятий.  В течение года  волонтеры  постоянно  оказывали помощь пожилым и нуждающимся в помощи   гражданам. </w:t>
      </w:r>
    </w:p>
    <w:p w:rsidR="00A60FF0" w:rsidRPr="001C3D44" w:rsidRDefault="002510A9" w:rsidP="0085479B">
      <w:pPr>
        <w:ind w:firstLine="709"/>
        <w:jc w:val="both"/>
      </w:pPr>
      <w:r w:rsidRPr="001C3D44">
        <w:t>5</w:t>
      </w:r>
      <w:r w:rsidR="000E1BDE" w:rsidRPr="001C3D44">
        <w:t xml:space="preserve">. </w:t>
      </w:r>
      <w:r w:rsidR="00A60FF0" w:rsidRPr="001C3D44">
        <w:t xml:space="preserve">В городе </w:t>
      </w:r>
      <w:r w:rsidR="000E1BDE" w:rsidRPr="001C3D44">
        <w:t xml:space="preserve">пользуется </w:t>
      </w:r>
      <w:r w:rsidR="00A60FF0" w:rsidRPr="001C3D44">
        <w:t xml:space="preserve">популярностью служба «Социальное такси», которая действует на базе </w:t>
      </w:r>
      <w:r w:rsidR="00F10A0B" w:rsidRPr="001C3D44">
        <w:t xml:space="preserve">БУ ХМАО – </w:t>
      </w:r>
      <w:proofErr w:type="spellStart"/>
      <w:r w:rsidR="00F10A0B" w:rsidRPr="001C3D44">
        <w:t>Югры</w:t>
      </w:r>
      <w:proofErr w:type="spellEnd"/>
      <w:r w:rsidR="00F10A0B" w:rsidRPr="001C3D44">
        <w:t xml:space="preserve"> </w:t>
      </w:r>
      <w:r w:rsidR="00A60FF0" w:rsidRPr="001C3D44">
        <w:t>«Комплексный центр социального обслуживания населения «Импульс». Право на получение услуг службы «Социальное такси» имеют прож</w:t>
      </w:r>
      <w:r w:rsidR="000E1BDE" w:rsidRPr="001C3D44">
        <w:t xml:space="preserve">ивающие на территории </w:t>
      </w:r>
      <w:proofErr w:type="spellStart"/>
      <w:r w:rsidR="000E1BDE" w:rsidRPr="001C3D44">
        <w:t>ХМАО-Югры</w:t>
      </w:r>
      <w:proofErr w:type="spellEnd"/>
      <w:r w:rsidR="000E1BDE" w:rsidRPr="001C3D44">
        <w:t xml:space="preserve"> </w:t>
      </w:r>
      <w:r w:rsidR="00A60FF0" w:rsidRPr="001C3D44">
        <w:t>имеющие ограниченные способности к самостоятельному передвижению одиноко проживающие инвалиды первой и второй групп, граждане пожилого возраста (женщины старше 55 лет, мужчины старше 60 лет), в том числе супружеские пары.</w:t>
      </w:r>
    </w:p>
    <w:p w:rsidR="00A60FF0" w:rsidRPr="001C3D44" w:rsidRDefault="00FC5A47" w:rsidP="00F955C7">
      <w:pPr>
        <w:ind w:firstLine="709"/>
        <w:jc w:val="both"/>
      </w:pPr>
      <w:r w:rsidRPr="001C3D44">
        <w:t>Ограниче</w:t>
      </w:r>
      <w:r w:rsidR="00A60FF0" w:rsidRPr="001C3D44">
        <w:t>н</w:t>
      </w:r>
      <w:r w:rsidR="001076BF" w:rsidRPr="001C3D44">
        <w:t>н</w:t>
      </w:r>
      <w:r w:rsidR="00A60FF0" w:rsidRPr="001C3D44">
        <w:t>ая способность к самостоятельному передвижению предполагает нуждаемость при передвижении в помощи других лиц и (или) использование технических средств реабилитации. Услуги службы «Социальное такси» предоставляются вышеуказанным гражданам при следовании к социально-значимым объектам инфраструктуры.</w:t>
      </w:r>
    </w:p>
    <w:p w:rsidR="000A36D1" w:rsidRPr="001C3D44" w:rsidRDefault="000A36D1" w:rsidP="000A36D1">
      <w:pPr>
        <w:ind w:firstLine="709"/>
        <w:jc w:val="both"/>
      </w:pPr>
      <w:r w:rsidRPr="001C3D44">
        <w:t xml:space="preserve">6. В муниципальном образовании осуществляет свою деятельность </w:t>
      </w:r>
      <w:proofErr w:type="spellStart"/>
      <w:r w:rsidRPr="001C3D44">
        <w:t>Урайская</w:t>
      </w:r>
      <w:proofErr w:type="spellEnd"/>
      <w:r w:rsidRPr="001C3D44">
        <w:t xml:space="preserve"> городская организация Общероссийской общественной организации «Всероссийское общество инвалидов», которая ведет работу в тесном контакте с</w:t>
      </w:r>
      <w:r w:rsidRPr="001C3D44">
        <w:rPr>
          <w:rStyle w:val="apple-converted-space"/>
        </w:rPr>
        <w:t> а</w:t>
      </w:r>
      <w:r w:rsidRPr="001C3D44">
        <w:t>дминистрацией города, управлением социальной защиты населения, центром занятости населения, а также предприятиями города, действующими в интересах инвалидов. Взаимодействие осуществляется также в рамках повышения доступности услуг лицам с ограниченными возможностями здоровья. Главными целями организации являются: защита прав и интересов инвалидов, достижение инвалидами равных с другими гражданами возможностей участия во всех сферах жизни общества, интеграция инвалидов в общество.</w:t>
      </w:r>
    </w:p>
    <w:p w:rsidR="00F955C7" w:rsidRPr="001C3D44" w:rsidRDefault="0018624A" w:rsidP="00826EF0">
      <w:pPr>
        <w:ind w:firstLine="709"/>
        <w:jc w:val="both"/>
      </w:pPr>
      <w:r w:rsidRPr="001C3D44">
        <w:t>7</w:t>
      </w:r>
      <w:r w:rsidR="005E1D60" w:rsidRPr="001C3D44">
        <w:t xml:space="preserve">. </w:t>
      </w:r>
      <w:r w:rsidR="00F955C7" w:rsidRPr="001C3D44">
        <w:t xml:space="preserve">На базе МАУ ДО ДЮСШ «Старт» продолжает работать отделение адаптивного спорта. В рамках льготного и бесплатного посещения спортивных сооружений с Обществом инвалидов заключено соглашение о предоставлении времени для бесплатного посещения бассейна. </w:t>
      </w:r>
    </w:p>
    <w:p w:rsidR="005409E2" w:rsidRPr="001C3D44" w:rsidRDefault="0085479B" w:rsidP="005409E2">
      <w:pPr>
        <w:ind w:firstLine="709"/>
        <w:jc w:val="both"/>
      </w:pPr>
      <w:r w:rsidRPr="001C3D44">
        <w:t xml:space="preserve">Проводятся  занятия адаптивной физической культурой, работа с детьми и подростками, </w:t>
      </w:r>
      <w:proofErr w:type="gramStart"/>
      <w:r w:rsidRPr="001C3D44">
        <w:t>находящимся</w:t>
      </w:r>
      <w:proofErr w:type="gramEnd"/>
      <w:r w:rsidRPr="001C3D44">
        <w:t xml:space="preserve"> в трудной жизненной ситуации. </w:t>
      </w:r>
      <w:r w:rsidR="005409E2" w:rsidRPr="001C3D44">
        <w:t xml:space="preserve">На базе МАУ «СШ «Старт» имеется </w:t>
      </w:r>
      <w:r w:rsidR="005409E2" w:rsidRPr="001C3D44">
        <w:lastRenderedPageBreak/>
        <w:t xml:space="preserve">соответствующее отделение по адаптивной физической культуре и объединение социально-педагогической направленности «Легионеры», которые посещают 57 человек. </w:t>
      </w:r>
    </w:p>
    <w:p w:rsidR="007C51CE" w:rsidRPr="001C3D44" w:rsidRDefault="0018624A" w:rsidP="00F955C7">
      <w:pPr>
        <w:ind w:firstLine="709"/>
        <w:jc w:val="both"/>
      </w:pPr>
      <w:r w:rsidRPr="001C3D44">
        <w:t>8</w:t>
      </w:r>
      <w:r w:rsidR="007C51CE" w:rsidRPr="001C3D44">
        <w:t xml:space="preserve">. При разработке градостроительных планов земельных участков для объектов социальной инфраструктуры – магазины, школы, детские сады, офисы и т.д., многоквартирным домам, производственным объектам включена информация о требовании  соответствия проекта строительства </w:t>
      </w:r>
      <w:hyperlink r:id="rId23" w:history="1">
        <w:r w:rsidR="007C51CE" w:rsidRPr="001C3D44">
          <w:t>СП 59.13330</w:t>
        </w:r>
      </w:hyperlink>
      <w:r w:rsidR="007C51CE" w:rsidRPr="001C3D44">
        <w:t xml:space="preserve"> 2012. «Свод правил. Доступность зданий и сооружений для </w:t>
      </w:r>
      <w:proofErr w:type="spellStart"/>
      <w:r w:rsidR="007C51CE" w:rsidRPr="001C3D44">
        <w:t>маломобильных</w:t>
      </w:r>
      <w:proofErr w:type="spellEnd"/>
      <w:r w:rsidR="007C51CE" w:rsidRPr="001C3D44">
        <w:t xml:space="preserve"> групп населения. Актуализированная редакция </w:t>
      </w:r>
      <w:proofErr w:type="spellStart"/>
      <w:r w:rsidR="007C51CE" w:rsidRPr="001C3D44">
        <w:t>СНиП</w:t>
      </w:r>
      <w:proofErr w:type="spellEnd"/>
      <w:r w:rsidR="007C51CE" w:rsidRPr="001C3D44">
        <w:t xml:space="preserve"> 35-01-2001». </w:t>
      </w:r>
    </w:p>
    <w:p w:rsidR="00DA1C36" w:rsidRPr="001C3D44" w:rsidRDefault="0018624A" w:rsidP="00117887">
      <w:pPr>
        <w:tabs>
          <w:tab w:val="left" w:pos="0"/>
        </w:tabs>
        <w:ind w:firstLine="709"/>
        <w:jc w:val="both"/>
      </w:pPr>
      <w:r w:rsidRPr="001C3D44">
        <w:t>9</w:t>
      </w:r>
      <w:r w:rsidR="00DA1C36" w:rsidRPr="001C3D44">
        <w:t xml:space="preserve">. Сайты учреждений культуры и их структурных подразделений адаптированы для слабовидящих пользователей. </w:t>
      </w:r>
    </w:p>
    <w:p w:rsidR="000F5D43" w:rsidRPr="001C3D44" w:rsidRDefault="000F5D43" w:rsidP="00117887">
      <w:pPr>
        <w:shd w:val="clear" w:color="auto" w:fill="FFFFFF"/>
        <w:tabs>
          <w:tab w:val="left" w:pos="142"/>
        </w:tabs>
        <w:ind w:firstLine="709"/>
        <w:jc w:val="both"/>
        <w:rPr>
          <w:b/>
          <w:i/>
        </w:rPr>
      </w:pPr>
    </w:p>
    <w:p w:rsidR="00515D1E" w:rsidRPr="001C3D44" w:rsidRDefault="00515D1E" w:rsidP="00A24223">
      <w:pPr>
        <w:shd w:val="clear" w:color="auto" w:fill="FFFFFF"/>
        <w:tabs>
          <w:tab w:val="left" w:pos="142"/>
        </w:tabs>
        <w:ind w:firstLine="709"/>
        <w:jc w:val="both"/>
        <w:rPr>
          <w:b/>
          <w:spacing w:val="1"/>
        </w:rPr>
      </w:pPr>
      <w:r w:rsidRPr="001C3D44">
        <w:rPr>
          <w:b/>
        </w:rPr>
        <w:t>Изучение мнения жителей.</w:t>
      </w:r>
    </w:p>
    <w:p w:rsidR="00515D1E" w:rsidRPr="001C3D44" w:rsidRDefault="00515D1E" w:rsidP="004123E6">
      <w:pPr>
        <w:ind w:firstLine="709"/>
        <w:jc w:val="both"/>
      </w:pPr>
      <w:r w:rsidRPr="001C3D44">
        <w:t xml:space="preserve">Для изучения мнения жителей города по вопросам социально-экономического развития </w:t>
      </w:r>
      <w:proofErr w:type="spellStart"/>
      <w:r w:rsidRPr="001C3D44">
        <w:t>Урая</w:t>
      </w:r>
      <w:proofErr w:type="spellEnd"/>
      <w:r w:rsidRPr="001C3D44">
        <w:t xml:space="preserve"> на официальном сайте администрации города Урай проводятся интерактивные опросы населения. </w:t>
      </w:r>
    </w:p>
    <w:p w:rsidR="00515D1E" w:rsidRPr="001C3D44" w:rsidRDefault="003422D1" w:rsidP="004123E6">
      <w:pPr>
        <w:ind w:firstLine="709"/>
        <w:jc w:val="both"/>
      </w:pPr>
      <w:r w:rsidRPr="001C3D44">
        <w:t>В течение 20</w:t>
      </w:r>
      <w:r w:rsidR="00117887" w:rsidRPr="001C3D44">
        <w:t>2</w:t>
      </w:r>
      <w:r w:rsidR="005409E2" w:rsidRPr="001C3D44">
        <w:t>2</w:t>
      </w:r>
      <w:r w:rsidR="0063165D" w:rsidRPr="001C3D44">
        <w:t xml:space="preserve"> года было проведено 8</w:t>
      </w:r>
      <w:r w:rsidR="00515D1E" w:rsidRPr="001C3D44">
        <w:t xml:space="preserve"> социологических опросов. </w:t>
      </w:r>
    </w:p>
    <w:p w:rsidR="005409E2" w:rsidRPr="001C3D44" w:rsidRDefault="005409E2" w:rsidP="004123E6">
      <w:pPr>
        <w:ind w:firstLine="709"/>
        <w:jc w:val="both"/>
      </w:pPr>
      <w:r w:rsidRPr="001C3D44">
        <w:t xml:space="preserve">1. В феврале в целях общественной оценки результативности и эффективности муниципальных программ городского округа Урай, повышения эффективности деятельности участников стратегического планирования по достижению приоритетных целей и задач социально-экономического развития города Урай, проведен социологический опрос: </w:t>
      </w:r>
      <w:r w:rsidRPr="001C3D44">
        <w:rPr>
          <w:b/>
        </w:rPr>
        <w:t>«Удовлетворенность населения реализацией муниципальных программ в 2021 году»</w:t>
      </w:r>
      <w:r w:rsidRPr="001C3D44">
        <w:t xml:space="preserve">. Большинство участников опроса </w:t>
      </w:r>
      <w:proofErr w:type="gramStart"/>
      <w:r w:rsidRPr="001C3D44">
        <w:t>удовлетворены</w:t>
      </w:r>
      <w:proofErr w:type="gramEnd"/>
      <w:r w:rsidRPr="001C3D44">
        <w:t xml:space="preserve"> реализацией муниципальных программ в 2021 году - в среднем более чем на 73%.</w:t>
      </w:r>
    </w:p>
    <w:p w:rsidR="005409E2" w:rsidRPr="001C3D44" w:rsidRDefault="005409E2" w:rsidP="004123E6">
      <w:pPr>
        <w:ind w:firstLine="709"/>
        <w:jc w:val="both"/>
      </w:pPr>
      <w:r w:rsidRPr="001C3D44">
        <w:t xml:space="preserve">2. В феврале проведен социологический опрос в формате анонимного анкетирования, по </w:t>
      </w:r>
      <w:r w:rsidRPr="001C3D44">
        <w:rPr>
          <w:b/>
        </w:rPr>
        <w:t xml:space="preserve">изучению межнациональных отношений в </w:t>
      </w:r>
      <w:proofErr w:type="spellStart"/>
      <w:r w:rsidRPr="001C3D44">
        <w:rPr>
          <w:b/>
        </w:rPr>
        <w:t>Урае</w:t>
      </w:r>
      <w:proofErr w:type="spellEnd"/>
      <w:r w:rsidRPr="001C3D44">
        <w:t xml:space="preserve">. Результаты показали, что деятельность </w:t>
      </w:r>
      <w:proofErr w:type="gramStart"/>
      <w:r w:rsidRPr="001C3D44">
        <w:t xml:space="preserve">групп, распространяющих идею нетерпимости на национальной и религиозной почве </w:t>
      </w:r>
      <w:proofErr w:type="spellStart"/>
      <w:r w:rsidRPr="001C3D44">
        <w:t>Ураю</w:t>
      </w:r>
      <w:proofErr w:type="spellEnd"/>
      <w:r w:rsidRPr="001C3D44">
        <w:t xml:space="preserve"> угрожает</w:t>
      </w:r>
      <w:proofErr w:type="gramEnd"/>
      <w:r w:rsidRPr="001C3D44">
        <w:t xml:space="preserve"> несильно – так сказали 51,8% опрошенных. Большинство отнеслись положительно, если бы человек другой национальности стал их: коллегой, начальником, соседом, одноклассником ребенка, родственником, губернатором округа.</w:t>
      </w:r>
    </w:p>
    <w:p w:rsidR="005409E2" w:rsidRPr="001C3D44" w:rsidRDefault="005409E2" w:rsidP="004123E6">
      <w:pPr>
        <w:ind w:firstLine="709"/>
        <w:jc w:val="both"/>
      </w:pPr>
      <w:r w:rsidRPr="001C3D44">
        <w:t xml:space="preserve">3. В марте проведен опрос </w:t>
      </w:r>
      <w:r w:rsidRPr="001C3D44">
        <w:rPr>
          <w:b/>
        </w:rPr>
        <w:t>о состоянии и эффективности</w:t>
      </w:r>
      <w:r w:rsidRPr="001C3D44">
        <w:rPr>
          <w:b/>
          <w:szCs w:val="16"/>
        </w:rPr>
        <w:t xml:space="preserve"> противодействия коррупции</w:t>
      </w:r>
      <w:r w:rsidRPr="001C3D44">
        <w:t xml:space="preserve">. Согласно результатам опроса, более половины опрошенных </w:t>
      </w:r>
      <w:proofErr w:type="gramStart"/>
      <w:r w:rsidRPr="001C3D44">
        <w:t>за</w:t>
      </w:r>
      <w:proofErr w:type="gramEnd"/>
      <w:r w:rsidRPr="001C3D44">
        <w:t xml:space="preserve"> последние 12 месяцев не сталкивались с коррупционной ситуацией в нашем городе.</w:t>
      </w:r>
    </w:p>
    <w:p w:rsidR="005409E2" w:rsidRPr="001C3D44" w:rsidRDefault="004123E6" w:rsidP="004123E6">
      <w:pPr>
        <w:ind w:firstLine="709"/>
        <w:jc w:val="both"/>
      </w:pPr>
      <w:r w:rsidRPr="001C3D44">
        <w:t>4</w:t>
      </w:r>
      <w:r w:rsidR="005409E2" w:rsidRPr="001C3D44">
        <w:t xml:space="preserve">. В сентябре горожане высказали свое мнение </w:t>
      </w:r>
      <w:r w:rsidR="005409E2" w:rsidRPr="001C3D44">
        <w:rPr>
          <w:b/>
        </w:rPr>
        <w:t>развитии языков коренных народов манси и ханты</w:t>
      </w:r>
      <w:r w:rsidR="005409E2" w:rsidRPr="001C3D44">
        <w:t xml:space="preserve">. 14,7% респондентов относят себя к КМНС, немногие знают диалекты </w:t>
      </w:r>
      <w:proofErr w:type="gramStart"/>
      <w:r w:rsidR="005409E2" w:rsidRPr="001C3D44">
        <w:t>коренного языка</w:t>
      </w:r>
      <w:proofErr w:type="gramEnd"/>
      <w:r w:rsidR="005409E2" w:rsidRPr="001C3D44">
        <w:t xml:space="preserve"> – 7%, хотят овладеть основами разговорной речи коренного языка – 27,2%. 33,1% стали бы изучать коренной язык, а 6,3% готовы заплатить за изучение собственные средства.</w:t>
      </w:r>
    </w:p>
    <w:p w:rsidR="005409E2" w:rsidRPr="001C3D44" w:rsidRDefault="004123E6" w:rsidP="004123E6">
      <w:pPr>
        <w:ind w:firstLine="709"/>
        <w:jc w:val="both"/>
      </w:pPr>
      <w:r w:rsidRPr="001C3D44">
        <w:t>5</w:t>
      </w:r>
      <w:r w:rsidR="005409E2" w:rsidRPr="001C3D44">
        <w:t xml:space="preserve">. В октябре проведен опрос жителей </w:t>
      </w:r>
      <w:proofErr w:type="spellStart"/>
      <w:r w:rsidR="005409E2" w:rsidRPr="001C3D44">
        <w:t>Урая</w:t>
      </w:r>
      <w:proofErr w:type="spellEnd"/>
      <w:r w:rsidR="005409E2" w:rsidRPr="001C3D44">
        <w:t xml:space="preserve"> на тему: </w:t>
      </w:r>
      <w:r w:rsidR="005409E2" w:rsidRPr="001C3D44">
        <w:rPr>
          <w:b/>
        </w:rPr>
        <w:t xml:space="preserve">«Отношение к идеологии терроризма и оценке мер по противодействию этой идеологии, а также уровня доверия общества к мерам, реализуемым органами власти по обеспечению безопасности населения </w:t>
      </w:r>
      <w:proofErr w:type="spellStart"/>
      <w:r w:rsidR="005409E2" w:rsidRPr="001C3D44">
        <w:rPr>
          <w:b/>
        </w:rPr>
        <w:t>Урая</w:t>
      </w:r>
      <w:proofErr w:type="spellEnd"/>
      <w:r w:rsidR="005409E2" w:rsidRPr="001C3D44">
        <w:rPr>
          <w:b/>
        </w:rPr>
        <w:t>»</w:t>
      </w:r>
      <w:r w:rsidR="005409E2" w:rsidRPr="001C3D44">
        <w:t xml:space="preserve">. 93,3% респондентов чувствуют себя в безопасности на территории города. Опасность распространения терроризма в </w:t>
      </w:r>
      <w:proofErr w:type="spellStart"/>
      <w:proofErr w:type="gramStart"/>
      <w:r w:rsidR="005409E2" w:rsidRPr="001C3D44">
        <w:t>Урае</w:t>
      </w:r>
      <w:proofErr w:type="spellEnd"/>
      <w:proofErr w:type="gramEnd"/>
      <w:r w:rsidR="005409E2" w:rsidRPr="001C3D44">
        <w:t xml:space="preserve"> по мнению опрошенных не велика или вовсе отсутствует – 64%.</w:t>
      </w:r>
    </w:p>
    <w:p w:rsidR="005409E2" w:rsidRPr="001C3D44" w:rsidRDefault="004123E6" w:rsidP="004123E6">
      <w:pPr>
        <w:autoSpaceDE w:val="0"/>
        <w:autoSpaceDN w:val="0"/>
        <w:adjustRightInd w:val="0"/>
        <w:ind w:firstLine="709"/>
        <w:jc w:val="both"/>
      </w:pPr>
      <w:r w:rsidRPr="001C3D44">
        <w:t>6</w:t>
      </w:r>
      <w:r w:rsidR="005409E2" w:rsidRPr="001C3D44">
        <w:t xml:space="preserve">. В ноябре, в целях обеспечения доступности населению города информации о городских событиях, его людях, деятельности органов местного самоуправления и социально-экономическом развитии, проведен социологический опрос, посвященный развитию традиционных средств массовой информации: </w:t>
      </w:r>
      <w:r w:rsidR="005409E2" w:rsidRPr="001C3D44">
        <w:rPr>
          <w:b/>
        </w:rPr>
        <w:t>«</w:t>
      </w:r>
      <w:proofErr w:type="spellStart"/>
      <w:r w:rsidR="005409E2" w:rsidRPr="001C3D44">
        <w:rPr>
          <w:b/>
        </w:rPr>
        <w:t>Урайцы</w:t>
      </w:r>
      <w:proofErr w:type="spellEnd"/>
      <w:r w:rsidR="005409E2" w:rsidRPr="001C3D44">
        <w:rPr>
          <w:b/>
        </w:rPr>
        <w:t xml:space="preserve"> о городских СМИ»</w:t>
      </w:r>
      <w:r w:rsidR="005409E2" w:rsidRPr="001C3D44">
        <w:t>. Большинство участников опроса с доверием относятся к информации местного телевидения (64,9%) и газеты (60,3%).</w:t>
      </w:r>
    </w:p>
    <w:p w:rsidR="005409E2" w:rsidRPr="001C3D44" w:rsidRDefault="004123E6" w:rsidP="004123E6">
      <w:pPr>
        <w:ind w:firstLine="709"/>
        <w:jc w:val="both"/>
      </w:pPr>
      <w:r w:rsidRPr="001C3D44">
        <w:t>7</w:t>
      </w:r>
      <w:r w:rsidR="005409E2" w:rsidRPr="001C3D44">
        <w:t>. В ноябре проведено социологическое исследование -</w:t>
      </w:r>
      <w:r w:rsidR="005409E2" w:rsidRPr="001C3D44">
        <w:rPr>
          <w:b/>
        </w:rPr>
        <w:t xml:space="preserve"> «Социальное самочувствие жителей города Урай»</w:t>
      </w:r>
      <w:r w:rsidR="005409E2" w:rsidRPr="001C3D44">
        <w:t xml:space="preserve"> среди жителей городского округа МО город Урай с целью изучения оценки деятельность органов власти города, состояния основных сфер деятельности. Особое </w:t>
      </w:r>
      <w:r w:rsidR="005409E2" w:rsidRPr="001C3D44">
        <w:lastRenderedPageBreak/>
        <w:t>внимание необходимо обратить на низкую оценку горожанами качества оказания медицинских и жилищно-коммунальных услуг.</w:t>
      </w:r>
    </w:p>
    <w:sectPr w:rsidR="005409E2" w:rsidRPr="001C3D44" w:rsidSect="002A16A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23C" w:rsidRDefault="0006223C" w:rsidP="007B5FEB">
      <w:r>
        <w:separator/>
      </w:r>
    </w:p>
  </w:endnote>
  <w:endnote w:type="continuationSeparator" w:id="0">
    <w:p w:rsidR="0006223C" w:rsidRDefault="0006223C" w:rsidP="007B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2"/>
      <w:docPartObj>
        <w:docPartGallery w:val="Page Numbers (Bottom of Page)"/>
        <w:docPartUnique/>
      </w:docPartObj>
    </w:sdtPr>
    <w:sdtContent>
      <w:p w:rsidR="0006223C" w:rsidRDefault="0006223C">
        <w:pPr>
          <w:pStyle w:val="a6"/>
          <w:jc w:val="right"/>
        </w:pPr>
        <w:fldSimple w:instr=" PAGE   \* MERGEFORMAT ">
          <w:r>
            <w:rPr>
              <w:noProof/>
            </w:rPr>
            <w:t>14</w:t>
          </w:r>
        </w:fldSimple>
      </w:p>
    </w:sdtContent>
  </w:sdt>
  <w:p w:rsidR="0006223C" w:rsidRDefault="000622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3C" w:rsidRDefault="0006223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8"/>
      <w:docPartObj>
        <w:docPartGallery w:val="Page Numbers (Bottom of Page)"/>
        <w:docPartUnique/>
      </w:docPartObj>
    </w:sdtPr>
    <w:sdtContent>
      <w:p w:rsidR="0006223C" w:rsidRDefault="0006223C">
        <w:pPr>
          <w:pStyle w:val="a6"/>
          <w:jc w:val="right"/>
        </w:pPr>
        <w:fldSimple w:instr=" PAGE   \* MERGEFORMAT ">
          <w:r w:rsidR="009111EE">
            <w:rPr>
              <w:noProof/>
            </w:rPr>
            <w:t>20</w:t>
          </w:r>
        </w:fldSimple>
      </w:p>
    </w:sdtContent>
  </w:sdt>
  <w:p w:rsidR="0006223C" w:rsidRDefault="0006223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3C" w:rsidRDefault="000622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23C" w:rsidRDefault="0006223C" w:rsidP="007B5FEB">
      <w:r>
        <w:separator/>
      </w:r>
    </w:p>
  </w:footnote>
  <w:footnote w:type="continuationSeparator" w:id="0">
    <w:p w:rsidR="0006223C" w:rsidRDefault="0006223C" w:rsidP="007B5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3C" w:rsidRDefault="000622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3C" w:rsidRDefault="0006223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3C" w:rsidRDefault="000622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AAD558"/>
    <w:lvl w:ilvl="0">
      <w:start w:val="1"/>
      <w:numFmt w:val="upperRoman"/>
      <w:pStyle w:val="a"/>
      <w:lvlText w:val="%1."/>
      <w:lvlJc w:val="right"/>
      <w:pPr>
        <w:tabs>
          <w:tab w:val="num" w:pos="747"/>
        </w:tabs>
        <w:ind w:left="747" w:hanging="180"/>
      </w:pPr>
      <w:rPr>
        <w:b/>
        <w:i w:val="0"/>
        <w:sz w:val="28"/>
      </w:rPr>
    </w:lvl>
  </w:abstractNum>
  <w:abstractNum w:abstractNumId="1">
    <w:nsid w:val="01BD66A5"/>
    <w:multiLevelType w:val="multilevel"/>
    <w:tmpl w:val="29807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70912"/>
    <w:multiLevelType w:val="hybridMultilevel"/>
    <w:tmpl w:val="25A2FBEA"/>
    <w:lvl w:ilvl="0" w:tplc="DBFCDC74">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51EF0"/>
    <w:multiLevelType w:val="hybridMultilevel"/>
    <w:tmpl w:val="C92065C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71843"/>
    <w:multiLevelType w:val="hybridMultilevel"/>
    <w:tmpl w:val="EAF0946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A6583"/>
    <w:multiLevelType w:val="multilevel"/>
    <w:tmpl w:val="25687532"/>
    <w:lvl w:ilvl="0">
      <w:start w:val="2024"/>
      <w:numFmt w:val="decimal"/>
      <w:lvlText w:val="%1.......ꆈ"/>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rPr>
    </w:lvl>
  </w:abstractNum>
  <w:abstractNum w:abstractNumId="6">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24F5D"/>
    <w:multiLevelType w:val="hybridMultilevel"/>
    <w:tmpl w:val="C7D259E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747AFC"/>
    <w:multiLevelType w:val="hybridMultilevel"/>
    <w:tmpl w:val="AA66998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5451BD"/>
    <w:multiLevelType w:val="hybridMultilevel"/>
    <w:tmpl w:val="0DFA7A5E"/>
    <w:lvl w:ilvl="0" w:tplc="1164AA7C">
      <w:start w:val="1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0AA5E0D"/>
    <w:multiLevelType w:val="hybridMultilevel"/>
    <w:tmpl w:val="B8F2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B6C1C"/>
    <w:multiLevelType w:val="multilevel"/>
    <w:tmpl w:val="8F1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B60BE8"/>
    <w:multiLevelType w:val="multilevel"/>
    <w:tmpl w:val="E83A8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7407B"/>
    <w:multiLevelType w:val="hybridMultilevel"/>
    <w:tmpl w:val="C1E87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3A0340"/>
    <w:multiLevelType w:val="hybridMultilevel"/>
    <w:tmpl w:val="EED4CC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26C34E7E"/>
    <w:multiLevelType w:val="hybridMultilevel"/>
    <w:tmpl w:val="0E12064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55A4C"/>
    <w:multiLevelType w:val="hybridMultilevel"/>
    <w:tmpl w:val="9A1A56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51B69"/>
    <w:multiLevelType w:val="hybridMultilevel"/>
    <w:tmpl w:val="A5121C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571A65"/>
    <w:multiLevelType w:val="hybridMultilevel"/>
    <w:tmpl w:val="37DC3A94"/>
    <w:lvl w:ilvl="0" w:tplc="CEAAD934">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171EE6"/>
    <w:multiLevelType w:val="hybridMultilevel"/>
    <w:tmpl w:val="15B4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B5C76"/>
    <w:multiLevelType w:val="hybridMultilevel"/>
    <w:tmpl w:val="EF52E398"/>
    <w:lvl w:ilvl="0" w:tplc="CA64DE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D07A0"/>
    <w:multiLevelType w:val="hybridMultilevel"/>
    <w:tmpl w:val="266C8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566C2F"/>
    <w:multiLevelType w:val="hybridMultilevel"/>
    <w:tmpl w:val="968AAE72"/>
    <w:lvl w:ilvl="0" w:tplc="1B40B0A0">
      <w:start w:val="202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12B54EE"/>
    <w:multiLevelType w:val="hybridMultilevel"/>
    <w:tmpl w:val="0C9C28E6"/>
    <w:lvl w:ilvl="0" w:tplc="0D54B05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6F65C1"/>
    <w:multiLevelType w:val="hybridMultilevel"/>
    <w:tmpl w:val="FD08DD70"/>
    <w:lvl w:ilvl="0" w:tplc="229E506C">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EC7E0A"/>
    <w:multiLevelType w:val="hybridMultilevel"/>
    <w:tmpl w:val="8F32E674"/>
    <w:lvl w:ilvl="0" w:tplc="04190001">
      <w:start w:val="1"/>
      <w:numFmt w:val="bullet"/>
      <w:lvlText w:val=""/>
      <w:lvlJc w:val="left"/>
      <w:pPr>
        <w:tabs>
          <w:tab w:val="num" w:pos="780"/>
        </w:tabs>
        <w:ind w:left="780" w:hanging="360"/>
      </w:pPr>
      <w:rPr>
        <w:rFonts w:ascii="Symbol" w:hAnsi="Symbol" w:hint="default"/>
      </w:rPr>
    </w:lvl>
    <w:lvl w:ilvl="1" w:tplc="31C0EEE4">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C144E03"/>
    <w:multiLevelType w:val="hybridMultilevel"/>
    <w:tmpl w:val="422CF6BE"/>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21929"/>
    <w:multiLevelType w:val="hybridMultilevel"/>
    <w:tmpl w:val="5E94D9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191E0E"/>
    <w:multiLevelType w:val="hybridMultilevel"/>
    <w:tmpl w:val="D2742152"/>
    <w:lvl w:ilvl="0" w:tplc="04190009">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045B0A"/>
    <w:multiLevelType w:val="hybridMultilevel"/>
    <w:tmpl w:val="C726986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AE145E"/>
    <w:multiLevelType w:val="hybridMultilevel"/>
    <w:tmpl w:val="06043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E55C5F"/>
    <w:multiLevelType w:val="hybridMultilevel"/>
    <w:tmpl w:val="39D620CA"/>
    <w:lvl w:ilvl="0" w:tplc="B6B00C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3C314C"/>
    <w:multiLevelType w:val="hybridMultilevel"/>
    <w:tmpl w:val="0814624C"/>
    <w:lvl w:ilvl="0" w:tplc="1C4CD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FC557A"/>
    <w:multiLevelType w:val="hybridMultilevel"/>
    <w:tmpl w:val="F9FE41A4"/>
    <w:lvl w:ilvl="0" w:tplc="0419000F">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36E41F3"/>
    <w:multiLevelType w:val="hybridMultilevel"/>
    <w:tmpl w:val="80884BD6"/>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549AD"/>
    <w:multiLevelType w:val="hybridMultilevel"/>
    <w:tmpl w:val="2206BDD8"/>
    <w:lvl w:ilvl="0" w:tplc="B24EDCB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855B8"/>
    <w:multiLevelType w:val="hybridMultilevel"/>
    <w:tmpl w:val="903A6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ED07CB"/>
    <w:multiLevelType w:val="hybridMultilevel"/>
    <w:tmpl w:val="36C0D5D0"/>
    <w:lvl w:ilvl="0" w:tplc="0D54B05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ED691B"/>
    <w:multiLevelType w:val="hybridMultilevel"/>
    <w:tmpl w:val="0E80B6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BD42C0"/>
    <w:multiLevelType w:val="hybridMultilevel"/>
    <w:tmpl w:val="175C9E88"/>
    <w:lvl w:ilvl="0" w:tplc="64EE7776">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C8D0790"/>
    <w:multiLevelType w:val="hybridMultilevel"/>
    <w:tmpl w:val="E1E004BA"/>
    <w:lvl w:ilvl="0" w:tplc="CEAAD934">
      <w:start w:val="1"/>
      <w:numFmt w:val="decimal"/>
      <w:lvlText w:val="%1."/>
      <w:lvlJc w:val="left"/>
      <w:pPr>
        <w:tabs>
          <w:tab w:val="num" w:pos="720"/>
        </w:tabs>
        <w:ind w:left="720" w:hanging="360"/>
      </w:pPr>
      <w:rPr>
        <w:rFonts w:hint="default"/>
        <w:b/>
        <w:i/>
      </w:rPr>
    </w:lvl>
    <w:lvl w:ilvl="1" w:tplc="C9009156">
      <w:start w:val="3"/>
      <w:numFmt w:val="decimal"/>
      <w:lvlText w:val="%2)"/>
      <w:lvlJc w:val="left"/>
      <w:pPr>
        <w:tabs>
          <w:tab w:val="num" w:pos="1440"/>
        </w:tabs>
        <w:ind w:left="1440" w:hanging="360"/>
      </w:pPr>
      <w:rPr>
        <w:rFonts w:hint="default"/>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num>
  <w:num w:numId="3">
    <w:abstractNumId w:val="18"/>
  </w:num>
  <w:num w:numId="4">
    <w:abstractNumId w:val="40"/>
  </w:num>
  <w:num w:numId="5">
    <w:abstractNumId w:val="12"/>
  </w:num>
  <w:num w:numId="6">
    <w:abstractNumId w:val="6"/>
  </w:num>
  <w:num w:numId="7">
    <w:abstractNumId w:val="33"/>
  </w:num>
  <w:num w:numId="8">
    <w:abstractNumId w:val="24"/>
  </w:num>
  <w:num w:numId="9">
    <w:abstractNumId w:val="25"/>
  </w:num>
  <w:num w:numId="10">
    <w:abstractNumId w:val="35"/>
  </w:num>
  <w:num w:numId="11">
    <w:abstractNumId w:val="26"/>
  </w:num>
  <w:num w:numId="12">
    <w:abstractNumId w:val="3"/>
  </w:num>
  <w:num w:numId="13">
    <w:abstractNumId w:val="4"/>
  </w:num>
  <w:num w:numId="14">
    <w:abstractNumId w:val="2"/>
  </w:num>
  <w:num w:numId="15">
    <w:abstractNumId w:val="34"/>
  </w:num>
  <w:num w:numId="16">
    <w:abstractNumId w:val="15"/>
  </w:num>
  <w:num w:numId="17">
    <w:abstractNumId w:val="20"/>
  </w:num>
  <w:num w:numId="18">
    <w:abstractNumId w:val="14"/>
  </w:num>
  <w:num w:numId="19">
    <w:abstractNumId w:val="36"/>
  </w:num>
  <w:num w:numId="20">
    <w:abstractNumId w:val="31"/>
  </w:num>
  <w:num w:numId="21">
    <w:abstractNumId w:val="11"/>
  </w:num>
  <w:num w:numId="22">
    <w:abstractNumId w:val="9"/>
  </w:num>
  <w:num w:numId="23">
    <w:abstractNumId w:val="7"/>
  </w:num>
  <w:num w:numId="24">
    <w:abstractNumId w:val="23"/>
  </w:num>
  <w:num w:numId="25">
    <w:abstractNumId w:val="27"/>
  </w:num>
  <w:num w:numId="26">
    <w:abstractNumId w:val="13"/>
  </w:num>
  <w:num w:numId="27">
    <w:abstractNumId w:val="17"/>
  </w:num>
  <w:num w:numId="28">
    <w:abstractNumId w:val="30"/>
  </w:num>
  <w:num w:numId="29">
    <w:abstractNumId w:val="8"/>
  </w:num>
  <w:num w:numId="30">
    <w:abstractNumId w:val="38"/>
  </w:num>
  <w:num w:numId="31">
    <w:abstractNumId w:val="19"/>
  </w:num>
  <w:num w:numId="32">
    <w:abstractNumId w:val="10"/>
  </w:num>
  <w:num w:numId="33">
    <w:abstractNumId w:val="37"/>
  </w:num>
  <w:num w:numId="34">
    <w:abstractNumId w:val="39"/>
  </w:num>
  <w:num w:numId="35">
    <w:abstractNumId w:val="28"/>
  </w:num>
  <w:num w:numId="36">
    <w:abstractNumId w:val="16"/>
  </w:num>
  <w:num w:numId="37">
    <w:abstractNumId w:val="21"/>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2"/>
  </w:num>
  <w:num w:numId="41">
    <w:abstractNumId w:val="5"/>
  </w:num>
  <w:num w:numId="42">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4BA1"/>
    <w:rsid w:val="000001B5"/>
    <w:rsid w:val="00000CAF"/>
    <w:rsid w:val="00001058"/>
    <w:rsid w:val="0000335D"/>
    <w:rsid w:val="00005A65"/>
    <w:rsid w:val="00006436"/>
    <w:rsid w:val="00006703"/>
    <w:rsid w:val="000067C9"/>
    <w:rsid w:val="00006A10"/>
    <w:rsid w:val="00006F3A"/>
    <w:rsid w:val="000108B8"/>
    <w:rsid w:val="000111AE"/>
    <w:rsid w:val="00012438"/>
    <w:rsid w:val="00012B79"/>
    <w:rsid w:val="00012FF3"/>
    <w:rsid w:val="00013C93"/>
    <w:rsid w:val="000147A7"/>
    <w:rsid w:val="00014CDE"/>
    <w:rsid w:val="0001510E"/>
    <w:rsid w:val="000157A7"/>
    <w:rsid w:val="00017625"/>
    <w:rsid w:val="00017DB3"/>
    <w:rsid w:val="0002005E"/>
    <w:rsid w:val="00020350"/>
    <w:rsid w:val="0002261F"/>
    <w:rsid w:val="00024140"/>
    <w:rsid w:val="000244FD"/>
    <w:rsid w:val="0002555C"/>
    <w:rsid w:val="000260BC"/>
    <w:rsid w:val="00026B1B"/>
    <w:rsid w:val="0002722D"/>
    <w:rsid w:val="000340BC"/>
    <w:rsid w:val="0003434B"/>
    <w:rsid w:val="00034484"/>
    <w:rsid w:val="0003448C"/>
    <w:rsid w:val="00035216"/>
    <w:rsid w:val="00035539"/>
    <w:rsid w:val="0003624C"/>
    <w:rsid w:val="00037753"/>
    <w:rsid w:val="00037D50"/>
    <w:rsid w:val="00037D6C"/>
    <w:rsid w:val="00040463"/>
    <w:rsid w:val="00040E67"/>
    <w:rsid w:val="000414F2"/>
    <w:rsid w:val="0004253E"/>
    <w:rsid w:val="00042560"/>
    <w:rsid w:val="00042BFF"/>
    <w:rsid w:val="0004579C"/>
    <w:rsid w:val="000462D7"/>
    <w:rsid w:val="00046A1B"/>
    <w:rsid w:val="00046FD7"/>
    <w:rsid w:val="0004727B"/>
    <w:rsid w:val="000516D1"/>
    <w:rsid w:val="0005179A"/>
    <w:rsid w:val="00051853"/>
    <w:rsid w:val="00051BE3"/>
    <w:rsid w:val="00052B35"/>
    <w:rsid w:val="00053036"/>
    <w:rsid w:val="00053239"/>
    <w:rsid w:val="00053357"/>
    <w:rsid w:val="00053CB4"/>
    <w:rsid w:val="000542F6"/>
    <w:rsid w:val="00054AE1"/>
    <w:rsid w:val="000554FD"/>
    <w:rsid w:val="00056076"/>
    <w:rsid w:val="000562AB"/>
    <w:rsid w:val="00056FFB"/>
    <w:rsid w:val="00057C5A"/>
    <w:rsid w:val="00057FCC"/>
    <w:rsid w:val="00060FCD"/>
    <w:rsid w:val="000610F0"/>
    <w:rsid w:val="000613C4"/>
    <w:rsid w:val="0006154A"/>
    <w:rsid w:val="00061ECF"/>
    <w:rsid w:val="0006223C"/>
    <w:rsid w:val="00062A79"/>
    <w:rsid w:val="00062A90"/>
    <w:rsid w:val="00063F10"/>
    <w:rsid w:val="00064C31"/>
    <w:rsid w:val="0006538F"/>
    <w:rsid w:val="00065794"/>
    <w:rsid w:val="00067479"/>
    <w:rsid w:val="0007049B"/>
    <w:rsid w:val="00070CCD"/>
    <w:rsid w:val="0007191A"/>
    <w:rsid w:val="00072721"/>
    <w:rsid w:val="00072DB6"/>
    <w:rsid w:val="00072E28"/>
    <w:rsid w:val="00073121"/>
    <w:rsid w:val="000732E1"/>
    <w:rsid w:val="00073772"/>
    <w:rsid w:val="00074344"/>
    <w:rsid w:val="00075028"/>
    <w:rsid w:val="00075D5A"/>
    <w:rsid w:val="00076F57"/>
    <w:rsid w:val="00077320"/>
    <w:rsid w:val="00077699"/>
    <w:rsid w:val="00077C91"/>
    <w:rsid w:val="000807F6"/>
    <w:rsid w:val="00080FA6"/>
    <w:rsid w:val="00081695"/>
    <w:rsid w:val="00081FC0"/>
    <w:rsid w:val="00082B92"/>
    <w:rsid w:val="00083142"/>
    <w:rsid w:val="000838E7"/>
    <w:rsid w:val="00085799"/>
    <w:rsid w:val="000873DB"/>
    <w:rsid w:val="00087966"/>
    <w:rsid w:val="000909F5"/>
    <w:rsid w:val="00090DA7"/>
    <w:rsid w:val="00090EFE"/>
    <w:rsid w:val="00092BD3"/>
    <w:rsid w:val="00092C4F"/>
    <w:rsid w:val="00094332"/>
    <w:rsid w:val="00095633"/>
    <w:rsid w:val="00096291"/>
    <w:rsid w:val="00096E3C"/>
    <w:rsid w:val="00097F1F"/>
    <w:rsid w:val="000A0296"/>
    <w:rsid w:val="000A02F2"/>
    <w:rsid w:val="000A0817"/>
    <w:rsid w:val="000A0E82"/>
    <w:rsid w:val="000A102D"/>
    <w:rsid w:val="000A1666"/>
    <w:rsid w:val="000A1BF6"/>
    <w:rsid w:val="000A239E"/>
    <w:rsid w:val="000A2ACE"/>
    <w:rsid w:val="000A2C65"/>
    <w:rsid w:val="000A3318"/>
    <w:rsid w:val="000A365C"/>
    <w:rsid w:val="000A36D1"/>
    <w:rsid w:val="000A39C7"/>
    <w:rsid w:val="000A4C5D"/>
    <w:rsid w:val="000A596B"/>
    <w:rsid w:val="000A5C40"/>
    <w:rsid w:val="000A6754"/>
    <w:rsid w:val="000A7179"/>
    <w:rsid w:val="000A7315"/>
    <w:rsid w:val="000A74D3"/>
    <w:rsid w:val="000B05DF"/>
    <w:rsid w:val="000B063F"/>
    <w:rsid w:val="000B1287"/>
    <w:rsid w:val="000B183F"/>
    <w:rsid w:val="000B2919"/>
    <w:rsid w:val="000B3546"/>
    <w:rsid w:val="000B3EF8"/>
    <w:rsid w:val="000B485C"/>
    <w:rsid w:val="000B4F9E"/>
    <w:rsid w:val="000B52D1"/>
    <w:rsid w:val="000B55E3"/>
    <w:rsid w:val="000B57D8"/>
    <w:rsid w:val="000B593C"/>
    <w:rsid w:val="000C13A0"/>
    <w:rsid w:val="000C18C2"/>
    <w:rsid w:val="000C2675"/>
    <w:rsid w:val="000C2DE9"/>
    <w:rsid w:val="000C2E1A"/>
    <w:rsid w:val="000C3143"/>
    <w:rsid w:val="000C33A4"/>
    <w:rsid w:val="000C33EA"/>
    <w:rsid w:val="000C3782"/>
    <w:rsid w:val="000C3A14"/>
    <w:rsid w:val="000C3ED9"/>
    <w:rsid w:val="000C4223"/>
    <w:rsid w:val="000C46C1"/>
    <w:rsid w:val="000C49A2"/>
    <w:rsid w:val="000C4E1F"/>
    <w:rsid w:val="000C5277"/>
    <w:rsid w:val="000C5957"/>
    <w:rsid w:val="000C5BDA"/>
    <w:rsid w:val="000C5D69"/>
    <w:rsid w:val="000C6BDE"/>
    <w:rsid w:val="000C74FB"/>
    <w:rsid w:val="000D21F5"/>
    <w:rsid w:val="000D3318"/>
    <w:rsid w:val="000D3850"/>
    <w:rsid w:val="000D3ABF"/>
    <w:rsid w:val="000D45A8"/>
    <w:rsid w:val="000D49C6"/>
    <w:rsid w:val="000D5355"/>
    <w:rsid w:val="000D566F"/>
    <w:rsid w:val="000D616D"/>
    <w:rsid w:val="000D770B"/>
    <w:rsid w:val="000D7766"/>
    <w:rsid w:val="000E0625"/>
    <w:rsid w:val="000E09A5"/>
    <w:rsid w:val="000E0ED7"/>
    <w:rsid w:val="000E13D2"/>
    <w:rsid w:val="000E1BDE"/>
    <w:rsid w:val="000E20EF"/>
    <w:rsid w:val="000E2291"/>
    <w:rsid w:val="000E2321"/>
    <w:rsid w:val="000E28C6"/>
    <w:rsid w:val="000E2972"/>
    <w:rsid w:val="000E2A2D"/>
    <w:rsid w:val="000E3499"/>
    <w:rsid w:val="000E4E6B"/>
    <w:rsid w:val="000E5798"/>
    <w:rsid w:val="000E6086"/>
    <w:rsid w:val="000E6093"/>
    <w:rsid w:val="000E6C9A"/>
    <w:rsid w:val="000E74E8"/>
    <w:rsid w:val="000E74F8"/>
    <w:rsid w:val="000E7B5A"/>
    <w:rsid w:val="000E7C13"/>
    <w:rsid w:val="000F1498"/>
    <w:rsid w:val="000F18EC"/>
    <w:rsid w:val="000F21B2"/>
    <w:rsid w:val="000F2215"/>
    <w:rsid w:val="000F255A"/>
    <w:rsid w:val="000F25BD"/>
    <w:rsid w:val="000F3AE5"/>
    <w:rsid w:val="000F3CEF"/>
    <w:rsid w:val="000F56BF"/>
    <w:rsid w:val="000F5825"/>
    <w:rsid w:val="000F5D43"/>
    <w:rsid w:val="000F6B8B"/>
    <w:rsid w:val="000F6F81"/>
    <w:rsid w:val="000F76E8"/>
    <w:rsid w:val="000F7B49"/>
    <w:rsid w:val="001016BA"/>
    <w:rsid w:val="001019E9"/>
    <w:rsid w:val="00101F39"/>
    <w:rsid w:val="00102DC0"/>
    <w:rsid w:val="00102EBA"/>
    <w:rsid w:val="001036AC"/>
    <w:rsid w:val="0010408F"/>
    <w:rsid w:val="00104159"/>
    <w:rsid w:val="00104175"/>
    <w:rsid w:val="00104181"/>
    <w:rsid w:val="001042E0"/>
    <w:rsid w:val="00106059"/>
    <w:rsid w:val="00106D8B"/>
    <w:rsid w:val="0010766C"/>
    <w:rsid w:val="001076BF"/>
    <w:rsid w:val="0010777D"/>
    <w:rsid w:val="00111B07"/>
    <w:rsid w:val="00111D60"/>
    <w:rsid w:val="00112066"/>
    <w:rsid w:val="00113226"/>
    <w:rsid w:val="00113379"/>
    <w:rsid w:val="00114BBE"/>
    <w:rsid w:val="00114F70"/>
    <w:rsid w:val="00114FAA"/>
    <w:rsid w:val="00115513"/>
    <w:rsid w:val="00115763"/>
    <w:rsid w:val="00116D88"/>
    <w:rsid w:val="00117204"/>
    <w:rsid w:val="00117887"/>
    <w:rsid w:val="00117E43"/>
    <w:rsid w:val="00120B2E"/>
    <w:rsid w:val="001213E4"/>
    <w:rsid w:val="00121AAF"/>
    <w:rsid w:val="00121B96"/>
    <w:rsid w:val="00121D81"/>
    <w:rsid w:val="001221D9"/>
    <w:rsid w:val="001231AC"/>
    <w:rsid w:val="00123852"/>
    <w:rsid w:val="00124004"/>
    <w:rsid w:val="00124392"/>
    <w:rsid w:val="00124A41"/>
    <w:rsid w:val="00125AE1"/>
    <w:rsid w:val="00127C8D"/>
    <w:rsid w:val="00130174"/>
    <w:rsid w:val="001302AB"/>
    <w:rsid w:val="0013182D"/>
    <w:rsid w:val="00133279"/>
    <w:rsid w:val="001334F4"/>
    <w:rsid w:val="00133E62"/>
    <w:rsid w:val="00134558"/>
    <w:rsid w:val="00134686"/>
    <w:rsid w:val="00135488"/>
    <w:rsid w:val="001356AC"/>
    <w:rsid w:val="001363A5"/>
    <w:rsid w:val="00137BDE"/>
    <w:rsid w:val="00140D2D"/>
    <w:rsid w:val="001412C5"/>
    <w:rsid w:val="00141E97"/>
    <w:rsid w:val="00142561"/>
    <w:rsid w:val="0014283B"/>
    <w:rsid w:val="00142EF0"/>
    <w:rsid w:val="001431EE"/>
    <w:rsid w:val="001434D5"/>
    <w:rsid w:val="00143CFB"/>
    <w:rsid w:val="001447A9"/>
    <w:rsid w:val="00144932"/>
    <w:rsid w:val="0014705E"/>
    <w:rsid w:val="00147CB2"/>
    <w:rsid w:val="00150071"/>
    <w:rsid w:val="001501A3"/>
    <w:rsid w:val="00150D70"/>
    <w:rsid w:val="00151D6B"/>
    <w:rsid w:val="00152BE1"/>
    <w:rsid w:val="001532D7"/>
    <w:rsid w:val="001540C5"/>
    <w:rsid w:val="001544B6"/>
    <w:rsid w:val="00154904"/>
    <w:rsid w:val="00154AF8"/>
    <w:rsid w:val="00154D57"/>
    <w:rsid w:val="0015515D"/>
    <w:rsid w:val="001555AE"/>
    <w:rsid w:val="001555D0"/>
    <w:rsid w:val="00155899"/>
    <w:rsid w:val="00155E5D"/>
    <w:rsid w:val="00157579"/>
    <w:rsid w:val="00157D9E"/>
    <w:rsid w:val="001605CB"/>
    <w:rsid w:val="00160F6D"/>
    <w:rsid w:val="001611D1"/>
    <w:rsid w:val="00161F1A"/>
    <w:rsid w:val="0016266F"/>
    <w:rsid w:val="00162757"/>
    <w:rsid w:val="00162961"/>
    <w:rsid w:val="00162A89"/>
    <w:rsid w:val="001632CB"/>
    <w:rsid w:val="00164ACE"/>
    <w:rsid w:val="00164E03"/>
    <w:rsid w:val="00165217"/>
    <w:rsid w:val="00165712"/>
    <w:rsid w:val="00165B3E"/>
    <w:rsid w:val="00165F65"/>
    <w:rsid w:val="001666E0"/>
    <w:rsid w:val="0017029F"/>
    <w:rsid w:val="00170712"/>
    <w:rsid w:val="0017089C"/>
    <w:rsid w:val="00171FDC"/>
    <w:rsid w:val="0017237F"/>
    <w:rsid w:val="00172BD1"/>
    <w:rsid w:val="00173CFE"/>
    <w:rsid w:val="0017499E"/>
    <w:rsid w:val="001757E9"/>
    <w:rsid w:val="00175C3A"/>
    <w:rsid w:val="00175E2D"/>
    <w:rsid w:val="001763D5"/>
    <w:rsid w:val="001769EE"/>
    <w:rsid w:val="00176D07"/>
    <w:rsid w:val="00176F2C"/>
    <w:rsid w:val="00177A02"/>
    <w:rsid w:val="0018018A"/>
    <w:rsid w:val="00180359"/>
    <w:rsid w:val="00180801"/>
    <w:rsid w:val="0018109B"/>
    <w:rsid w:val="0018166A"/>
    <w:rsid w:val="00181884"/>
    <w:rsid w:val="0018318D"/>
    <w:rsid w:val="001834C4"/>
    <w:rsid w:val="00183A28"/>
    <w:rsid w:val="00183AE0"/>
    <w:rsid w:val="00183F24"/>
    <w:rsid w:val="0018406B"/>
    <w:rsid w:val="00184E6B"/>
    <w:rsid w:val="00185DEC"/>
    <w:rsid w:val="0018624A"/>
    <w:rsid w:val="00186494"/>
    <w:rsid w:val="00186616"/>
    <w:rsid w:val="00186A9E"/>
    <w:rsid w:val="00186F67"/>
    <w:rsid w:val="001873A3"/>
    <w:rsid w:val="001877D0"/>
    <w:rsid w:val="001878EA"/>
    <w:rsid w:val="00190DDB"/>
    <w:rsid w:val="0019199D"/>
    <w:rsid w:val="00192469"/>
    <w:rsid w:val="001925DC"/>
    <w:rsid w:val="00193209"/>
    <w:rsid w:val="00193C53"/>
    <w:rsid w:val="0019420C"/>
    <w:rsid w:val="001946D9"/>
    <w:rsid w:val="001948BC"/>
    <w:rsid w:val="00195C1A"/>
    <w:rsid w:val="00196B5B"/>
    <w:rsid w:val="0019791C"/>
    <w:rsid w:val="00197A9F"/>
    <w:rsid w:val="001A03D6"/>
    <w:rsid w:val="001A07C6"/>
    <w:rsid w:val="001A10B8"/>
    <w:rsid w:val="001A1A12"/>
    <w:rsid w:val="001A24AB"/>
    <w:rsid w:val="001A4179"/>
    <w:rsid w:val="001A4419"/>
    <w:rsid w:val="001A4B35"/>
    <w:rsid w:val="001A5A7F"/>
    <w:rsid w:val="001A6100"/>
    <w:rsid w:val="001A67F2"/>
    <w:rsid w:val="001A73DB"/>
    <w:rsid w:val="001B025D"/>
    <w:rsid w:val="001B0303"/>
    <w:rsid w:val="001B074B"/>
    <w:rsid w:val="001B0FF3"/>
    <w:rsid w:val="001B1678"/>
    <w:rsid w:val="001B25A8"/>
    <w:rsid w:val="001B2A1F"/>
    <w:rsid w:val="001B434D"/>
    <w:rsid w:val="001B5D7C"/>
    <w:rsid w:val="001B71A6"/>
    <w:rsid w:val="001C0038"/>
    <w:rsid w:val="001C0E1B"/>
    <w:rsid w:val="001C3D44"/>
    <w:rsid w:val="001C53BF"/>
    <w:rsid w:val="001C6FC7"/>
    <w:rsid w:val="001C77E3"/>
    <w:rsid w:val="001D02E7"/>
    <w:rsid w:val="001D1DC0"/>
    <w:rsid w:val="001D25C7"/>
    <w:rsid w:val="001D367B"/>
    <w:rsid w:val="001D3904"/>
    <w:rsid w:val="001D3AD1"/>
    <w:rsid w:val="001D3E6E"/>
    <w:rsid w:val="001D4D42"/>
    <w:rsid w:val="001D5E1D"/>
    <w:rsid w:val="001D65DB"/>
    <w:rsid w:val="001D6AE8"/>
    <w:rsid w:val="001D76A5"/>
    <w:rsid w:val="001D7B61"/>
    <w:rsid w:val="001D7C2C"/>
    <w:rsid w:val="001E094A"/>
    <w:rsid w:val="001E1245"/>
    <w:rsid w:val="001E1C07"/>
    <w:rsid w:val="001E1FB1"/>
    <w:rsid w:val="001E2D48"/>
    <w:rsid w:val="001E4606"/>
    <w:rsid w:val="001E533D"/>
    <w:rsid w:val="001E53A7"/>
    <w:rsid w:val="001E5B72"/>
    <w:rsid w:val="001E6C6D"/>
    <w:rsid w:val="001E75BA"/>
    <w:rsid w:val="001E7656"/>
    <w:rsid w:val="001E7D68"/>
    <w:rsid w:val="001F07A4"/>
    <w:rsid w:val="001F1BC0"/>
    <w:rsid w:val="001F2A97"/>
    <w:rsid w:val="001F333E"/>
    <w:rsid w:val="001F3992"/>
    <w:rsid w:val="001F3EBD"/>
    <w:rsid w:val="001F4775"/>
    <w:rsid w:val="001F5020"/>
    <w:rsid w:val="001F52D5"/>
    <w:rsid w:val="001F53EE"/>
    <w:rsid w:val="001F5AED"/>
    <w:rsid w:val="001F61BA"/>
    <w:rsid w:val="001F6A4E"/>
    <w:rsid w:val="001F73BF"/>
    <w:rsid w:val="00201714"/>
    <w:rsid w:val="00202D16"/>
    <w:rsid w:val="002030AD"/>
    <w:rsid w:val="00203240"/>
    <w:rsid w:val="00203CD7"/>
    <w:rsid w:val="00204BD7"/>
    <w:rsid w:val="00204F37"/>
    <w:rsid w:val="00205599"/>
    <w:rsid w:val="00205FEC"/>
    <w:rsid w:val="00206561"/>
    <w:rsid w:val="0021111F"/>
    <w:rsid w:val="0021117B"/>
    <w:rsid w:val="002112D8"/>
    <w:rsid w:val="00211B87"/>
    <w:rsid w:val="002121CA"/>
    <w:rsid w:val="002125A3"/>
    <w:rsid w:val="00212F04"/>
    <w:rsid w:val="002139D5"/>
    <w:rsid w:val="00213B9B"/>
    <w:rsid w:val="002144FA"/>
    <w:rsid w:val="002159F1"/>
    <w:rsid w:val="00216BC6"/>
    <w:rsid w:val="002173C8"/>
    <w:rsid w:val="002175AF"/>
    <w:rsid w:val="00217B8E"/>
    <w:rsid w:val="00220516"/>
    <w:rsid w:val="002208B0"/>
    <w:rsid w:val="0022337D"/>
    <w:rsid w:val="00223F29"/>
    <w:rsid w:val="00224481"/>
    <w:rsid w:val="0022453B"/>
    <w:rsid w:val="002247DB"/>
    <w:rsid w:val="00224DE9"/>
    <w:rsid w:val="002251F1"/>
    <w:rsid w:val="002270C7"/>
    <w:rsid w:val="002271A1"/>
    <w:rsid w:val="00227492"/>
    <w:rsid w:val="00227497"/>
    <w:rsid w:val="00227A97"/>
    <w:rsid w:val="00227CAE"/>
    <w:rsid w:val="00230A4C"/>
    <w:rsid w:val="00231B6A"/>
    <w:rsid w:val="00233A7D"/>
    <w:rsid w:val="002346B1"/>
    <w:rsid w:val="0023486E"/>
    <w:rsid w:val="00234BB7"/>
    <w:rsid w:val="002356B3"/>
    <w:rsid w:val="0023604C"/>
    <w:rsid w:val="00236950"/>
    <w:rsid w:val="002369A3"/>
    <w:rsid w:val="00240069"/>
    <w:rsid w:val="002403FE"/>
    <w:rsid w:val="00242DB6"/>
    <w:rsid w:val="00242EC8"/>
    <w:rsid w:val="00243723"/>
    <w:rsid w:val="00243FD1"/>
    <w:rsid w:val="00244215"/>
    <w:rsid w:val="002443F9"/>
    <w:rsid w:val="00244F1A"/>
    <w:rsid w:val="00247E9F"/>
    <w:rsid w:val="00250372"/>
    <w:rsid w:val="002505F6"/>
    <w:rsid w:val="002510A9"/>
    <w:rsid w:val="00251CE0"/>
    <w:rsid w:val="0025264B"/>
    <w:rsid w:val="002529AD"/>
    <w:rsid w:val="002537DE"/>
    <w:rsid w:val="002539C7"/>
    <w:rsid w:val="00253EC0"/>
    <w:rsid w:val="00254C25"/>
    <w:rsid w:val="00255333"/>
    <w:rsid w:val="00255702"/>
    <w:rsid w:val="00255BE1"/>
    <w:rsid w:val="00255D2C"/>
    <w:rsid w:val="00256AF1"/>
    <w:rsid w:val="00256DC2"/>
    <w:rsid w:val="00256E5C"/>
    <w:rsid w:val="002609FA"/>
    <w:rsid w:val="00260A34"/>
    <w:rsid w:val="00260D99"/>
    <w:rsid w:val="00260E54"/>
    <w:rsid w:val="00260F54"/>
    <w:rsid w:val="00261545"/>
    <w:rsid w:val="002622C1"/>
    <w:rsid w:val="0026270F"/>
    <w:rsid w:val="00262C1B"/>
    <w:rsid w:val="00262D8F"/>
    <w:rsid w:val="00262E9E"/>
    <w:rsid w:val="002631E6"/>
    <w:rsid w:val="002635CB"/>
    <w:rsid w:val="00263D79"/>
    <w:rsid w:val="00263EF6"/>
    <w:rsid w:val="00263FED"/>
    <w:rsid w:val="002641FD"/>
    <w:rsid w:val="0026441F"/>
    <w:rsid w:val="002644A8"/>
    <w:rsid w:val="0026507D"/>
    <w:rsid w:val="00265579"/>
    <w:rsid w:val="00266558"/>
    <w:rsid w:val="0026661B"/>
    <w:rsid w:val="00266C41"/>
    <w:rsid w:val="002675ED"/>
    <w:rsid w:val="002677DC"/>
    <w:rsid w:val="00267C78"/>
    <w:rsid w:val="00267C83"/>
    <w:rsid w:val="0027052F"/>
    <w:rsid w:val="00270DB6"/>
    <w:rsid w:val="0027193F"/>
    <w:rsid w:val="00271F25"/>
    <w:rsid w:val="00272154"/>
    <w:rsid w:val="00272A3D"/>
    <w:rsid w:val="00272D94"/>
    <w:rsid w:val="00273379"/>
    <w:rsid w:val="00273E76"/>
    <w:rsid w:val="002742A6"/>
    <w:rsid w:val="002749B5"/>
    <w:rsid w:val="00275547"/>
    <w:rsid w:val="00275DFC"/>
    <w:rsid w:val="00276630"/>
    <w:rsid w:val="00282443"/>
    <w:rsid w:val="0028273A"/>
    <w:rsid w:val="00283526"/>
    <w:rsid w:val="00284F44"/>
    <w:rsid w:val="002855D8"/>
    <w:rsid w:val="00285C6C"/>
    <w:rsid w:val="00285F60"/>
    <w:rsid w:val="0028623B"/>
    <w:rsid w:val="002864D5"/>
    <w:rsid w:val="002868B7"/>
    <w:rsid w:val="002874B2"/>
    <w:rsid w:val="00287BFC"/>
    <w:rsid w:val="00290E9B"/>
    <w:rsid w:val="002933FB"/>
    <w:rsid w:val="00293456"/>
    <w:rsid w:val="00293B14"/>
    <w:rsid w:val="002944D3"/>
    <w:rsid w:val="00294A2F"/>
    <w:rsid w:val="00294A53"/>
    <w:rsid w:val="002953D9"/>
    <w:rsid w:val="002959CC"/>
    <w:rsid w:val="00296603"/>
    <w:rsid w:val="002975F9"/>
    <w:rsid w:val="002A16A0"/>
    <w:rsid w:val="002A24B8"/>
    <w:rsid w:val="002A2861"/>
    <w:rsid w:val="002A3917"/>
    <w:rsid w:val="002A39A9"/>
    <w:rsid w:val="002A4F16"/>
    <w:rsid w:val="002A5F8F"/>
    <w:rsid w:val="002A627A"/>
    <w:rsid w:val="002A6476"/>
    <w:rsid w:val="002A6486"/>
    <w:rsid w:val="002A6C9F"/>
    <w:rsid w:val="002A72B5"/>
    <w:rsid w:val="002B0343"/>
    <w:rsid w:val="002B05CA"/>
    <w:rsid w:val="002B0898"/>
    <w:rsid w:val="002B0AAD"/>
    <w:rsid w:val="002B0C6D"/>
    <w:rsid w:val="002B120C"/>
    <w:rsid w:val="002B2152"/>
    <w:rsid w:val="002B2593"/>
    <w:rsid w:val="002B27CF"/>
    <w:rsid w:val="002B3250"/>
    <w:rsid w:val="002B32F7"/>
    <w:rsid w:val="002B3FBB"/>
    <w:rsid w:val="002B548D"/>
    <w:rsid w:val="002B592A"/>
    <w:rsid w:val="002B5A59"/>
    <w:rsid w:val="002B644C"/>
    <w:rsid w:val="002B6CAF"/>
    <w:rsid w:val="002B7302"/>
    <w:rsid w:val="002C0252"/>
    <w:rsid w:val="002C1BE1"/>
    <w:rsid w:val="002C366F"/>
    <w:rsid w:val="002C3C25"/>
    <w:rsid w:val="002C413A"/>
    <w:rsid w:val="002C4616"/>
    <w:rsid w:val="002C48E1"/>
    <w:rsid w:val="002C4A8F"/>
    <w:rsid w:val="002C4C95"/>
    <w:rsid w:val="002C4EAC"/>
    <w:rsid w:val="002C4F3C"/>
    <w:rsid w:val="002C65C6"/>
    <w:rsid w:val="002C6923"/>
    <w:rsid w:val="002D0431"/>
    <w:rsid w:val="002D0A50"/>
    <w:rsid w:val="002D17EB"/>
    <w:rsid w:val="002D1F02"/>
    <w:rsid w:val="002D233B"/>
    <w:rsid w:val="002D2C2B"/>
    <w:rsid w:val="002D3148"/>
    <w:rsid w:val="002D39E8"/>
    <w:rsid w:val="002D3C02"/>
    <w:rsid w:val="002D45A1"/>
    <w:rsid w:val="002D49B4"/>
    <w:rsid w:val="002D5510"/>
    <w:rsid w:val="002D556F"/>
    <w:rsid w:val="002D5819"/>
    <w:rsid w:val="002D5C8A"/>
    <w:rsid w:val="002D5DA3"/>
    <w:rsid w:val="002D5FFC"/>
    <w:rsid w:val="002D6599"/>
    <w:rsid w:val="002D6F02"/>
    <w:rsid w:val="002D72D5"/>
    <w:rsid w:val="002D7EBA"/>
    <w:rsid w:val="002E0D33"/>
    <w:rsid w:val="002E0D54"/>
    <w:rsid w:val="002E0EF1"/>
    <w:rsid w:val="002E199D"/>
    <w:rsid w:val="002E3D66"/>
    <w:rsid w:val="002E426E"/>
    <w:rsid w:val="002E4501"/>
    <w:rsid w:val="002E6999"/>
    <w:rsid w:val="002E6E9F"/>
    <w:rsid w:val="002E774B"/>
    <w:rsid w:val="002E7B13"/>
    <w:rsid w:val="002E7B37"/>
    <w:rsid w:val="002F0BF7"/>
    <w:rsid w:val="002F194E"/>
    <w:rsid w:val="002F1D02"/>
    <w:rsid w:val="002F3714"/>
    <w:rsid w:val="002F3FEB"/>
    <w:rsid w:val="002F4253"/>
    <w:rsid w:val="002F4E5F"/>
    <w:rsid w:val="002F5011"/>
    <w:rsid w:val="002F615E"/>
    <w:rsid w:val="002F72B5"/>
    <w:rsid w:val="002F7490"/>
    <w:rsid w:val="002F78F4"/>
    <w:rsid w:val="002F7D61"/>
    <w:rsid w:val="003000DE"/>
    <w:rsid w:val="00300102"/>
    <w:rsid w:val="00300503"/>
    <w:rsid w:val="0030093A"/>
    <w:rsid w:val="003012B2"/>
    <w:rsid w:val="00301338"/>
    <w:rsid w:val="0030134C"/>
    <w:rsid w:val="00301394"/>
    <w:rsid w:val="00302172"/>
    <w:rsid w:val="003022D7"/>
    <w:rsid w:val="00302598"/>
    <w:rsid w:val="00302AA0"/>
    <w:rsid w:val="003037EC"/>
    <w:rsid w:val="00303EDE"/>
    <w:rsid w:val="00304CE0"/>
    <w:rsid w:val="003052F7"/>
    <w:rsid w:val="003059AB"/>
    <w:rsid w:val="0030769E"/>
    <w:rsid w:val="00307A12"/>
    <w:rsid w:val="0031016A"/>
    <w:rsid w:val="00311ABE"/>
    <w:rsid w:val="00312709"/>
    <w:rsid w:val="0031274A"/>
    <w:rsid w:val="003127E0"/>
    <w:rsid w:val="003127E3"/>
    <w:rsid w:val="00312AC5"/>
    <w:rsid w:val="00313456"/>
    <w:rsid w:val="00314F86"/>
    <w:rsid w:val="0031521A"/>
    <w:rsid w:val="00315741"/>
    <w:rsid w:val="00315826"/>
    <w:rsid w:val="00315F75"/>
    <w:rsid w:val="00317155"/>
    <w:rsid w:val="00317543"/>
    <w:rsid w:val="00320354"/>
    <w:rsid w:val="00321365"/>
    <w:rsid w:val="003232C2"/>
    <w:rsid w:val="00324987"/>
    <w:rsid w:val="00324AD5"/>
    <w:rsid w:val="003261C8"/>
    <w:rsid w:val="00327032"/>
    <w:rsid w:val="00330385"/>
    <w:rsid w:val="00330A4D"/>
    <w:rsid w:val="00331136"/>
    <w:rsid w:val="00332380"/>
    <w:rsid w:val="0033268A"/>
    <w:rsid w:val="00332BE5"/>
    <w:rsid w:val="00334FB7"/>
    <w:rsid w:val="00335336"/>
    <w:rsid w:val="003356A6"/>
    <w:rsid w:val="00335F3E"/>
    <w:rsid w:val="00336353"/>
    <w:rsid w:val="003407AF"/>
    <w:rsid w:val="00340A49"/>
    <w:rsid w:val="003414F8"/>
    <w:rsid w:val="00341716"/>
    <w:rsid w:val="0034194E"/>
    <w:rsid w:val="003422D1"/>
    <w:rsid w:val="00342F02"/>
    <w:rsid w:val="0034376D"/>
    <w:rsid w:val="00343B8F"/>
    <w:rsid w:val="00344935"/>
    <w:rsid w:val="00345F85"/>
    <w:rsid w:val="00346F35"/>
    <w:rsid w:val="003470B5"/>
    <w:rsid w:val="003477CC"/>
    <w:rsid w:val="003478FA"/>
    <w:rsid w:val="00350034"/>
    <w:rsid w:val="00350944"/>
    <w:rsid w:val="00350FB6"/>
    <w:rsid w:val="00351271"/>
    <w:rsid w:val="003519E5"/>
    <w:rsid w:val="00351D43"/>
    <w:rsid w:val="0035271C"/>
    <w:rsid w:val="003527D1"/>
    <w:rsid w:val="0035286D"/>
    <w:rsid w:val="0035338B"/>
    <w:rsid w:val="003533FB"/>
    <w:rsid w:val="00353EB1"/>
    <w:rsid w:val="0035468D"/>
    <w:rsid w:val="00355E25"/>
    <w:rsid w:val="00356515"/>
    <w:rsid w:val="003566D6"/>
    <w:rsid w:val="003572E4"/>
    <w:rsid w:val="00360169"/>
    <w:rsid w:val="003606B6"/>
    <w:rsid w:val="00360BC9"/>
    <w:rsid w:val="00361ED9"/>
    <w:rsid w:val="003620A6"/>
    <w:rsid w:val="00363170"/>
    <w:rsid w:val="0036371E"/>
    <w:rsid w:val="00363836"/>
    <w:rsid w:val="00364440"/>
    <w:rsid w:val="0036484C"/>
    <w:rsid w:val="00365CE4"/>
    <w:rsid w:val="003671AB"/>
    <w:rsid w:val="00367A7F"/>
    <w:rsid w:val="00370243"/>
    <w:rsid w:val="0037102D"/>
    <w:rsid w:val="003713A6"/>
    <w:rsid w:val="00371AF6"/>
    <w:rsid w:val="0037268D"/>
    <w:rsid w:val="003727B0"/>
    <w:rsid w:val="00372E0E"/>
    <w:rsid w:val="00372F71"/>
    <w:rsid w:val="003732A4"/>
    <w:rsid w:val="00373557"/>
    <w:rsid w:val="00373CB5"/>
    <w:rsid w:val="00373E38"/>
    <w:rsid w:val="00374458"/>
    <w:rsid w:val="00376350"/>
    <w:rsid w:val="0037636B"/>
    <w:rsid w:val="00376551"/>
    <w:rsid w:val="003773AE"/>
    <w:rsid w:val="0038052F"/>
    <w:rsid w:val="003815DC"/>
    <w:rsid w:val="003822AA"/>
    <w:rsid w:val="003828D0"/>
    <w:rsid w:val="00382AD5"/>
    <w:rsid w:val="003833F7"/>
    <w:rsid w:val="0038492F"/>
    <w:rsid w:val="00384F2E"/>
    <w:rsid w:val="003858C8"/>
    <w:rsid w:val="00385E56"/>
    <w:rsid w:val="00385FC2"/>
    <w:rsid w:val="003903C8"/>
    <w:rsid w:val="00390EF1"/>
    <w:rsid w:val="003912CD"/>
    <w:rsid w:val="00392E0F"/>
    <w:rsid w:val="00392EE1"/>
    <w:rsid w:val="00393043"/>
    <w:rsid w:val="00394EA2"/>
    <w:rsid w:val="003953BA"/>
    <w:rsid w:val="003963E3"/>
    <w:rsid w:val="00396F82"/>
    <w:rsid w:val="003973C3"/>
    <w:rsid w:val="00397BE0"/>
    <w:rsid w:val="003A128E"/>
    <w:rsid w:val="003A174B"/>
    <w:rsid w:val="003A2A36"/>
    <w:rsid w:val="003A2BE4"/>
    <w:rsid w:val="003A37DC"/>
    <w:rsid w:val="003A57FA"/>
    <w:rsid w:val="003A5CD2"/>
    <w:rsid w:val="003A660A"/>
    <w:rsid w:val="003A6F3B"/>
    <w:rsid w:val="003A7388"/>
    <w:rsid w:val="003A7AE7"/>
    <w:rsid w:val="003A7D3F"/>
    <w:rsid w:val="003B0468"/>
    <w:rsid w:val="003B0A5C"/>
    <w:rsid w:val="003B2993"/>
    <w:rsid w:val="003B2B13"/>
    <w:rsid w:val="003B2D4B"/>
    <w:rsid w:val="003B30E6"/>
    <w:rsid w:val="003B4458"/>
    <w:rsid w:val="003B50D5"/>
    <w:rsid w:val="003B62B3"/>
    <w:rsid w:val="003B7102"/>
    <w:rsid w:val="003B73B2"/>
    <w:rsid w:val="003B7467"/>
    <w:rsid w:val="003B7786"/>
    <w:rsid w:val="003B78E9"/>
    <w:rsid w:val="003C0141"/>
    <w:rsid w:val="003C0E2F"/>
    <w:rsid w:val="003C1398"/>
    <w:rsid w:val="003C19E8"/>
    <w:rsid w:val="003C27D1"/>
    <w:rsid w:val="003C326E"/>
    <w:rsid w:val="003C3E5C"/>
    <w:rsid w:val="003C4247"/>
    <w:rsid w:val="003C4743"/>
    <w:rsid w:val="003C5FBF"/>
    <w:rsid w:val="003C6A50"/>
    <w:rsid w:val="003C6B16"/>
    <w:rsid w:val="003D065B"/>
    <w:rsid w:val="003D39CB"/>
    <w:rsid w:val="003D49EE"/>
    <w:rsid w:val="003D5B18"/>
    <w:rsid w:val="003D5C66"/>
    <w:rsid w:val="003D5CE0"/>
    <w:rsid w:val="003D6C34"/>
    <w:rsid w:val="003D73E7"/>
    <w:rsid w:val="003D78BE"/>
    <w:rsid w:val="003D7A45"/>
    <w:rsid w:val="003E07F6"/>
    <w:rsid w:val="003E0CAC"/>
    <w:rsid w:val="003E0CC6"/>
    <w:rsid w:val="003E1B1F"/>
    <w:rsid w:val="003E1B55"/>
    <w:rsid w:val="003E2638"/>
    <w:rsid w:val="003E2C42"/>
    <w:rsid w:val="003E53A1"/>
    <w:rsid w:val="003E5AB7"/>
    <w:rsid w:val="003E7030"/>
    <w:rsid w:val="003F01C2"/>
    <w:rsid w:val="003F085B"/>
    <w:rsid w:val="003F0B87"/>
    <w:rsid w:val="003F0E3C"/>
    <w:rsid w:val="003F1A9A"/>
    <w:rsid w:val="003F21A7"/>
    <w:rsid w:val="003F2832"/>
    <w:rsid w:val="003F36D0"/>
    <w:rsid w:val="003F3806"/>
    <w:rsid w:val="003F3EB0"/>
    <w:rsid w:val="003F40CD"/>
    <w:rsid w:val="003F481E"/>
    <w:rsid w:val="003F4920"/>
    <w:rsid w:val="003F541F"/>
    <w:rsid w:val="003F5430"/>
    <w:rsid w:val="003F5448"/>
    <w:rsid w:val="003F5E42"/>
    <w:rsid w:val="003F6061"/>
    <w:rsid w:val="003F6484"/>
    <w:rsid w:val="003F6816"/>
    <w:rsid w:val="003F6CAF"/>
    <w:rsid w:val="003F781B"/>
    <w:rsid w:val="003F79A5"/>
    <w:rsid w:val="0040164C"/>
    <w:rsid w:val="004024C5"/>
    <w:rsid w:val="00402E7D"/>
    <w:rsid w:val="004035A3"/>
    <w:rsid w:val="004037AD"/>
    <w:rsid w:val="00404992"/>
    <w:rsid w:val="00404CB6"/>
    <w:rsid w:val="004056AF"/>
    <w:rsid w:val="00405DAA"/>
    <w:rsid w:val="00405E41"/>
    <w:rsid w:val="004062E1"/>
    <w:rsid w:val="0040660B"/>
    <w:rsid w:val="0041193E"/>
    <w:rsid w:val="00411C5D"/>
    <w:rsid w:val="004123E6"/>
    <w:rsid w:val="00414430"/>
    <w:rsid w:val="004159E5"/>
    <w:rsid w:val="0042132E"/>
    <w:rsid w:val="0042249A"/>
    <w:rsid w:val="00422751"/>
    <w:rsid w:val="00422A77"/>
    <w:rsid w:val="00423443"/>
    <w:rsid w:val="004236CE"/>
    <w:rsid w:val="004239D1"/>
    <w:rsid w:val="004254AC"/>
    <w:rsid w:val="004272BE"/>
    <w:rsid w:val="004273E6"/>
    <w:rsid w:val="0042772D"/>
    <w:rsid w:val="00427F8E"/>
    <w:rsid w:val="00430B7B"/>
    <w:rsid w:val="00430EDE"/>
    <w:rsid w:val="004316D7"/>
    <w:rsid w:val="0043191D"/>
    <w:rsid w:val="0043234F"/>
    <w:rsid w:val="004323A0"/>
    <w:rsid w:val="00432A74"/>
    <w:rsid w:val="00432F92"/>
    <w:rsid w:val="004341D6"/>
    <w:rsid w:val="00435C17"/>
    <w:rsid w:val="00435E90"/>
    <w:rsid w:val="0043617A"/>
    <w:rsid w:val="004376A3"/>
    <w:rsid w:val="00442175"/>
    <w:rsid w:val="0044237B"/>
    <w:rsid w:val="00442A6E"/>
    <w:rsid w:val="004434EE"/>
    <w:rsid w:val="00443A5F"/>
    <w:rsid w:val="0044427F"/>
    <w:rsid w:val="004443D1"/>
    <w:rsid w:val="00444E8A"/>
    <w:rsid w:val="0044572A"/>
    <w:rsid w:val="00445778"/>
    <w:rsid w:val="0044680D"/>
    <w:rsid w:val="00447462"/>
    <w:rsid w:val="00447B41"/>
    <w:rsid w:val="00447CEC"/>
    <w:rsid w:val="00452F78"/>
    <w:rsid w:val="004530F5"/>
    <w:rsid w:val="004536F5"/>
    <w:rsid w:val="00454030"/>
    <w:rsid w:val="00455F5C"/>
    <w:rsid w:val="0045626B"/>
    <w:rsid w:val="00456B32"/>
    <w:rsid w:val="004571EF"/>
    <w:rsid w:val="00457563"/>
    <w:rsid w:val="00457C03"/>
    <w:rsid w:val="004602E5"/>
    <w:rsid w:val="004604D2"/>
    <w:rsid w:val="00460C42"/>
    <w:rsid w:val="00461D15"/>
    <w:rsid w:val="00462282"/>
    <w:rsid w:val="00462B34"/>
    <w:rsid w:val="00462BDE"/>
    <w:rsid w:val="0046317B"/>
    <w:rsid w:val="00463ACA"/>
    <w:rsid w:val="00465611"/>
    <w:rsid w:val="00467726"/>
    <w:rsid w:val="00470553"/>
    <w:rsid w:val="00472254"/>
    <w:rsid w:val="00472837"/>
    <w:rsid w:val="00472CAE"/>
    <w:rsid w:val="00473685"/>
    <w:rsid w:val="00474205"/>
    <w:rsid w:val="004747DC"/>
    <w:rsid w:val="00474E51"/>
    <w:rsid w:val="00475B71"/>
    <w:rsid w:val="00475BB3"/>
    <w:rsid w:val="00475BF1"/>
    <w:rsid w:val="0047691D"/>
    <w:rsid w:val="00477C60"/>
    <w:rsid w:val="00481D6A"/>
    <w:rsid w:val="00482591"/>
    <w:rsid w:val="00482925"/>
    <w:rsid w:val="004851E1"/>
    <w:rsid w:val="004870DE"/>
    <w:rsid w:val="0048784F"/>
    <w:rsid w:val="00487E96"/>
    <w:rsid w:val="00490182"/>
    <w:rsid w:val="00491E41"/>
    <w:rsid w:val="004924C4"/>
    <w:rsid w:val="004939BD"/>
    <w:rsid w:val="0049442F"/>
    <w:rsid w:val="00494BF2"/>
    <w:rsid w:val="00494DC4"/>
    <w:rsid w:val="00494DDD"/>
    <w:rsid w:val="00495763"/>
    <w:rsid w:val="004966B1"/>
    <w:rsid w:val="00496DD1"/>
    <w:rsid w:val="00497005"/>
    <w:rsid w:val="00497F0C"/>
    <w:rsid w:val="004A01CC"/>
    <w:rsid w:val="004A0C80"/>
    <w:rsid w:val="004A1843"/>
    <w:rsid w:val="004A199F"/>
    <w:rsid w:val="004A24A3"/>
    <w:rsid w:val="004A2539"/>
    <w:rsid w:val="004A25AB"/>
    <w:rsid w:val="004A3397"/>
    <w:rsid w:val="004A4142"/>
    <w:rsid w:val="004A4B4F"/>
    <w:rsid w:val="004A4D0C"/>
    <w:rsid w:val="004A510B"/>
    <w:rsid w:val="004A600F"/>
    <w:rsid w:val="004A6322"/>
    <w:rsid w:val="004A7064"/>
    <w:rsid w:val="004A7A5D"/>
    <w:rsid w:val="004A7B8E"/>
    <w:rsid w:val="004B007F"/>
    <w:rsid w:val="004B1100"/>
    <w:rsid w:val="004B1B12"/>
    <w:rsid w:val="004B2C5E"/>
    <w:rsid w:val="004B4522"/>
    <w:rsid w:val="004B5210"/>
    <w:rsid w:val="004B595F"/>
    <w:rsid w:val="004B6209"/>
    <w:rsid w:val="004B6257"/>
    <w:rsid w:val="004B6E64"/>
    <w:rsid w:val="004C00A4"/>
    <w:rsid w:val="004C0F58"/>
    <w:rsid w:val="004C216F"/>
    <w:rsid w:val="004C2307"/>
    <w:rsid w:val="004C291B"/>
    <w:rsid w:val="004C34BF"/>
    <w:rsid w:val="004C59E4"/>
    <w:rsid w:val="004C65FE"/>
    <w:rsid w:val="004C6A76"/>
    <w:rsid w:val="004C6DCE"/>
    <w:rsid w:val="004C6F2A"/>
    <w:rsid w:val="004C769B"/>
    <w:rsid w:val="004C7B64"/>
    <w:rsid w:val="004D045D"/>
    <w:rsid w:val="004D0958"/>
    <w:rsid w:val="004D14C1"/>
    <w:rsid w:val="004D17ED"/>
    <w:rsid w:val="004D18D3"/>
    <w:rsid w:val="004D1EDC"/>
    <w:rsid w:val="004D2061"/>
    <w:rsid w:val="004D2A90"/>
    <w:rsid w:val="004D2EF4"/>
    <w:rsid w:val="004D3191"/>
    <w:rsid w:val="004D321D"/>
    <w:rsid w:val="004D3A7A"/>
    <w:rsid w:val="004D4A54"/>
    <w:rsid w:val="004D4CDC"/>
    <w:rsid w:val="004D5D75"/>
    <w:rsid w:val="004D7604"/>
    <w:rsid w:val="004E02F6"/>
    <w:rsid w:val="004E1ACC"/>
    <w:rsid w:val="004E29DB"/>
    <w:rsid w:val="004E3168"/>
    <w:rsid w:val="004E3B52"/>
    <w:rsid w:val="004E3EBC"/>
    <w:rsid w:val="004E3FDB"/>
    <w:rsid w:val="004E5C66"/>
    <w:rsid w:val="004E6719"/>
    <w:rsid w:val="004E69C6"/>
    <w:rsid w:val="004E6F69"/>
    <w:rsid w:val="004E7455"/>
    <w:rsid w:val="004E7683"/>
    <w:rsid w:val="004E77EA"/>
    <w:rsid w:val="004E7D17"/>
    <w:rsid w:val="004F0401"/>
    <w:rsid w:val="004F186A"/>
    <w:rsid w:val="004F1E68"/>
    <w:rsid w:val="004F290B"/>
    <w:rsid w:val="004F2F47"/>
    <w:rsid w:val="004F4167"/>
    <w:rsid w:val="004F47B3"/>
    <w:rsid w:val="004F57A6"/>
    <w:rsid w:val="004F5AF2"/>
    <w:rsid w:val="004F663B"/>
    <w:rsid w:val="004F6B7B"/>
    <w:rsid w:val="004F6F2E"/>
    <w:rsid w:val="004F71F1"/>
    <w:rsid w:val="004F740A"/>
    <w:rsid w:val="00500412"/>
    <w:rsid w:val="005006BF"/>
    <w:rsid w:val="00501A5E"/>
    <w:rsid w:val="0050294C"/>
    <w:rsid w:val="00504997"/>
    <w:rsid w:val="00504DBD"/>
    <w:rsid w:val="00504DBF"/>
    <w:rsid w:val="005050AE"/>
    <w:rsid w:val="005050C5"/>
    <w:rsid w:val="005065AD"/>
    <w:rsid w:val="0050660D"/>
    <w:rsid w:val="00506C85"/>
    <w:rsid w:val="00507663"/>
    <w:rsid w:val="00507B9C"/>
    <w:rsid w:val="00510C2E"/>
    <w:rsid w:val="005110A7"/>
    <w:rsid w:val="00512CB6"/>
    <w:rsid w:val="00512DFD"/>
    <w:rsid w:val="005136DF"/>
    <w:rsid w:val="00514C6D"/>
    <w:rsid w:val="0051558D"/>
    <w:rsid w:val="005157B7"/>
    <w:rsid w:val="00515D1E"/>
    <w:rsid w:val="00515ED8"/>
    <w:rsid w:val="0051669F"/>
    <w:rsid w:val="00516AF6"/>
    <w:rsid w:val="00517171"/>
    <w:rsid w:val="00517F6A"/>
    <w:rsid w:val="005221FE"/>
    <w:rsid w:val="005235F0"/>
    <w:rsid w:val="0052431A"/>
    <w:rsid w:val="005243F2"/>
    <w:rsid w:val="00524E3A"/>
    <w:rsid w:val="0052514A"/>
    <w:rsid w:val="005256DA"/>
    <w:rsid w:val="00526077"/>
    <w:rsid w:val="00526F69"/>
    <w:rsid w:val="005273E5"/>
    <w:rsid w:val="00527B0A"/>
    <w:rsid w:val="00530E6A"/>
    <w:rsid w:val="00531489"/>
    <w:rsid w:val="0053181E"/>
    <w:rsid w:val="0053253D"/>
    <w:rsid w:val="00532B57"/>
    <w:rsid w:val="00532EB4"/>
    <w:rsid w:val="00532F4A"/>
    <w:rsid w:val="0053399D"/>
    <w:rsid w:val="005343C8"/>
    <w:rsid w:val="00534591"/>
    <w:rsid w:val="005345FA"/>
    <w:rsid w:val="00534AA0"/>
    <w:rsid w:val="00535FF9"/>
    <w:rsid w:val="00536595"/>
    <w:rsid w:val="00536BC7"/>
    <w:rsid w:val="00537389"/>
    <w:rsid w:val="005374FB"/>
    <w:rsid w:val="005375BB"/>
    <w:rsid w:val="005407CA"/>
    <w:rsid w:val="005409E2"/>
    <w:rsid w:val="0054134D"/>
    <w:rsid w:val="00544CD8"/>
    <w:rsid w:val="00545203"/>
    <w:rsid w:val="0054534B"/>
    <w:rsid w:val="00545736"/>
    <w:rsid w:val="00545DC2"/>
    <w:rsid w:val="00546D62"/>
    <w:rsid w:val="005477D7"/>
    <w:rsid w:val="00547F61"/>
    <w:rsid w:val="00551108"/>
    <w:rsid w:val="00551C87"/>
    <w:rsid w:val="00552837"/>
    <w:rsid w:val="005530D6"/>
    <w:rsid w:val="00553FE3"/>
    <w:rsid w:val="00554B0D"/>
    <w:rsid w:val="00554CCA"/>
    <w:rsid w:val="0055582A"/>
    <w:rsid w:val="00555A08"/>
    <w:rsid w:val="00555AAC"/>
    <w:rsid w:val="00556237"/>
    <w:rsid w:val="00556B59"/>
    <w:rsid w:val="00556D13"/>
    <w:rsid w:val="00557746"/>
    <w:rsid w:val="00560125"/>
    <w:rsid w:val="00561232"/>
    <w:rsid w:val="00561800"/>
    <w:rsid w:val="00561990"/>
    <w:rsid w:val="00561E3D"/>
    <w:rsid w:val="00562501"/>
    <w:rsid w:val="005643B1"/>
    <w:rsid w:val="00564787"/>
    <w:rsid w:val="00565A43"/>
    <w:rsid w:val="005663E2"/>
    <w:rsid w:val="005666A3"/>
    <w:rsid w:val="005668EA"/>
    <w:rsid w:val="0056694B"/>
    <w:rsid w:val="00566B7C"/>
    <w:rsid w:val="00566BFF"/>
    <w:rsid w:val="00566E7F"/>
    <w:rsid w:val="005675BD"/>
    <w:rsid w:val="00567B40"/>
    <w:rsid w:val="00567D03"/>
    <w:rsid w:val="005709FC"/>
    <w:rsid w:val="00570E7F"/>
    <w:rsid w:val="00571BF9"/>
    <w:rsid w:val="00571E61"/>
    <w:rsid w:val="00571EB6"/>
    <w:rsid w:val="00572320"/>
    <w:rsid w:val="00572946"/>
    <w:rsid w:val="00573382"/>
    <w:rsid w:val="00573B20"/>
    <w:rsid w:val="00574AFD"/>
    <w:rsid w:val="00574CA1"/>
    <w:rsid w:val="00575294"/>
    <w:rsid w:val="00576ED5"/>
    <w:rsid w:val="0057729D"/>
    <w:rsid w:val="00577E21"/>
    <w:rsid w:val="00580967"/>
    <w:rsid w:val="00581814"/>
    <w:rsid w:val="00581D5C"/>
    <w:rsid w:val="00581EA4"/>
    <w:rsid w:val="00581EF8"/>
    <w:rsid w:val="00582668"/>
    <w:rsid w:val="005829DB"/>
    <w:rsid w:val="00583961"/>
    <w:rsid w:val="00586226"/>
    <w:rsid w:val="00586471"/>
    <w:rsid w:val="00586DC6"/>
    <w:rsid w:val="005905E0"/>
    <w:rsid w:val="00590BB2"/>
    <w:rsid w:val="00591325"/>
    <w:rsid w:val="00592703"/>
    <w:rsid w:val="0059385E"/>
    <w:rsid w:val="00593CC5"/>
    <w:rsid w:val="00593FAD"/>
    <w:rsid w:val="00594618"/>
    <w:rsid w:val="005952FE"/>
    <w:rsid w:val="005959A9"/>
    <w:rsid w:val="00596564"/>
    <w:rsid w:val="005970BC"/>
    <w:rsid w:val="005A290A"/>
    <w:rsid w:val="005A2D54"/>
    <w:rsid w:val="005A3C2A"/>
    <w:rsid w:val="005A4319"/>
    <w:rsid w:val="005A4D1E"/>
    <w:rsid w:val="005A56F9"/>
    <w:rsid w:val="005A6DEF"/>
    <w:rsid w:val="005A6FB3"/>
    <w:rsid w:val="005A7710"/>
    <w:rsid w:val="005A7880"/>
    <w:rsid w:val="005A7F0B"/>
    <w:rsid w:val="005A7F73"/>
    <w:rsid w:val="005B1234"/>
    <w:rsid w:val="005B164D"/>
    <w:rsid w:val="005B22E0"/>
    <w:rsid w:val="005B321A"/>
    <w:rsid w:val="005B4E1C"/>
    <w:rsid w:val="005B5215"/>
    <w:rsid w:val="005B5393"/>
    <w:rsid w:val="005B53F6"/>
    <w:rsid w:val="005B577B"/>
    <w:rsid w:val="005B5805"/>
    <w:rsid w:val="005B72A8"/>
    <w:rsid w:val="005B7561"/>
    <w:rsid w:val="005C0140"/>
    <w:rsid w:val="005C0776"/>
    <w:rsid w:val="005C0F02"/>
    <w:rsid w:val="005C15FD"/>
    <w:rsid w:val="005C1688"/>
    <w:rsid w:val="005C1BA2"/>
    <w:rsid w:val="005C201B"/>
    <w:rsid w:val="005C2093"/>
    <w:rsid w:val="005C2869"/>
    <w:rsid w:val="005C28B4"/>
    <w:rsid w:val="005C52A3"/>
    <w:rsid w:val="005C5A20"/>
    <w:rsid w:val="005C5B86"/>
    <w:rsid w:val="005C79B8"/>
    <w:rsid w:val="005D0740"/>
    <w:rsid w:val="005D0756"/>
    <w:rsid w:val="005D0A7D"/>
    <w:rsid w:val="005D182F"/>
    <w:rsid w:val="005D1D16"/>
    <w:rsid w:val="005D1F04"/>
    <w:rsid w:val="005D3576"/>
    <w:rsid w:val="005D4FE1"/>
    <w:rsid w:val="005D519E"/>
    <w:rsid w:val="005D56AC"/>
    <w:rsid w:val="005D64A4"/>
    <w:rsid w:val="005D6A56"/>
    <w:rsid w:val="005D7A12"/>
    <w:rsid w:val="005D7A80"/>
    <w:rsid w:val="005D7BA9"/>
    <w:rsid w:val="005E014B"/>
    <w:rsid w:val="005E05F1"/>
    <w:rsid w:val="005E08D3"/>
    <w:rsid w:val="005E135D"/>
    <w:rsid w:val="005E138A"/>
    <w:rsid w:val="005E1D60"/>
    <w:rsid w:val="005E33FB"/>
    <w:rsid w:val="005E3F85"/>
    <w:rsid w:val="005E4620"/>
    <w:rsid w:val="005E4C52"/>
    <w:rsid w:val="005E575D"/>
    <w:rsid w:val="005E67BA"/>
    <w:rsid w:val="005E6C36"/>
    <w:rsid w:val="005E72EC"/>
    <w:rsid w:val="005E73DC"/>
    <w:rsid w:val="005F3112"/>
    <w:rsid w:val="005F32BF"/>
    <w:rsid w:val="005F382B"/>
    <w:rsid w:val="005F435C"/>
    <w:rsid w:val="005F44E3"/>
    <w:rsid w:val="005F4A29"/>
    <w:rsid w:val="005F6344"/>
    <w:rsid w:val="005F6347"/>
    <w:rsid w:val="005F6696"/>
    <w:rsid w:val="005F66B3"/>
    <w:rsid w:val="005F7A85"/>
    <w:rsid w:val="005F7BEC"/>
    <w:rsid w:val="00600941"/>
    <w:rsid w:val="006014B7"/>
    <w:rsid w:val="0060198B"/>
    <w:rsid w:val="00601BDC"/>
    <w:rsid w:val="00603157"/>
    <w:rsid w:val="006047B5"/>
    <w:rsid w:val="00605698"/>
    <w:rsid w:val="00606066"/>
    <w:rsid w:val="006065E2"/>
    <w:rsid w:val="006068F2"/>
    <w:rsid w:val="006074AF"/>
    <w:rsid w:val="00612DE2"/>
    <w:rsid w:val="006137B2"/>
    <w:rsid w:val="00614058"/>
    <w:rsid w:val="006145A2"/>
    <w:rsid w:val="00615506"/>
    <w:rsid w:val="00615C2D"/>
    <w:rsid w:val="00615DDC"/>
    <w:rsid w:val="006160EB"/>
    <w:rsid w:val="006161E4"/>
    <w:rsid w:val="006175A5"/>
    <w:rsid w:val="0061797B"/>
    <w:rsid w:val="00617A48"/>
    <w:rsid w:val="00617BFB"/>
    <w:rsid w:val="0062036E"/>
    <w:rsid w:val="00620895"/>
    <w:rsid w:val="0062098A"/>
    <w:rsid w:val="006214F6"/>
    <w:rsid w:val="006215B4"/>
    <w:rsid w:val="00622CD0"/>
    <w:rsid w:val="00623622"/>
    <w:rsid w:val="00624196"/>
    <w:rsid w:val="00624ACD"/>
    <w:rsid w:val="00624AF6"/>
    <w:rsid w:val="0062619E"/>
    <w:rsid w:val="00626370"/>
    <w:rsid w:val="00627B7F"/>
    <w:rsid w:val="00627F05"/>
    <w:rsid w:val="00630CC8"/>
    <w:rsid w:val="00631436"/>
    <w:rsid w:val="0063165D"/>
    <w:rsid w:val="00631CF7"/>
    <w:rsid w:val="006325E7"/>
    <w:rsid w:val="0063275C"/>
    <w:rsid w:val="00632CAF"/>
    <w:rsid w:val="00633DED"/>
    <w:rsid w:val="00633E7B"/>
    <w:rsid w:val="00635671"/>
    <w:rsid w:val="0063599C"/>
    <w:rsid w:val="00637F25"/>
    <w:rsid w:val="006408F2"/>
    <w:rsid w:val="00640B9D"/>
    <w:rsid w:val="00641146"/>
    <w:rsid w:val="00641F30"/>
    <w:rsid w:val="00642484"/>
    <w:rsid w:val="0064346F"/>
    <w:rsid w:val="00643C96"/>
    <w:rsid w:val="00643DEB"/>
    <w:rsid w:val="006443FE"/>
    <w:rsid w:val="00644CF6"/>
    <w:rsid w:val="00646118"/>
    <w:rsid w:val="0064650E"/>
    <w:rsid w:val="006465AF"/>
    <w:rsid w:val="00646CE3"/>
    <w:rsid w:val="006470AA"/>
    <w:rsid w:val="00647EC2"/>
    <w:rsid w:val="006507AC"/>
    <w:rsid w:val="00650BCB"/>
    <w:rsid w:val="00650E25"/>
    <w:rsid w:val="00653036"/>
    <w:rsid w:val="00653468"/>
    <w:rsid w:val="006543B5"/>
    <w:rsid w:val="006543DD"/>
    <w:rsid w:val="006551C4"/>
    <w:rsid w:val="00655928"/>
    <w:rsid w:val="00656CD5"/>
    <w:rsid w:val="0065756F"/>
    <w:rsid w:val="00657823"/>
    <w:rsid w:val="00660B49"/>
    <w:rsid w:val="0066116A"/>
    <w:rsid w:val="0066237C"/>
    <w:rsid w:val="006624E6"/>
    <w:rsid w:val="00662C90"/>
    <w:rsid w:val="00663A21"/>
    <w:rsid w:val="00664356"/>
    <w:rsid w:val="006648E5"/>
    <w:rsid w:val="00664BD7"/>
    <w:rsid w:val="00664C71"/>
    <w:rsid w:val="00666CD7"/>
    <w:rsid w:val="00671014"/>
    <w:rsid w:val="0067102F"/>
    <w:rsid w:val="006720D6"/>
    <w:rsid w:val="00672AEF"/>
    <w:rsid w:val="00672D08"/>
    <w:rsid w:val="006731D9"/>
    <w:rsid w:val="0067345B"/>
    <w:rsid w:val="00673829"/>
    <w:rsid w:val="0067474A"/>
    <w:rsid w:val="006762E9"/>
    <w:rsid w:val="0067696B"/>
    <w:rsid w:val="00676C9D"/>
    <w:rsid w:val="00677434"/>
    <w:rsid w:val="00680E69"/>
    <w:rsid w:val="00681A86"/>
    <w:rsid w:val="0068209D"/>
    <w:rsid w:val="00682631"/>
    <w:rsid w:val="0068584F"/>
    <w:rsid w:val="006903BF"/>
    <w:rsid w:val="00691A75"/>
    <w:rsid w:val="006921E0"/>
    <w:rsid w:val="00692925"/>
    <w:rsid w:val="00692C7A"/>
    <w:rsid w:val="00693BC9"/>
    <w:rsid w:val="006957B5"/>
    <w:rsid w:val="0069645C"/>
    <w:rsid w:val="00696CEB"/>
    <w:rsid w:val="006970DE"/>
    <w:rsid w:val="00697E0D"/>
    <w:rsid w:val="006A1454"/>
    <w:rsid w:val="006A1898"/>
    <w:rsid w:val="006A18C6"/>
    <w:rsid w:val="006A1CBE"/>
    <w:rsid w:val="006A246E"/>
    <w:rsid w:val="006A2EFA"/>
    <w:rsid w:val="006A2F37"/>
    <w:rsid w:val="006A2F9D"/>
    <w:rsid w:val="006A330E"/>
    <w:rsid w:val="006A3C4D"/>
    <w:rsid w:val="006A48D0"/>
    <w:rsid w:val="006A49DF"/>
    <w:rsid w:val="006A4AB8"/>
    <w:rsid w:val="006A5B2C"/>
    <w:rsid w:val="006A6BBF"/>
    <w:rsid w:val="006A7C70"/>
    <w:rsid w:val="006B236D"/>
    <w:rsid w:val="006B3BB3"/>
    <w:rsid w:val="006B3C29"/>
    <w:rsid w:val="006B3CC1"/>
    <w:rsid w:val="006B3F7F"/>
    <w:rsid w:val="006B42ED"/>
    <w:rsid w:val="006B4946"/>
    <w:rsid w:val="006B534C"/>
    <w:rsid w:val="006B5CE1"/>
    <w:rsid w:val="006B66F5"/>
    <w:rsid w:val="006C0012"/>
    <w:rsid w:val="006C103B"/>
    <w:rsid w:val="006C21B9"/>
    <w:rsid w:val="006C28E0"/>
    <w:rsid w:val="006C2B8D"/>
    <w:rsid w:val="006C2C3A"/>
    <w:rsid w:val="006C2E2A"/>
    <w:rsid w:val="006C3382"/>
    <w:rsid w:val="006C3C68"/>
    <w:rsid w:val="006C4952"/>
    <w:rsid w:val="006C62B3"/>
    <w:rsid w:val="006D01CE"/>
    <w:rsid w:val="006D01DD"/>
    <w:rsid w:val="006D066A"/>
    <w:rsid w:val="006D1184"/>
    <w:rsid w:val="006D135C"/>
    <w:rsid w:val="006D232C"/>
    <w:rsid w:val="006D2422"/>
    <w:rsid w:val="006D24B9"/>
    <w:rsid w:val="006D263A"/>
    <w:rsid w:val="006D3962"/>
    <w:rsid w:val="006D3EEF"/>
    <w:rsid w:val="006D40AD"/>
    <w:rsid w:val="006D46DE"/>
    <w:rsid w:val="006D47BE"/>
    <w:rsid w:val="006D486A"/>
    <w:rsid w:val="006D5185"/>
    <w:rsid w:val="006D5E5F"/>
    <w:rsid w:val="006D770E"/>
    <w:rsid w:val="006D7A6D"/>
    <w:rsid w:val="006E0BDD"/>
    <w:rsid w:val="006E0EA9"/>
    <w:rsid w:val="006E11CA"/>
    <w:rsid w:val="006E1A58"/>
    <w:rsid w:val="006E2D83"/>
    <w:rsid w:val="006E475D"/>
    <w:rsid w:val="006E5045"/>
    <w:rsid w:val="006E55FE"/>
    <w:rsid w:val="006E59CA"/>
    <w:rsid w:val="006E6113"/>
    <w:rsid w:val="006E7967"/>
    <w:rsid w:val="006E7FF9"/>
    <w:rsid w:val="006F0A2E"/>
    <w:rsid w:val="006F0D6D"/>
    <w:rsid w:val="006F0F7D"/>
    <w:rsid w:val="006F11CA"/>
    <w:rsid w:val="006F155C"/>
    <w:rsid w:val="006F265B"/>
    <w:rsid w:val="006F2CA3"/>
    <w:rsid w:val="006F308D"/>
    <w:rsid w:val="006F3D15"/>
    <w:rsid w:val="006F5CC0"/>
    <w:rsid w:val="006F600F"/>
    <w:rsid w:val="006F6C1C"/>
    <w:rsid w:val="006F7938"/>
    <w:rsid w:val="006F7E88"/>
    <w:rsid w:val="00700084"/>
    <w:rsid w:val="007002F9"/>
    <w:rsid w:val="00700319"/>
    <w:rsid w:val="00701572"/>
    <w:rsid w:val="00702CF1"/>
    <w:rsid w:val="00702DE5"/>
    <w:rsid w:val="007030EB"/>
    <w:rsid w:val="00703E67"/>
    <w:rsid w:val="007046A0"/>
    <w:rsid w:val="00704DB0"/>
    <w:rsid w:val="00705036"/>
    <w:rsid w:val="00707047"/>
    <w:rsid w:val="007105BD"/>
    <w:rsid w:val="00711E77"/>
    <w:rsid w:val="00712C79"/>
    <w:rsid w:val="00713293"/>
    <w:rsid w:val="00713E79"/>
    <w:rsid w:val="00714272"/>
    <w:rsid w:val="0071535B"/>
    <w:rsid w:val="007154AE"/>
    <w:rsid w:val="007160CD"/>
    <w:rsid w:val="00716EEF"/>
    <w:rsid w:val="007212D6"/>
    <w:rsid w:val="00722B65"/>
    <w:rsid w:val="00723243"/>
    <w:rsid w:val="00724351"/>
    <w:rsid w:val="00724668"/>
    <w:rsid w:val="0072523E"/>
    <w:rsid w:val="007262FA"/>
    <w:rsid w:val="00726A05"/>
    <w:rsid w:val="00727633"/>
    <w:rsid w:val="00727ACC"/>
    <w:rsid w:val="007300B0"/>
    <w:rsid w:val="00730904"/>
    <w:rsid w:val="00730F22"/>
    <w:rsid w:val="007310F2"/>
    <w:rsid w:val="0073174C"/>
    <w:rsid w:val="00733590"/>
    <w:rsid w:val="00733C45"/>
    <w:rsid w:val="00734003"/>
    <w:rsid w:val="007345F4"/>
    <w:rsid w:val="0073464C"/>
    <w:rsid w:val="00734DF5"/>
    <w:rsid w:val="00735B47"/>
    <w:rsid w:val="007368C7"/>
    <w:rsid w:val="00736F60"/>
    <w:rsid w:val="00737630"/>
    <w:rsid w:val="00737CDC"/>
    <w:rsid w:val="0074041E"/>
    <w:rsid w:val="00740794"/>
    <w:rsid w:val="00741779"/>
    <w:rsid w:val="007429E7"/>
    <w:rsid w:val="00742F5A"/>
    <w:rsid w:val="00743DD9"/>
    <w:rsid w:val="00744848"/>
    <w:rsid w:val="0074594A"/>
    <w:rsid w:val="007462F2"/>
    <w:rsid w:val="00746C80"/>
    <w:rsid w:val="00747E89"/>
    <w:rsid w:val="00750F6D"/>
    <w:rsid w:val="0075131E"/>
    <w:rsid w:val="00751645"/>
    <w:rsid w:val="0075176A"/>
    <w:rsid w:val="007518F4"/>
    <w:rsid w:val="007524C4"/>
    <w:rsid w:val="00752A5F"/>
    <w:rsid w:val="00752AA5"/>
    <w:rsid w:val="00752C94"/>
    <w:rsid w:val="00753295"/>
    <w:rsid w:val="0075420C"/>
    <w:rsid w:val="007549D6"/>
    <w:rsid w:val="00754B5F"/>
    <w:rsid w:val="00755365"/>
    <w:rsid w:val="007557C7"/>
    <w:rsid w:val="00755884"/>
    <w:rsid w:val="007567A0"/>
    <w:rsid w:val="00756D4B"/>
    <w:rsid w:val="00757453"/>
    <w:rsid w:val="00757B2F"/>
    <w:rsid w:val="00761188"/>
    <w:rsid w:val="00761576"/>
    <w:rsid w:val="00761C55"/>
    <w:rsid w:val="00761DB9"/>
    <w:rsid w:val="00762BE9"/>
    <w:rsid w:val="00763119"/>
    <w:rsid w:val="00763296"/>
    <w:rsid w:val="00763C84"/>
    <w:rsid w:val="00764EE6"/>
    <w:rsid w:val="007654A2"/>
    <w:rsid w:val="00765645"/>
    <w:rsid w:val="00765C5D"/>
    <w:rsid w:val="00766DC1"/>
    <w:rsid w:val="007677EF"/>
    <w:rsid w:val="00770005"/>
    <w:rsid w:val="00770A12"/>
    <w:rsid w:val="00770E6B"/>
    <w:rsid w:val="00770EF7"/>
    <w:rsid w:val="00771A2E"/>
    <w:rsid w:val="007728D9"/>
    <w:rsid w:val="007732E6"/>
    <w:rsid w:val="00774344"/>
    <w:rsid w:val="007744C9"/>
    <w:rsid w:val="00774AED"/>
    <w:rsid w:val="0077539F"/>
    <w:rsid w:val="007760EB"/>
    <w:rsid w:val="00776CB0"/>
    <w:rsid w:val="007775C7"/>
    <w:rsid w:val="007778E6"/>
    <w:rsid w:val="007809BE"/>
    <w:rsid w:val="007821BF"/>
    <w:rsid w:val="007841D9"/>
    <w:rsid w:val="00784603"/>
    <w:rsid w:val="00784818"/>
    <w:rsid w:val="00786830"/>
    <w:rsid w:val="00786F37"/>
    <w:rsid w:val="007877C7"/>
    <w:rsid w:val="00790F19"/>
    <w:rsid w:val="00791F65"/>
    <w:rsid w:val="00792B4F"/>
    <w:rsid w:val="00793A01"/>
    <w:rsid w:val="00793E9D"/>
    <w:rsid w:val="00794802"/>
    <w:rsid w:val="007954EF"/>
    <w:rsid w:val="00795834"/>
    <w:rsid w:val="007965DF"/>
    <w:rsid w:val="0079782E"/>
    <w:rsid w:val="007A16DF"/>
    <w:rsid w:val="007A1C0D"/>
    <w:rsid w:val="007A33DD"/>
    <w:rsid w:val="007A3B9F"/>
    <w:rsid w:val="007A52BE"/>
    <w:rsid w:val="007A5A5F"/>
    <w:rsid w:val="007A5D5B"/>
    <w:rsid w:val="007A687E"/>
    <w:rsid w:val="007A75EF"/>
    <w:rsid w:val="007B0487"/>
    <w:rsid w:val="007B062B"/>
    <w:rsid w:val="007B11A1"/>
    <w:rsid w:val="007B262A"/>
    <w:rsid w:val="007B2FC8"/>
    <w:rsid w:val="007B324D"/>
    <w:rsid w:val="007B4A42"/>
    <w:rsid w:val="007B5A5A"/>
    <w:rsid w:val="007B5FEB"/>
    <w:rsid w:val="007B626A"/>
    <w:rsid w:val="007B6430"/>
    <w:rsid w:val="007B6997"/>
    <w:rsid w:val="007C0462"/>
    <w:rsid w:val="007C0BBC"/>
    <w:rsid w:val="007C1A33"/>
    <w:rsid w:val="007C1F25"/>
    <w:rsid w:val="007C2624"/>
    <w:rsid w:val="007C5194"/>
    <w:rsid w:val="007C51CE"/>
    <w:rsid w:val="007C5382"/>
    <w:rsid w:val="007C538E"/>
    <w:rsid w:val="007C791A"/>
    <w:rsid w:val="007D13C0"/>
    <w:rsid w:val="007D1572"/>
    <w:rsid w:val="007D18DC"/>
    <w:rsid w:val="007D1FBE"/>
    <w:rsid w:val="007D39FB"/>
    <w:rsid w:val="007D4222"/>
    <w:rsid w:val="007D6D67"/>
    <w:rsid w:val="007D6DA3"/>
    <w:rsid w:val="007D6F88"/>
    <w:rsid w:val="007D71B4"/>
    <w:rsid w:val="007D7F57"/>
    <w:rsid w:val="007E0F62"/>
    <w:rsid w:val="007E1CC8"/>
    <w:rsid w:val="007E27AF"/>
    <w:rsid w:val="007E33A3"/>
    <w:rsid w:val="007E3F42"/>
    <w:rsid w:val="007E4B87"/>
    <w:rsid w:val="007E4BAC"/>
    <w:rsid w:val="007E5542"/>
    <w:rsid w:val="007E59DB"/>
    <w:rsid w:val="007E6695"/>
    <w:rsid w:val="007E6A76"/>
    <w:rsid w:val="007E6E64"/>
    <w:rsid w:val="007F01E7"/>
    <w:rsid w:val="007F0A7A"/>
    <w:rsid w:val="007F324A"/>
    <w:rsid w:val="007F3BA4"/>
    <w:rsid w:val="007F4522"/>
    <w:rsid w:val="007F535B"/>
    <w:rsid w:val="007F5BF9"/>
    <w:rsid w:val="007F67E3"/>
    <w:rsid w:val="007F723F"/>
    <w:rsid w:val="00800487"/>
    <w:rsid w:val="00800A32"/>
    <w:rsid w:val="00800B1F"/>
    <w:rsid w:val="0080158D"/>
    <w:rsid w:val="0080246C"/>
    <w:rsid w:val="00803649"/>
    <w:rsid w:val="00804E86"/>
    <w:rsid w:val="008057AC"/>
    <w:rsid w:val="0080704B"/>
    <w:rsid w:val="0080773B"/>
    <w:rsid w:val="00807814"/>
    <w:rsid w:val="008078BF"/>
    <w:rsid w:val="00807C62"/>
    <w:rsid w:val="00810240"/>
    <w:rsid w:val="00811B0B"/>
    <w:rsid w:val="00812D6A"/>
    <w:rsid w:val="00813EC3"/>
    <w:rsid w:val="00814EA9"/>
    <w:rsid w:val="00815B0B"/>
    <w:rsid w:val="00815B22"/>
    <w:rsid w:val="00817B20"/>
    <w:rsid w:val="00817EBD"/>
    <w:rsid w:val="008202E7"/>
    <w:rsid w:val="00820B57"/>
    <w:rsid w:val="00821137"/>
    <w:rsid w:val="008217C1"/>
    <w:rsid w:val="00821E85"/>
    <w:rsid w:val="008223D1"/>
    <w:rsid w:val="008228DA"/>
    <w:rsid w:val="00822E88"/>
    <w:rsid w:val="0082403D"/>
    <w:rsid w:val="00824BA1"/>
    <w:rsid w:val="00824D21"/>
    <w:rsid w:val="008258E4"/>
    <w:rsid w:val="00825C14"/>
    <w:rsid w:val="00825D0F"/>
    <w:rsid w:val="00825D5B"/>
    <w:rsid w:val="00826145"/>
    <w:rsid w:val="0082633E"/>
    <w:rsid w:val="00826681"/>
    <w:rsid w:val="00826731"/>
    <w:rsid w:val="0082686B"/>
    <w:rsid w:val="00826E6E"/>
    <w:rsid w:val="00826EF0"/>
    <w:rsid w:val="00827336"/>
    <w:rsid w:val="00830085"/>
    <w:rsid w:val="0083143E"/>
    <w:rsid w:val="00831A2E"/>
    <w:rsid w:val="00831A45"/>
    <w:rsid w:val="00832964"/>
    <w:rsid w:val="00833569"/>
    <w:rsid w:val="0083414A"/>
    <w:rsid w:val="00834825"/>
    <w:rsid w:val="0083537C"/>
    <w:rsid w:val="008355D2"/>
    <w:rsid w:val="008357D9"/>
    <w:rsid w:val="00835F81"/>
    <w:rsid w:val="00837AB3"/>
    <w:rsid w:val="00840BB2"/>
    <w:rsid w:val="00840DA7"/>
    <w:rsid w:val="00840FBB"/>
    <w:rsid w:val="00841075"/>
    <w:rsid w:val="00841CCF"/>
    <w:rsid w:val="008425B1"/>
    <w:rsid w:val="008428F6"/>
    <w:rsid w:val="00843E86"/>
    <w:rsid w:val="008444C9"/>
    <w:rsid w:val="00845D27"/>
    <w:rsid w:val="00845E27"/>
    <w:rsid w:val="008466D3"/>
    <w:rsid w:val="00847431"/>
    <w:rsid w:val="00847B12"/>
    <w:rsid w:val="00852D39"/>
    <w:rsid w:val="00852FAD"/>
    <w:rsid w:val="008531FE"/>
    <w:rsid w:val="00853FB6"/>
    <w:rsid w:val="0085479B"/>
    <w:rsid w:val="00854A0E"/>
    <w:rsid w:val="008551E6"/>
    <w:rsid w:val="008552DF"/>
    <w:rsid w:val="008553CA"/>
    <w:rsid w:val="00855BD7"/>
    <w:rsid w:val="00855C23"/>
    <w:rsid w:val="00855DCC"/>
    <w:rsid w:val="008564A5"/>
    <w:rsid w:val="008571CB"/>
    <w:rsid w:val="0085778B"/>
    <w:rsid w:val="00860314"/>
    <w:rsid w:val="00860836"/>
    <w:rsid w:val="00860C79"/>
    <w:rsid w:val="00861113"/>
    <w:rsid w:val="00861410"/>
    <w:rsid w:val="00861546"/>
    <w:rsid w:val="00861610"/>
    <w:rsid w:val="00863C11"/>
    <w:rsid w:val="00864090"/>
    <w:rsid w:val="00864BCF"/>
    <w:rsid w:val="00865BCC"/>
    <w:rsid w:val="008661FF"/>
    <w:rsid w:val="00866E55"/>
    <w:rsid w:val="008674C3"/>
    <w:rsid w:val="00867B94"/>
    <w:rsid w:val="00867E40"/>
    <w:rsid w:val="00867F18"/>
    <w:rsid w:val="008702BD"/>
    <w:rsid w:val="0087030C"/>
    <w:rsid w:val="0087210B"/>
    <w:rsid w:val="0087346B"/>
    <w:rsid w:val="00875E48"/>
    <w:rsid w:val="008769DD"/>
    <w:rsid w:val="00876FDE"/>
    <w:rsid w:val="00877284"/>
    <w:rsid w:val="008776FF"/>
    <w:rsid w:val="00877BAE"/>
    <w:rsid w:val="00880A49"/>
    <w:rsid w:val="00881B09"/>
    <w:rsid w:val="00882C3A"/>
    <w:rsid w:val="00882FE2"/>
    <w:rsid w:val="00884607"/>
    <w:rsid w:val="00886387"/>
    <w:rsid w:val="0088650F"/>
    <w:rsid w:val="008872FA"/>
    <w:rsid w:val="008873BD"/>
    <w:rsid w:val="00887CC2"/>
    <w:rsid w:val="0089007A"/>
    <w:rsid w:val="00890255"/>
    <w:rsid w:val="0089029D"/>
    <w:rsid w:val="0089119C"/>
    <w:rsid w:val="0089148D"/>
    <w:rsid w:val="00891B40"/>
    <w:rsid w:val="0089226E"/>
    <w:rsid w:val="008938A8"/>
    <w:rsid w:val="00893942"/>
    <w:rsid w:val="0089456B"/>
    <w:rsid w:val="008974D0"/>
    <w:rsid w:val="008A105D"/>
    <w:rsid w:val="008A13A4"/>
    <w:rsid w:val="008A2B5F"/>
    <w:rsid w:val="008A3311"/>
    <w:rsid w:val="008A3B76"/>
    <w:rsid w:val="008A3CDF"/>
    <w:rsid w:val="008A3EA4"/>
    <w:rsid w:val="008A4709"/>
    <w:rsid w:val="008A4B06"/>
    <w:rsid w:val="008A5371"/>
    <w:rsid w:val="008A5D99"/>
    <w:rsid w:val="008A5E18"/>
    <w:rsid w:val="008A6C6C"/>
    <w:rsid w:val="008A7D27"/>
    <w:rsid w:val="008B17B5"/>
    <w:rsid w:val="008B28D0"/>
    <w:rsid w:val="008B2AB7"/>
    <w:rsid w:val="008B2EB4"/>
    <w:rsid w:val="008B3753"/>
    <w:rsid w:val="008B3785"/>
    <w:rsid w:val="008B4BFE"/>
    <w:rsid w:val="008B510D"/>
    <w:rsid w:val="008B5392"/>
    <w:rsid w:val="008B637B"/>
    <w:rsid w:val="008B783B"/>
    <w:rsid w:val="008B7CA0"/>
    <w:rsid w:val="008C01B3"/>
    <w:rsid w:val="008C0459"/>
    <w:rsid w:val="008C060B"/>
    <w:rsid w:val="008C0EF5"/>
    <w:rsid w:val="008C113D"/>
    <w:rsid w:val="008C1699"/>
    <w:rsid w:val="008C17DE"/>
    <w:rsid w:val="008C1B15"/>
    <w:rsid w:val="008C1C42"/>
    <w:rsid w:val="008C1E9A"/>
    <w:rsid w:val="008C2021"/>
    <w:rsid w:val="008C216E"/>
    <w:rsid w:val="008C275A"/>
    <w:rsid w:val="008C2860"/>
    <w:rsid w:val="008C3354"/>
    <w:rsid w:val="008C45C5"/>
    <w:rsid w:val="008C50DF"/>
    <w:rsid w:val="008C595A"/>
    <w:rsid w:val="008C6335"/>
    <w:rsid w:val="008C63A6"/>
    <w:rsid w:val="008C7544"/>
    <w:rsid w:val="008C78D4"/>
    <w:rsid w:val="008D0751"/>
    <w:rsid w:val="008D163B"/>
    <w:rsid w:val="008D1789"/>
    <w:rsid w:val="008D1C3A"/>
    <w:rsid w:val="008D1D03"/>
    <w:rsid w:val="008D3502"/>
    <w:rsid w:val="008D3BC4"/>
    <w:rsid w:val="008D3D98"/>
    <w:rsid w:val="008D422D"/>
    <w:rsid w:val="008D5B7C"/>
    <w:rsid w:val="008D6F6C"/>
    <w:rsid w:val="008D7051"/>
    <w:rsid w:val="008D7960"/>
    <w:rsid w:val="008E0FD6"/>
    <w:rsid w:val="008E10BB"/>
    <w:rsid w:val="008E1470"/>
    <w:rsid w:val="008E18F6"/>
    <w:rsid w:val="008E1A7C"/>
    <w:rsid w:val="008E1E04"/>
    <w:rsid w:val="008E1E79"/>
    <w:rsid w:val="008E205E"/>
    <w:rsid w:val="008E26B9"/>
    <w:rsid w:val="008E393E"/>
    <w:rsid w:val="008E42D8"/>
    <w:rsid w:val="008E4A88"/>
    <w:rsid w:val="008E4C6F"/>
    <w:rsid w:val="008E5F6E"/>
    <w:rsid w:val="008E6413"/>
    <w:rsid w:val="008E7420"/>
    <w:rsid w:val="008E75F7"/>
    <w:rsid w:val="008E7C8F"/>
    <w:rsid w:val="008E7DDC"/>
    <w:rsid w:val="008E7E65"/>
    <w:rsid w:val="008E7EB6"/>
    <w:rsid w:val="008F0097"/>
    <w:rsid w:val="008F0B31"/>
    <w:rsid w:val="008F1710"/>
    <w:rsid w:val="008F1739"/>
    <w:rsid w:val="008F196F"/>
    <w:rsid w:val="008F19D1"/>
    <w:rsid w:val="008F286E"/>
    <w:rsid w:val="008F2ED9"/>
    <w:rsid w:val="008F2F1A"/>
    <w:rsid w:val="008F5AF6"/>
    <w:rsid w:val="008F63CC"/>
    <w:rsid w:val="008F6C18"/>
    <w:rsid w:val="009007E7"/>
    <w:rsid w:val="00900958"/>
    <w:rsid w:val="00901257"/>
    <w:rsid w:val="0090153E"/>
    <w:rsid w:val="0090159A"/>
    <w:rsid w:val="00901C77"/>
    <w:rsid w:val="00901D44"/>
    <w:rsid w:val="0090245D"/>
    <w:rsid w:val="009026D1"/>
    <w:rsid w:val="009033C7"/>
    <w:rsid w:val="0090383B"/>
    <w:rsid w:val="00904A8A"/>
    <w:rsid w:val="00905BB5"/>
    <w:rsid w:val="009078E6"/>
    <w:rsid w:val="00907DA9"/>
    <w:rsid w:val="00911032"/>
    <w:rsid w:val="009111EE"/>
    <w:rsid w:val="009112F7"/>
    <w:rsid w:val="009117DA"/>
    <w:rsid w:val="00911B9B"/>
    <w:rsid w:val="00911C3D"/>
    <w:rsid w:val="009122AA"/>
    <w:rsid w:val="009149DF"/>
    <w:rsid w:val="00914C1D"/>
    <w:rsid w:val="00914F60"/>
    <w:rsid w:val="0091564A"/>
    <w:rsid w:val="009160AC"/>
    <w:rsid w:val="009172CE"/>
    <w:rsid w:val="00917743"/>
    <w:rsid w:val="00917C5A"/>
    <w:rsid w:val="00920394"/>
    <w:rsid w:val="00921086"/>
    <w:rsid w:val="0092275C"/>
    <w:rsid w:val="00923BA8"/>
    <w:rsid w:val="00924EDC"/>
    <w:rsid w:val="00925616"/>
    <w:rsid w:val="00925698"/>
    <w:rsid w:val="00927092"/>
    <w:rsid w:val="0093061D"/>
    <w:rsid w:val="009311EA"/>
    <w:rsid w:val="009313A7"/>
    <w:rsid w:val="009320D8"/>
    <w:rsid w:val="00932685"/>
    <w:rsid w:val="0093316B"/>
    <w:rsid w:val="00933A28"/>
    <w:rsid w:val="0093499D"/>
    <w:rsid w:val="00934CE7"/>
    <w:rsid w:val="00934E11"/>
    <w:rsid w:val="0093578E"/>
    <w:rsid w:val="00936F73"/>
    <w:rsid w:val="00937705"/>
    <w:rsid w:val="009411C1"/>
    <w:rsid w:val="00941EAC"/>
    <w:rsid w:val="0094247E"/>
    <w:rsid w:val="00942895"/>
    <w:rsid w:val="00942F1F"/>
    <w:rsid w:val="009447C4"/>
    <w:rsid w:val="0094500F"/>
    <w:rsid w:val="0094548A"/>
    <w:rsid w:val="00946768"/>
    <w:rsid w:val="009474AA"/>
    <w:rsid w:val="009502BB"/>
    <w:rsid w:val="00951161"/>
    <w:rsid w:val="00951A16"/>
    <w:rsid w:val="00951F56"/>
    <w:rsid w:val="00952081"/>
    <w:rsid w:val="00952E8C"/>
    <w:rsid w:val="00954D5D"/>
    <w:rsid w:val="009551CB"/>
    <w:rsid w:val="00957EAE"/>
    <w:rsid w:val="00960999"/>
    <w:rsid w:val="00960B67"/>
    <w:rsid w:val="00960E30"/>
    <w:rsid w:val="00961504"/>
    <w:rsid w:val="00961FDE"/>
    <w:rsid w:val="0096292B"/>
    <w:rsid w:val="00963D71"/>
    <w:rsid w:val="00966073"/>
    <w:rsid w:val="00966270"/>
    <w:rsid w:val="009666B2"/>
    <w:rsid w:val="00966E83"/>
    <w:rsid w:val="009675E2"/>
    <w:rsid w:val="00967A6C"/>
    <w:rsid w:val="009700F6"/>
    <w:rsid w:val="009717B1"/>
    <w:rsid w:val="009724C5"/>
    <w:rsid w:val="00973198"/>
    <w:rsid w:val="00973431"/>
    <w:rsid w:val="00974613"/>
    <w:rsid w:val="00976075"/>
    <w:rsid w:val="0097736F"/>
    <w:rsid w:val="00977BD6"/>
    <w:rsid w:val="00977DF9"/>
    <w:rsid w:val="009814B2"/>
    <w:rsid w:val="00981D76"/>
    <w:rsid w:val="00982E7F"/>
    <w:rsid w:val="00982F4C"/>
    <w:rsid w:val="00983103"/>
    <w:rsid w:val="009839CC"/>
    <w:rsid w:val="00984495"/>
    <w:rsid w:val="00987158"/>
    <w:rsid w:val="009905F3"/>
    <w:rsid w:val="00990945"/>
    <w:rsid w:val="00990C5E"/>
    <w:rsid w:val="009911EF"/>
    <w:rsid w:val="00991BF4"/>
    <w:rsid w:val="00991F1D"/>
    <w:rsid w:val="00991F2A"/>
    <w:rsid w:val="00993543"/>
    <w:rsid w:val="0099424B"/>
    <w:rsid w:val="009950B5"/>
    <w:rsid w:val="00997511"/>
    <w:rsid w:val="00997C98"/>
    <w:rsid w:val="009A03F7"/>
    <w:rsid w:val="009A13B0"/>
    <w:rsid w:val="009A16F4"/>
    <w:rsid w:val="009A2C59"/>
    <w:rsid w:val="009A2E96"/>
    <w:rsid w:val="009A3A11"/>
    <w:rsid w:val="009A44FA"/>
    <w:rsid w:val="009A4BB4"/>
    <w:rsid w:val="009A4C40"/>
    <w:rsid w:val="009A52A0"/>
    <w:rsid w:val="009A5748"/>
    <w:rsid w:val="009A59DA"/>
    <w:rsid w:val="009A5B7B"/>
    <w:rsid w:val="009A6924"/>
    <w:rsid w:val="009A6C4E"/>
    <w:rsid w:val="009A78C4"/>
    <w:rsid w:val="009A7BDB"/>
    <w:rsid w:val="009B0F36"/>
    <w:rsid w:val="009B1378"/>
    <w:rsid w:val="009B1583"/>
    <w:rsid w:val="009B15ED"/>
    <w:rsid w:val="009B3844"/>
    <w:rsid w:val="009B4844"/>
    <w:rsid w:val="009B64FA"/>
    <w:rsid w:val="009B6693"/>
    <w:rsid w:val="009B6845"/>
    <w:rsid w:val="009C06B2"/>
    <w:rsid w:val="009C0AE4"/>
    <w:rsid w:val="009C10F3"/>
    <w:rsid w:val="009C219C"/>
    <w:rsid w:val="009C21BA"/>
    <w:rsid w:val="009C335D"/>
    <w:rsid w:val="009C4A50"/>
    <w:rsid w:val="009C5CF1"/>
    <w:rsid w:val="009C6A19"/>
    <w:rsid w:val="009C7F9F"/>
    <w:rsid w:val="009D01EA"/>
    <w:rsid w:val="009D288C"/>
    <w:rsid w:val="009D2933"/>
    <w:rsid w:val="009D40D7"/>
    <w:rsid w:val="009D4CD3"/>
    <w:rsid w:val="009D51DD"/>
    <w:rsid w:val="009D5EF6"/>
    <w:rsid w:val="009D6D6F"/>
    <w:rsid w:val="009D6D7C"/>
    <w:rsid w:val="009D7248"/>
    <w:rsid w:val="009D764A"/>
    <w:rsid w:val="009D7650"/>
    <w:rsid w:val="009D76BD"/>
    <w:rsid w:val="009D7888"/>
    <w:rsid w:val="009E0DF3"/>
    <w:rsid w:val="009E1D73"/>
    <w:rsid w:val="009E270F"/>
    <w:rsid w:val="009E27C3"/>
    <w:rsid w:val="009E2A41"/>
    <w:rsid w:val="009E30EB"/>
    <w:rsid w:val="009E63DE"/>
    <w:rsid w:val="009E640F"/>
    <w:rsid w:val="009F01F1"/>
    <w:rsid w:val="009F1AB1"/>
    <w:rsid w:val="009F27C6"/>
    <w:rsid w:val="009F3625"/>
    <w:rsid w:val="009F372B"/>
    <w:rsid w:val="009F5042"/>
    <w:rsid w:val="009F60E9"/>
    <w:rsid w:val="009F6BE0"/>
    <w:rsid w:val="009F6CA5"/>
    <w:rsid w:val="009F7BB3"/>
    <w:rsid w:val="009F7D57"/>
    <w:rsid w:val="009F7E47"/>
    <w:rsid w:val="00A00B52"/>
    <w:rsid w:val="00A00F3C"/>
    <w:rsid w:val="00A016D7"/>
    <w:rsid w:val="00A01F4F"/>
    <w:rsid w:val="00A0243F"/>
    <w:rsid w:val="00A0311A"/>
    <w:rsid w:val="00A03835"/>
    <w:rsid w:val="00A03E71"/>
    <w:rsid w:val="00A0451A"/>
    <w:rsid w:val="00A04530"/>
    <w:rsid w:val="00A04924"/>
    <w:rsid w:val="00A04EBF"/>
    <w:rsid w:val="00A061D1"/>
    <w:rsid w:val="00A0699C"/>
    <w:rsid w:val="00A07A76"/>
    <w:rsid w:val="00A07AA7"/>
    <w:rsid w:val="00A1037A"/>
    <w:rsid w:val="00A1141A"/>
    <w:rsid w:val="00A1192F"/>
    <w:rsid w:val="00A11B10"/>
    <w:rsid w:val="00A12157"/>
    <w:rsid w:val="00A13B86"/>
    <w:rsid w:val="00A13E4F"/>
    <w:rsid w:val="00A16898"/>
    <w:rsid w:val="00A16C4A"/>
    <w:rsid w:val="00A17085"/>
    <w:rsid w:val="00A20383"/>
    <w:rsid w:val="00A20670"/>
    <w:rsid w:val="00A223B6"/>
    <w:rsid w:val="00A2288E"/>
    <w:rsid w:val="00A23645"/>
    <w:rsid w:val="00A23A35"/>
    <w:rsid w:val="00A240B5"/>
    <w:rsid w:val="00A24223"/>
    <w:rsid w:val="00A251F7"/>
    <w:rsid w:val="00A261FA"/>
    <w:rsid w:val="00A26A9D"/>
    <w:rsid w:val="00A27697"/>
    <w:rsid w:val="00A30630"/>
    <w:rsid w:val="00A307A7"/>
    <w:rsid w:val="00A341EF"/>
    <w:rsid w:val="00A348A1"/>
    <w:rsid w:val="00A349CE"/>
    <w:rsid w:val="00A3631D"/>
    <w:rsid w:val="00A3763A"/>
    <w:rsid w:val="00A4074C"/>
    <w:rsid w:val="00A4143D"/>
    <w:rsid w:val="00A42771"/>
    <w:rsid w:val="00A4281A"/>
    <w:rsid w:val="00A44820"/>
    <w:rsid w:val="00A44B88"/>
    <w:rsid w:val="00A44C67"/>
    <w:rsid w:val="00A4516B"/>
    <w:rsid w:val="00A45C7A"/>
    <w:rsid w:val="00A461FE"/>
    <w:rsid w:val="00A4681C"/>
    <w:rsid w:val="00A46E86"/>
    <w:rsid w:val="00A47095"/>
    <w:rsid w:val="00A475E6"/>
    <w:rsid w:val="00A47F30"/>
    <w:rsid w:val="00A511B3"/>
    <w:rsid w:val="00A51277"/>
    <w:rsid w:val="00A51685"/>
    <w:rsid w:val="00A5231B"/>
    <w:rsid w:val="00A5288F"/>
    <w:rsid w:val="00A53979"/>
    <w:rsid w:val="00A569A9"/>
    <w:rsid w:val="00A5762E"/>
    <w:rsid w:val="00A605ED"/>
    <w:rsid w:val="00A6063B"/>
    <w:rsid w:val="00A60FF0"/>
    <w:rsid w:val="00A61E45"/>
    <w:rsid w:val="00A628D5"/>
    <w:rsid w:val="00A6309C"/>
    <w:rsid w:val="00A634BF"/>
    <w:rsid w:val="00A635D0"/>
    <w:rsid w:val="00A641C2"/>
    <w:rsid w:val="00A648C5"/>
    <w:rsid w:val="00A65766"/>
    <w:rsid w:val="00A65E8E"/>
    <w:rsid w:val="00A66535"/>
    <w:rsid w:val="00A668A2"/>
    <w:rsid w:val="00A6738D"/>
    <w:rsid w:val="00A70AA2"/>
    <w:rsid w:val="00A714A9"/>
    <w:rsid w:val="00A71CC0"/>
    <w:rsid w:val="00A71F30"/>
    <w:rsid w:val="00A73385"/>
    <w:rsid w:val="00A73AF4"/>
    <w:rsid w:val="00A74DF4"/>
    <w:rsid w:val="00A7565F"/>
    <w:rsid w:val="00A77B61"/>
    <w:rsid w:val="00A8007A"/>
    <w:rsid w:val="00A81400"/>
    <w:rsid w:val="00A82783"/>
    <w:rsid w:val="00A82AEF"/>
    <w:rsid w:val="00A83BB6"/>
    <w:rsid w:val="00A8428D"/>
    <w:rsid w:val="00A842A8"/>
    <w:rsid w:val="00A843AC"/>
    <w:rsid w:val="00A8452E"/>
    <w:rsid w:val="00A84EAE"/>
    <w:rsid w:val="00A85CF1"/>
    <w:rsid w:val="00A90C0E"/>
    <w:rsid w:val="00A9137C"/>
    <w:rsid w:val="00A915E8"/>
    <w:rsid w:val="00A9197A"/>
    <w:rsid w:val="00A91D63"/>
    <w:rsid w:val="00A9252D"/>
    <w:rsid w:val="00A93551"/>
    <w:rsid w:val="00A93971"/>
    <w:rsid w:val="00A95204"/>
    <w:rsid w:val="00A9649C"/>
    <w:rsid w:val="00A973EF"/>
    <w:rsid w:val="00AA0003"/>
    <w:rsid w:val="00AA290B"/>
    <w:rsid w:val="00AA30BC"/>
    <w:rsid w:val="00AA320B"/>
    <w:rsid w:val="00AA5545"/>
    <w:rsid w:val="00AA5651"/>
    <w:rsid w:val="00AA5933"/>
    <w:rsid w:val="00AA60D8"/>
    <w:rsid w:val="00AA6366"/>
    <w:rsid w:val="00AA73D9"/>
    <w:rsid w:val="00AB15BD"/>
    <w:rsid w:val="00AB225B"/>
    <w:rsid w:val="00AB22E8"/>
    <w:rsid w:val="00AB26F7"/>
    <w:rsid w:val="00AB34E0"/>
    <w:rsid w:val="00AB35EE"/>
    <w:rsid w:val="00AB3B09"/>
    <w:rsid w:val="00AB41B6"/>
    <w:rsid w:val="00AB5B2E"/>
    <w:rsid w:val="00AB6840"/>
    <w:rsid w:val="00AB6C7A"/>
    <w:rsid w:val="00AB75B8"/>
    <w:rsid w:val="00AB7DDF"/>
    <w:rsid w:val="00AC04CE"/>
    <w:rsid w:val="00AC1E77"/>
    <w:rsid w:val="00AC23DD"/>
    <w:rsid w:val="00AC3295"/>
    <w:rsid w:val="00AC337F"/>
    <w:rsid w:val="00AC39EA"/>
    <w:rsid w:val="00AC3FF3"/>
    <w:rsid w:val="00AC4461"/>
    <w:rsid w:val="00AC460C"/>
    <w:rsid w:val="00AC4675"/>
    <w:rsid w:val="00AC54D9"/>
    <w:rsid w:val="00AC6081"/>
    <w:rsid w:val="00AC60EC"/>
    <w:rsid w:val="00AC657A"/>
    <w:rsid w:val="00AC701B"/>
    <w:rsid w:val="00AC7584"/>
    <w:rsid w:val="00AC7CA4"/>
    <w:rsid w:val="00AD0704"/>
    <w:rsid w:val="00AD0795"/>
    <w:rsid w:val="00AD0A13"/>
    <w:rsid w:val="00AD2A3F"/>
    <w:rsid w:val="00AD31AD"/>
    <w:rsid w:val="00AD374D"/>
    <w:rsid w:val="00AD476E"/>
    <w:rsid w:val="00AD532F"/>
    <w:rsid w:val="00AD5333"/>
    <w:rsid w:val="00AD53F2"/>
    <w:rsid w:val="00AD57A6"/>
    <w:rsid w:val="00AD5C7B"/>
    <w:rsid w:val="00AD66D6"/>
    <w:rsid w:val="00AD6BD6"/>
    <w:rsid w:val="00AD6E62"/>
    <w:rsid w:val="00AD6FBE"/>
    <w:rsid w:val="00AE02DD"/>
    <w:rsid w:val="00AE06A1"/>
    <w:rsid w:val="00AE087B"/>
    <w:rsid w:val="00AE0B41"/>
    <w:rsid w:val="00AE1120"/>
    <w:rsid w:val="00AE2583"/>
    <w:rsid w:val="00AE2C3C"/>
    <w:rsid w:val="00AE3752"/>
    <w:rsid w:val="00AE3C92"/>
    <w:rsid w:val="00AE5854"/>
    <w:rsid w:val="00AE5AD2"/>
    <w:rsid w:val="00AE5C1A"/>
    <w:rsid w:val="00AE7BE8"/>
    <w:rsid w:val="00AF0228"/>
    <w:rsid w:val="00AF0AE6"/>
    <w:rsid w:val="00AF0C1C"/>
    <w:rsid w:val="00AF1854"/>
    <w:rsid w:val="00AF18BA"/>
    <w:rsid w:val="00AF383A"/>
    <w:rsid w:val="00AF3A5F"/>
    <w:rsid w:val="00AF4DEF"/>
    <w:rsid w:val="00AF5F4C"/>
    <w:rsid w:val="00AF5FCA"/>
    <w:rsid w:val="00AF61FF"/>
    <w:rsid w:val="00AF624C"/>
    <w:rsid w:val="00AF6A43"/>
    <w:rsid w:val="00AF6CE2"/>
    <w:rsid w:val="00AF6D88"/>
    <w:rsid w:val="00AF73D5"/>
    <w:rsid w:val="00B0124D"/>
    <w:rsid w:val="00B01DCD"/>
    <w:rsid w:val="00B025B9"/>
    <w:rsid w:val="00B0278C"/>
    <w:rsid w:val="00B029DB"/>
    <w:rsid w:val="00B03FAA"/>
    <w:rsid w:val="00B04858"/>
    <w:rsid w:val="00B04C6E"/>
    <w:rsid w:val="00B04E60"/>
    <w:rsid w:val="00B068DB"/>
    <w:rsid w:val="00B06F45"/>
    <w:rsid w:val="00B076A6"/>
    <w:rsid w:val="00B07B43"/>
    <w:rsid w:val="00B07DD0"/>
    <w:rsid w:val="00B07FC6"/>
    <w:rsid w:val="00B1086D"/>
    <w:rsid w:val="00B10E9E"/>
    <w:rsid w:val="00B11551"/>
    <w:rsid w:val="00B11D2B"/>
    <w:rsid w:val="00B12404"/>
    <w:rsid w:val="00B12CC3"/>
    <w:rsid w:val="00B13533"/>
    <w:rsid w:val="00B13683"/>
    <w:rsid w:val="00B136B6"/>
    <w:rsid w:val="00B13E2D"/>
    <w:rsid w:val="00B149AC"/>
    <w:rsid w:val="00B154E0"/>
    <w:rsid w:val="00B15EA3"/>
    <w:rsid w:val="00B16384"/>
    <w:rsid w:val="00B16DAE"/>
    <w:rsid w:val="00B17D63"/>
    <w:rsid w:val="00B205E5"/>
    <w:rsid w:val="00B217B1"/>
    <w:rsid w:val="00B24037"/>
    <w:rsid w:val="00B2428F"/>
    <w:rsid w:val="00B243C7"/>
    <w:rsid w:val="00B24A9B"/>
    <w:rsid w:val="00B2546B"/>
    <w:rsid w:val="00B25E19"/>
    <w:rsid w:val="00B26B20"/>
    <w:rsid w:val="00B27075"/>
    <w:rsid w:val="00B272BE"/>
    <w:rsid w:val="00B27486"/>
    <w:rsid w:val="00B277A0"/>
    <w:rsid w:val="00B27AD6"/>
    <w:rsid w:val="00B306EE"/>
    <w:rsid w:val="00B30BB5"/>
    <w:rsid w:val="00B312F2"/>
    <w:rsid w:val="00B322FD"/>
    <w:rsid w:val="00B32C46"/>
    <w:rsid w:val="00B33D7A"/>
    <w:rsid w:val="00B340F2"/>
    <w:rsid w:val="00B345FE"/>
    <w:rsid w:val="00B34F7B"/>
    <w:rsid w:val="00B3673F"/>
    <w:rsid w:val="00B36847"/>
    <w:rsid w:val="00B37109"/>
    <w:rsid w:val="00B40452"/>
    <w:rsid w:val="00B41414"/>
    <w:rsid w:val="00B41899"/>
    <w:rsid w:val="00B42699"/>
    <w:rsid w:val="00B4269A"/>
    <w:rsid w:val="00B4291B"/>
    <w:rsid w:val="00B42A9E"/>
    <w:rsid w:val="00B43661"/>
    <w:rsid w:val="00B4382E"/>
    <w:rsid w:val="00B444C3"/>
    <w:rsid w:val="00B453A1"/>
    <w:rsid w:val="00B45C3F"/>
    <w:rsid w:val="00B46A67"/>
    <w:rsid w:val="00B46C44"/>
    <w:rsid w:val="00B502F9"/>
    <w:rsid w:val="00B5068A"/>
    <w:rsid w:val="00B5115C"/>
    <w:rsid w:val="00B5167B"/>
    <w:rsid w:val="00B51C65"/>
    <w:rsid w:val="00B51EF8"/>
    <w:rsid w:val="00B523CE"/>
    <w:rsid w:val="00B53CBE"/>
    <w:rsid w:val="00B53D5D"/>
    <w:rsid w:val="00B54379"/>
    <w:rsid w:val="00B54DC1"/>
    <w:rsid w:val="00B54FF6"/>
    <w:rsid w:val="00B55824"/>
    <w:rsid w:val="00B55C18"/>
    <w:rsid w:val="00B5742C"/>
    <w:rsid w:val="00B603BF"/>
    <w:rsid w:val="00B608EC"/>
    <w:rsid w:val="00B61E1B"/>
    <w:rsid w:val="00B61EBC"/>
    <w:rsid w:val="00B62D1F"/>
    <w:rsid w:val="00B6514A"/>
    <w:rsid w:val="00B655DB"/>
    <w:rsid w:val="00B65926"/>
    <w:rsid w:val="00B66384"/>
    <w:rsid w:val="00B66AE6"/>
    <w:rsid w:val="00B703A2"/>
    <w:rsid w:val="00B70508"/>
    <w:rsid w:val="00B72586"/>
    <w:rsid w:val="00B72623"/>
    <w:rsid w:val="00B72D7B"/>
    <w:rsid w:val="00B75014"/>
    <w:rsid w:val="00B75C1C"/>
    <w:rsid w:val="00B7671F"/>
    <w:rsid w:val="00B76A85"/>
    <w:rsid w:val="00B800A8"/>
    <w:rsid w:val="00B80141"/>
    <w:rsid w:val="00B803CA"/>
    <w:rsid w:val="00B80459"/>
    <w:rsid w:val="00B804AC"/>
    <w:rsid w:val="00B8148A"/>
    <w:rsid w:val="00B8190A"/>
    <w:rsid w:val="00B81959"/>
    <w:rsid w:val="00B81DC6"/>
    <w:rsid w:val="00B82252"/>
    <w:rsid w:val="00B82B8B"/>
    <w:rsid w:val="00B82D14"/>
    <w:rsid w:val="00B847ED"/>
    <w:rsid w:val="00B86339"/>
    <w:rsid w:val="00B87199"/>
    <w:rsid w:val="00B90395"/>
    <w:rsid w:val="00B90700"/>
    <w:rsid w:val="00B911E2"/>
    <w:rsid w:val="00B922D4"/>
    <w:rsid w:val="00B9359E"/>
    <w:rsid w:val="00B93ABC"/>
    <w:rsid w:val="00B94496"/>
    <w:rsid w:val="00B9449F"/>
    <w:rsid w:val="00B957AD"/>
    <w:rsid w:val="00B96455"/>
    <w:rsid w:val="00B969A2"/>
    <w:rsid w:val="00B96BEC"/>
    <w:rsid w:val="00B96DB4"/>
    <w:rsid w:val="00B97861"/>
    <w:rsid w:val="00B97ED0"/>
    <w:rsid w:val="00BA0CCD"/>
    <w:rsid w:val="00BA0F57"/>
    <w:rsid w:val="00BA11C3"/>
    <w:rsid w:val="00BA1864"/>
    <w:rsid w:val="00BA18CE"/>
    <w:rsid w:val="00BA31D8"/>
    <w:rsid w:val="00BA346A"/>
    <w:rsid w:val="00BA3DC2"/>
    <w:rsid w:val="00BA4258"/>
    <w:rsid w:val="00BA48D0"/>
    <w:rsid w:val="00BA6919"/>
    <w:rsid w:val="00BA6C84"/>
    <w:rsid w:val="00BA7029"/>
    <w:rsid w:val="00BB00E1"/>
    <w:rsid w:val="00BB2333"/>
    <w:rsid w:val="00BB28D3"/>
    <w:rsid w:val="00BB339B"/>
    <w:rsid w:val="00BB38A0"/>
    <w:rsid w:val="00BB3B3B"/>
    <w:rsid w:val="00BB49BF"/>
    <w:rsid w:val="00BB4C89"/>
    <w:rsid w:val="00BB5234"/>
    <w:rsid w:val="00BB58A2"/>
    <w:rsid w:val="00BB6FB3"/>
    <w:rsid w:val="00BB7E03"/>
    <w:rsid w:val="00BC0475"/>
    <w:rsid w:val="00BC1C31"/>
    <w:rsid w:val="00BC2D80"/>
    <w:rsid w:val="00BC2F1D"/>
    <w:rsid w:val="00BC2F64"/>
    <w:rsid w:val="00BC33CD"/>
    <w:rsid w:val="00BC3BC3"/>
    <w:rsid w:val="00BC3C55"/>
    <w:rsid w:val="00BC3F1A"/>
    <w:rsid w:val="00BC52C4"/>
    <w:rsid w:val="00BC543C"/>
    <w:rsid w:val="00BC66DD"/>
    <w:rsid w:val="00BD010B"/>
    <w:rsid w:val="00BD0E0A"/>
    <w:rsid w:val="00BD10C7"/>
    <w:rsid w:val="00BD196A"/>
    <w:rsid w:val="00BD245C"/>
    <w:rsid w:val="00BD2C89"/>
    <w:rsid w:val="00BD3359"/>
    <w:rsid w:val="00BD3406"/>
    <w:rsid w:val="00BD36C8"/>
    <w:rsid w:val="00BD37BA"/>
    <w:rsid w:val="00BD459D"/>
    <w:rsid w:val="00BD4625"/>
    <w:rsid w:val="00BD49D1"/>
    <w:rsid w:val="00BD4A84"/>
    <w:rsid w:val="00BD4EC8"/>
    <w:rsid w:val="00BD4F2C"/>
    <w:rsid w:val="00BD50D5"/>
    <w:rsid w:val="00BD55C4"/>
    <w:rsid w:val="00BD5D28"/>
    <w:rsid w:val="00BD5F13"/>
    <w:rsid w:val="00BD61B3"/>
    <w:rsid w:val="00BD6571"/>
    <w:rsid w:val="00BD7783"/>
    <w:rsid w:val="00BD77C1"/>
    <w:rsid w:val="00BD7BA5"/>
    <w:rsid w:val="00BE0FE4"/>
    <w:rsid w:val="00BE1985"/>
    <w:rsid w:val="00BE25CB"/>
    <w:rsid w:val="00BE37D5"/>
    <w:rsid w:val="00BE4854"/>
    <w:rsid w:val="00BE5BC4"/>
    <w:rsid w:val="00BE5D08"/>
    <w:rsid w:val="00BE68BE"/>
    <w:rsid w:val="00BE752A"/>
    <w:rsid w:val="00BE7B6C"/>
    <w:rsid w:val="00BF0A41"/>
    <w:rsid w:val="00BF0FC6"/>
    <w:rsid w:val="00BF16BC"/>
    <w:rsid w:val="00BF16E6"/>
    <w:rsid w:val="00BF1A2B"/>
    <w:rsid w:val="00BF344D"/>
    <w:rsid w:val="00BF4400"/>
    <w:rsid w:val="00BF4B6A"/>
    <w:rsid w:val="00BF5DAF"/>
    <w:rsid w:val="00BF64B3"/>
    <w:rsid w:val="00BF6635"/>
    <w:rsid w:val="00BF7966"/>
    <w:rsid w:val="00C00332"/>
    <w:rsid w:val="00C00FF0"/>
    <w:rsid w:val="00C016B1"/>
    <w:rsid w:val="00C029D9"/>
    <w:rsid w:val="00C032C2"/>
    <w:rsid w:val="00C04504"/>
    <w:rsid w:val="00C051D4"/>
    <w:rsid w:val="00C05646"/>
    <w:rsid w:val="00C056A2"/>
    <w:rsid w:val="00C062EB"/>
    <w:rsid w:val="00C06424"/>
    <w:rsid w:val="00C068F0"/>
    <w:rsid w:val="00C06A62"/>
    <w:rsid w:val="00C06B12"/>
    <w:rsid w:val="00C073C5"/>
    <w:rsid w:val="00C07A01"/>
    <w:rsid w:val="00C11B51"/>
    <w:rsid w:val="00C12892"/>
    <w:rsid w:val="00C12D05"/>
    <w:rsid w:val="00C1416D"/>
    <w:rsid w:val="00C147A8"/>
    <w:rsid w:val="00C15F22"/>
    <w:rsid w:val="00C164FE"/>
    <w:rsid w:val="00C17134"/>
    <w:rsid w:val="00C17808"/>
    <w:rsid w:val="00C17A51"/>
    <w:rsid w:val="00C17D1C"/>
    <w:rsid w:val="00C17D59"/>
    <w:rsid w:val="00C2017B"/>
    <w:rsid w:val="00C230B5"/>
    <w:rsid w:val="00C240EF"/>
    <w:rsid w:val="00C24327"/>
    <w:rsid w:val="00C25686"/>
    <w:rsid w:val="00C257B5"/>
    <w:rsid w:val="00C25CB1"/>
    <w:rsid w:val="00C25ED3"/>
    <w:rsid w:val="00C2653A"/>
    <w:rsid w:val="00C2718E"/>
    <w:rsid w:val="00C30E15"/>
    <w:rsid w:val="00C3123E"/>
    <w:rsid w:val="00C319CD"/>
    <w:rsid w:val="00C31E92"/>
    <w:rsid w:val="00C326FF"/>
    <w:rsid w:val="00C32716"/>
    <w:rsid w:val="00C32A96"/>
    <w:rsid w:val="00C33C61"/>
    <w:rsid w:val="00C344BA"/>
    <w:rsid w:val="00C347AC"/>
    <w:rsid w:val="00C35636"/>
    <w:rsid w:val="00C35722"/>
    <w:rsid w:val="00C35831"/>
    <w:rsid w:val="00C35E38"/>
    <w:rsid w:val="00C36120"/>
    <w:rsid w:val="00C36B45"/>
    <w:rsid w:val="00C36F92"/>
    <w:rsid w:val="00C40C6B"/>
    <w:rsid w:val="00C40F21"/>
    <w:rsid w:val="00C41250"/>
    <w:rsid w:val="00C41A49"/>
    <w:rsid w:val="00C42979"/>
    <w:rsid w:val="00C42C2E"/>
    <w:rsid w:val="00C42CC7"/>
    <w:rsid w:val="00C430E9"/>
    <w:rsid w:val="00C4317E"/>
    <w:rsid w:val="00C4342A"/>
    <w:rsid w:val="00C43CC4"/>
    <w:rsid w:val="00C46877"/>
    <w:rsid w:val="00C47948"/>
    <w:rsid w:val="00C505B7"/>
    <w:rsid w:val="00C51A6D"/>
    <w:rsid w:val="00C5201C"/>
    <w:rsid w:val="00C5278C"/>
    <w:rsid w:val="00C5384D"/>
    <w:rsid w:val="00C54013"/>
    <w:rsid w:val="00C5594E"/>
    <w:rsid w:val="00C5686D"/>
    <w:rsid w:val="00C56F64"/>
    <w:rsid w:val="00C579F9"/>
    <w:rsid w:val="00C57B69"/>
    <w:rsid w:val="00C60809"/>
    <w:rsid w:val="00C624A4"/>
    <w:rsid w:val="00C6265B"/>
    <w:rsid w:val="00C63947"/>
    <w:rsid w:val="00C63BB1"/>
    <w:rsid w:val="00C642B1"/>
    <w:rsid w:val="00C644E2"/>
    <w:rsid w:val="00C64C6E"/>
    <w:rsid w:val="00C64D73"/>
    <w:rsid w:val="00C65C85"/>
    <w:rsid w:val="00C6750E"/>
    <w:rsid w:val="00C702B6"/>
    <w:rsid w:val="00C70E72"/>
    <w:rsid w:val="00C71963"/>
    <w:rsid w:val="00C7274D"/>
    <w:rsid w:val="00C73959"/>
    <w:rsid w:val="00C73E62"/>
    <w:rsid w:val="00C74905"/>
    <w:rsid w:val="00C75F4A"/>
    <w:rsid w:val="00C75F6B"/>
    <w:rsid w:val="00C769BA"/>
    <w:rsid w:val="00C7759A"/>
    <w:rsid w:val="00C776A2"/>
    <w:rsid w:val="00C77B6C"/>
    <w:rsid w:val="00C77CBC"/>
    <w:rsid w:val="00C8004F"/>
    <w:rsid w:val="00C80936"/>
    <w:rsid w:val="00C81606"/>
    <w:rsid w:val="00C829DC"/>
    <w:rsid w:val="00C83930"/>
    <w:rsid w:val="00C83C1D"/>
    <w:rsid w:val="00C843AE"/>
    <w:rsid w:val="00C87DE5"/>
    <w:rsid w:val="00C919BE"/>
    <w:rsid w:val="00C9207A"/>
    <w:rsid w:val="00C9207D"/>
    <w:rsid w:val="00C92286"/>
    <w:rsid w:val="00C92322"/>
    <w:rsid w:val="00C935AB"/>
    <w:rsid w:val="00C94604"/>
    <w:rsid w:val="00C947C1"/>
    <w:rsid w:val="00C950E5"/>
    <w:rsid w:val="00C95479"/>
    <w:rsid w:val="00C9568D"/>
    <w:rsid w:val="00C95787"/>
    <w:rsid w:val="00C95F07"/>
    <w:rsid w:val="00C9635E"/>
    <w:rsid w:val="00C96864"/>
    <w:rsid w:val="00C97A9D"/>
    <w:rsid w:val="00CA07FC"/>
    <w:rsid w:val="00CA0EFB"/>
    <w:rsid w:val="00CA22E9"/>
    <w:rsid w:val="00CA304D"/>
    <w:rsid w:val="00CA35F9"/>
    <w:rsid w:val="00CA3FF4"/>
    <w:rsid w:val="00CA4214"/>
    <w:rsid w:val="00CA43F8"/>
    <w:rsid w:val="00CA47EE"/>
    <w:rsid w:val="00CA4AD2"/>
    <w:rsid w:val="00CA4E80"/>
    <w:rsid w:val="00CA4E85"/>
    <w:rsid w:val="00CA508E"/>
    <w:rsid w:val="00CA5F52"/>
    <w:rsid w:val="00CA64FC"/>
    <w:rsid w:val="00CA6590"/>
    <w:rsid w:val="00CA6700"/>
    <w:rsid w:val="00CA6A02"/>
    <w:rsid w:val="00CA7CBA"/>
    <w:rsid w:val="00CB07FB"/>
    <w:rsid w:val="00CB0D10"/>
    <w:rsid w:val="00CB0D83"/>
    <w:rsid w:val="00CB13A5"/>
    <w:rsid w:val="00CB17E1"/>
    <w:rsid w:val="00CB299F"/>
    <w:rsid w:val="00CB2AD8"/>
    <w:rsid w:val="00CB3575"/>
    <w:rsid w:val="00CB4452"/>
    <w:rsid w:val="00CB49AD"/>
    <w:rsid w:val="00CB5B5D"/>
    <w:rsid w:val="00CB5F99"/>
    <w:rsid w:val="00CC09FB"/>
    <w:rsid w:val="00CC1A0E"/>
    <w:rsid w:val="00CC1F79"/>
    <w:rsid w:val="00CC2956"/>
    <w:rsid w:val="00CC309D"/>
    <w:rsid w:val="00CC4654"/>
    <w:rsid w:val="00CC49F2"/>
    <w:rsid w:val="00CC4C00"/>
    <w:rsid w:val="00CC5309"/>
    <w:rsid w:val="00CC643B"/>
    <w:rsid w:val="00CC6A37"/>
    <w:rsid w:val="00CC7E9B"/>
    <w:rsid w:val="00CD0331"/>
    <w:rsid w:val="00CD05EB"/>
    <w:rsid w:val="00CD16F9"/>
    <w:rsid w:val="00CD1AA4"/>
    <w:rsid w:val="00CD442C"/>
    <w:rsid w:val="00CD45CF"/>
    <w:rsid w:val="00CD50BC"/>
    <w:rsid w:val="00CD63A9"/>
    <w:rsid w:val="00CD6F80"/>
    <w:rsid w:val="00CD7C65"/>
    <w:rsid w:val="00CE0070"/>
    <w:rsid w:val="00CE028C"/>
    <w:rsid w:val="00CE0A6A"/>
    <w:rsid w:val="00CE1942"/>
    <w:rsid w:val="00CE31A9"/>
    <w:rsid w:val="00CE3359"/>
    <w:rsid w:val="00CE46BD"/>
    <w:rsid w:val="00CE4D43"/>
    <w:rsid w:val="00CE4E66"/>
    <w:rsid w:val="00CE5209"/>
    <w:rsid w:val="00CE5F2F"/>
    <w:rsid w:val="00CE5FA3"/>
    <w:rsid w:val="00CE6C77"/>
    <w:rsid w:val="00CE6F72"/>
    <w:rsid w:val="00CF0383"/>
    <w:rsid w:val="00CF0F95"/>
    <w:rsid w:val="00CF12EA"/>
    <w:rsid w:val="00CF22CC"/>
    <w:rsid w:val="00CF2366"/>
    <w:rsid w:val="00CF2540"/>
    <w:rsid w:val="00CF3930"/>
    <w:rsid w:val="00CF46D8"/>
    <w:rsid w:val="00CF5083"/>
    <w:rsid w:val="00CF587C"/>
    <w:rsid w:val="00CF6795"/>
    <w:rsid w:val="00CF6EE5"/>
    <w:rsid w:val="00CF79C6"/>
    <w:rsid w:val="00CF7FDC"/>
    <w:rsid w:val="00D002B2"/>
    <w:rsid w:val="00D00946"/>
    <w:rsid w:val="00D00C86"/>
    <w:rsid w:val="00D0138B"/>
    <w:rsid w:val="00D025B9"/>
    <w:rsid w:val="00D02DD8"/>
    <w:rsid w:val="00D037C1"/>
    <w:rsid w:val="00D05627"/>
    <w:rsid w:val="00D06F56"/>
    <w:rsid w:val="00D071C5"/>
    <w:rsid w:val="00D077D3"/>
    <w:rsid w:val="00D07E1F"/>
    <w:rsid w:val="00D122A9"/>
    <w:rsid w:val="00D124E2"/>
    <w:rsid w:val="00D12CE1"/>
    <w:rsid w:val="00D13FAC"/>
    <w:rsid w:val="00D14DEC"/>
    <w:rsid w:val="00D152A5"/>
    <w:rsid w:val="00D15557"/>
    <w:rsid w:val="00D15B57"/>
    <w:rsid w:val="00D15B79"/>
    <w:rsid w:val="00D169DE"/>
    <w:rsid w:val="00D169F2"/>
    <w:rsid w:val="00D16B52"/>
    <w:rsid w:val="00D17067"/>
    <w:rsid w:val="00D171FD"/>
    <w:rsid w:val="00D20CF8"/>
    <w:rsid w:val="00D21F8D"/>
    <w:rsid w:val="00D2211E"/>
    <w:rsid w:val="00D22FF2"/>
    <w:rsid w:val="00D25025"/>
    <w:rsid w:val="00D270B5"/>
    <w:rsid w:val="00D273AD"/>
    <w:rsid w:val="00D27BCA"/>
    <w:rsid w:val="00D27C61"/>
    <w:rsid w:val="00D31CA1"/>
    <w:rsid w:val="00D32C7E"/>
    <w:rsid w:val="00D32F6A"/>
    <w:rsid w:val="00D33F68"/>
    <w:rsid w:val="00D343A0"/>
    <w:rsid w:val="00D34473"/>
    <w:rsid w:val="00D34A41"/>
    <w:rsid w:val="00D34D69"/>
    <w:rsid w:val="00D34D9B"/>
    <w:rsid w:val="00D3515A"/>
    <w:rsid w:val="00D35A43"/>
    <w:rsid w:val="00D36A6D"/>
    <w:rsid w:val="00D36F5B"/>
    <w:rsid w:val="00D370E2"/>
    <w:rsid w:val="00D371CE"/>
    <w:rsid w:val="00D37B3E"/>
    <w:rsid w:val="00D37C91"/>
    <w:rsid w:val="00D4016A"/>
    <w:rsid w:val="00D40545"/>
    <w:rsid w:val="00D406B4"/>
    <w:rsid w:val="00D41518"/>
    <w:rsid w:val="00D41D63"/>
    <w:rsid w:val="00D4218D"/>
    <w:rsid w:val="00D42FB0"/>
    <w:rsid w:val="00D43047"/>
    <w:rsid w:val="00D436E4"/>
    <w:rsid w:val="00D4486D"/>
    <w:rsid w:val="00D45232"/>
    <w:rsid w:val="00D45C92"/>
    <w:rsid w:val="00D46091"/>
    <w:rsid w:val="00D462E6"/>
    <w:rsid w:val="00D46726"/>
    <w:rsid w:val="00D47016"/>
    <w:rsid w:val="00D47352"/>
    <w:rsid w:val="00D476A9"/>
    <w:rsid w:val="00D4777D"/>
    <w:rsid w:val="00D47D06"/>
    <w:rsid w:val="00D47EF8"/>
    <w:rsid w:val="00D5008B"/>
    <w:rsid w:val="00D501B9"/>
    <w:rsid w:val="00D50BF2"/>
    <w:rsid w:val="00D5124D"/>
    <w:rsid w:val="00D520BD"/>
    <w:rsid w:val="00D54AA8"/>
    <w:rsid w:val="00D558BC"/>
    <w:rsid w:val="00D55A72"/>
    <w:rsid w:val="00D55AF7"/>
    <w:rsid w:val="00D55BFA"/>
    <w:rsid w:val="00D56393"/>
    <w:rsid w:val="00D564E2"/>
    <w:rsid w:val="00D565D4"/>
    <w:rsid w:val="00D57323"/>
    <w:rsid w:val="00D57FED"/>
    <w:rsid w:val="00D60B1B"/>
    <w:rsid w:val="00D61339"/>
    <w:rsid w:val="00D620DD"/>
    <w:rsid w:val="00D62104"/>
    <w:rsid w:val="00D621BC"/>
    <w:rsid w:val="00D62886"/>
    <w:rsid w:val="00D62A8B"/>
    <w:rsid w:val="00D62CF2"/>
    <w:rsid w:val="00D63CD9"/>
    <w:rsid w:val="00D65888"/>
    <w:rsid w:val="00D661E9"/>
    <w:rsid w:val="00D661EA"/>
    <w:rsid w:val="00D662B5"/>
    <w:rsid w:val="00D67DA6"/>
    <w:rsid w:val="00D70DAF"/>
    <w:rsid w:val="00D744F1"/>
    <w:rsid w:val="00D74570"/>
    <w:rsid w:val="00D74D0F"/>
    <w:rsid w:val="00D755D3"/>
    <w:rsid w:val="00D75711"/>
    <w:rsid w:val="00D75C43"/>
    <w:rsid w:val="00D75DAA"/>
    <w:rsid w:val="00D76C2C"/>
    <w:rsid w:val="00D80AD9"/>
    <w:rsid w:val="00D81EB0"/>
    <w:rsid w:val="00D8406F"/>
    <w:rsid w:val="00D8408C"/>
    <w:rsid w:val="00D84D86"/>
    <w:rsid w:val="00D855DA"/>
    <w:rsid w:val="00D8634A"/>
    <w:rsid w:val="00D8665B"/>
    <w:rsid w:val="00D8675D"/>
    <w:rsid w:val="00D87C20"/>
    <w:rsid w:val="00D901A5"/>
    <w:rsid w:val="00D91759"/>
    <w:rsid w:val="00D9195A"/>
    <w:rsid w:val="00D927B9"/>
    <w:rsid w:val="00D946DC"/>
    <w:rsid w:val="00D94940"/>
    <w:rsid w:val="00D94978"/>
    <w:rsid w:val="00D94C18"/>
    <w:rsid w:val="00D94D2A"/>
    <w:rsid w:val="00D950E7"/>
    <w:rsid w:val="00D95996"/>
    <w:rsid w:val="00D966E6"/>
    <w:rsid w:val="00D96A6C"/>
    <w:rsid w:val="00D9739D"/>
    <w:rsid w:val="00D97E5A"/>
    <w:rsid w:val="00DA0AD4"/>
    <w:rsid w:val="00DA1034"/>
    <w:rsid w:val="00DA11DC"/>
    <w:rsid w:val="00DA1BFE"/>
    <w:rsid w:val="00DA1C36"/>
    <w:rsid w:val="00DA2BFA"/>
    <w:rsid w:val="00DA3087"/>
    <w:rsid w:val="00DA3207"/>
    <w:rsid w:val="00DA41B1"/>
    <w:rsid w:val="00DA4607"/>
    <w:rsid w:val="00DA511A"/>
    <w:rsid w:val="00DA6504"/>
    <w:rsid w:val="00DA6631"/>
    <w:rsid w:val="00DA6C02"/>
    <w:rsid w:val="00DB0037"/>
    <w:rsid w:val="00DB008C"/>
    <w:rsid w:val="00DB0CBD"/>
    <w:rsid w:val="00DB0DA3"/>
    <w:rsid w:val="00DB17F2"/>
    <w:rsid w:val="00DB203D"/>
    <w:rsid w:val="00DB23B7"/>
    <w:rsid w:val="00DB28E3"/>
    <w:rsid w:val="00DB3ABE"/>
    <w:rsid w:val="00DB3E9C"/>
    <w:rsid w:val="00DB51F0"/>
    <w:rsid w:val="00DB52AA"/>
    <w:rsid w:val="00DB655E"/>
    <w:rsid w:val="00DB678D"/>
    <w:rsid w:val="00DB785F"/>
    <w:rsid w:val="00DC0942"/>
    <w:rsid w:val="00DC0B37"/>
    <w:rsid w:val="00DC1A75"/>
    <w:rsid w:val="00DC1BBD"/>
    <w:rsid w:val="00DC1C80"/>
    <w:rsid w:val="00DC204F"/>
    <w:rsid w:val="00DC2AF4"/>
    <w:rsid w:val="00DC2DFD"/>
    <w:rsid w:val="00DC4E65"/>
    <w:rsid w:val="00DC616F"/>
    <w:rsid w:val="00DC729F"/>
    <w:rsid w:val="00DC769B"/>
    <w:rsid w:val="00DD010A"/>
    <w:rsid w:val="00DD072E"/>
    <w:rsid w:val="00DD0CD9"/>
    <w:rsid w:val="00DD1802"/>
    <w:rsid w:val="00DD192F"/>
    <w:rsid w:val="00DD19AA"/>
    <w:rsid w:val="00DD391A"/>
    <w:rsid w:val="00DD4792"/>
    <w:rsid w:val="00DD4FB9"/>
    <w:rsid w:val="00DD519B"/>
    <w:rsid w:val="00DD63FC"/>
    <w:rsid w:val="00DD67E5"/>
    <w:rsid w:val="00DD75DF"/>
    <w:rsid w:val="00DD7A60"/>
    <w:rsid w:val="00DE1856"/>
    <w:rsid w:val="00DE4EDB"/>
    <w:rsid w:val="00DE574F"/>
    <w:rsid w:val="00DE58B9"/>
    <w:rsid w:val="00DE6D07"/>
    <w:rsid w:val="00DE6F09"/>
    <w:rsid w:val="00DE75B0"/>
    <w:rsid w:val="00DF07C6"/>
    <w:rsid w:val="00DF0CB3"/>
    <w:rsid w:val="00DF0DE8"/>
    <w:rsid w:val="00DF0F00"/>
    <w:rsid w:val="00DF14A3"/>
    <w:rsid w:val="00DF26E3"/>
    <w:rsid w:val="00DF29E6"/>
    <w:rsid w:val="00DF3220"/>
    <w:rsid w:val="00DF3AC0"/>
    <w:rsid w:val="00DF3E36"/>
    <w:rsid w:val="00DF4909"/>
    <w:rsid w:val="00DF5115"/>
    <w:rsid w:val="00DF5773"/>
    <w:rsid w:val="00DF5E4C"/>
    <w:rsid w:val="00DF7575"/>
    <w:rsid w:val="00DF762B"/>
    <w:rsid w:val="00DF79DE"/>
    <w:rsid w:val="00E00232"/>
    <w:rsid w:val="00E010D5"/>
    <w:rsid w:val="00E02211"/>
    <w:rsid w:val="00E02713"/>
    <w:rsid w:val="00E02A59"/>
    <w:rsid w:val="00E02C36"/>
    <w:rsid w:val="00E0336D"/>
    <w:rsid w:val="00E0376C"/>
    <w:rsid w:val="00E04770"/>
    <w:rsid w:val="00E05396"/>
    <w:rsid w:val="00E05B0D"/>
    <w:rsid w:val="00E067D8"/>
    <w:rsid w:val="00E1174C"/>
    <w:rsid w:val="00E11B13"/>
    <w:rsid w:val="00E129C4"/>
    <w:rsid w:val="00E137E6"/>
    <w:rsid w:val="00E13B87"/>
    <w:rsid w:val="00E161BF"/>
    <w:rsid w:val="00E16670"/>
    <w:rsid w:val="00E16F6C"/>
    <w:rsid w:val="00E176C5"/>
    <w:rsid w:val="00E177A0"/>
    <w:rsid w:val="00E17870"/>
    <w:rsid w:val="00E17DB8"/>
    <w:rsid w:val="00E20106"/>
    <w:rsid w:val="00E20112"/>
    <w:rsid w:val="00E20BA3"/>
    <w:rsid w:val="00E2244F"/>
    <w:rsid w:val="00E22A6B"/>
    <w:rsid w:val="00E2301F"/>
    <w:rsid w:val="00E234D9"/>
    <w:rsid w:val="00E26F43"/>
    <w:rsid w:val="00E27326"/>
    <w:rsid w:val="00E27781"/>
    <w:rsid w:val="00E27F2A"/>
    <w:rsid w:val="00E303B3"/>
    <w:rsid w:val="00E30AFE"/>
    <w:rsid w:val="00E3104E"/>
    <w:rsid w:val="00E3105A"/>
    <w:rsid w:val="00E31263"/>
    <w:rsid w:val="00E31AC7"/>
    <w:rsid w:val="00E325B5"/>
    <w:rsid w:val="00E33098"/>
    <w:rsid w:val="00E3382D"/>
    <w:rsid w:val="00E3468E"/>
    <w:rsid w:val="00E34877"/>
    <w:rsid w:val="00E3492C"/>
    <w:rsid w:val="00E3493F"/>
    <w:rsid w:val="00E34D8E"/>
    <w:rsid w:val="00E352B3"/>
    <w:rsid w:val="00E35C9A"/>
    <w:rsid w:val="00E36443"/>
    <w:rsid w:val="00E37260"/>
    <w:rsid w:val="00E37479"/>
    <w:rsid w:val="00E37E0C"/>
    <w:rsid w:val="00E37E92"/>
    <w:rsid w:val="00E4199A"/>
    <w:rsid w:val="00E41C45"/>
    <w:rsid w:val="00E421C1"/>
    <w:rsid w:val="00E423CD"/>
    <w:rsid w:val="00E429E7"/>
    <w:rsid w:val="00E43C41"/>
    <w:rsid w:val="00E4434C"/>
    <w:rsid w:val="00E46576"/>
    <w:rsid w:val="00E46AD7"/>
    <w:rsid w:val="00E46D11"/>
    <w:rsid w:val="00E477EF"/>
    <w:rsid w:val="00E50C8F"/>
    <w:rsid w:val="00E51A11"/>
    <w:rsid w:val="00E51CC3"/>
    <w:rsid w:val="00E51EAF"/>
    <w:rsid w:val="00E52A45"/>
    <w:rsid w:val="00E534E3"/>
    <w:rsid w:val="00E5362F"/>
    <w:rsid w:val="00E54149"/>
    <w:rsid w:val="00E543C2"/>
    <w:rsid w:val="00E55A98"/>
    <w:rsid w:val="00E55C68"/>
    <w:rsid w:val="00E55DC6"/>
    <w:rsid w:val="00E5719B"/>
    <w:rsid w:val="00E60020"/>
    <w:rsid w:val="00E60EF7"/>
    <w:rsid w:val="00E611AA"/>
    <w:rsid w:val="00E61333"/>
    <w:rsid w:val="00E61941"/>
    <w:rsid w:val="00E629A0"/>
    <w:rsid w:val="00E63180"/>
    <w:rsid w:val="00E66366"/>
    <w:rsid w:val="00E66D7A"/>
    <w:rsid w:val="00E67075"/>
    <w:rsid w:val="00E673BD"/>
    <w:rsid w:val="00E67987"/>
    <w:rsid w:val="00E706CE"/>
    <w:rsid w:val="00E71C80"/>
    <w:rsid w:val="00E72784"/>
    <w:rsid w:val="00E72850"/>
    <w:rsid w:val="00E72CF9"/>
    <w:rsid w:val="00E73482"/>
    <w:rsid w:val="00E73991"/>
    <w:rsid w:val="00E73AC1"/>
    <w:rsid w:val="00E75555"/>
    <w:rsid w:val="00E75D8C"/>
    <w:rsid w:val="00E773F9"/>
    <w:rsid w:val="00E81158"/>
    <w:rsid w:val="00E814CC"/>
    <w:rsid w:val="00E82091"/>
    <w:rsid w:val="00E82C88"/>
    <w:rsid w:val="00E83A31"/>
    <w:rsid w:val="00E83BD0"/>
    <w:rsid w:val="00E84AF2"/>
    <w:rsid w:val="00E84BCD"/>
    <w:rsid w:val="00E85826"/>
    <w:rsid w:val="00E85F52"/>
    <w:rsid w:val="00E90937"/>
    <w:rsid w:val="00E90C6A"/>
    <w:rsid w:val="00E90D35"/>
    <w:rsid w:val="00E90F59"/>
    <w:rsid w:val="00E910A5"/>
    <w:rsid w:val="00E91259"/>
    <w:rsid w:val="00E91F6D"/>
    <w:rsid w:val="00E9236F"/>
    <w:rsid w:val="00E93B7B"/>
    <w:rsid w:val="00E93F0D"/>
    <w:rsid w:val="00E944D8"/>
    <w:rsid w:val="00E94C77"/>
    <w:rsid w:val="00E95976"/>
    <w:rsid w:val="00E95ACA"/>
    <w:rsid w:val="00E95E79"/>
    <w:rsid w:val="00E96B9C"/>
    <w:rsid w:val="00E96D35"/>
    <w:rsid w:val="00E973E5"/>
    <w:rsid w:val="00EA1D5E"/>
    <w:rsid w:val="00EA2405"/>
    <w:rsid w:val="00EA2C93"/>
    <w:rsid w:val="00EA3310"/>
    <w:rsid w:val="00EA6DD1"/>
    <w:rsid w:val="00EA71B8"/>
    <w:rsid w:val="00EA73D3"/>
    <w:rsid w:val="00EB0150"/>
    <w:rsid w:val="00EB01F9"/>
    <w:rsid w:val="00EB0413"/>
    <w:rsid w:val="00EB0652"/>
    <w:rsid w:val="00EB0C08"/>
    <w:rsid w:val="00EB187B"/>
    <w:rsid w:val="00EB2306"/>
    <w:rsid w:val="00EB29FC"/>
    <w:rsid w:val="00EB3A83"/>
    <w:rsid w:val="00EB3B7C"/>
    <w:rsid w:val="00EB46D1"/>
    <w:rsid w:val="00EB4FC5"/>
    <w:rsid w:val="00EB5E08"/>
    <w:rsid w:val="00EB6D8D"/>
    <w:rsid w:val="00EB71E3"/>
    <w:rsid w:val="00EB7416"/>
    <w:rsid w:val="00EB766F"/>
    <w:rsid w:val="00EB79CC"/>
    <w:rsid w:val="00EB7B78"/>
    <w:rsid w:val="00EB7DB9"/>
    <w:rsid w:val="00EB7F35"/>
    <w:rsid w:val="00EC0190"/>
    <w:rsid w:val="00EC01E7"/>
    <w:rsid w:val="00EC0A2F"/>
    <w:rsid w:val="00EC0B0D"/>
    <w:rsid w:val="00EC16E2"/>
    <w:rsid w:val="00EC18CC"/>
    <w:rsid w:val="00EC218B"/>
    <w:rsid w:val="00EC24EF"/>
    <w:rsid w:val="00EC268A"/>
    <w:rsid w:val="00EC29AF"/>
    <w:rsid w:val="00EC2C98"/>
    <w:rsid w:val="00EC365B"/>
    <w:rsid w:val="00EC38B5"/>
    <w:rsid w:val="00EC3E38"/>
    <w:rsid w:val="00EC3F00"/>
    <w:rsid w:val="00EC40E7"/>
    <w:rsid w:val="00EC438E"/>
    <w:rsid w:val="00EC4D84"/>
    <w:rsid w:val="00EC5119"/>
    <w:rsid w:val="00EC5789"/>
    <w:rsid w:val="00EC5A78"/>
    <w:rsid w:val="00EC5CE9"/>
    <w:rsid w:val="00EC5E99"/>
    <w:rsid w:val="00EC612C"/>
    <w:rsid w:val="00EC63DE"/>
    <w:rsid w:val="00EC67C8"/>
    <w:rsid w:val="00EC6F38"/>
    <w:rsid w:val="00EC727B"/>
    <w:rsid w:val="00EC76BE"/>
    <w:rsid w:val="00EC78DE"/>
    <w:rsid w:val="00EC7A40"/>
    <w:rsid w:val="00ED0D35"/>
    <w:rsid w:val="00ED1257"/>
    <w:rsid w:val="00ED1820"/>
    <w:rsid w:val="00ED1E7D"/>
    <w:rsid w:val="00ED221A"/>
    <w:rsid w:val="00ED280E"/>
    <w:rsid w:val="00ED3642"/>
    <w:rsid w:val="00ED38E3"/>
    <w:rsid w:val="00ED40E1"/>
    <w:rsid w:val="00ED473C"/>
    <w:rsid w:val="00ED49A8"/>
    <w:rsid w:val="00ED50C5"/>
    <w:rsid w:val="00ED5A3D"/>
    <w:rsid w:val="00ED6E33"/>
    <w:rsid w:val="00ED7160"/>
    <w:rsid w:val="00ED7F8D"/>
    <w:rsid w:val="00EE02F5"/>
    <w:rsid w:val="00EE0C3A"/>
    <w:rsid w:val="00EE205F"/>
    <w:rsid w:val="00EE2089"/>
    <w:rsid w:val="00EE2168"/>
    <w:rsid w:val="00EE22FB"/>
    <w:rsid w:val="00EE2980"/>
    <w:rsid w:val="00EE2F03"/>
    <w:rsid w:val="00EE3422"/>
    <w:rsid w:val="00EE388C"/>
    <w:rsid w:val="00EE3A95"/>
    <w:rsid w:val="00EE4839"/>
    <w:rsid w:val="00EE5647"/>
    <w:rsid w:val="00EE5857"/>
    <w:rsid w:val="00EE77EF"/>
    <w:rsid w:val="00EE7A9F"/>
    <w:rsid w:val="00EE7EBF"/>
    <w:rsid w:val="00EF3197"/>
    <w:rsid w:val="00EF3912"/>
    <w:rsid w:val="00EF3BFB"/>
    <w:rsid w:val="00EF3CD6"/>
    <w:rsid w:val="00EF54CF"/>
    <w:rsid w:val="00EF5963"/>
    <w:rsid w:val="00EF5C67"/>
    <w:rsid w:val="00EF657C"/>
    <w:rsid w:val="00EF7ECA"/>
    <w:rsid w:val="00F0068D"/>
    <w:rsid w:val="00F00C09"/>
    <w:rsid w:val="00F03509"/>
    <w:rsid w:val="00F035BE"/>
    <w:rsid w:val="00F0464D"/>
    <w:rsid w:val="00F04CB0"/>
    <w:rsid w:val="00F05DB2"/>
    <w:rsid w:val="00F061CC"/>
    <w:rsid w:val="00F06ACD"/>
    <w:rsid w:val="00F06D17"/>
    <w:rsid w:val="00F10001"/>
    <w:rsid w:val="00F10A0B"/>
    <w:rsid w:val="00F10C27"/>
    <w:rsid w:val="00F12AC2"/>
    <w:rsid w:val="00F12C64"/>
    <w:rsid w:val="00F12CB2"/>
    <w:rsid w:val="00F12DAA"/>
    <w:rsid w:val="00F131C0"/>
    <w:rsid w:val="00F13B6A"/>
    <w:rsid w:val="00F13C9F"/>
    <w:rsid w:val="00F14064"/>
    <w:rsid w:val="00F14857"/>
    <w:rsid w:val="00F154EB"/>
    <w:rsid w:val="00F15CD8"/>
    <w:rsid w:val="00F15DDE"/>
    <w:rsid w:val="00F16C01"/>
    <w:rsid w:val="00F17565"/>
    <w:rsid w:val="00F179AE"/>
    <w:rsid w:val="00F21CF9"/>
    <w:rsid w:val="00F22984"/>
    <w:rsid w:val="00F24668"/>
    <w:rsid w:val="00F25375"/>
    <w:rsid w:val="00F306D5"/>
    <w:rsid w:val="00F31463"/>
    <w:rsid w:val="00F31525"/>
    <w:rsid w:val="00F317A4"/>
    <w:rsid w:val="00F3298A"/>
    <w:rsid w:val="00F32AEC"/>
    <w:rsid w:val="00F3407D"/>
    <w:rsid w:val="00F34393"/>
    <w:rsid w:val="00F344BE"/>
    <w:rsid w:val="00F34781"/>
    <w:rsid w:val="00F347A2"/>
    <w:rsid w:val="00F34ED4"/>
    <w:rsid w:val="00F3557D"/>
    <w:rsid w:val="00F35651"/>
    <w:rsid w:val="00F3580E"/>
    <w:rsid w:val="00F35C57"/>
    <w:rsid w:val="00F35CD8"/>
    <w:rsid w:val="00F362AB"/>
    <w:rsid w:val="00F377B3"/>
    <w:rsid w:val="00F37950"/>
    <w:rsid w:val="00F409F2"/>
    <w:rsid w:val="00F40F9D"/>
    <w:rsid w:val="00F4106A"/>
    <w:rsid w:val="00F41EE1"/>
    <w:rsid w:val="00F42BBB"/>
    <w:rsid w:val="00F443FB"/>
    <w:rsid w:val="00F44A80"/>
    <w:rsid w:val="00F44BF2"/>
    <w:rsid w:val="00F45FF3"/>
    <w:rsid w:val="00F466BE"/>
    <w:rsid w:val="00F46E30"/>
    <w:rsid w:val="00F51741"/>
    <w:rsid w:val="00F51AE6"/>
    <w:rsid w:val="00F51D91"/>
    <w:rsid w:val="00F52DAF"/>
    <w:rsid w:val="00F537B8"/>
    <w:rsid w:val="00F5396B"/>
    <w:rsid w:val="00F54116"/>
    <w:rsid w:val="00F5490E"/>
    <w:rsid w:val="00F5634E"/>
    <w:rsid w:val="00F57D01"/>
    <w:rsid w:val="00F60D02"/>
    <w:rsid w:val="00F61829"/>
    <w:rsid w:val="00F61F1D"/>
    <w:rsid w:val="00F6220E"/>
    <w:rsid w:val="00F6381A"/>
    <w:rsid w:val="00F651AA"/>
    <w:rsid w:val="00F6546F"/>
    <w:rsid w:val="00F65983"/>
    <w:rsid w:val="00F65A9C"/>
    <w:rsid w:val="00F65ECE"/>
    <w:rsid w:val="00F6687C"/>
    <w:rsid w:val="00F668A5"/>
    <w:rsid w:val="00F701F6"/>
    <w:rsid w:val="00F705D9"/>
    <w:rsid w:val="00F70609"/>
    <w:rsid w:val="00F717F8"/>
    <w:rsid w:val="00F71946"/>
    <w:rsid w:val="00F72378"/>
    <w:rsid w:val="00F72591"/>
    <w:rsid w:val="00F733F8"/>
    <w:rsid w:val="00F73985"/>
    <w:rsid w:val="00F73B01"/>
    <w:rsid w:val="00F73B95"/>
    <w:rsid w:val="00F74A56"/>
    <w:rsid w:val="00F765DC"/>
    <w:rsid w:val="00F768E8"/>
    <w:rsid w:val="00F773AB"/>
    <w:rsid w:val="00F77EB8"/>
    <w:rsid w:val="00F80A35"/>
    <w:rsid w:val="00F80D71"/>
    <w:rsid w:val="00F80F44"/>
    <w:rsid w:val="00F81266"/>
    <w:rsid w:val="00F84B89"/>
    <w:rsid w:val="00F85075"/>
    <w:rsid w:val="00F85E0A"/>
    <w:rsid w:val="00F869F1"/>
    <w:rsid w:val="00F86F68"/>
    <w:rsid w:val="00F8793F"/>
    <w:rsid w:val="00F87C5C"/>
    <w:rsid w:val="00F90B7A"/>
    <w:rsid w:val="00F90CF0"/>
    <w:rsid w:val="00F92433"/>
    <w:rsid w:val="00F931B7"/>
    <w:rsid w:val="00F93BF9"/>
    <w:rsid w:val="00F9472B"/>
    <w:rsid w:val="00F948E2"/>
    <w:rsid w:val="00F94B3B"/>
    <w:rsid w:val="00F94B76"/>
    <w:rsid w:val="00F9533B"/>
    <w:rsid w:val="00F955C7"/>
    <w:rsid w:val="00F9560A"/>
    <w:rsid w:val="00F957EE"/>
    <w:rsid w:val="00F95A7A"/>
    <w:rsid w:val="00F9651E"/>
    <w:rsid w:val="00F9682C"/>
    <w:rsid w:val="00F968B5"/>
    <w:rsid w:val="00F97BC1"/>
    <w:rsid w:val="00FA11F5"/>
    <w:rsid w:val="00FA1D50"/>
    <w:rsid w:val="00FA3237"/>
    <w:rsid w:val="00FA4C45"/>
    <w:rsid w:val="00FA4C96"/>
    <w:rsid w:val="00FA55A4"/>
    <w:rsid w:val="00FA59C8"/>
    <w:rsid w:val="00FA5A19"/>
    <w:rsid w:val="00FB0767"/>
    <w:rsid w:val="00FB0DD8"/>
    <w:rsid w:val="00FB0FAA"/>
    <w:rsid w:val="00FB1085"/>
    <w:rsid w:val="00FB1344"/>
    <w:rsid w:val="00FB14A6"/>
    <w:rsid w:val="00FB249F"/>
    <w:rsid w:val="00FB28A8"/>
    <w:rsid w:val="00FB3B0B"/>
    <w:rsid w:val="00FB568F"/>
    <w:rsid w:val="00FB573F"/>
    <w:rsid w:val="00FB598B"/>
    <w:rsid w:val="00FB61CC"/>
    <w:rsid w:val="00FB6E5B"/>
    <w:rsid w:val="00FB70AF"/>
    <w:rsid w:val="00FB767C"/>
    <w:rsid w:val="00FB7D7F"/>
    <w:rsid w:val="00FC0519"/>
    <w:rsid w:val="00FC1040"/>
    <w:rsid w:val="00FC1541"/>
    <w:rsid w:val="00FC1959"/>
    <w:rsid w:val="00FC1C2F"/>
    <w:rsid w:val="00FC3BDC"/>
    <w:rsid w:val="00FC3F88"/>
    <w:rsid w:val="00FC40C2"/>
    <w:rsid w:val="00FC490E"/>
    <w:rsid w:val="00FC5574"/>
    <w:rsid w:val="00FC5A47"/>
    <w:rsid w:val="00FC5A5F"/>
    <w:rsid w:val="00FC5D57"/>
    <w:rsid w:val="00FC6511"/>
    <w:rsid w:val="00FD0CC7"/>
    <w:rsid w:val="00FD0D6D"/>
    <w:rsid w:val="00FD2582"/>
    <w:rsid w:val="00FD2ABE"/>
    <w:rsid w:val="00FD2ED5"/>
    <w:rsid w:val="00FD2FF2"/>
    <w:rsid w:val="00FD372A"/>
    <w:rsid w:val="00FD508D"/>
    <w:rsid w:val="00FD72D6"/>
    <w:rsid w:val="00FD746E"/>
    <w:rsid w:val="00FE00F5"/>
    <w:rsid w:val="00FE011F"/>
    <w:rsid w:val="00FE22E1"/>
    <w:rsid w:val="00FE27EB"/>
    <w:rsid w:val="00FE2F98"/>
    <w:rsid w:val="00FE4DA4"/>
    <w:rsid w:val="00FE5096"/>
    <w:rsid w:val="00FE60EB"/>
    <w:rsid w:val="00FF0AD6"/>
    <w:rsid w:val="00FF1174"/>
    <w:rsid w:val="00FF15C7"/>
    <w:rsid w:val="00FF27ED"/>
    <w:rsid w:val="00FF2E0E"/>
    <w:rsid w:val="00FF32C4"/>
    <w:rsid w:val="00FF3BD6"/>
    <w:rsid w:val="00FF45DE"/>
    <w:rsid w:val="00FF45E8"/>
    <w:rsid w:val="00FF463E"/>
    <w:rsid w:val="00FF4AE8"/>
    <w:rsid w:val="00FF506C"/>
    <w:rsid w:val="00FF5622"/>
    <w:rsid w:val="00FF5B54"/>
    <w:rsid w:val="00FF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AF2"/>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F3580E"/>
    <w:pPr>
      <w:keepNext/>
      <w:jc w:val="center"/>
      <w:outlineLvl w:val="0"/>
    </w:pPr>
    <w:rPr>
      <w:sz w:val="32"/>
      <w:szCs w:val="20"/>
    </w:rPr>
  </w:style>
  <w:style w:type="paragraph" w:styleId="2">
    <w:name w:val="heading 2"/>
    <w:basedOn w:val="a0"/>
    <w:next w:val="a0"/>
    <w:link w:val="20"/>
    <w:qFormat/>
    <w:rsid w:val="0097607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3580E"/>
    <w:pPr>
      <w:keepNext/>
      <w:spacing w:before="240" w:after="60"/>
      <w:outlineLvl w:val="2"/>
    </w:pPr>
    <w:rPr>
      <w:rFonts w:ascii="Arial" w:hAnsi="Arial" w:cs="Arial"/>
      <w:b/>
      <w:bCs/>
      <w:sz w:val="26"/>
      <w:szCs w:val="26"/>
      <w:lang w:val="en-US"/>
    </w:rPr>
  </w:style>
  <w:style w:type="paragraph" w:styleId="4">
    <w:name w:val="heading 4"/>
    <w:basedOn w:val="a0"/>
    <w:next w:val="a0"/>
    <w:link w:val="40"/>
    <w:unhideWhenUsed/>
    <w:qFormat/>
    <w:rsid w:val="00F3580E"/>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8">
    <w:name w:val="heading 8"/>
    <w:basedOn w:val="a0"/>
    <w:next w:val="a0"/>
    <w:link w:val="80"/>
    <w:uiPriority w:val="9"/>
    <w:semiHidden/>
    <w:unhideWhenUsed/>
    <w:qFormat/>
    <w:rsid w:val="00D565D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D97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nhideWhenUsed/>
    <w:rsid w:val="007B5FEB"/>
    <w:pPr>
      <w:tabs>
        <w:tab w:val="center" w:pos="4677"/>
        <w:tab w:val="right" w:pos="9355"/>
      </w:tabs>
    </w:pPr>
  </w:style>
  <w:style w:type="character" w:customStyle="1" w:styleId="a5">
    <w:name w:val="Верхний колонтитул Знак"/>
    <w:basedOn w:val="a1"/>
    <w:link w:val="a4"/>
    <w:rsid w:val="007B5FEB"/>
    <w:rPr>
      <w:rFonts w:ascii="Times New Roman" w:eastAsia="Times New Roman" w:hAnsi="Times New Roman" w:cs="Times New Roman"/>
      <w:sz w:val="24"/>
      <w:szCs w:val="24"/>
      <w:lang w:eastAsia="ru-RU"/>
    </w:rPr>
  </w:style>
  <w:style w:type="paragraph" w:styleId="a6">
    <w:name w:val="footer"/>
    <w:basedOn w:val="a0"/>
    <w:link w:val="a7"/>
    <w:unhideWhenUsed/>
    <w:rsid w:val="007B5FEB"/>
    <w:pPr>
      <w:tabs>
        <w:tab w:val="center" w:pos="4677"/>
        <w:tab w:val="right" w:pos="9355"/>
      </w:tabs>
    </w:pPr>
  </w:style>
  <w:style w:type="character" w:customStyle="1" w:styleId="a7">
    <w:name w:val="Нижний колонтитул Знак"/>
    <w:basedOn w:val="a1"/>
    <w:link w:val="a6"/>
    <w:rsid w:val="007B5FEB"/>
    <w:rPr>
      <w:rFonts w:ascii="Times New Roman" w:eastAsia="Times New Roman" w:hAnsi="Times New Roman" w:cs="Times New Roman"/>
      <w:sz w:val="24"/>
      <w:szCs w:val="24"/>
      <w:lang w:eastAsia="ru-RU"/>
    </w:rPr>
  </w:style>
  <w:style w:type="paragraph" w:styleId="a8">
    <w:name w:val="List Paragraph"/>
    <w:aliases w:val="Абзац списка11,ПАРАГРАФ,мой,Абзац списка для документа,Выделеный,Текст с номером,Абзац списка4,Абзац списка основной"/>
    <w:basedOn w:val="a0"/>
    <w:link w:val="a9"/>
    <w:uiPriority w:val="99"/>
    <w:qFormat/>
    <w:rsid w:val="00B96BEC"/>
    <w:pPr>
      <w:ind w:left="720"/>
      <w:contextualSpacing/>
    </w:pPr>
  </w:style>
  <w:style w:type="paragraph" w:styleId="aa">
    <w:name w:val="Body Text Indent"/>
    <w:basedOn w:val="a0"/>
    <w:link w:val="ab"/>
    <w:uiPriority w:val="99"/>
    <w:rsid w:val="00B96BEC"/>
    <w:pPr>
      <w:spacing w:after="120"/>
      <w:ind w:left="283"/>
    </w:pPr>
  </w:style>
  <w:style w:type="character" w:customStyle="1" w:styleId="ab">
    <w:name w:val="Основной текст с отступом Знак"/>
    <w:basedOn w:val="a1"/>
    <w:link w:val="aa"/>
    <w:uiPriority w:val="99"/>
    <w:rsid w:val="00B96BEC"/>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B96BEC"/>
    <w:pPr>
      <w:spacing w:after="120" w:line="480" w:lineRule="auto"/>
      <w:ind w:left="283"/>
    </w:pPr>
  </w:style>
  <w:style w:type="character" w:customStyle="1" w:styleId="22">
    <w:name w:val="Основной текст с отступом 2 Знак"/>
    <w:basedOn w:val="a1"/>
    <w:link w:val="21"/>
    <w:uiPriority w:val="99"/>
    <w:rsid w:val="00B96BEC"/>
    <w:rPr>
      <w:rFonts w:ascii="Times New Roman" w:eastAsia="Times New Roman" w:hAnsi="Times New Roman" w:cs="Times New Roman"/>
      <w:sz w:val="24"/>
      <w:szCs w:val="24"/>
      <w:lang w:eastAsia="ru-RU"/>
    </w:rPr>
  </w:style>
  <w:style w:type="paragraph" w:styleId="ac">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11"/>
    <w:rsid w:val="00B96BEC"/>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c"/>
    <w:rsid w:val="00B96BEC"/>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1"/>
    <w:link w:val="ac"/>
    <w:locked/>
    <w:rsid w:val="00B96BEC"/>
    <w:rPr>
      <w:rFonts w:ascii="Times New Roman" w:eastAsia="Times New Roman" w:hAnsi="Times New Roman" w:cs="Times New Roman"/>
      <w:sz w:val="24"/>
      <w:szCs w:val="24"/>
      <w:lang w:eastAsia="ru-RU"/>
    </w:rPr>
  </w:style>
  <w:style w:type="character" w:customStyle="1" w:styleId="a9">
    <w:name w:val="Абзац списка Знак"/>
    <w:aliases w:val="Абзац списка11 Знак,ПАРАГРАФ Знак,мой Знак,Абзац списка для документа Знак,Выделеный Знак,Текст с номером Знак,Абзац списка4 Знак,Абзац списка основной Знак"/>
    <w:basedOn w:val="a1"/>
    <w:link w:val="a8"/>
    <w:uiPriority w:val="99"/>
    <w:rsid w:val="00B96BEC"/>
    <w:rPr>
      <w:rFonts w:ascii="Times New Roman" w:eastAsia="Times New Roman" w:hAnsi="Times New Roman" w:cs="Times New Roman"/>
      <w:sz w:val="24"/>
      <w:szCs w:val="24"/>
      <w:lang w:eastAsia="ru-RU"/>
    </w:rPr>
  </w:style>
  <w:style w:type="paragraph" w:styleId="ae">
    <w:name w:val="Title"/>
    <w:aliases w:val=" Знак,Знак,Знак3,Знак4"/>
    <w:basedOn w:val="a0"/>
    <w:link w:val="af"/>
    <w:uiPriority w:val="99"/>
    <w:qFormat/>
    <w:rsid w:val="00B96BEC"/>
    <w:pPr>
      <w:jc w:val="center"/>
    </w:pPr>
    <w:rPr>
      <w:rFonts w:eastAsia="Calibri"/>
      <w:sz w:val="32"/>
      <w:szCs w:val="20"/>
    </w:rPr>
  </w:style>
  <w:style w:type="character" w:customStyle="1" w:styleId="af">
    <w:name w:val="Название Знак"/>
    <w:aliases w:val=" Знак Знак,Знак Знак,Знак3 Знак,Знак4 Знак"/>
    <w:basedOn w:val="a1"/>
    <w:link w:val="ae"/>
    <w:uiPriority w:val="99"/>
    <w:rsid w:val="00B96BEC"/>
    <w:rPr>
      <w:rFonts w:ascii="Times New Roman" w:eastAsia="Calibri" w:hAnsi="Times New Roman" w:cs="Times New Roman"/>
      <w:sz w:val="32"/>
      <w:szCs w:val="20"/>
      <w:lang w:eastAsia="ru-RU"/>
    </w:rPr>
  </w:style>
  <w:style w:type="paragraph" w:customStyle="1" w:styleId="12">
    <w:name w:val="Абзац списка1"/>
    <w:basedOn w:val="a0"/>
    <w:link w:val="ListParagraphChar"/>
    <w:qFormat/>
    <w:rsid w:val="00B96BEC"/>
    <w:pPr>
      <w:spacing w:after="200" w:line="276" w:lineRule="auto"/>
      <w:ind w:left="720"/>
      <w:contextualSpacing/>
    </w:pPr>
    <w:rPr>
      <w:rFonts w:ascii="Calibri" w:hAnsi="Calibri"/>
      <w:sz w:val="22"/>
      <w:szCs w:val="22"/>
    </w:rPr>
  </w:style>
  <w:style w:type="paragraph" w:styleId="af0">
    <w:name w:val="Normal (Web)"/>
    <w:aliases w:val="Обычный (Web)1,Обычный (веб)1,Обычный (веб)11"/>
    <w:basedOn w:val="a0"/>
    <w:link w:val="af1"/>
    <w:uiPriority w:val="99"/>
    <w:qFormat/>
    <w:rsid w:val="00B96BEC"/>
    <w:pPr>
      <w:spacing w:before="100" w:beforeAutospacing="1" w:after="119"/>
    </w:pPr>
  </w:style>
  <w:style w:type="character" w:customStyle="1" w:styleId="af1">
    <w:name w:val="Обычный (веб) Знак"/>
    <w:aliases w:val="Обычный (Web)1 Знак,Обычный (веб)1 Знак,Обычный (веб)11 Знак"/>
    <w:basedOn w:val="a1"/>
    <w:link w:val="af0"/>
    <w:uiPriority w:val="99"/>
    <w:rsid w:val="00B96BE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96BE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basedOn w:val="a1"/>
    <w:uiPriority w:val="99"/>
    <w:rsid w:val="00B96BEC"/>
    <w:rPr>
      <w:color w:val="0000FF"/>
      <w:u w:val="single"/>
    </w:rPr>
  </w:style>
  <w:style w:type="paragraph" w:customStyle="1" w:styleId="210">
    <w:name w:val="Основной текст 21"/>
    <w:basedOn w:val="a0"/>
    <w:link w:val="211"/>
    <w:rsid w:val="00B96BE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table" w:styleId="af3">
    <w:name w:val="Table Grid"/>
    <w:basedOn w:val="a2"/>
    <w:uiPriority w:val="59"/>
    <w:rsid w:val="00B9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qFormat/>
    <w:rsid w:val="00B96BEC"/>
    <w:pPr>
      <w:spacing w:after="0" w:line="240" w:lineRule="auto"/>
    </w:pPr>
    <w:rPr>
      <w:rFonts w:ascii="Calibri" w:eastAsia="Times New Roman" w:hAnsi="Calibri" w:cs="Times New Roman"/>
    </w:rPr>
  </w:style>
  <w:style w:type="character" w:customStyle="1" w:styleId="apple-style-span">
    <w:name w:val="apple-style-span"/>
    <w:basedOn w:val="a1"/>
    <w:rsid w:val="00B96BEC"/>
  </w:style>
  <w:style w:type="paragraph" w:customStyle="1" w:styleId="212">
    <w:name w:val="Основной текст с отступом 21"/>
    <w:basedOn w:val="a0"/>
    <w:rsid w:val="00B96BEC"/>
    <w:pPr>
      <w:ind w:firstLine="720"/>
      <w:jc w:val="both"/>
    </w:pPr>
    <w:rPr>
      <w:sz w:val="28"/>
      <w:szCs w:val="20"/>
    </w:rPr>
  </w:style>
  <w:style w:type="character" w:customStyle="1" w:styleId="FontStyle14">
    <w:name w:val="Font Style14"/>
    <w:rsid w:val="00B96BEC"/>
    <w:rPr>
      <w:rFonts w:ascii="Times New Roman" w:hAnsi="Times New Roman" w:cs="Times New Roman"/>
      <w:sz w:val="18"/>
      <w:szCs w:val="18"/>
    </w:rPr>
  </w:style>
  <w:style w:type="paragraph" w:customStyle="1" w:styleId="ConsPlusCell">
    <w:name w:val="ConsPlusCell"/>
    <w:uiPriority w:val="99"/>
    <w:rsid w:val="00B96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Head 1 Знак,????????? 1 Знак"/>
    <w:basedOn w:val="a1"/>
    <w:link w:val="1"/>
    <w:rsid w:val="00F3580E"/>
    <w:rPr>
      <w:rFonts w:ascii="Times New Roman" w:eastAsia="Times New Roman" w:hAnsi="Times New Roman" w:cs="Times New Roman"/>
      <w:sz w:val="32"/>
      <w:szCs w:val="20"/>
      <w:lang w:eastAsia="ru-RU"/>
    </w:rPr>
  </w:style>
  <w:style w:type="character" w:customStyle="1" w:styleId="30">
    <w:name w:val="Заголовок 3 Знак"/>
    <w:basedOn w:val="a1"/>
    <w:link w:val="3"/>
    <w:rsid w:val="00F3580E"/>
    <w:rPr>
      <w:rFonts w:ascii="Arial" w:eastAsia="Times New Roman" w:hAnsi="Arial" w:cs="Arial"/>
      <w:b/>
      <w:bCs/>
      <w:sz w:val="26"/>
      <w:szCs w:val="26"/>
      <w:lang w:val="en-US" w:eastAsia="ru-RU"/>
    </w:rPr>
  </w:style>
  <w:style w:type="character" w:customStyle="1" w:styleId="40">
    <w:name w:val="Заголовок 4 Знак"/>
    <w:basedOn w:val="a1"/>
    <w:link w:val="4"/>
    <w:rsid w:val="00F3580E"/>
    <w:rPr>
      <w:rFonts w:asciiTheme="majorHAnsi" w:eastAsiaTheme="majorEastAsia" w:hAnsiTheme="majorHAnsi" w:cstheme="majorBidi"/>
      <w:b/>
      <w:bCs/>
      <w:i/>
      <w:iCs/>
      <w:color w:val="4F81BD" w:themeColor="accent1"/>
      <w:sz w:val="20"/>
      <w:szCs w:val="20"/>
      <w:lang w:eastAsia="ru-RU"/>
    </w:rPr>
  </w:style>
  <w:style w:type="character" w:styleId="af4">
    <w:name w:val="Strong"/>
    <w:uiPriority w:val="22"/>
    <w:qFormat/>
    <w:rsid w:val="00F3580E"/>
    <w:rPr>
      <w:b/>
      <w:bCs/>
    </w:rPr>
  </w:style>
  <w:style w:type="paragraph" w:customStyle="1" w:styleId="CharChar">
    <w:name w:val="Char Char"/>
    <w:basedOn w:val="a0"/>
    <w:rsid w:val="00F3580E"/>
    <w:pPr>
      <w:spacing w:after="160" w:line="240" w:lineRule="exact"/>
    </w:pPr>
    <w:rPr>
      <w:rFonts w:ascii="Verdana" w:hAnsi="Verdana"/>
      <w:sz w:val="20"/>
      <w:szCs w:val="20"/>
      <w:lang w:val="en-US" w:eastAsia="en-US"/>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
    <w:basedOn w:val="a0"/>
    <w:link w:val="af6"/>
    <w:uiPriority w:val="99"/>
    <w:unhideWhenUsed/>
    <w:rsid w:val="00F3580E"/>
    <w:rPr>
      <w:sz w:val="20"/>
      <w:szCs w:val="20"/>
    </w:rPr>
  </w:style>
  <w:style w:type="character" w:customStyle="1" w:styleId="af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1"/>
    <w:link w:val="af5"/>
    <w:uiPriority w:val="99"/>
    <w:rsid w:val="00F3580E"/>
    <w:rPr>
      <w:rFonts w:ascii="Times New Roman" w:eastAsia="Times New Roman" w:hAnsi="Times New Roman" w:cs="Times New Roman"/>
      <w:sz w:val="20"/>
      <w:szCs w:val="20"/>
      <w:lang w:eastAsia="ru-RU"/>
    </w:rPr>
  </w:style>
  <w:style w:type="paragraph" w:styleId="af7">
    <w:name w:val="No Spacing"/>
    <w:aliases w:val="Обрнадзор"/>
    <w:link w:val="af8"/>
    <w:uiPriority w:val="99"/>
    <w:qFormat/>
    <w:rsid w:val="00F3580E"/>
    <w:pPr>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aliases w:val="Обрнадзор Знак"/>
    <w:basedOn w:val="a1"/>
    <w:link w:val="af7"/>
    <w:uiPriority w:val="1"/>
    <w:qFormat/>
    <w:rsid w:val="00F3580E"/>
    <w:rPr>
      <w:rFonts w:ascii="Times New Roman" w:eastAsia="Times New Roman" w:hAnsi="Times New Roman" w:cs="Times New Roman"/>
      <w:sz w:val="20"/>
      <w:szCs w:val="20"/>
      <w:lang w:eastAsia="ru-RU"/>
    </w:rPr>
  </w:style>
  <w:style w:type="paragraph" w:styleId="af9">
    <w:name w:val="Plain Text"/>
    <w:basedOn w:val="a0"/>
    <w:link w:val="afa"/>
    <w:uiPriority w:val="99"/>
    <w:rsid w:val="00F3580E"/>
    <w:rPr>
      <w:rFonts w:ascii="Courier New" w:eastAsia="Calibri" w:hAnsi="Courier New"/>
      <w:sz w:val="20"/>
      <w:szCs w:val="20"/>
    </w:rPr>
  </w:style>
  <w:style w:type="character" w:customStyle="1" w:styleId="afa">
    <w:name w:val="Текст Знак"/>
    <w:basedOn w:val="a1"/>
    <w:link w:val="af9"/>
    <w:uiPriority w:val="99"/>
    <w:rsid w:val="00F3580E"/>
    <w:rPr>
      <w:rFonts w:ascii="Courier New" w:eastAsia="Calibri" w:hAnsi="Courier New" w:cs="Times New Roman"/>
      <w:sz w:val="20"/>
      <w:szCs w:val="20"/>
      <w:lang w:eastAsia="ru-RU"/>
    </w:rPr>
  </w:style>
  <w:style w:type="paragraph" w:customStyle="1" w:styleId="afb">
    <w:name w:val="параграф"/>
    <w:basedOn w:val="a0"/>
    <w:qFormat/>
    <w:rsid w:val="00F3580E"/>
    <w:pPr>
      <w:jc w:val="both"/>
    </w:pPr>
    <w:rPr>
      <w:b/>
    </w:rPr>
  </w:style>
  <w:style w:type="paragraph" w:styleId="a">
    <w:name w:val="List Number"/>
    <w:basedOn w:val="a0"/>
    <w:rsid w:val="00F3580E"/>
    <w:pPr>
      <w:numPr>
        <w:numId w:val="2"/>
      </w:numPr>
      <w:spacing w:after="20" w:line="360" w:lineRule="auto"/>
      <w:jc w:val="both"/>
    </w:pPr>
    <w:rPr>
      <w:sz w:val="28"/>
      <w:szCs w:val="20"/>
    </w:rPr>
  </w:style>
  <w:style w:type="character" w:styleId="afc">
    <w:name w:val="FollowedHyperlink"/>
    <w:basedOn w:val="a1"/>
    <w:uiPriority w:val="99"/>
    <w:semiHidden/>
    <w:unhideWhenUsed/>
    <w:rsid w:val="00F3580E"/>
    <w:rPr>
      <w:color w:val="800080" w:themeColor="followedHyperlink"/>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F3580E"/>
    <w:pPr>
      <w:spacing w:after="160" w:line="240" w:lineRule="exact"/>
    </w:pPr>
    <w:rPr>
      <w:sz w:val="28"/>
      <w:szCs w:val="20"/>
      <w:lang w:val="en-US" w:eastAsia="en-US"/>
    </w:rPr>
  </w:style>
  <w:style w:type="paragraph" w:styleId="23">
    <w:name w:val="Body Text 2"/>
    <w:basedOn w:val="a0"/>
    <w:link w:val="24"/>
    <w:uiPriority w:val="99"/>
    <w:unhideWhenUsed/>
    <w:rsid w:val="00F3580E"/>
    <w:pPr>
      <w:spacing w:after="120" w:line="480" w:lineRule="auto"/>
    </w:pPr>
  </w:style>
  <w:style w:type="character" w:customStyle="1" w:styleId="24">
    <w:name w:val="Основной текст 2 Знак"/>
    <w:basedOn w:val="a1"/>
    <w:link w:val="23"/>
    <w:uiPriority w:val="99"/>
    <w:rsid w:val="00F3580E"/>
    <w:rPr>
      <w:rFonts w:ascii="Times New Roman" w:eastAsia="Times New Roman" w:hAnsi="Times New Roman" w:cs="Times New Roman"/>
      <w:sz w:val="24"/>
      <w:szCs w:val="24"/>
      <w:lang w:eastAsia="ru-RU"/>
    </w:rPr>
  </w:style>
  <w:style w:type="paragraph" w:styleId="afe">
    <w:name w:val="Balloon Text"/>
    <w:basedOn w:val="a0"/>
    <w:link w:val="aff"/>
    <w:semiHidden/>
    <w:unhideWhenUsed/>
    <w:rsid w:val="00F3580E"/>
    <w:rPr>
      <w:rFonts w:ascii="Tahoma" w:hAnsi="Tahoma" w:cs="Tahoma"/>
      <w:sz w:val="16"/>
      <w:szCs w:val="16"/>
    </w:rPr>
  </w:style>
  <w:style w:type="character" w:customStyle="1" w:styleId="aff">
    <w:name w:val="Текст выноски Знак"/>
    <w:basedOn w:val="a1"/>
    <w:link w:val="afe"/>
    <w:semiHidden/>
    <w:rsid w:val="00F3580E"/>
    <w:rPr>
      <w:rFonts w:ascii="Tahoma" w:eastAsia="Times New Roman" w:hAnsi="Tahoma" w:cs="Tahoma"/>
      <w:sz w:val="16"/>
      <w:szCs w:val="16"/>
      <w:lang w:eastAsia="ru-RU"/>
    </w:rPr>
  </w:style>
  <w:style w:type="paragraph" w:customStyle="1" w:styleId="Default">
    <w:name w:val="Default"/>
    <w:uiPriority w:val="99"/>
    <w:rsid w:val="00F35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0"/>
    <w:link w:val="32"/>
    <w:uiPriority w:val="99"/>
    <w:unhideWhenUsed/>
    <w:rsid w:val="00F3580E"/>
    <w:pPr>
      <w:spacing w:after="120"/>
      <w:ind w:left="283"/>
    </w:pPr>
    <w:rPr>
      <w:sz w:val="16"/>
      <w:szCs w:val="16"/>
    </w:rPr>
  </w:style>
  <w:style w:type="character" w:customStyle="1" w:styleId="32">
    <w:name w:val="Основной текст с отступом 3 Знак"/>
    <w:basedOn w:val="a1"/>
    <w:link w:val="31"/>
    <w:uiPriority w:val="99"/>
    <w:rsid w:val="00F3580E"/>
    <w:rPr>
      <w:rFonts w:ascii="Times New Roman" w:eastAsia="Times New Roman" w:hAnsi="Times New Roman" w:cs="Times New Roman"/>
      <w:sz w:val="16"/>
      <w:szCs w:val="16"/>
      <w:lang w:eastAsia="ru-RU"/>
    </w:rPr>
  </w:style>
  <w:style w:type="paragraph" w:customStyle="1" w:styleId="aff0">
    <w:name w:val="Всегда"/>
    <w:basedOn w:val="a0"/>
    <w:autoRedefine/>
    <w:qFormat/>
    <w:rsid w:val="00F3580E"/>
    <w:pPr>
      <w:spacing w:line="360" w:lineRule="auto"/>
      <w:ind w:firstLine="709"/>
      <w:jc w:val="both"/>
    </w:pPr>
    <w:rPr>
      <w:rFonts w:eastAsia="Calibri"/>
      <w:lang w:eastAsia="en-US"/>
    </w:rPr>
  </w:style>
  <w:style w:type="paragraph" w:styleId="aff1">
    <w:name w:val="Subtitle"/>
    <w:basedOn w:val="a0"/>
    <w:link w:val="aff2"/>
    <w:qFormat/>
    <w:rsid w:val="00F3580E"/>
    <w:pPr>
      <w:jc w:val="center"/>
    </w:pPr>
    <w:rPr>
      <w:u w:val="single"/>
    </w:rPr>
  </w:style>
  <w:style w:type="character" w:customStyle="1" w:styleId="aff2">
    <w:name w:val="Подзаголовок Знак"/>
    <w:basedOn w:val="a1"/>
    <w:link w:val="aff1"/>
    <w:rsid w:val="00F3580E"/>
    <w:rPr>
      <w:rFonts w:ascii="Times New Roman" w:eastAsia="Times New Roman" w:hAnsi="Times New Roman" w:cs="Times New Roman"/>
      <w:sz w:val="24"/>
      <w:szCs w:val="24"/>
      <w:u w:val="single"/>
      <w:lang w:eastAsia="ru-RU"/>
    </w:rPr>
  </w:style>
  <w:style w:type="paragraph" w:styleId="HTML">
    <w:name w:val="HTML Preformatted"/>
    <w:basedOn w:val="a0"/>
    <w:link w:val="HTML0"/>
    <w:uiPriority w:val="99"/>
    <w:rsid w:val="00F3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3580E"/>
    <w:rPr>
      <w:rFonts w:ascii="Courier New" w:eastAsia="Times New Roman" w:hAnsi="Courier New" w:cs="Times New Roman"/>
      <w:sz w:val="20"/>
      <w:szCs w:val="20"/>
      <w:lang w:eastAsia="ru-RU"/>
    </w:rPr>
  </w:style>
  <w:style w:type="paragraph" w:styleId="33">
    <w:name w:val="Body Text 3"/>
    <w:basedOn w:val="a0"/>
    <w:link w:val="34"/>
    <w:unhideWhenUsed/>
    <w:rsid w:val="00F3580E"/>
    <w:pPr>
      <w:spacing w:after="120"/>
    </w:pPr>
    <w:rPr>
      <w:sz w:val="16"/>
      <w:szCs w:val="16"/>
    </w:rPr>
  </w:style>
  <w:style w:type="character" w:customStyle="1" w:styleId="34">
    <w:name w:val="Основной текст 3 Знак"/>
    <w:basedOn w:val="a1"/>
    <w:link w:val="33"/>
    <w:rsid w:val="00F3580E"/>
    <w:rPr>
      <w:rFonts w:ascii="Times New Roman" w:eastAsia="Times New Roman" w:hAnsi="Times New Roman" w:cs="Times New Roman"/>
      <w:sz w:val="16"/>
      <w:szCs w:val="16"/>
      <w:lang w:eastAsia="ru-RU"/>
    </w:rPr>
  </w:style>
  <w:style w:type="paragraph" w:styleId="aff3">
    <w:name w:val="annotation text"/>
    <w:basedOn w:val="a0"/>
    <w:link w:val="aff4"/>
    <w:uiPriority w:val="99"/>
    <w:semiHidden/>
    <w:unhideWhenUsed/>
    <w:rsid w:val="00F3580E"/>
    <w:rPr>
      <w:sz w:val="20"/>
      <w:szCs w:val="20"/>
    </w:rPr>
  </w:style>
  <w:style w:type="character" w:customStyle="1" w:styleId="aff4">
    <w:name w:val="Текст примечания Знак"/>
    <w:basedOn w:val="a1"/>
    <w:link w:val="aff3"/>
    <w:uiPriority w:val="99"/>
    <w:semiHidden/>
    <w:rsid w:val="00F3580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3580E"/>
    <w:rPr>
      <w:b/>
      <w:bCs/>
    </w:rPr>
  </w:style>
  <w:style w:type="character" w:customStyle="1" w:styleId="aff6">
    <w:name w:val="Тема примечания Знак"/>
    <w:basedOn w:val="aff4"/>
    <w:link w:val="aff5"/>
    <w:uiPriority w:val="99"/>
    <w:semiHidden/>
    <w:rsid w:val="00F3580E"/>
    <w:rPr>
      <w:b/>
      <w:bCs/>
    </w:rPr>
  </w:style>
  <w:style w:type="paragraph" w:customStyle="1" w:styleId="aff7">
    <w:name w:val="Знак Знак Знак"/>
    <w:basedOn w:val="a0"/>
    <w:rsid w:val="00F3580E"/>
    <w:pPr>
      <w:spacing w:after="160" w:line="240" w:lineRule="exact"/>
    </w:pPr>
    <w:rPr>
      <w:rFonts w:ascii="Verdana" w:hAnsi="Verdana"/>
      <w:sz w:val="20"/>
      <w:szCs w:val="20"/>
      <w:lang w:val="en-US" w:eastAsia="en-US"/>
    </w:rPr>
  </w:style>
  <w:style w:type="character" w:customStyle="1" w:styleId="81">
    <w:name w:val="Основной текст (8)_"/>
    <w:basedOn w:val="a1"/>
    <w:link w:val="82"/>
    <w:uiPriority w:val="99"/>
    <w:locked/>
    <w:rsid w:val="00F3580E"/>
    <w:rPr>
      <w:sz w:val="27"/>
      <w:szCs w:val="27"/>
      <w:shd w:val="clear" w:color="auto" w:fill="FFFFFF"/>
    </w:rPr>
  </w:style>
  <w:style w:type="paragraph" w:customStyle="1" w:styleId="82">
    <w:name w:val="Основной текст (8)"/>
    <w:basedOn w:val="a0"/>
    <w:link w:val="81"/>
    <w:uiPriority w:val="99"/>
    <w:rsid w:val="00F3580E"/>
    <w:pPr>
      <w:shd w:val="clear" w:color="auto" w:fill="FFFFFF"/>
      <w:spacing w:after="720" w:line="240" w:lineRule="atLeast"/>
    </w:pPr>
    <w:rPr>
      <w:rFonts w:asciiTheme="minorHAnsi" w:eastAsiaTheme="minorHAnsi" w:hAnsiTheme="minorHAnsi" w:cstheme="minorBidi"/>
      <w:sz w:val="27"/>
      <w:szCs w:val="27"/>
      <w:shd w:val="clear" w:color="auto" w:fill="FFFFFF"/>
      <w:lang w:eastAsia="en-US"/>
    </w:rPr>
  </w:style>
  <w:style w:type="character" w:customStyle="1" w:styleId="80">
    <w:name w:val="Заголовок 8 Знак"/>
    <w:basedOn w:val="a1"/>
    <w:link w:val="8"/>
    <w:uiPriority w:val="9"/>
    <w:semiHidden/>
    <w:rsid w:val="00D565D4"/>
    <w:rPr>
      <w:rFonts w:asciiTheme="majorHAnsi" w:eastAsiaTheme="majorEastAsia" w:hAnsiTheme="majorHAnsi" w:cstheme="majorBidi"/>
      <w:color w:val="404040" w:themeColor="text1" w:themeTint="BF"/>
      <w:sz w:val="20"/>
      <w:szCs w:val="20"/>
      <w:lang w:eastAsia="ru-RU"/>
    </w:rPr>
  </w:style>
  <w:style w:type="paragraph" w:customStyle="1" w:styleId="51">
    <w:name w:val="Знак5 Знак Знак Знак Знак Знак Знак Знак Знак Знак Знак Знак1"/>
    <w:basedOn w:val="a0"/>
    <w:rsid w:val="009B3844"/>
    <w:pPr>
      <w:spacing w:after="160" w:line="240" w:lineRule="exact"/>
    </w:pPr>
    <w:rPr>
      <w:rFonts w:ascii="Verdana" w:hAnsi="Verdana"/>
      <w:sz w:val="20"/>
      <w:szCs w:val="20"/>
      <w:lang w:val="en-US" w:eastAsia="en-US"/>
    </w:rPr>
  </w:style>
  <w:style w:type="paragraph" w:customStyle="1" w:styleId="14">
    <w:name w:val="1 Знак"/>
    <w:basedOn w:val="a0"/>
    <w:rsid w:val="00C6265B"/>
    <w:pPr>
      <w:spacing w:after="160" w:line="240" w:lineRule="exact"/>
    </w:pPr>
    <w:rPr>
      <w:rFonts w:eastAsia="Calibri"/>
      <w:sz w:val="20"/>
      <w:szCs w:val="20"/>
      <w:lang w:eastAsia="zh-CN"/>
    </w:rPr>
  </w:style>
  <w:style w:type="character" w:customStyle="1" w:styleId="ListParagraphChar">
    <w:name w:val="List Paragraph Char"/>
    <w:link w:val="12"/>
    <w:locked/>
    <w:rsid w:val="00ED1820"/>
    <w:rPr>
      <w:rFonts w:ascii="Calibri" w:eastAsia="Times New Roman" w:hAnsi="Calibri" w:cs="Times New Roman"/>
      <w:lang w:eastAsia="ru-RU"/>
    </w:rPr>
  </w:style>
  <w:style w:type="paragraph" w:customStyle="1" w:styleId="aff8">
    <w:name w:val="Содержимое таблицы"/>
    <w:basedOn w:val="a0"/>
    <w:rsid w:val="00ED1820"/>
    <w:pPr>
      <w:suppressLineNumbers/>
      <w:suppressAutoHyphens/>
    </w:pPr>
    <w:rPr>
      <w:lang w:eastAsia="zh-CN"/>
    </w:rPr>
  </w:style>
  <w:style w:type="paragraph" w:customStyle="1" w:styleId="25">
    <w:name w:val="Абзац списка2"/>
    <w:basedOn w:val="a0"/>
    <w:rsid w:val="00272D94"/>
    <w:pPr>
      <w:spacing w:after="200" w:line="276" w:lineRule="auto"/>
      <w:ind w:left="720"/>
    </w:pPr>
    <w:rPr>
      <w:rFonts w:ascii="Calibri" w:hAnsi="Calibri"/>
      <w:sz w:val="22"/>
      <w:szCs w:val="22"/>
      <w:lang w:eastAsia="en-US"/>
    </w:rPr>
  </w:style>
  <w:style w:type="character" w:customStyle="1" w:styleId="CharStyle8">
    <w:name w:val="Char Style 8"/>
    <w:rsid w:val="00592703"/>
    <w:rPr>
      <w:b/>
      <w:bCs/>
      <w:sz w:val="27"/>
      <w:szCs w:val="27"/>
      <w:lang w:eastAsia="ar-SA" w:bidi="ar-SA"/>
    </w:rPr>
  </w:style>
  <w:style w:type="character" w:customStyle="1" w:styleId="15">
    <w:name w:val="Обычный (веб) Знак1"/>
    <w:basedOn w:val="a1"/>
    <w:rsid w:val="00547F61"/>
    <w:rPr>
      <w:sz w:val="24"/>
      <w:szCs w:val="24"/>
      <w:lang w:val="ru-RU" w:eastAsia="ru-RU" w:bidi="ar-SA"/>
    </w:rPr>
  </w:style>
  <w:style w:type="character" w:customStyle="1" w:styleId="20">
    <w:name w:val="Заголовок 2 Знак"/>
    <w:basedOn w:val="a1"/>
    <w:link w:val="2"/>
    <w:rsid w:val="00976075"/>
    <w:rPr>
      <w:rFonts w:ascii="Arial" w:eastAsia="Times New Roman" w:hAnsi="Arial" w:cs="Arial"/>
      <w:b/>
      <w:bCs/>
      <w:i/>
      <w:iCs/>
      <w:sz w:val="28"/>
      <w:szCs w:val="28"/>
      <w:lang w:eastAsia="ru-RU"/>
    </w:rPr>
  </w:style>
  <w:style w:type="character" w:customStyle="1" w:styleId="16">
    <w:name w:val="Название Знак1"/>
    <w:basedOn w:val="a1"/>
    <w:rsid w:val="00976075"/>
    <w:rPr>
      <w:rFonts w:asciiTheme="majorHAnsi" w:eastAsiaTheme="majorEastAsia" w:hAnsiTheme="majorHAnsi" w:cstheme="majorBidi"/>
      <w:color w:val="17365D" w:themeColor="text2" w:themeShade="BF"/>
      <w:spacing w:val="5"/>
      <w:kern w:val="28"/>
      <w:sz w:val="52"/>
      <w:szCs w:val="52"/>
    </w:rPr>
  </w:style>
  <w:style w:type="paragraph" w:customStyle="1" w:styleId="aff9">
    <w:name w:val="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7">
    <w:name w:val="Знак1"/>
    <w:basedOn w:val="a1"/>
    <w:rsid w:val="00976075"/>
    <w:rPr>
      <w:b/>
      <w:bCs/>
      <w:sz w:val="24"/>
      <w:szCs w:val="24"/>
      <w:lang w:val="ru-RU" w:eastAsia="ru-RU" w:bidi="ar-SA"/>
    </w:rPr>
  </w:style>
  <w:style w:type="paragraph" w:customStyle="1" w:styleId="18">
    <w:name w:val="Знак Знак1"/>
    <w:basedOn w:val="a0"/>
    <w:autoRedefine/>
    <w:rsid w:val="00976075"/>
    <w:pPr>
      <w:spacing w:after="160" w:line="240" w:lineRule="exact"/>
    </w:pPr>
    <w:rPr>
      <w:sz w:val="28"/>
      <w:szCs w:val="28"/>
      <w:lang w:val="en-US" w:eastAsia="en-US"/>
    </w:rPr>
  </w:style>
  <w:style w:type="character" w:customStyle="1" w:styleId="26">
    <w:name w:val="Знак2"/>
    <w:basedOn w:val="a1"/>
    <w:rsid w:val="00976075"/>
    <w:rPr>
      <w:sz w:val="32"/>
      <w:lang w:val="ru-RU" w:eastAsia="ru-RU" w:bidi="ar-SA"/>
    </w:rPr>
  </w:style>
  <w:style w:type="paragraph" w:customStyle="1" w:styleId="affa">
    <w:name w:val="Знак Знак Знак Знак Знак Знак Знак Знак Знак 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9">
    <w:name w:val="Знак1"/>
    <w:basedOn w:val="a1"/>
    <w:rsid w:val="00976075"/>
    <w:rPr>
      <w:sz w:val="32"/>
      <w:lang w:val="ru-RU" w:eastAsia="ru-RU" w:bidi="ar-SA"/>
    </w:rPr>
  </w:style>
  <w:style w:type="paragraph" w:customStyle="1" w:styleId="35">
    <w:name w:val="Знак Знак3"/>
    <w:basedOn w:val="a0"/>
    <w:autoRedefine/>
    <w:rsid w:val="00976075"/>
    <w:pPr>
      <w:spacing w:after="160" w:line="240" w:lineRule="exact"/>
    </w:pPr>
    <w:rPr>
      <w:sz w:val="28"/>
      <w:szCs w:val="28"/>
      <w:lang w:val="en-US" w:eastAsia="en-US"/>
    </w:rPr>
  </w:style>
  <w:style w:type="paragraph" w:customStyle="1" w:styleId="ConsNormal">
    <w:name w:val="ConsNormal"/>
    <w:rsid w:val="00244F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с отступом 23"/>
    <w:basedOn w:val="a0"/>
    <w:rsid w:val="00244F1A"/>
    <w:pPr>
      <w:widowControl w:val="0"/>
      <w:overflowPunct w:val="0"/>
      <w:autoSpaceDE w:val="0"/>
      <w:autoSpaceDN w:val="0"/>
      <w:adjustRightInd w:val="0"/>
      <w:ind w:firstLine="709"/>
      <w:jc w:val="both"/>
    </w:pPr>
    <w:rPr>
      <w:szCs w:val="20"/>
    </w:rPr>
  </w:style>
  <w:style w:type="paragraph" w:customStyle="1" w:styleId="27">
    <w:name w:val="Без интервала2"/>
    <w:rsid w:val="00815B22"/>
    <w:pPr>
      <w:spacing w:after="0" w:line="240" w:lineRule="auto"/>
    </w:pPr>
    <w:rPr>
      <w:rFonts w:ascii="Calibri" w:eastAsia="Times New Roman" w:hAnsi="Calibri" w:cs="Times New Roman"/>
    </w:rPr>
  </w:style>
  <w:style w:type="character" w:styleId="affb">
    <w:name w:val="page number"/>
    <w:basedOn w:val="a1"/>
    <w:rsid w:val="00B17D63"/>
  </w:style>
  <w:style w:type="paragraph" w:customStyle="1" w:styleId="Standard">
    <w:name w:val="Standard"/>
    <w:rsid w:val="00AF1854"/>
    <w:pPr>
      <w:suppressAutoHyphens/>
      <w:autoSpaceDN w:val="0"/>
      <w:textAlignment w:val="baseline"/>
    </w:pPr>
    <w:rPr>
      <w:rFonts w:ascii="Calibri" w:eastAsia="Arial Unicode MS" w:hAnsi="Calibri" w:cs="F"/>
      <w:kern w:val="3"/>
    </w:rPr>
  </w:style>
  <w:style w:type="paragraph" w:customStyle="1" w:styleId="western">
    <w:name w:val="western"/>
    <w:basedOn w:val="a0"/>
    <w:rsid w:val="00F80F44"/>
    <w:pPr>
      <w:spacing w:before="100" w:beforeAutospacing="1" w:after="115"/>
    </w:pPr>
    <w:rPr>
      <w:color w:val="000000"/>
    </w:rPr>
  </w:style>
  <w:style w:type="paragraph" w:customStyle="1" w:styleId="36">
    <w:name w:val="Без интервала3"/>
    <w:rsid w:val="00102EBA"/>
    <w:pPr>
      <w:spacing w:after="0" w:line="240" w:lineRule="auto"/>
    </w:pPr>
    <w:rPr>
      <w:rFonts w:ascii="Calibri" w:eastAsia="Times New Roman" w:hAnsi="Calibri" w:cs="Times New Roman"/>
    </w:rPr>
  </w:style>
  <w:style w:type="paragraph" w:styleId="affc">
    <w:name w:val="TOC Heading"/>
    <w:basedOn w:val="1"/>
    <w:next w:val="a0"/>
    <w:uiPriority w:val="39"/>
    <w:semiHidden/>
    <w:unhideWhenUsed/>
    <w:qFormat/>
    <w:rsid w:val="00C950E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a">
    <w:name w:val="toc 1"/>
    <w:basedOn w:val="a0"/>
    <w:next w:val="a0"/>
    <w:autoRedefine/>
    <w:uiPriority w:val="39"/>
    <w:unhideWhenUsed/>
    <w:qFormat/>
    <w:rsid w:val="00C950E5"/>
    <w:pPr>
      <w:spacing w:after="100"/>
    </w:pPr>
  </w:style>
  <w:style w:type="paragraph" w:styleId="28">
    <w:name w:val="toc 2"/>
    <w:basedOn w:val="a0"/>
    <w:next w:val="a0"/>
    <w:autoRedefine/>
    <w:uiPriority w:val="39"/>
    <w:unhideWhenUsed/>
    <w:qFormat/>
    <w:rsid w:val="00C950E5"/>
    <w:pPr>
      <w:spacing w:after="100"/>
      <w:ind w:left="240"/>
    </w:pPr>
  </w:style>
  <w:style w:type="paragraph" w:styleId="37">
    <w:name w:val="toc 3"/>
    <w:basedOn w:val="a0"/>
    <w:next w:val="a0"/>
    <w:autoRedefine/>
    <w:uiPriority w:val="39"/>
    <w:unhideWhenUsed/>
    <w:qFormat/>
    <w:rsid w:val="0041193E"/>
    <w:pPr>
      <w:spacing w:after="100"/>
      <w:ind w:left="480"/>
    </w:pPr>
  </w:style>
  <w:style w:type="paragraph" w:customStyle="1" w:styleId="5">
    <w:name w:val="Знак Знак5 Знак Знак Знак Знак Знак Знак Знак Знак Знак Знак"/>
    <w:basedOn w:val="a0"/>
    <w:rsid w:val="002F78F4"/>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2F78F4"/>
    <w:rPr>
      <w:rFonts w:ascii="Arial" w:eastAsia="Times New Roman" w:hAnsi="Arial" w:cs="Arial"/>
      <w:sz w:val="20"/>
      <w:szCs w:val="20"/>
      <w:lang w:eastAsia="ru-RU"/>
    </w:rPr>
  </w:style>
  <w:style w:type="character" w:customStyle="1" w:styleId="apple-converted-space">
    <w:name w:val="apple-converted-space"/>
    <w:basedOn w:val="a1"/>
    <w:rsid w:val="002F78F4"/>
  </w:style>
  <w:style w:type="paragraph" w:customStyle="1" w:styleId="ConsPlusTitle">
    <w:name w:val="ConsPlusTitle"/>
    <w:rsid w:val="002F78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ext">
    <w:name w:val="text"/>
    <w:rsid w:val="002F78F4"/>
  </w:style>
  <w:style w:type="paragraph" w:styleId="affd">
    <w:name w:val="List"/>
    <w:basedOn w:val="a0"/>
    <w:uiPriority w:val="99"/>
    <w:semiHidden/>
    <w:unhideWhenUsed/>
    <w:rsid w:val="00275DFC"/>
    <w:pPr>
      <w:ind w:left="283" w:hanging="283"/>
      <w:contextualSpacing/>
    </w:pPr>
  </w:style>
  <w:style w:type="character" w:customStyle="1" w:styleId="CharAttribute1">
    <w:name w:val="CharAttribute1"/>
    <w:rsid w:val="001F3992"/>
    <w:rPr>
      <w:rFonts w:ascii="Times New Roman" w:eastAsia="Calibri"/>
      <w:b/>
      <w:sz w:val="24"/>
    </w:rPr>
  </w:style>
  <w:style w:type="paragraph" w:customStyle="1" w:styleId="ConsNonformat">
    <w:name w:val="ConsNonformat"/>
    <w:rsid w:val="00C17134"/>
    <w:pPr>
      <w:widowControl w:val="0"/>
      <w:snapToGrid w:val="0"/>
      <w:spacing w:after="0" w:line="240" w:lineRule="auto"/>
    </w:pPr>
    <w:rPr>
      <w:rFonts w:ascii="Courier New" w:eastAsia="Times New Roman" w:hAnsi="Courier New" w:cs="Times New Roman"/>
      <w:sz w:val="20"/>
      <w:szCs w:val="20"/>
      <w:lang w:eastAsia="ru-RU"/>
    </w:rPr>
  </w:style>
  <w:style w:type="paragraph" w:styleId="affe">
    <w:name w:val="Revision"/>
    <w:hidden/>
    <w:uiPriority w:val="99"/>
    <w:semiHidden/>
    <w:rsid w:val="00BE4854"/>
    <w:pPr>
      <w:spacing w:after="0" w:line="240" w:lineRule="auto"/>
    </w:pPr>
    <w:rPr>
      <w:rFonts w:ascii="Times New Roman" w:eastAsia="Times New Roman" w:hAnsi="Times New Roman" w:cs="Times New Roman"/>
      <w:sz w:val="24"/>
      <w:szCs w:val="24"/>
      <w:lang w:eastAsia="ru-RU"/>
    </w:rPr>
  </w:style>
  <w:style w:type="character" w:customStyle="1" w:styleId="211">
    <w:name w:val="Основной текст 21 Знак"/>
    <w:link w:val="210"/>
    <w:locked/>
    <w:rsid w:val="009D5EF6"/>
    <w:rPr>
      <w:rFonts w:ascii="Times New Roman CYR" w:eastAsia="Times New Roman" w:hAnsi="Times New Roman CYR" w:cs="Times New Roman"/>
      <w:sz w:val="28"/>
      <w:szCs w:val="20"/>
      <w:lang w:eastAsia="ru-RU"/>
    </w:rPr>
  </w:style>
  <w:style w:type="paragraph" w:customStyle="1" w:styleId="7">
    <w:name w:val="Основной текст7"/>
    <w:basedOn w:val="a0"/>
    <w:rsid w:val="009D5EF6"/>
    <w:pPr>
      <w:widowControl w:val="0"/>
      <w:shd w:val="clear" w:color="auto" w:fill="FFFFFF"/>
      <w:spacing w:before="240" w:line="322" w:lineRule="exact"/>
      <w:ind w:hanging="3280"/>
      <w:jc w:val="both"/>
    </w:pPr>
    <w:rPr>
      <w:color w:val="000000"/>
      <w:sz w:val="26"/>
      <w:szCs w:val="26"/>
      <w:lang w:bidi="ru-RU"/>
    </w:rPr>
  </w:style>
  <w:style w:type="paragraph" w:styleId="afff">
    <w:name w:val="Block Text"/>
    <w:basedOn w:val="a0"/>
    <w:rsid w:val="009D5EF6"/>
    <w:pPr>
      <w:tabs>
        <w:tab w:val="left" w:pos="6237"/>
      </w:tabs>
      <w:ind w:left="-142" w:right="283"/>
      <w:jc w:val="both"/>
    </w:pPr>
    <w:rPr>
      <w:sz w:val="32"/>
      <w:szCs w:val="20"/>
    </w:rPr>
  </w:style>
  <w:style w:type="paragraph" w:customStyle="1" w:styleId="1b">
    <w:name w:val="1 Знак Знак Знак Знак Знак Знак Знак"/>
    <w:basedOn w:val="a0"/>
    <w:rsid w:val="00365CE4"/>
    <w:pPr>
      <w:spacing w:after="160" w:line="240" w:lineRule="exact"/>
    </w:pPr>
    <w:rPr>
      <w:rFonts w:ascii="Verdana" w:hAnsi="Verdana"/>
      <w:sz w:val="20"/>
      <w:szCs w:val="20"/>
      <w:lang w:val="en-US" w:eastAsia="en-US"/>
    </w:rPr>
  </w:style>
  <w:style w:type="paragraph" w:customStyle="1" w:styleId="1c">
    <w:name w:val="Обычный1"/>
    <w:uiPriority w:val="99"/>
    <w:rsid w:val="007C51C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0">
    <w:name w:val="Основной текст_"/>
    <w:link w:val="29"/>
    <w:rsid w:val="008E393E"/>
    <w:rPr>
      <w:rFonts w:ascii="Times New Roman" w:eastAsia="Times New Roman" w:hAnsi="Times New Roman"/>
      <w:spacing w:val="2"/>
      <w:shd w:val="clear" w:color="auto" w:fill="FFFFFF"/>
    </w:rPr>
  </w:style>
  <w:style w:type="paragraph" w:customStyle="1" w:styleId="29">
    <w:name w:val="Основной текст2"/>
    <w:basedOn w:val="a0"/>
    <w:link w:val="afff0"/>
    <w:rsid w:val="008E393E"/>
    <w:pPr>
      <w:widowControl w:val="0"/>
      <w:shd w:val="clear" w:color="auto" w:fill="FFFFFF"/>
      <w:spacing w:after="60" w:line="317" w:lineRule="exact"/>
      <w:jc w:val="both"/>
    </w:pPr>
    <w:rPr>
      <w:rFonts w:cstheme="minorBidi"/>
      <w:spacing w:val="2"/>
      <w:sz w:val="22"/>
      <w:szCs w:val="22"/>
      <w:lang w:eastAsia="en-US"/>
    </w:rPr>
  </w:style>
  <w:style w:type="paragraph" w:customStyle="1" w:styleId="Iauiue">
    <w:name w:val="Iau?iue"/>
    <w:rsid w:val="008E393E"/>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1"/>
    <w:rsid w:val="00227CAE"/>
  </w:style>
  <w:style w:type="paragraph" w:customStyle="1" w:styleId="msonormalmailrucssattributepostfix">
    <w:name w:val="msonormal_mailru_css_attribute_postfix"/>
    <w:basedOn w:val="a0"/>
    <w:rsid w:val="004A4142"/>
    <w:pPr>
      <w:spacing w:before="100" w:beforeAutospacing="1" w:after="100" w:afterAutospacing="1"/>
    </w:pPr>
  </w:style>
  <w:style w:type="paragraph" w:customStyle="1" w:styleId="consplusnormal0mailrucssattributepostfix">
    <w:name w:val="consplusnormal0_mailru_css_attribute_postfix"/>
    <w:basedOn w:val="a0"/>
    <w:rsid w:val="004A4142"/>
    <w:pPr>
      <w:spacing w:before="100" w:beforeAutospacing="1" w:after="100" w:afterAutospacing="1"/>
    </w:pPr>
  </w:style>
  <w:style w:type="character" w:customStyle="1" w:styleId="level">
    <w:name w:val="level"/>
    <w:basedOn w:val="a1"/>
    <w:rsid w:val="00CD50BC"/>
  </w:style>
  <w:style w:type="character" w:customStyle="1" w:styleId="blacktext">
    <w:name w:val="black_text"/>
    <w:basedOn w:val="a1"/>
    <w:rsid w:val="0064650E"/>
  </w:style>
  <w:style w:type="character" w:customStyle="1" w:styleId="portal-headerlogo-subtitle">
    <w:name w:val="portal-header__logo-subtitle"/>
    <w:basedOn w:val="a1"/>
    <w:rsid w:val="0064650E"/>
  </w:style>
  <w:style w:type="paragraph" w:styleId="afff1">
    <w:name w:val="caption"/>
    <w:basedOn w:val="a0"/>
    <w:next w:val="a0"/>
    <w:qFormat/>
    <w:rsid w:val="001C53BF"/>
    <w:pPr>
      <w:jc w:val="center"/>
    </w:pPr>
    <w:rPr>
      <w:b/>
      <w:sz w:val="32"/>
      <w:szCs w:val="20"/>
    </w:rPr>
  </w:style>
  <w:style w:type="paragraph" w:customStyle="1" w:styleId="msonormalmailrucssattributepostfixmrcssattr">
    <w:name w:val="msonormalmailrucssattributepostfix_mr_css_attr"/>
    <w:basedOn w:val="a0"/>
    <w:rsid w:val="00FF32C4"/>
    <w:pPr>
      <w:spacing w:before="100" w:beforeAutospacing="1" w:after="100" w:afterAutospacing="1"/>
    </w:pPr>
  </w:style>
  <w:style w:type="paragraph" w:customStyle="1" w:styleId="consplusnormal0mailrucssattributepostfixmrcssattr">
    <w:name w:val="consplusnormal0mailrucssattributepostfix_mr_css_attr"/>
    <w:basedOn w:val="a0"/>
    <w:rsid w:val="00FF32C4"/>
    <w:pPr>
      <w:spacing w:before="100" w:beforeAutospacing="1" w:after="100" w:afterAutospacing="1"/>
    </w:pPr>
  </w:style>
  <w:style w:type="paragraph" w:customStyle="1" w:styleId="msonormalmrcssattr">
    <w:name w:val="msonormal_mr_css_attr"/>
    <w:basedOn w:val="a0"/>
    <w:rsid w:val="00FF32C4"/>
    <w:pPr>
      <w:spacing w:before="100" w:beforeAutospacing="1" w:after="100" w:afterAutospacing="1"/>
    </w:pPr>
  </w:style>
  <w:style w:type="paragraph" w:customStyle="1" w:styleId="msolistparagraphmrcssattr">
    <w:name w:val="msolistparagraph_mr_css_attr"/>
    <w:basedOn w:val="a0"/>
    <w:rsid w:val="00072E28"/>
    <w:pPr>
      <w:spacing w:before="100" w:beforeAutospacing="1" w:after="100" w:afterAutospacing="1"/>
    </w:pPr>
    <w:rPr>
      <w:rFonts w:eastAsiaTheme="minorHAnsi"/>
    </w:rPr>
  </w:style>
  <w:style w:type="character" w:styleId="afff2">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CF3930"/>
    <w:rPr>
      <w:vertAlign w:val="superscript"/>
    </w:rPr>
  </w:style>
  <w:style w:type="paragraph" w:customStyle="1" w:styleId="mcntmsonormal">
    <w:name w:val="mcntmsonormal"/>
    <w:basedOn w:val="a0"/>
    <w:rsid w:val="008F1739"/>
    <w:pPr>
      <w:spacing w:before="100" w:beforeAutospacing="1" w:after="100" w:afterAutospacing="1"/>
    </w:pPr>
  </w:style>
  <w:style w:type="paragraph" w:customStyle="1" w:styleId="220">
    <w:name w:val="Основной текст 22"/>
    <w:basedOn w:val="a0"/>
    <w:uiPriority w:val="99"/>
    <w:rsid w:val="00E5719B"/>
    <w:pPr>
      <w:overflowPunct w:val="0"/>
      <w:autoSpaceDE w:val="0"/>
      <w:autoSpaceDN w:val="0"/>
      <w:adjustRightInd w:val="0"/>
      <w:spacing w:line="320" w:lineRule="exact"/>
      <w:ind w:firstLine="720"/>
      <w:jc w:val="both"/>
      <w:textAlignment w:val="baseline"/>
    </w:pPr>
    <w:rPr>
      <w:sz w:val="28"/>
      <w:szCs w:val="28"/>
    </w:rPr>
  </w:style>
  <w:style w:type="paragraph" w:customStyle="1" w:styleId="38">
    <w:name w:val="Обычный3"/>
    <w:rsid w:val="00160F6D"/>
    <w:pPr>
      <w:spacing w:after="0"/>
    </w:pPr>
    <w:rPr>
      <w:rFonts w:ascii="Arial" w:eastAsia="Arial" w:hAnsi="Arial" w:cs="Arial"/>
      <w:lang w:eastAsia="ru-RU"/>
    </w:rPr>
  </w:style>
  <w:style w:type="paragraph" w:customStyle="1" w:styleId="normal">
    <w:name w:val="normal"/>
    <w:rsid w:val="00160F6D"/>
    <w:pPr>
      <w:spacing w:after="0"/>
    </w:pPr>
    <w:rPr>
      <w:rFonts w:ascii="Arial" w:eastAsia="Arial" w:hAnsi="Arial" w:cs="Arial"/>
      <w:lang w:eastAsia="ru-RU"/>
    </w:rPr>
  </w:style>
  <w:style w:type="paragraph" w:customStyle="1" w:styleId="NoSpacing1">
    <w:name w:val="No Spacing1"/>
    <w:rsid w:val="002030AD"/>
    <w:pPr>
      <w:spacing w:after="0" w:line="240" w:lineRule="auto"/>
    </w:pPr>
    <w:rPr>
      <w:rFonts w:ascii="Calibri" w:eastAsia="Times New Roman" w:hAnsi="Calibri" w:cs="Times New Roman"/>
      <w:lang w:eastAsia="ru-RU"/>
    </w:rPr>
  </w:style>
  <w:style w:type="paragraph" w:customStyle="1" w:styleId="consplusnormalmrcssattrmrcssattr">
    <w:name w:val="consplusnormalmrcssattr_mr_css_attr"/>
    <w:basedOn w:val="a0"/>
    <w:rsid w:val="005D3576"/>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0572859">
      <w:bodyDiv w:val="1"/>
      <w:marLeft w:val="0"/>
      <w:marRight w:val="0"/>
      <w:marTop w:val="0"/>
      <w:marBottom w:val="0"/>
      <w:divBdr>
        <w:top w:val="none" w:sz="0" w:space="0" w:color="auto"/>
        <w:left w:val="none" w:sz="0" w:space="0" w:color="auto"/>
        <w:bottom w:val="none" w:sz="0" w:space="0" w:color="auto"/>
        <w:right w:val="none" w:sz="0" w:space="0" w:color="auto"/>
      </w:divBdr>
    </w:div>
    <w:div w:id="51661088">
      <w:bodyDiv w:val="1"/>
      <w:marLeft w:val="0"/>
      <w:marRight w:val="0"/>
      <w:marTop w:val="0"/>
      <w:marBottom w:val="0"/>
      <w:divBdr>
        <w:top w:val="none" w:sz="0" w:space="0" w:color="auto"/>
        <w:left w:val="none" w:sz="0" w:space="0" w:color="auto"/>
        <w:bottom w:val="none" w:sz="0" w:space="0" w:color="auto"/>
        <w:right w:val="none" w:sz="0" w:space="0" w:color="auto"/>
      </w:divBdr>
    </w:div>
    <w:div w:id="86270890">
      <w:bodyDiv w:val="1"/>
      <w:marLeft w:val="0"/>
      <w:marRight w:val="0"/>
      <w:marTop w:val="0"/>
      <w:marBottom w:val="0"/>
      <w:divBdr>
        <w:top w:val="none" w:sz="0" w:space="0" w:color="auto"/>
        <w:left w:val="none" w:sz="0" w:space="0" w:color="auto"/>
        <w:bottom w:val="none" w:sz="0" w:space="0" w:color="auto"/>
        <w:right w:val="none" w:sz="0" w:space="0" w:color="auto"/>
      </w:divBdr>
    </w:div>
    <w:div w:id="146551964">
      <w:bodyDiv w:val="1"/>
      <w:marLeft w:val="0"/>
      <w:marRight w:val="0"/>
      <w:marTop w:val="0"/>
      <w:marBottom w:val="0"/>
      <w:divBdr>
        <w:top w:val="none" w:sz="0" w:space="0" w:color="auto"/>
        <w:left w:val="none" w:sz="0" w:space="0" w:color="auto"/>
        <w:bottom w:val="none" w:sz="0" w:space="0" w:color="auto"/>
        <w:right w:val="none" w:sz="0" w:space="0" w:color="auto"/>
      </w:divBdr>
    </w:div>
    <w:div w:id="173960858">
      <w:bodyDiv w:val="1"/>
      <w:marLeft w:val="0"/>
      <w:marRight w:val="0"/>
      <w:marTop w:val="0"/>
      <w:marBottom w:val="0"/>
      <w:divBdr>
        <w:top w:val="none" w:sz="0" w:space="0" w:color="auto"/>
        <w:left w:val="none" w:sz="0" w:space="0" w:color="auto"/>
        <w:bottom w:val="none" w:sz="0" w:space="0" w:color="auto"/>
        <w:right w:val="none" w:sz="0" w:space="0" w:color="auto"/>
      </w:divBdr>
    </w:div>
    <w:div w:id="180240905">
      <w:bodyDiv w:val="1"/>
      <w:marLeft w:val="0"/>
      <w:marRight w:val="0"/>
      <w:marTop w:val="0"/>
      <w:marBottom w:val="0"/>
      <w:divBdr>
        <w:top w:val="none" w:sz="0" w:space="0" w:color="auto"/>
        <w:left w:val="none" w:sz="0" w:space="0" w:color="auto"/>
        <w:bottom w:val="none" w:sz="0" w:space="0" w:color="auto"/>
        <w:right w:val="none" w:sz="0" w:space="0" w:color="auto"/>
      </w:divBdr>
    </w:div>
    <w:div w:id="185339826">
      <w:bodyDiv w:val="1"/>
      <w:marLeft w:val="0"/>
      <w:marRight w:val="0"/>
      <w:marTop w:val="0"/>
      <w:marBottom w:val="0"/>
      <w:divBdr>
        <w:top w:val="none" w:sz="0" w:space="0" w:color="auto"/>
        <w:left w:val="none" w:sz="0" w:space="0" w:color="auto"/>
        <w:bottom w:val="none" w:sz="0" w:space="0" w:color="auto"/>
        <w:right w:val="none" w:sz="0" w:space="0" w:color="auto"/>
      </w:divBdr>
    </w:div>
    <w:div w:id="185558160">
      <w:bodyDiv w:val="1"/>
      <w:marLeft w:val="0"/>
      <w:marRight w:val="0"/>
      <w:marTop w:val="0"/>
      <w:marBottom w:val="0"/>
      <w:divBdr>
        <w:top w:val="none" w:sz="0" w:space="0" w:color="auto"/>
        <w:left w:val="none" w:sz="0" w:space="0" w:color="auto"/>
        <w:bottom w:val="none" w:sz="0" w:space="0" w:color="auto"/>
        <w:right w:val="none" w:sz="0" w:space="0" w:color="auto"/>
      </w:divBdr>
    </w:div>
    <w:div w:id="187526301">
      <w:bodyDiv w:val="1"/>
      <w:marLeft w:val="0"/>
      <w:marRight w:val="0"/>
      <w:marTop w:val="0"/>
      <w:marBottom w:val="0"/>
      <w:divBdr>
        <w:top w:val="none" w:sz="0" w:space="0" w:color="auto"/>
        <w:left w:val="none" w:sz="0" w:space="0" w:color="auto"/>
        <w:bottom w:val="none" w:sz="0" w:space="0" w:color="auto"/>
        <w:right w:val="none" w:sz="0" w:space="0" w:color="auto"/>
      </w:divBdr>
    </w:div>
    <w:div w:id="215432547">
      <w:bodyDiv w:val="1"/>
      <w:marLeft w:val="0"/>
      <w:marRight w:val="0"/>
      <w:marTop w:val="0"/>
      <w:marBottom w:val="0"/>
      <w:divBdr>
        <w:top w:val="none" w:sz="0" w:space="0" w:color="auto"/>
        <w:left w:val="none" w:sz="0" w:space="0" w:color="auto"/>
        <w:bottom w:val="none" w:sz="0" w:space="0" w:color="auto"/>
        <w:right w:val="none" w:sz="0" w:space="0" w:color="auto"/>
      </w:divBdr>
    </w:div>
    <w:div w:id="282660224">
      <w:bodyDiv w:val="1"/>
      <w:marLeft w:val="0"/>
      <w:marRight w:val="0"/>
      <w:marTop w:val="0"/>
      <w:marBottom w:val="0"/>
      <w:divBdr>
        <w:top w:val="none" w:sz="0" w:space="0" w:color="auto"/>
        <w:left w:val="none" w:sz="0" w:space="0" w:color="auto"/>
        <w:bottom w:val="none" w:sz="0" w:space="0" w:color="auto"/>
        <w:right w:val="none" w:sz="0" w:space="0" w:color="auto"/>
      </w:divBdr>
    </w:div>
    <w:div w:id="283776384">
      <w:bodyDiv w:val="1"/>
      <w:marLeft w:val="0"/>
      <w:marRight w:val="0"/>
      <w:marTop w:val="0"/>
      <w:marBottom w:val="0"/>
      <w:divBdr>
        <w:top w:val="none" w:sz="0" w:space="0" w:color="auto"/>
        <w:left w:val="none" w:sz="0" w:space="0" w:color="auto"/>
        <w:bottom w:val="none" w:sz="0" w:space="0" w:color="auto"/>
        <w:right w:val="none" w:sz="0" w:space="0" w:color="auto"/>
      </w:divBdr>
    </w:div>
    <w:div w:id="331295132">
      <w:bodyDiv w:val="1"/>
      <w:marLeft w:val="0"/>
      <w:marRight w:val="0"/>
      <w:marTop w:val="0"/>
      <w:marBottom w:val="0"/>
      <w:divBdr>
        <w:top w:val="none" w:sz="0" w:space="0" w:color="auto"/>
        <w:left w:val="none" w:sz="0" w:space="0" w:color="auto"/>
        <w:bottom w:val="none" w:sz="0" w:space="0" w:color="auto"/>
        <w:right w:val="none" w:sz="0" w:space="0" w:color="auto"/>
      </w:divBdr>
    </w:div>
    <w:div w:id="340864179">
      <w:bodyDiv w:val="1"/>
      <w:marLeft w:val="0"/>
      <w:marRight w:val="0"/>
      <w:marTop w:val="0"/>
      <w:marBottom w:val="0"/>
      <w:divBdr>
        <w:top w:val="none" w:sz="0" w:space="0" w:color="auto"/>
        <w:left w:val="none" w:sz="0" w:space="0" w:color="auto"/>
        <w:bottom w:val="none" w:sz="0" w:space="0" w:color="auto"/>
        <w:right w:val="none" w:sz="0" w:space="0" w:color="auto"/>
      </w:divBdr>
    </w:div>
    <w:div w:id="408768697">
      <w:bodyDiv w:val="1"/>
      <w:marLeft w:val="0"/>
      <w:marRight w:val="0"/>
      <w:marTop w:val="0"/>
      <w:marBottom w:val="0"/>
      <w:divBdr>
        <w:top w:val="none" w:sz="0" w:space="0" w:color="auto"/>
        <w:left w:val="none" w:sz="0" w:space="0" w:color="auto"/>
        <w:bottom w:val="none" w:sz="0" w:space="0" w:color="auto"/>
        <w:right w:val="none" w:sz="0" w:space="0" w:color="auto"/>
      </w:divBdr>
    </w:div>
    <w:div w:id="419760385">
      <w:bodyDiv w:val="1"/>
      <w:marLeft w:val="0"/>
      <w:marRight w:val="0"/>
      <w:marTop w:val="0"/>
      <w:marBottom w:val="0"/>
      <w:divBdr>
        <w:top w:val="none" w:sz="0" w:space="0" w:color="auto"/>
        <w:left w:val="none" w:sz="0" w:space="0" w:color="auto"/>
        <w:bottom w:val="none" w:sz="0" w:space="0" w:color="auto"/>
        <w:right w:val="none" w:sz="0" w:space="0" w:color="auto"/>
      </w:divBdr>
    </w:div>
    <w:div w:id="453524502">
      <w:bodyDiv w:val="1"/>
      <w:marLeft w:val="0"/>
      <w:marRight w:val="0"/>
      <w:marTop w:val="0"/>
      <w:marBottom w:val="0"/>
      <w:divBdr>
        <w:top w:val="none" w:sz="0" w:space="0" w:color="auto"/>
        <w:left w:val="none" w:sz="0" w:space="0" w:color="auto"/>
        <w:bottom w:val="none" w:sz="0" w:space="0" w:color="auto"/>
        <w:right w:val="none" w:sz="0" w:space="0" w:color="auto"/>
      </w:divBdr>
    </w:div>
    <w:div w:id="475100237">
      <w:bodyDiv w:val="1"/>
      <w:marLeft w:val="0"/>
      <w:marRight w:val="0"/>
      <w:marTop w:val="0"/>
      <w:marBottom w:val="0"/>
      <w:divBdr>
        <w:top w:val="none" w:sz="0" w:space="0" w:color="auto"/>
        <w:left w:val="none" w:sz="0" w:space="0" w:color="auto"/>
        <w:bottom w:val="none" w:sz="0" w:space="0" w:color="auto"/>
        <w:right w:val="none" w:sz="0" w:space="0" w:color="auto"/>
      </w:divBdr>
    </w:div>
    <w:div w:id="507603430">
      <w:bodyDiv w:val="1"/>
      <w:marLeft w:val="0"/>
      <w:marRight w:val="0"/>
      <w:marTop w:val="0"/>
      <w:marBottom w:val="0"/>
      <w:divBdr>
        <w:top w:val="none" w:sz="0" w:space="0" w:color="auto"/>
        <w:left w:val="none" w:sz="0" w:space="0" w:color="auto"/>
        <w:bottom w:val="none" w:sz="0" w:space="0" w:color="auto"/>
        <w:right w:val="none" w:sz="0" w:space="0" w:color="auto"/>
      </w:divBdr>
    </w:div>
    <w:div w:id="511141589">
      <w:bodyDiv w:val="1"/>
      <w:marLeft w:val="0"/>
      <w:marRight w:val="0"/>
      <w:marTop w:val="0"/>
      <w:marBottom w:val="0"/>
      <w:divBdr>
        <w:top w:val="none" w:sz="0" w:space="0" w:color="auto"/>
        <w:left w:val="none" w:sz="0" w:space="0" w:color="auto"/>
        <w:bottom w:val="none" w:sz="0" w:space="0" w:color="auto"/>
        <w:right w:val="none" w:sz="0" w:space="0" w:color="auto"/>
      </w:divBdr>
    </w:div>
    <w:div w:id="547952877">
      <w:bodyDiv w:val="1"/>
      <w:marLeft w:val="0"/>
      <w:marRight w:val="0"/>
      <w:marTop w:val="0"/>
      <w:marBottom w:val="0"/>
      <w:divBdr>
        <w:top w:val="none" w:sz="0" w:space="0" w:color="auto"/>
        <w:left w:val="none" w:sz="0" w:space="0" w:color="auto"/>
        <w:bottom w:val="none" w:sz="0" w:space="0" w:color="auto"/>
        <w:right w:val="none" w:sz="0" w:space="0" w:color="auto"/>
      </w:divBdr>
    </w:div>
    <w:div w:id="680399055">
      <w:bodyDiv w:val="1"/>
      <w:marLeft w:val="0"/>
      <w:marRight w:val="0"/>
      <w:marTop w:val="0"/>
      <w:marBottom w:val="0"/>
      <w:divBdr>
        <w:top w:val="none" w:sz="0" w:space="0" w:color="auto"/>
        <w:left w:val="none" w:sz="0" w:space="0" w:color="auto"/>
        <w:bottom w:val="none" w:sz="0" w:space="0" w:color="auto"/>
        <w:right w:val="none" w:sz="0" w:space="0" w:color="auto"/>
      </w:divBdr>
    </w:div>
    <w:div w:id="737367904">
      <w:bodyDiv w:val="1"/>
      <w:marLeft w:val="0"/>
      <w:marRight w:val="0"/>
      <w:marTop w:val="0"/>
      <w:marBottom w:val="0"/>
      <w:divBdr>
        <w:top w:val="none" w:sz="0" w:space="0" w:color="auto"/>
        <w:left w:val="none" w:sz="0" w:space="0" w:color="auto"/>
        <w:bottom w:val="none" w:sz="0" w:space="0" w:color="auto"/>
        <w:right w:val="none" w:sz="0" w:space="0" w:color="auto"/>
      </w:divBdr>
    </w:div>
    <w:div w:id="748620535">
      <w:bodyDiv w:val="1"/>
      <w:marLeft w:val="0"/>
      <w:marRight w:val="0"/>
      <w:marTop w:val="0"/>
      <w:marBottom w:val="0"/>
      <w:divBdr>
        <w:top w:val="none" w:sz="0" w:space="0" w:color="auto"/>
        <w:left w:val="none" w:sz="0" w:space="0" w:color="auto"/>
        <w:bottom w:val="none" w:sz="0" w:space="0" w:color="auto"/>
        <w:right w:val="none" w:sz="0" w:space="0" w:color="auto"/>
      </w:divBdr>
    </w:div>
    <w:div w:id="783038178">
      <w:bodyDiv w:val="1"/>
      <w:marLeft w:val="0"/>
      <w:marRight w:val="0"/>
      <w:marTop w:val="0"/>
      <w:marBottom w:val="0"/>
      <w:divBdr>
        <w:top w:val="none" w:sz="0" w:space="0" w:color="auto"/>
        <w:left w:val="none" w:sz="0" w:space="0" w:color="auto"/>
        <w:bottom w:val="none" w:sz="0" w:space="0" w:color="auto"/>
        <w:right w:val="none" w:sz="0" w:space="0" w:color="auto"/>
      </w:divBdr>
    </w:div>
    <w:div w:id="863634335">
      <w:bodyDiv w:val="1"/>
      <w:marLeft w:val="0"/>
      <w:marRight w:val="0"/>
      <w:marTop w:val="0"/>
      <w:marBottom w:val="0"/>
      <w:divBdr>
        <w:top w:val="none" w:sz="0" w:space="0" w:color="auto"/>
        <w:left w:val="none" w:sz="0" w:space="0" w:color="auto"/>
        <w:bottom w:val="none" w:sz="0" w:space="0" w:color="auto"/>
        <w:right w:val="none" w:sz="0" w:space="0" w:color="auto"/>
      </w:divBdr>
    </w:div>
    <w:div w:id="914555916">
      <w:bodyDiv w:val="1"/>
      <w:marLeft w:val="0"/>
      <w:marRight w:val="0"/>
      <w:marTop w:val="0"/>
      <w:marBottom w:val="0"/>
      <w:divBdr>
        <w:top w:val="none" w:sz="0" w:space="0" w:color="auto"/>
        <w:left w:val="none" w:sz="0" w:space="0" w:color="auto"/>
        <w:bottom w:val="none" w:sz="0" w:space="0" w:color="auto"/>
        <w:right w:val="none" w:sz="0" w:space="0" w:color="auto"/>
      </w:divBdr>
    </w:div>
    <w:div w:id="963732744">
      <w:bodyDiv w:val="1"/>
      <w:marLeft w:val="0"/>
      <w:marRight w:val="0"/>
      <w:marTop w:val="0"/>
      <w:marBottom w:val="0"/>
      <w:divBdr>
        <w:top w:val="none" w:sz="0" w:space="0" w:color="auto"/>
        <w:left w:val="none" w:sz="0" w:space="0" w:color="auto"/>
        <w:bottom w:val="none" w:sz="0" w:space="0" w:color="auto"/>
        <w:right w:val="none" w:sz="0" w:space="0" w:color="auto"/>
      </w:divBdr>
    </w:div>
    <w:div w:id="991762713">
      <w:bodyDiv w:val="1"/>
      <w:marLeft w:val="0"/>
      <w:marRight w:val="0"/>
      <w:marTop w:val="0"/>
      <w:marBottom w:val="0"/>
      <w:divBdr>
        <w:top w:val="none" w:sz="0" w:space="0" w:color="auto"/>
        <w:left w:val="none" w:sz="0" w:space="0" w:color="auto"/>
        <w:bottom w:val="none" w:sz="0" w:space="0" w:color="auto"/>
        <w:right w:val="none" w:sz="0" w:space="0" w:color="auto"/>
      </w:divBdr>
    </w:div>
    <w:div w:id="995843086">
      <w:bodyDiv w:val="1"/>
      <w:marLeft w:val="0"/>
      <w:marRight w:val="0"/>
      <w:marTop w:val="0"/>
      <w:marBottom w:val="0"/>
      <w:divBdr>
        <w:top w:val="none" w:sz="0" w:space="0" w:color="auto"/>
        <w:left w:val="none" w:sz="0" w:space="0" w:color="auto"/>
        <w:bottom w:val="none" w:sz="0" w:space="0" w:color="auto"/>
        <w:right w:val="none" w:sz="0" w:space="0" w:color="auto"/>
      </w:divBdr>
    </w:div>
    <w:div w:id="1030910748">
      <w:bodyDiv w:val="1"/>
      <w:marLeft w:val="0"/>
      <w:marRight w:val="0"/>
      <w:marTop w:val="0"/>
      <w:marBottom w:val="0"/>
      <w:divBdr>
        <w:top w:val="none" w:sz="0" w:space="0" w:color="auto"/>
        <w:left w:val="none" w:sz="0" w:space="0" w:color="auto"/>
        <w:bottom w:val="none" w:sz="0" w:space="0" w:color="auto"/>
        <w:right w:val="none" w:sz="0" w:space="0" w:color="auto"/>
      </w:divBdr>
    </w:div>
    <w:div w:id="1051224175">
      <w:bodyDiv w:val="1"/>
      <w:marLeft w:val="0"/>
      <w:marRight w:val="0"/>
      <w:marTop w:val="0"/>
      <w:marBottom w:val="0"/>
      <w:divBdr>
        <w:top w:val="none" w:sz="0" w:space="0" w:color="auto"/>
        <w:left w:val="none" w:sz="0" w:space="0" w:color="auto"/>
        <w:bottom w:val="none" w:sz="0" w:space="0" w:color="auto"/>
        <w:right w:val="none" w:sz="0" w:space="0" w:color="auto"/>
      </w:divBdr>
    </w:div>
    <w:div w:id="1083142650">
      <w:bodyDiv w:val="1"/>
      <w:marLeft w:val="0"/>
      <w:marRight w:val="0"/>
      <w:marTop w:val="0"/>
      <w:marBottom w:val="0"/>
      <w:divBdr>
        <w:top w:val="none" w:sz="0" w:space="0" w:color="auto"/>
        <w:left w:val="none" w:sz="0" w:space="0" w:color="auto"/>
        <w:bottom w:val="none" w:sz="0" w:space="0" w:color="auto"/>
        <w:right w:val="none" w:sz="0" w:space="0" w:color="auto"/>
      </w:divBdr>
    </w:div>
    <w:div w:id="1143694730">
      <w:bodyDiv w:val="1"/>
      <w:marLeft w:val="0"/>
      <w:marRight w:val="0"/>
      <w:marTop w:val="0"/>
      <w:marBottom w:val="0"/>
      <w:divBdr>
        <w:top w:val="none" w:sz="0" w:space="0" w:color="auto"/>
        <w:left w:val="none" w:sz="0" w:space="0" w:color="auto"/>
        <w:bottom w:val="none" w:sz="0" w:space="0" w:color="auto"/>
        <w:right w:val="none" w:sz="0" w:space="0" w:color="auto"/>
      </w:divBdr>
    </w:div>
    <w:div w:id="1307391982">
      <w:bodyDiv w:val="1"/>
      <w:marLeft w:val="0"/>
      <w:marRight w:val="0"/>
      <w:marTop w:val="0"/>
      <w:marBottom w:val="0"/>
      <w:divBdr>
        <w:top w:val="none" w:sz="0" w:space="0" w:color="auto"/>
        <w:left w:val="none" w:sz="0" w:space="0" w:color="auto"/>
        <w:bottom w:val="none" w:sz="0" w:space="0" w:color="auto"/>
        <w:right w:val="none" w:sz="0" w:space="0" w:color="auto"/>
      </w:divBdr>
    </w:div>
    <w:div w:id="1346588336">
      <w:bodyDiv w:val="1"/>
      <w:marLeft w:val="0"/>
      <w:marRight w:val="0"/>
      <w:marTop w:val="0"/>
      <w:marBottom w:val="0"/>
      <w:divBdr>
        <w:top w:val="none" w:sz="0" w:space="0" w:color="auto"/>
        <w:left w:val="none" w:sz="0" w:space="0" w:color="auto"/>
        <w:bottom w:val="none" w:sz="0" w:space="0" w:color="auto"/>
        <w:right w:val="none" w:sz="0" w:space="0" w:color="auto"/>
      </w:divBdr>
    </w:div>
    <w:div w:id="1352761289">
      <w:bodyDiv w:val="1"/>
      <w:marLeft w:val="0"/>
      <w:marRight w:val="0"/>
      <w:marTop w:val="0"/>
      <w:marBottom w:val="0"/>
      <w:divBdr>
        <w:top w:val="none" w:sz="0" w:space="0" w:color="auto"/>
        <w:left w:val="none" w:sz="0" w:space="0" w:color="auto"/>
        <w:bottom w:val="none" w:sz="0" w:space="0" w:color="auto"/>
        <w:right w:val="none" w:sz="0" w:space="0" w:color="auto"/>
      </w:divBdr>
      <w:divsChild>
        <w:div w:id="1633945312">
          <w:marLeft w:val="0"/>
          <w:marRight w:val="0"/>
          <w:marTop w:val="0"/>
          <w:marBottom w:val="0"/>
          <w:divBdr>
            <w:top w:val="none" w:sz="0" w:space="0" w:color="auto"/>
            <w:left w:val="none" w:sz="0" w:space="0" w:color="auto"/>
            <w:bottom w:val="none" w:sz="0" w:space="0" w:color="auto"/>
            <w:right w:val="none" w:sz="0" w:space="0" w:color="auto"/>
          </w:divBdr>
          <w:divsChild>
            <w:div w:id="1482506477">
              <w:marLeft w:val="0"/>
              <w:marRight w:val="0"/>
              <w:marTop w:val="0"/>
              <w:marBottom w:val="0"/>
              <w:divBdr>
                <w:top w:val="none" w:sz="0" w:space="0" w:color="auto"/>
                <w:left w:val="none" w:sz="0" w:space="0" w:color="auto"/>
                <w:bottom w:val="none" w:sz="0" w:space="0" w:color="auto"/>
                <w:right w:val="none" w:sz="0" w:space="0" w:color="auto"/>
              </w:divBdr>
              <w:divsChild>
                <w:div w:id="929386357">
                  <w:marLeft w:val="0"/>
                  <w:marRight w:val="0"/>
                  <w:marTop w:val="0"/>
                  <w:marBottom w:val="0"/>
                  <w:divBdr>
                    <w:top w:val="none" w:sz="0" w:space="0" w:color="auto"/>
                    <w:left w:val="none" w:sz="0" w:space="0" w:color="auto"/>
                    <w:bottom w:val="none" w:sz="0" w:space="0" w:color="auto"/>
                    <w:right w:val="none" w:sz="0" w:space="0" w:color="auto"/>
                  </w:divBdr>
                  <w:divsChild>
                    <w:div w:id="1634359414">
                      <w:marLeft w:val="0"/>
                      <w:marRight w:val="0"/>
                      <w:marTop w:val="0"/>
                      <w:marBottom w:val="0"/>
                      <w:divBdr>
                        <w:top w:val="none" w:sz="0" w:space="0" w:color="auto"/>
                        <w:left w:val="none" w:sz="0" w:space="0" w:color="auto"/>
                        <w:bottom w:val="none" w:sz="0" w:space="0" w:color="auto"/>
                        <w:right w:val="none" w:sz="0" w:space="0" w:color="auto"/>
                      </w:divBdr>
                      <w:divsChild>
                        <w:div w:id="1425421114">
                          <w:marLeft w:val="0"/>
                          <w:marRight w:val="0"/>
                          <w:marTop w:val="0"/>
                          <w:marBottom w:val="0"/>
                          <w:divBdr>
                            <w:top w:val="none" w:sz="0" w:space="0" w:color="auto"/>
                            <w:left w:val="none" w:sz="0" w:space="0" w:color="auto"/>
                            <w:bottom w:val="none" w:sz="0" w:space="0" w:color="auto"/>
                            <w:right w:val="none" w:sz="0" w:space="0" w:color="auto"/>
                          </w:divBdr>
                          <w:divsChild>
                            <w:div w:id="987592327">
                              <w:marLeft w:val="0"/>
                              <w:marRight w:val="2482"/>
                              <w:marTop w:val="0"/>
                              <w:marBottom w:val="0"/>
                              <w:divBdr>
                                <w:top w:val="none" w:sz="0" w:space="0" w:color="auto"/>
                                <w:left w:val="none" w:sz="0" w:space="0" w:color="auto"/>
                                <w:bottom w:val="none" w:sz="0" w:space="0" w:color="auto"/>
                                <w:right w:val="none" w:sz="0" w:space="0" w:color="auto"/>
                              </w:divBdr>
                              <w:divsChild>
                                <w:div w:id="580257470">
                                  <w:marLeft w:val="0"/>
                                  <w:marRight w:val="0"/>
                                  <w:marTop w:val="0"/>
                                  <w:marBottom w:val="0"/>
                                  <w:divBdr>
                                    <w:top w:val="none" w:sz="0" w:space="0" w:color="auto"/>
                                    <w:left w:val="none" w:sz="0" w:space="0" w:color="auto"/>
                                    <w:bottom w:val="none" w:sz="0" w:space="0" w:color="auto"/>
                                    <w:right w:val="none" w:sz="0" w:space="0" w:color="auto"/>
                                  </w:divBdr>
                                  <w:divsChild>
                                    <w:div w:id="143014650">
                                      <w:marLeft w:val="0"/>
                                      <w:marRight w:val="0"/>
                                      <w:marTop w:val="0"/>
                                      <w:marBottom w:val="215"/>
                                      <w:divBdr>
                                        <w:top w:val="none" w:sz="0" w:space="0" w:color="auto"/>
                                        <w:left w:val="none" w:sz="0" w:space="0" w:color="auto"/>
                                        <w:bottom w:val="none" w:sz="0" w:space="0" w:color="auto"/>
                                        <w:right w:val="none" w:sz="0" w:space="0" w:color="auto"/>
                                      </w:divBdr>
                                      <w:divsChild>
                                        <w:div w:id="1783300747">
                                          <w:marLeft w:val="0"/>
                                          <w:marRight w:val="0"/>
                                          <w:marTop w:val="0"/>
                                          <w:marBottom w:val="0"/>
                                          <w:divBdr>
                                            <w:top w:val="none" w:sz="0" w:space="0" w:color="auto"/>
                                            <w:left w:val="none" w:sz="0" w:space="0" w:color="auto"/>
                                            <w:bottom w:val="none" w:sz="0" w:space="0" w:color="auto"/>
                                            <w:right w:val="none" w:sz="0" w:space="0" w:color="auto"/>
                                          </w:divBdr>
                                          <w:divsChild>
                                            <w:div w:id="843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007582">
      <w:bodyDiv w:val="1"/>
      <w:marLeft w:val="0"/>
      <w:marRight w:val="0"/>
      <w:marTop w:val="0"/>
      <w:marBottom w:val="0"/>
      <w:divBdr>
        <w:top w:val="none" w:sz="0" w:space="0" w:color="auto"/>
        <w:left w:val="none" w:sz="0" w:space="0" w:color="auto"/>
        <w:bottom w:val="none" w:sz="0" w:space="0" w:color="auto"/>
        <w:right w:val="none" w:sz="0" w:space="0" w:color="auto"/>
      </w:divBdr>
    </w:div>
    <w:div w:id="1431507955">
      <w:bodyDiv w:val="1"/>
      <w:marLeft w:val="0"/>
      <w:marRight w:val="0"/>
      <w:marTop w:val="0"/>
      <w:marBottom w:val="0"/>
      <w:divBdr>
        <w:top w:val="none" w:sz="0" w:space="0" w:color="auto"/>
        <w:left w:val="none" w:sz="0" w:space="0" w:color="auto"/>
        <w:bottom w:val="none" w:sz="0" w:space="0" w:color="auto"/>
        <w:right w:val="none" w:sz="0" w:space="0" w:color="auto"/>
      </w:divBdr>
    </w:div>
    <w:div w:id="1447700122">
      <w:bodyDiv w:val="1"/>
      <w:marLeft w:val="0"/>
      <w:marRight w:val="0"/>
      <w:marTop w:val="0"/>
      <w:marBottom w:val="0"/>
      <w:divBdr>
        <w:top w:val="none" w:sz="0" w:space="0" w:color="auto"/>
        <w:left w:val="none" w:sz="0" w:space="0" w:color="auto"/>
        <w:bottom w:val="none" w:sz="0" w:space="0" w:color="auto"/>
        <w:right w:val="none" w:sz="0" w:space="0" w:color="auto"/>
      </w:divBdr>
    </w:div>
    <w:div w:id="1462726508">
      <w:bodyDiv w:val="1"/>
      <w:marLeft w:val="0"/>
      <w:marRight w:val="0"/>
      <w:marTop w:val="0"/>
      <w:marBottom w:val="0"/>
      <w:divBdr>
        <w:top w:val="none" w:sz="0" w:space="0" w:color="auto"/>
        <w:left w:val="none" w:sz="0" w:space="0" w:color="auto"/>
        <w:bottom w:val="none" w:sz="0" w:space="0" w:color="auto"/>
        <w:right w:val="none" w:sz="0" w:space="0" w:color="auto"/>
      </w:divBdr>
    </w:div>
    <w:div w:id="1763574633">
      <w:bodyDiv w:val="1"/>
      <w:marLeft w:val="0"/>
      <w:marRight w:val="0"/>
      <w:marTop w:val="0"/>
      <w:marBottom w:val="0"/>
      <w:divBdr>
        <w:top w:val="none" w:sz="0" w:space="0" w:color="auto"/>
        <w:left w:val="none" w:sz="0" w:space="0" w:color="auto"/>
        <w:bottom w:val="none" w:sz="0" w:space="0" w:color="auto"/>
        <w:right w:val="none" w:sz="0" w:space="0" w:color="auto"/>
      </w:divBdr>
    </w:div>
    <w:div w:id="1778330759">
      <w:bodyDiv w:val="1"/>
      <w:marLeft w:val="0"/>
      <w:marRight w:val="0"/>
      <w:marTop w:val="0"/>
      <w:marBottom w:val="0"/>
      <w:divBdr>
        <w:top w:val="none" w:sz="0" w:space="0" w:color="auto"/>
        <w:left w:val="none" w:sz="0" w:space="0" w:color="auto"/>
        <w:bottom w:val="none" w:sz="0" w:space="0" w:color="auto"/>
        <w:right w:val="none" w:sz="0" w:space="0" w:color="auto"/>
      </w:divBdr>
    </w:div>
    <w:div w:id="1841584560">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8563695">
      <w:bodyDiv w:val="1"/>
      <w:marLeft w:val="0"/>
      <w:marRight w:val="0"/>
      <w:marTop w:val="0"/>
      <w:marBottom w:val="0"/>
      <w:divBdr>
        <w:top w:val="none" w:sz="0" w:space="0" w:color="auto"/>
        <w:left w:val="none" w:sz="0" w:space="0" w:color="auto"/>
        <w:bottom w:val="none" w:sz="0" w:space="0" w:color="auto"/>
        <w:right w:val="none" w:sz="0" w:space="0" w:color="auto"/>
      </w:divBdr>
    </w:div>
    <w:div w:id="1918636772">
      <w:bodyDiv w:val="1"/>
      <w:marLeft w:val="0"/>
      <w:marRight w:val="0"/>
      <w:marTop w:val="0"/>
      <w:marBottom w:val="0"/>
      <w:divBdr>
        <w:top w:val="none" w:sz="0" w:space="0" w:color="auto"/>
        <w:left w:val="none" w:sz="0" w:space="0" w:color="auto"/>
        <w:bottom w:val="none" w:sz="0" w:space="0" w:color="auto"/>
        <w:right w:val="none" w:sz="0" w:space="0" w:color="auto"/>
      </w:divBdr>
    </w:div>
    <w:div w:id="1973360528">
      <w:bodyDiv w:val="1"/>
      <w:marLeft w:val="0"/>
      <w:marRight w:val="0"/>
      <w:marTop w:val="0"/>
      <w:marBottom w:val="0"/>
      <w:divBdr>
        <w:top w:val="none" w:sz="0" w:space="0" w:color="auto"/>
        <w:left w:val="none" w:sz="0" w:space="0" w:color="auto"/>
        <w:bottom w:val="none" w:sz="0" w:space="0" w:color="auto"/>
        <w:right w:val="none" w:sz="0" w:space="0" w:color="auto"/>
      </w:divBdr>
    </w:div>
    <w:div w:id="2043896038">
      <w:bodyDiv w:val="1"/>
      <w:marLeft w:val="0"/>
      <w:marRight w:val="0"/>
      <w:marTop w:val="0"/>
      <w:marBottom w:val="0"/>
      <w:divBdr>
        <w:top w:val="none" w:sz="0" w:space="0" w:color="auto"/>
        <w:left w:val="none" w:sz="0" w:space="0" w:color="auto"/>
        <w:bottom w:val="none" w:sz="0" w:space="0" w:color="auto"/>
        <w:right w:val="none" w:sz="0" w:space="0" w:color="auto"/>
      </w:divBdr>
    </w:div>
    <w:div w:id="2059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y.ru/institution/municipalnaya-trekhstoronnyaya-komis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nfoflag.ru" TargetMode="External"/><Relationship Id="rId7" Type="http://schemas.openxmlformats.org/officeDocument/2006/relationships/endnotes" Target="endnotes.xml"/><Relationship Id="rId12" Type="http://schemas.openxmlformats.org/officeDocument/2006/relationships/hyperlink" Target="https://uray.ru/institution/komissiya-po-voprosam-socialno-yekono/"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ura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ura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6659D380AA09374B525758DE8C5648F4350A55F0BBF3792765E71184ODV5E" TargetMode="External"/><Relationship Id="rId10" Type="http://schemas.openxmlformats.org/officeDocument/2006/relationships/hyperlink" Target="http://uray.ru/obsujdeniya-proekta-perspektivnogo-plana-razvitiya-munitsipalno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uray.ru/informaciya-dlya-grazhdan/gosudarstvenniie-i-munitsipalniie-uslugi/munitsipalniie-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84226-70B3-4D13-9DE8-ECE088B2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22851</TotalTime>
  <Pages>38</Pages>
  <Words>13951</Words>
  <Characters>79522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kotlyarov</dc:creator>
  <cp:lastModifiedBy>Минибаева</cp:lastModifiedBy>
  <cp:revision>318</cp:revision>
  <cp:lastPrinted>2023-04-20T07:09:00Z</cp:lastPrinted>
  <dcterms:created xsi:type="dcterms:W3CDTF">2018-02-26T06:42:00Z</dcterms:created>
  <dcterms:modified xsi:type="dcterms:W3CDTF">2023-05-22T11:35:00Z</dcterms:modified>
</cp:coreProperties>
</file>