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78486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7849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0pt;height:61.8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1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ГОРОД УРАЙ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line="240" w:lineRule="atLeast"/>
        <w:rPr>
          <w:b/>
        </w:rPr>
      </w:pPr>
      <w:r>
        <w:rPr>
          <w:b/>
        </w:rPr>
        <w:t xml:space="preserve">Ханты-Мансийский автономный округ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Югра</w:t>
      </w:r>
      <w:r>
        <w:rPr>
          <w:b/>
        </w:rPr>
      </w:r>
      <w:r>
        <w:rPr>
          <w:b/>
        </w:rPr>
      </w:r>
    </w:p>
    <w:p>
      <w:pPr>
        <w:jc w:val="center"/>
        <w:spacing w:line="240" w:lineRule="atLeast"/>
      </w:pPr>
      <w:r/>
      <w:r/>
    </w:p>
    <w:p>
      <w:pPr>
        <w:pStyle w:val="831"/>
        <w:spacing w:line="240" w:lineRule="atLeast"/>
        <w:rPr>
          <w:b/>
          <w:caps/>
          <w:sz w:val="40"/>
        </w:rPr>
      </w:pPr>
      <w:r>
        <w:rPr>
          <w:b/>
          <w:caps/>
          <w:sz w:val="40"/>
        </w:rPr>
        <w:t xml:space="preserve">администрация ГОРОДА УРАЙ</w:t>
      </w:r>
      <w:r>
        <w:rPr>
          <w:b/>
          <w:caps/>
          <w:sz w:val="40"/>
        </w:rPr>
      </w:r>
      <w:r>
        <w:rPr>
          <w:b/>
          <w:caps/>
          <w:sz w:val="40"/>
        </w:rPr>
      </w:r>
    </w:p>
    <w:p>
      <w:pPr>
        <w:jc w:val="center"/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pStyle w:val="85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r/>
      <w:r/>
    </w:p>
    <w:p>
      <w:pPr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29.09.2020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2341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4394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муниципальной  программы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«Развитие тр</w:t>
      </w:r>
      <w:r>
        <w:rPr>
          <w:bCs/>
          <w:sz w:val="24"/>
          <w:szCs w:val="24"/>
        </w:rPr>
        <w:t xml:space="preserve">анспортной системы города Урай»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постановлений от </w:t>
      </w:r>
      <w:r>
        <w:rPr>
          <w:sz w:val="24"/>
          <w:szCs w:val="24"/>
        </w:rPr>
        <w:t xml:space="preserve">26.04.2021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1087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25.02.202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№395</w:t>
      </w:r>
      <w:r>
        <w:rPr>
          <w:sz w:val="24"/>
          <w:szCs w:val="24"/>
        </w:rPr>
        <w:t xml:space="preserve">, от 19.07.2022 №1701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25.10.2022 №2341</w:t>
      </w:r>
      <w:r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13</w:t>
      </w:r>
      <w:r>
        <w:rPr>
          <w:sz w:val="24"/>
          <w:szCs w:val="24"/>
        </w:rPr>
        <w:t xml:space="preserve">.1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.2022 №</w:t>
      </w:r>
      <w:r>
        <w:rPr>
          <w:sz w:val="24"/>
          <w:szCs w:val="24"/>
        </w:rPr>
        <w:t xml:space="preserve">3132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01</w:t>
      </w:r>
      <w:r>
        <w:rPr>
          <w:sz w:val="24"/>
          <w:szCs w:val="24"/>
        </w:rPr>
        <w:t xml:space="preserve">.202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№13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05.06</w:t>
      </w:r>
      <w:r>
        <w:rPr>
          <w:sz w:val="24"/>
          <w:szCs w:val="24"/>
        </w:rPr>
        <w:t xml:space="preserve">.202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156,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widowControl w:val="off"/>
        <w:rPr>
          <w:bCs/>
          <w:sz w:val="24"/>
          <w:szCs w:val="24"/>
        </w:rPr>
      </w:pPr>
      <w:r>
        <w:rPr>
          <w:sz w:val="24"/>
          <w:szCs w:val="24"/>
        </w:rPr>
        <w:t xml:space="preserve">от 27.02.2024 №331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/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</w:t>
      </w:r>
      <w:r>
        <w:rPr>
          <w:sz w:val="24"/>
          <w:szCs w:val="24"/>
        </w:rPr>
        <w:t xml:space="preserve">ссийской Федерации,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администрации города Урай </w:t>
      </w:r>
      <w:r>
        <w:rPr>
          <w:sz w:val="24"/>
          <w:szCs w:val="24"/>
        </w:rPr>
        <w:t xml:space="preserve">от 25.06.2019 №1524 </w:t>
      </w:r>
      <w:r>
        <w:rPr>
          <w:sz w:val="24"/>
          <w:szCs w:val="24"/>
        </w:rPr>
        <w:t xml:space="preserve">«О муниципальных программах муниципального образова</w:t>
      </w:r>
      <w:r>
        <w:rPr>
          <w:sz w:val="24"/>
          <w:szCs w:val="24"/>
        </w:rPr>
        <w:t xml:space="preserve">ния городской</w:t>
      </w:r>
      <w:r>
        <w:rPr>
          <w:sz w:val="24"/>
          <w:szCs w:val="24"/>
        </w:rPr>
        <w:t xml:space="preserve"> округ город Урай»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1. Утвердить муниципальную программу «Развитие транспортной системы города Урай» согласно приложению.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Постановление вступает в силу с 01.01.20</w:t>
      </w:r>
      <w:r>
        <w:rPr>
          <w:sz w:val="24"/>
          <w:szCs w:val="24"/>
        </w:rPr>
        <w:t xml:space="preserve">21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240" w:lineRule="atLeast"/>
        <w:tabs>
          <w:tab w:val="left" w:pos="-340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>
        <w:rPr>
          <w:sz w:val="24"/>
          <w:szCs w:val="24"/>
        </w:rPr>
        <w:t xml:space="preserve">А.Ю.</w:t>
      </w:r>
      <w:r>
        <w:rPr>
          <w:sz w:val="24"/>
          <w:szCs w:val="24"/>
        </w:rPr>
        <w:t xml:space="preserve">Ашихмина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0" w:lineRule="atLeast"/>
        <w:tabs>
          <w:tab w:val="left" w:pos="8080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Исполняющий</w:t>
      </w:r>
      <w:r>
        <w:rPr>
          <w:sz w:val="24"/>
          <w:szCs w:val="24"/>
        </w:rPr>
        <w:t xml:space="preserve"> обязанности главы города Урай                                                       В.В. Гамузов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8"/>
        <w:jc w:val="right"/>
        <w:widowControl/>
        <w:rPr>
          <w:rStyle w:val="879"/>
          <w:b w:val="0"/>
          <w:sz w:val="24"/>
          <w:szCs w:val="24"/>
        </w:rPr>
      </w:pPr>
      <w:r>
        <w:rPr>
          <w:rStyle w:val="879"/>
          <w:b w:val="0"/>
          <w:sz w:val="24"/>
          <w:szCs w:val="24"/>
        </w:rPr>
        <w:t xml:space="preserve">Приложение к постановлению </w:t>
      </w:r>
      <w:r>
        <w:rPr>
          <w:rStyle w:val="879"/>
          <w:b w:val="0"/>
          <w:sz w:val="24"/>
          <w:szCs w:val="24"/>
        </w:rPr>
      </w:r>
      <w:r>
        <w:rPr>
          <w:rStyle w:val="879"/>
          <w:b w:val="0"/>
          <w:sz w:val="24"/>
          <w:szCs w:val="24"/>
        </w:rPr>
      </w:r>
    </w:p>
    <w:p>
      <w:pPr>
        <w:pStyle w:val="888"/>
        <w:jc w:val="right"/>
        <w:widowControl/>
        <w:rPr>
          <w:rStyle w:val="879"/>
          <w:b w:val="0"/>
          <w:sz w:val="24"/>
          <w:szCs w:val="24"/>
        </w:rPr>
      </w:pPr>
      <w:r>
        <w:rPr>
          <w:rStyle w:val="879"/>
          <w:b w:val="0"/>
          <w:sz w:val="24"/>
          <w:szCs w:val="24"/>
        </w:rPr>
        <w:t xml:space="preserve">администрации города Урай </w:t>
      </w:r>
      <w:r>
        <w:rPr>
          <w:rStyle w:val="879"/>
          <w:b w:val="0"/>
          <w:sz w:val="24"/>
          <w:szCs w:val="24"/>
        </w:rPr>
      </w:r>
      <w:r>
        <w:rPr>
          <w:rStyle w:val="879"/>
          <w:b w:val="0"/>
          <w:sz w:val="24"/>
          <w:szCs w:val="24"/>
        </w:rPr>
      </w:r>
    </w:p>
    <w:p>
      <w:pPr>
        <w:pStyle w:val="888"/>
        <w:jc w:val="right"/>
        <w:widowControl/>
        <w:rPr>
          <w:rStyle w:val="879"/>
          <w:b w:val="0"/>
          <w:sz w:val="24"/>
          <w:szCs w:val="24"/>
        </w:rPr>
      </w:pPr>
      <w:r>
        <w:rPr>
          <w:rStyle w:val="879"/>
          <w:b w:val="0"/>
          <w:sz w:val="24"/>
          <w:szCs w:val="24"/>
        </w:rPr>
        <w:t xml:space="preserve">от </w:t>
      </w:r>
      <w:r>
        <w:rPr>
          <w:rStyle w:val="879"/>
          <w:b w:val="0"/>
          <w:sz w:val="24"/>
          <w:szCs w:val="24"/>
        </w:rPr>
        <w:t xml:space="preserve">29.09.2020 №2341</w:t>
      </w:r>
      <w:r>
        <w:rPr>
          <w:rStyle w:val="879"/>
          <w:b w:val="0"/>
          <w:sz w:val="24"/>
          <w:szCs w:val="24"/>
        </w:rPr>
      </w:r>
      <w:r>
        <w:rPr>
          <w:rStyle w:val="879"/>
          <w:b w:val="0"/>
          <w:sz w:val="24"/>
          <w:szCs w:val="24"/>
        </w:rPr>
      </w:r>
    </w:p>
    <w:p>
      <w:pPr>
        <w:jc w:val="right"/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редакции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t xml:space="preserve"> постановлений от </w:t>
      </w:r>
      <w:r>
        <w:rPr>
          <w:sz w:val="24"/>
          <w:szCs w:val="24"/>
        </w:rPr>
        <w:t xml:space="preserve">26.04.2021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1087</w:t>
      </w:r>
      <w:r>
        <w:rPr>
          <w:sz w:val="24"/>
          <w:szCs w:val="24"/>
        </w:rPr>
        <w:t xml:space="preserve">,</w:t>
      </w:r>
      <w:r/>
      <w:r>
        <w:rPr>
          <w:sz w:val="24"/>
          <w:szCs w:val="24"/>
        </w:rPr>
      </w:r>
    </w:p>
    <w:p>
      <w:pPr>
        <w:jc w:val="right"/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25.02.202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№395</w:t>
      </w:r>
      <w:r>
        <w:rPr>
          <w:sz w:val="24"/>
          <w:szCs w:val="24"/>
        </w:rPr>
        <w:t xml:space="preserve">, от 19.07.2022 №1701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25.10.2022 №2341</w:t>
      </w:r>
      <w:r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13</w:t>
      </w:r>
      <w:r>
        <w:rPr>
          <w:sz w:val="24"/>
          <w:szCs w:val="24"/>
        </w:rPr>
        <w:t xml:space="preserve">.1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.2022 №</w:t>
      </w:r>
      <w:r>
        <w:rPr>
          <w:sz w:val="24"/>
          <w:szCs w:val="24"/>
        </w:rPr>
        <w:t xml:space="preserve">3132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01</w:t>
      </w:r>
      <w:r>
        <w:rPr>
          <w:sz w:val="24"/>
          <w:szCs w:val="24"/>
        </w:rPr>
        <w:t xml:space="preserve">.202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№13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05.06</w:t>
      </w:r>
      <w:r>
        <w:rPr>
          <w:sz w:val="24"/>
          <w:szCs w:val="24"/>
        </w:rPr>
        <w:t xml:space="preserve">.202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156,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widowControl w:val="off"/>
        <w:rPr>
          <w:bCs/>
          <w:sz w:val="24"/>
          <w:szCs w:val="24"/>
        </w:rPr>
      </w:pPr>
      <w:r>
        <w:rPr>
          <w:sz w:val="24"/>
          <w:szCs w:val="24"/>
        </w:rPr>
        <w:t xml:space="preserve">от 27.02.2024 №331</w:t>
      </w:r>
      <w:r>
        <w:rPr>
          <w:sz w:val="24"/>
          <w:szCs w:val="24"/>
        </w:rPr>
        <w:t xml:space="preserve">)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right"/>
        <w:spacing w:line="24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outlineLvl w:val="2"/>
      </w:pPr>
      <w:r/>
      <w:r/>
    </w:p>
    <w:p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М</w:t>
      </w:r>
      <w:r>
        <w:rPr>
          <w:rFonts w:eastAsiaTheme="minorHAnsi"/>
          <w:sz w:val="24"/>
          <w:szCs w:val="24"/>
          <w:lang w:eastAsia="en-US"/>
        </w:rPr>
        <w:t xml:space="preserve">униципальная программа </w:t>
      </w:r>
      <w:r>
        <w:rPr>
          <w:sz w:val="24"/>
          <w:szCs w:val="24"/>
        </w:rPr>
        <w:t xml:space="preserve">«Развитие транспортной системы города Урай»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(далее – муниципальная программа)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  <w:outlineLvl w:val="0"/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center"/>
        <w:rPr>
          <w:rFonts w:eastAsiaTheme="minorHAnsi"/>
          <w:sz w:val="24"/>
          <w:szCs w:val="24"/>
          <w:lang w:eastAsia="en-US"/>
        </w:rPr>
        <w:outlineLvl w:val="2"/>
      </w:pPr>
      <w:r>
        <w:rPr>
          <w:sz w:val="24"/>
          <w:szCs w:val="24"/>
        </w:rPr>
        <w:t xml:space="preserve">Паспорт </w:t>
      </w:r>
      <w:r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center"/>
        <w:rPr>
          <w:sz w:val="24"/>
          <w:szCs w:val="24"/>
        </w:rPr>
        <w:outlineLvl w:val="2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1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1"/>
        <w:gridCol w:w="6140"/>
      </w:tblGrid>
      <w:tr>
        <w:tblPrEx/>
        <w:trPr>
          <w:jc w:val="center"/>
          <w:trHeight w:val="40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транспортной системы города Урай»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555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акта)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pStyle w:val="8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Style w:val="879"/>
                <w:sz w:val="24"/>
                <w:szCs w:val="24"/>
              </w:rPr>
              <w:t xml:space="preserve">29.09.2020 №2341</w:t>
            </w:r>
            <w:r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bCs/>
                <w:sz w:val="24"/>
                <w:szCs w:val="24"/>
              </w:rPr>
              <w:t xml:space="preserve">Развитие транспортной системы города Урай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6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дорожного хозяйства и транспорта администрации города Урай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5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рганы администрации города Урай;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Управление образования администрации города Урай</w:t>
            </w:r>
            <w:r>
              <w:rPr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униципальное казенное учреждение «Управление капитального строительства города Урай» (далее – МКУ «УКС г. Урай»);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униципальное казенное учреждение «Управление  жилищно-коммунального хозяйства города Урай» (далее – МКУ «УЖКХ г. Урай»).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tabs>
                <w:tab w:val="left" w:pos="45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45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беспечение доступности и повышение качества транспортных услуг населению города Урай;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tabs>
                <w:tab w:val="left" w:pos="45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овышение безопасности дорожного движения в городе Урай.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38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повышение технического уровня автомобильных дорог </w:t>
            </w:r>
            <w:r>
              <w:rPr>
                <w:sz w:val="24"/>
                <w:szCs w:val="24"/>
              </w:rPr>
              <w:t xml:space="preserve">общего пользования местного значения в границах города Урай (далее по тексту также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автомобильные дороги общего пользования, автомобильные дороги), нормативно-техническое обеспечение дорожной деятельности;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r>
              <w:rPr>
                <w:sz w:val="24"/>
                <w:szCs w:val="24"/>
              </w:rPr>
              <w:t xml:space="preserve">Конда</w:t>
            </w:r>
            <w:r>
              <w:rPr>
                <w:sz w:val="24"/>
                <w:szCs w:val="24"/>
              </w:rPr>
              <w:t xml:space="preserve"> в летний и зимний периоды, </w:t>
            </w:r>
            <w:r>
              <w:rPr>
                <w:sz w:val="24"/>
                <w:szCs w:val="24"/>
              </w:rPr>
              <w:t xml:space="preserve">обеспечение доступности транспортных </w:t>
            </w:r>
            <w:r>
              <w:rPr>
                <w:sz w:val="24"/>
                <w:szCs w:val="24"/>
              </w:rPr>
              <w:t xml:space="preserve">услуг для населения;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профилактика в сфере безопасности дорожного движения.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53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муниципальной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подпрограмма 1 «Дорожное хозяйство»;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подпрограмма 2 «Транспорт»;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Cs/>
                <w:sz w:val="24"/>
                <w:szCs w:val="24"/>
              </w:rPr>
              <w:t xml:space="preserve">подпрограмма 3 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движения».</w: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blPrEx/>
        <w:trPr>
          <w:jc w:val="center"/>
          <w:trHeight w:val="253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ортфел</w:t>
            </w:r>
            <w:r>
              <w:rPr>
                <w:sz w:val="24"/>
                <w:szCs w:val="24"/>
              </w:rPr>
              <w:t xml:space="preserve">и проектов, проекты, </w:t>
            </w:r>
            <w:r>
              <w:rPr>
                <w:sz w:val="24"/>
                <w:szCs w:val="24"/>
              </w:rPr>
              <w:t xml:space="preserve">направленные</w:t>
            </w:r>
            <w:r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>
              <w:rPr>
                <w:sz w:val="24"/>
                <w:szCs w:val="24"/>
              </w:rPr>
              <w:t xml:space="preserve">Российской Федерации</w:t>
            </w:r>
            <w:r>
              <w:rPr>
                <w:sz w:val="24"/>
                <w:szCs w:val="24"/>
              </w:rPr>
              <w:t xml:space="preserve">, параметры их финансового обеспечения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53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360" w:hanging="21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Целевые показатели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увеличение протяженности сети автомобильных дорог общего пользования с твердым и переходным типами покрытия, с 62,5 км  до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67,1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км;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ремонта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автомобильных дорог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19,3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100% в течение всего периода реализации муниципальной программы;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4) уменьшение доли зарегистрированных дорожно-транспортных происшествий (далее – ДТП) на 1000 человек населения с 10,71 единиц до 5,1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jc w:val="center"/>
          <w:trHeight w:val="256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муниципальной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pStyle w:val="8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– 20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24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pStyle w:val="856"/>
              <w:ind w:left="360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1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муниципальной программы: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городской округа Урай Ханты-Мансийского автономного </w:t>
            </w:r>
            <w:r>
              <w:rPr>
                <w:sz w:val="24"/>
                <w:szCs w:val="24"/>
              </w:rPr>
              <w:t xml:space="preserve">округа-Югры</w:t>
            </w:r>
            <w:r>
              <w:rPr>
                <w:sz w:val="24"/>
                <w:szCs w:val="24"/>
              </w:rPr>
              <w:t xml:space="preserve"> (далее - местный бюджет);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Ханты-Мансийского автономного округа - Югры.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реализации муниципальной программы необходимо: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47 272,9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500,4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 рублей;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2023 год –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172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387,0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ыс. рублей;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2024 год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80 105,6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тыс. рублей;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2025 год –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26 426,4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тыс. рублей;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2026 год –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26 426,4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рублей.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. 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sz w:val="24"/>
          <w:szCs w:val="24"/>
        </w:rPr>
        <w:outlineLvl w:val="2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</w:t>
      </w:r>
      <w:r>
        <w:rPr>
          <w:sz w:val="24"/>
          <w:szCs w:val="24"/>
        </w:rPr>
        <w:t xml:space="preserve"> стимулировании </w:t>
      </w:r>
      <w:r>
        <w:rPr>
          <w:sz w:val="24"/>
          <w:szCs w:val="24"/>
        </w:rPr>
        <w:t xml:space="preserve">инвестиционной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инновационной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онкуренции и негосударственного </w:t>
      </w:r>
      <w:r>
        <w:rPr>
          <w:sz w:val="24"/>
          <w:szCs w:val="24"/>
        </w:rPr>
        <w:t xml:space="preserve">сектора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экономики».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6"/>
        <w:ind w:left="0" w:firstLine="709"/>
        <w:jc w:val="both"/>
        <w:widowControl w:val="off"/>
        <w:rPr>
          <w:bCs/>
          <w:sz w:val="24"/>
          <w:szCs w:val="24"/>
        </w:rPr>
        <w:outlineLvl w:val="2"/>
      </w:pPr>
      <w:r>
        <w:rPr>
          <w:sz w:val="24"/>
          <w:szCs w:val="24"/>
        </w:rPr>
        <w:t xml:space="preserve">Исходя из полномочий ответственного исполнителя, соисполнителей муниципальная программа: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856"/>
        <w:ind w:left="0" w:firstLine="709"/>
        <w:jc w:val="both"/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>
        <w:rPr>
          <w:rFonts w:eastAsia="Calibri"/>
          <w:sz w:val="24"/>
          <w:szCs w:val="24"/>
        </w:rPr>
        <w:t xml:space="preserve">в соответств</w:t>
      </w:r>
      <w:r>
        <w:rPr>
          <w:rFonts w:eastAsia="Calibri"/>
          <w:sz w:val="24"/>
          <w:szCs w:val="24"/>
        </w:rPr>
        <w:t xml:space="preserve">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</w:t>
      </w:r>
      <w:r>
        <w:rPr>
          <w:rFonts w:eastAsia="Calibri"/>
          <w:sz w:val="24"/>
          <w:szCs w:val="24"/>
        </w:rPr>
        <w:t xml:space="preserve">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r>
        <w:rPr>
          <w:rFonts w:eastAsia="Calibri"/>
          <w:sz w:val="24"/>
          <w:szCs w:val="24"/>
        </w:rPr>
        <w:t xml:space="preserve"> и муниципальными практиками, выявленными по результа</w:t>
      </w:r>
      <w:r>
        <w:rPr>
          <w:rFonts w:eastAsia="Calibri"/>
          <w:sz w:val="24"/>
          <w:szCs w:val="24"/>
        </w:rPr>
        <w:t xml:space="preserve">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1.2. Содержит меры, направленные на улучшение конкурентной среды.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- </w:t>
      </w:r>
      <w:r>
        <w:rPr>
          <w:sz w:val="24"/>
          <w:szCs w:val="24"/>
        </w:rPr>
        <w:t xml:space="preserve">Югре</w:t>
      </w:r>
      <w:r>
        <w:rPr>
          <w:sz w:val="24"/>
          <w:szCs w:val="24"/>
        </w:rPr>
        <w:t xml:space="preserve"> стандарта развития конкуренции от 25.12.2015 органы местного самоуправления города Урай развивают конкуренц</w:t>
      </w:r>
      <w:r>
        <w:rPr>
          <w:sz w:val="24"/>
          <w:szCs w:val="24"/>
        </w:rPr>
        <w:t xml:space="preserve">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координируют реализацию мероприятий, предусмотренных планом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мероприятий («дорожной картой») по содействию развитию конкуренции в Ханты-Мансийском автономном округе - </w:t>
      </w:r>
      <w:r>
        <w:rPr>
          <w:sz w:val="24"/>
          <w:szCs w:val="24"/>
        </w:rPr>
        <w:t xml:space="preserve">Югре</w:t>
      </w:r>
      <w:r>
        <w:rPr>
          <w:sz w:val="24"/>
          <w:szCs w:val="24"/>
        </w:rPr>
        <w:t xml:space="preserve">, утвержденным распоряжением Губернатора Ханты-Мансийского автономного округа - Югры от 01.08.2019 №162-рг, реализовывают меры по развитию конкуренции на отде</w:t>
      </w:r>
      <w:r>
        <w:rPr>
          <w:sz w:val="24"/>
          <w:szCs w:val="24"/>
        </w:rPr>
        <w:t xml:space="preserve">льных рынках товаров, работ, услуг в соответствии с муниципальным планом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</w:t>
      </w:r>
      <w:r>
        <w:rPr>
          <w:sz w:val="24"/>
          <w:szCs w:val="24"/>
        </w:rPr>
        <w:t xml:space="preserve">,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</w:t>
      </w:r>
      <w:r>
        <w:rPr>
          <w:sz w:val="24"/>
          <w:szCs w:val="24"/>
        </w:rPr>
        <w:t xml:space="preserve"> которого </w:t>
      </w:r>
      <w:r>
        <w:rPr>
          <w:rFonts w:eastAsia="Calibri"/>
          <w:sz w:val="24"/>
          <w:szCs w:val="24"/>
        </w:rPr>
        <w:t xml:space="preserve">осуществляют</w:t>
      </w:r>
      <w:r>
        <w:rPr>
          <w:rFonts w:eastAsia="Calibri"/>
          <w:sz w:val="24"/>
          <w:szCs w:val="24"/>
        </w:rPr>
        <w:t xml:space="preserve"> мероприятия, направленные на увеличение доли автомобильных дорог, соответствующим нормативным требованиям; увеличение пропускной способности улично-</w:t>
      </w:r>
      <w:r>
        <w:rPr>
          <w:rFonts w:eastAsia="Calibri"/>
          <w:sz w:val="24"/>
          <w:szCs w:val="24"/>
        </w:rPr>
        <w:t xml:space="preserve">дорожной сети;  создание условий для развития конкуренции на рынке перевозок пассажиров наземным транспортом; повышение информированности населения по вопросам организации регулярных перевозок пассажиров автомобильным транспортом в муниципальном сообщении.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1.3. Содержит меры, направленные на создание благоприятных условий для ведения предпринимательской деятельности.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В </w:t>
      </w:r>
      <w:r>
        <w:rPr>
          <w:sz w:val="24"/>
          <w:szCs w:val="24"/>
        </w:rPr>
        <w:t xml:space="preserve">соответствии с пунктом 7 части 1 статьи 16 Федерального закона от 06.10.2003 №131-ФЗ «О</w:t>
      </w:r>
      <w:r>
        <w:rPr>
          <w:rFonts w:eastAsiaTheme="minorHAnsi"/>
          <w:sz w:val="24"/>
          <w:szCs w:val="24"/>
          <w:lang w:eastAsia="en-US"/>
        </w:rPr>
        <w:t xml:space="preserve">б общих принципах организации местного самоуправления в Российской Федерации», бюджетом города </w:t>
      </w:r>
      <w:r>
        <w:rPr>
          <w:rFonts w:eastAsiaTheme="minorHAnsi"/>
          <w:sz w:val="24"/>
          <w:szCs w:val="24"/>
          <w:lang w:eastAsia="en-US"/>
        </w:rPr>
        <w:t xml:space="preserve">Урай финансируются мероприятия, направленные на выполнение работ по организации транспортного обслуживания населения.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1.4. Не с</w:t>
      </w:r>
      <w:r>
        <w:rPr>
          <w:bCs/>
          <w:sz w:val="24"/>
          <w:szCs w:val="24"/>
        </w:rPr>
        <w:t xml:space="preserve">одержит мер, направленны</w:t>
      </w:r>
      <w:r>
        <w:rPr>
          <w:bCs/>
          <w:sz w:val="24"/>
          <w:szCs w:val="24"/>
        </w:rPr>
        <w:t xml:space="preserve">х</w:t>
      </w:r>
      <w:r>
        <w:rPr>
          <w:bCs/>
          <w:sz w:val="24"/>
          <w:szCs w:val="24"/>
        </w:rPr>
        <w:t xml:space="preserve"> на в</w:t>
      </w:r>
      <w:r>
        <w:rPr>
          <w:sz w:val="24"/>
          <w:szCs w:val="24"/>
        </w:rPr>
        <w:t xml:space="preserve"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Содержит меры, направленные на повышение производительности труда.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ответственно</w:t>
      </w:r>
      <w:r>
        <w:rPr>
          <w:sz w:val="24"/>
          <w:szCs w:val="24"/>
          <w:lang w:eastAsia="en-US"/>
        </w:rPr>
        <w:t xml:space="preserve">го</w:t>
      </w:r>
      <w:r>
        <w:rPr>
          <w:sz w:val="24"/>
          <w:szCs w:val="24"/>
          <w:lang w:eastAsia="en-US"/>
        </w:rPr>
        <w:t xml:space="preserve"> исполнителя </w:t>
      </w:r>
      <w:r>
        <w:rPr>
          <w:sz w:val="24"/>
          <w:szCs w:val="24"/>
          <w:lang w:eastAsia="en-US"/>
        </w:rPr>
        <w:t xml:space="preserve">муниципальной </w:t>
      </w:r>
      <w:r>
        <w:rPr>
          <w:sz w:val="24"/>
          <w:szCs w:val="24"/>
          <w:lang w:eastAsia="en-US"/>
        </w:rPr>
        <w:t xml:space="preserve">программы, осуществления </w:t>
      </w:r>
      <w:r>
        <w:rPr>
          <w:sz w:val="24"/>
          <w:szCs w:val="24"/>
          <w:lang w:eastAsia="en-US"/>
        </w:rPr>
        <w:t xml:space="preserve">контроля за</w:t>
      </w:r>
      <w:r>
        <w:rPr>
          <w:sz w:val="24"/>
          <w:szCs w:val="24"/>
          <w:lang w:eastAsia="en-US"/>
        </w:rPr>
        <w:t xml:space="preserve"> результатом выполнения работ, устранения административных барьеров и уменьшения временных потерь.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  <w:outlineLvl w:val="2"/>
      </w:pPr>
      <w:r>
        <w:rPr>
          <w:bCs/>
          <w:sz w:val="24"/>
          <w:szCs w:val="24"/>
        </w:rPr>
        <w:t xml:space="preserve">Раздел 2  </w:t>
      </w:r>
      <w:r>
        <w:rPr>
          <w:sz w:val="24"/>
          <w:szCs w:val="24"/>
        </w:rPr>
        <w:t xml:space="preserve">«Механизм реализации муниципальной программы».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исполнения мероприятий муниципальной программы используются следующие </w:t>
      </w:r>
      <w:r>
        <w:rPr>
          <w:rFonts w:ascii="Times New Roman" w:hAnsi="Times New Roman" w:cs="Times New Roman"/>
          <w:sz w:val="24"/>
          <w:szCs w:val="24"/>
        </w:rPr>
        <w:t xml:space="preserve">методы управления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rFonts w:eastAsia="Calibri"/>
          <w:sz w:val="24"/>
          <w:szCs w:val="24"/>
        </w:rPr>
        <w:t xml:space="preserve">Механизм реализации муниципальной программы включает разработку и принятие </w:t>
      </w:r>
      <w:r>
        <w:rPr>
          <w:rFonts w:eastAsia="Calibri"/>
          <w:sz w:val="24"/>
          <w:szCs w:val="24"/>
        </w:rPr>
        <w:t xml:space="preserve">муниципальных </w:t>
      </w:r>
      <w:r>
        <w:rPr>
          <w:rFonts w:eastAsia="Calibri"/>
          <w:sz w:val="24"/>
          <w:szCs w:val="24"/>
        </w:rPr>
        <w:t xml:space="preserve">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</w:t>
      </w:r>
      <w:r>
        <w:rPr>
          <w:rFonts w:eastAsia="Calibri"/>
          <w:sz w:val="24"/>
          <w:szCs w:val="24"/>
        </w:rPr>
        <w:t xml:space="preserve">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r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</w:t>
      </w:r>
      <w:r>
        <w:rPr>
          <w:rFonts w:eastAsia="Calibri"/>
          <w:sz w:val="24"/>
          <w:szCs w:val="24"/>
        </w:rPr>
        <w:t xml:space="preserve">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 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contextualSpacing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ответственные исполнители муниципальной программы, соисполнители муниципальной программы н</w:t>
      </w:r>
      <w:r>
        <w:rPr>
          <w:sz w:val="24"/>
          <w:szCs w:val="24"/>
        </w:rPr>
        <w:t xml:space="preserve">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r>
        <w:rPr>
          <w:sz w:val="24"/>
          <w:szCs w:val="24"/>
        </w:rPr>
        <w:t xml:space="preserve">контроля за</w:t>
      </w:r>
      <w:r>
        <w:rPr>
          <w:sz w:val="24"/>
          <w:szCs w:val="24"/>
        </w:rPr>
        <w:t xml:space="preserve"> ходом реализации муниципальной программы уста</w:t>
      </w:r>
      <w:r>
        <w:rPr>
          <w:sz w:val="24"/>
          <w:szCs w:val="24"/>
        </w:rPr>
        <w:t xml:space="preserve">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П</w:t>
      </w:r>
      <w:r>
        <w:rPr>
          <w:rFonts w:ascii="Times New Roman" w:hAnsi="Times New Roman" w:cs="Times New Roman"/>
          <w:sz w:val="24"/>
          <w:szCs w:val="24"/>
        </w:rPr>
        <w:t xml:space="preserve">орядки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не разрабатываются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 Реализация мероприятий муниципальной программы осуществляется с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учетом технологий бережливого производства</w:t>
      </w:r>
      <w:r>
        <w:rPr>
          <w:rFonts w:eastAsia="Calibri"/>
          <w:sz w:val="24"/>
          <w:szCs w:val="24"/>
        </w:rPr>
        <w:t xml:space="preserve">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</w:t>
      </w:r>
      <w:r>
        <w:rPr>
          <w:rFonts w:eastAsia="Calibri"/>
          <w:sz w:val="24"/>
          <w:szCs w:val="24"/>
        </w:rPr>
        <w:t xml:space="preserve">4</w:t>
      </w:r>
      <w:r>
        <w:rPr>
          <w:rFonts w:eastAsia="Calibri"/>
          <w:sz w:val="24"/>
          <w:szCs w:val="24"/>
        </w:rPr>
        <w:t xml:space="preserve">. Реализация мероприятий муниципальной программы не осуществляется на принципах проектного управления.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</w:t>
      </w:r>
      <w:r>
        <w:rPr>
          <w:rFonts w:eastAsia="Calibri"/>
          <w:sz w:val="24"/>
          <w:szCs w:val="24"/>
        </w:rPr>
        <w:t xml:space="preserve">5</w:t>
      </w:r>
      <w:r>
        <w:rPr>
          <w:rFonts w:eastAsia="Calibri"/>
          <w:sz w:val="24"/>
          <w:szCs w:val="24"/>
        </w:rPr>
        <w:t xml:space="preserve">. При финансовом обеспечении мероприятий муниципальной программы не применяются методы </w:t>
      </w:r>
      <w:r>
        <w:rPr>
          <w:rFonts w:eastAsia="Calibri"/>
          <w:sz w:val="24"/>
          <w:szCs w:val="24"/>
        </w:rPr>
        <w:t xml:space="preserve">инициативного</w:t>
      </w:r>
      <w:r>
        <w:rPr>
          <w:rFonts w:eastAsia="Calibri"/>
          <w:sz w:val="24"/>
          <w:szCs w:val="24"/>
        </w:rPr>
        <w:t xml:space="preserve"> бюджетирования. 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</w:t>
      </w:r>
      <w:r>
        <w:rPr>
          <w:rFonts w:eastAsia="Calibri"/>
          <w:sz w:val="24"/>
          <w:szCs w:val="24"/>
        </w:rPr>
        <w:t xml:space="preserve">может </w:t>
      </w:r>
      <w:r>
        <w:rPr>
          <w:rFonts w:eastAsia="Calibri"/>
          <w:sz w:val="24"/>
          <w:szCs w:val="24"/>
        </w:rPr>
        <w:t xml:space="preserve">осуществляться</w:t>
      </w:r>
      <w:r>
        <w:rPr>
          <w:rFonts w:eastAsia="Calibri"/>
          <w:sz w:val="24"/>
          <w:szCs w:val="24"/>
        </w:rPr>
        <w:t xml:space="preserve"> за счет предоставления межбюджетных трансфертов из бюджета Ханты-Мансийского автономного округа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-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Югры.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таблице 3 муниципальной программы.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right"/>
        <w:rPr>
          <w:sz w:val="24"/>
          <w:szCs w:val="24"/>
        </w:rPr>
        <w:sectPr>
          <w:footnotePr/>
          <w:endnotePr/>
          <w:type w:val="nextPage"/>
          <w:pgSz w:w="12240" w:h="15840" w:orient="portrait"/>
          <w:pgMar w:top="993" w:right="850" w:bottom="993" w:left="1701" w:header="720" w:footer="720" w:gutter="0"/>
          <w:cols w:num="1" w:sep="0" w:space="720" w:equalWidth="1"/>
          <w:docGrid w:linePitch="360"/>
        </w:sectPr>
        <w:outlineLvl w:val="2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Таблица 1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Целевые показатели муниципальной программы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4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780"/>
        <w:gridCol w:w="1344"/>
        <w:gridCol w:w="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>
        <w:tblPrEx/>
        <w:trPr>
          <w:trHeight w:val="999"/>
        </w:trPr>
        <w:tc>
          <w:tcPr>
            <w:shd w:val="clear" w:color="auto" w:fill="auto"/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780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344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  <w:outlineLvl w:val="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показатель на начало реализации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gridSpan w:val="11"/>
            <w:shd w:val="clear" w:color="auto" w:fill="auto"/>
            <w:tcW w:w="8508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Целевое значение показателя на момент окончания реализации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339"/>
        </w:trPr>
        <w:tc>
          <w:tcPr>
            <w:shd w:val="clear" w:color="auto" w:fill="auto"/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780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344" w:type="dxa"/>
            <w:vAlign w:val="center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853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</w:pPr>
            <w:r/>
            <w:r/>
          </w:p>
        </w:tc>
      </w:tr>
      <w:tr>
        <w:tblPrEx/>
        <w:trPr/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209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сети автомобильных дорог общего пользования с твердым и переходным типами покрытия 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&lt;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&gt;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13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62,5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shd w:val="clear" w:color="auto" w:fill="auto"/>
            <w:tcW w:w="8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62,6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62,8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63,0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66,5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66,7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66,9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rPr>
                <w:sz w:val="24"/>
                <w:szCs w:val="24"/>
              </w:rPr>
              <w:t xml:space="preserve">ремонта</w:t>
            </w:r>
            <w:r>
              <w:rPr>
                <w:sz w:val="24"/>
                <w:szCs w:val="24"/>
              </w:rPr>
              <w:t xml:space="preserve"> автомобильных дорог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white"/>
              </w:rPr>
              <w:t xml:space="preserve">1,4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4,5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1,9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19,3</w:t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2093" w:type="dxa"/>
            <w:vAlign w:val="center"/>
            <w:textDirection w:val="lrTb"/>
            <w:noWrap w:val="false"/>
          </w:tcPr>
          <w:p>
            <w:pPr>
              <w:pStyle w:val="8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&lt;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&gt;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134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2093" w:type="dxa"/>
            <w:vAlign w:val="center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зарегистрирован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ных</w:t>
            </w:r>
            <w:r>
              <w:rPr>
                <w:sz w:val="24"/>
                <w:szCs w:val="24"/>
              </w:rPr>
              <w:t xml:space="preserve"> ДТП на 1000 человек населения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&lt;</w:t>
            </w:r>
            <w:r>
              <w:rPr>
                <w:sz w:val="24"/>
                <w:szCs w:val="24"/>
              </w:rPr>
              <w:t xml:space="preserve"> 4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&gt;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7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134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10,71</w:t>
            </w:r>
            <w:r>
              <w:rPr>
                <w:sz w:val="24"/>
                <w:szCs w:val="24"/>
                <w:vertAlign w:val="superscript"/>
              </w:rPr>
            </w: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54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</w:r>
    </w:p>
    <w:p>
      <w:pPr>
        <w:pStyle w:val="856"/>
        <w:ind w:left="0" w:right="0" w:firstLine="709"/>
        <w:jc w:val="both"/>
        <w:spacing w:after="0" w:line="0" w:lineRule="atLeast"/>
        <w:tabs>
          <w:tab w:val="left" w:pos="1276" w:leader="none"/>
        </w:tabs>
        <w:rPr>
          <w:rFonts w:ascii="Times New Roman" w:hAnsi="Times New Roman" w:cs="Times New Roman"/>
          <w:color w:val="ff0000" w:themeColor="text1"/>
          <w:sz w:val="24"/>
          <w:szCs w:val="24"/>
          <w:highlight w:val="whit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&lt;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&gt;</w:t>
      </w:r>
      <w:r>
        <w:rPr>
          <w:rFonts w:ascii="Times New Roman" w:hAnsi="Times New Roman" w:eastAsia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них».</w:t>
      </w:r>
      <w:r>
        <w:rPr>
          <w:rFonts w:ascii="Times New Roman" w:hAnsi="Times New Roman" w:cs="Times New Roman"/>
          <w:color w:val="ff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ff0000" w:themeColor="text1"/>
          <w:sz w:val="24"/>
          <w:szCs w:val="24"/>
          <w:highlight w:val="whit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ff0000" w:themeColor="text1"/>
          <w:sz w:val="24"/>
          <w:szCs w:val="24"/>
          <w:highlight w:val="white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&lt;</w:t>
      </w:r>
      <w:r>
        <w:rPr>
          <w:sz w:val="24"/>
          <w:szCs w:val="24"/>
        </w:rPr>
        <w:t xml:space="preserve">2</w:t>
      </w:r>
      <w:r>
        <w:rPr>
          <w:rFonts w:ascii="Symbol" w:hAnsi="Symbol" w:eastAsia="Symbol" w:cs="Symbol"/>
          <w:sz w:val="24"/>
          <w:szCs w:val="24"/>
        </w:rPr>
        <w:t xml:space="preserve">&gt;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Ссылка </w:t>
      </w:r>
      <w:r>
        <w:rPr>
          <w:sz w:val="24"/>
          <w:szCs w:val="24"/>
        </w:rPr>
        <w:t xml:space="preserve">утратил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силу </w:t>
      </w:r>
      <w:r>
        <w:rPr>
          <w:sz w:val="24"/>
          <w:szCs w:val="24"/>
        </w:rPr>
        <w:t xml:space="preserve">(</w:t>
      </w:r>
      <w:hyperlink r:id="rId11" w:tooltip="https://login.consultant.ru/link/?req=doc&amp;base=RLAW926&amp;n=246905&amp;dst=100036&amp;field=134&amp;date=20.07.2022" w:history="1">
        <w:r>
          <w:rPr>
            <w:rStyle w:val="857"/>
            <w:color w:val="auto"/>
            <w:sz w:val="24"/>
            <w:szCs w:val="24"/>
            <w:u w:val="none"/>
          </w:rPr>
          <w:t xml:space="preserve">постановление</w:t>
        </w:r>
      </w:hyperlink>
      <w:r>
        <w:rPr>
          <w:sz w:val="24"/>
          <w:szCs w:val="24"/>
        </w:rPr>
        <w:t xml:space="preserve"> Правительства ХМАО - Югры от 30.12.2021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636-п)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0" w:lineRule="atLeast"/>
        <w:rPr>
          <w:bCs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&lt;</w:t>
      </w:r>
      <w:r>
        <w:rPr>
          <w:sz w:val="24"/>
          <w:szCs w:val="24"/>
        </w:rPr>
        <w:t xml:space="preserve">3</w:t>
      </w:r>
      <w:r>
        <w:rPr>
          <w:rFonts w:ascii="Symbol" w:hAnsi="Symbol" w:eastAsia="Symbol" w:cs="Symbol"/>
          <w:sz w:val="24"/>
          <w:szCs w:val="24"/>
        </w:rPr>
        <w:t xml:space="preserve">&gt;</w:t>
      </w:r>
      <w:r>
        <w:t xml:space="preserve"> </w:t>
      </w:r>
      <w:r>
        <w:rPr>
          <w:sz w:val="24"/>
          <w:szCs w:val="24"/>
        </w:rPr>
        <w:t xml:space="preserve">Доклад главы города Урай о достигнутых значениях показателей для оценки </w:t>
      </w:r>
      <w:r>
        <w:rPr>
          <w:sz w:val="24"/>
          <w:szCs w:val="24"/>
        </w:rPr>
        <w:t xml:space="preserve">эффективности деятельности органов местного самоуправления городского округа</w:t>
      </w:r>
      <w:r>
        <w:rPr>
          <w:sz w:val="24"/>
          <w:szCs w:val="24"/>
        </w:rPr>
        <w:t xml:space="preserve"> города Урай.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8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eastAsia="Symbol" w:cs="Symbol"/>
          <w:sz w:val="24"/>
          <w:szCs w:val="24"/>
        </w:rPr>
        <w:t xml:space="preserve">&lt;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Symbol" w:hAnsi="Symbol" w:eastAsia="Symbol" w:cs="Symbol"/>
          <w:sz w:val="24"/>
          <w:szCs w:val="24"/>
        </w:rPr>
        <w:t xml:space="preserve">&gt;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.05.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204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на период до 2024 года»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</w:r>
      <w:r>
        <w:rPr>
          <w:rFonts w:eastAsiaTheme="minorHAnsi"/>
          <w:sz w:val="16"/>
          <w:szCs w:val="16"/>
          <w:lang w:eastAsia="en-US"/>
        </w:rPr>
      </w:r>
      <w:r>
        <w:rPr>
          <w:rFonts w:eastAsiaTheme="minorHAnsi"/>
          <w:sz w:val="16"/>
          <w:szCs w:val="16"/>
          <w:lang w:eastAsia="en-US"/>
        </w:rPr>
      </w:r>
    </w:p>
    <w:p>
      <w:pPr>
        <w:ind w:left="851"/>
        <w:jc w:val="right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Таблица 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rFonts w:eastAsiaTheme="minorHAnsi"/>
          <w:sz w:val="24"/>
          <w:szCs w:val="24"/>
          <w:highlight w:val="white"/>
        </w:rPr>
      </w:pPr>
      <w:r>
        <w:rPr>
          <w:rFonts w:eastAsiaTheme="minorHAnsi"/>
          <w:sz w:val="24"/>
          <w:szCs w:val="24"/>
          <w:highlight w:val="white"/>
        </w:rPr>
        <w:t xml:space="preserve">Распределение финансовых ресурсов муниципальной программы</w:t>
      </w:r>
      <w:r>
        <w:rPr>
          <w:rFonts w:eastAsiaTheme="minorHAnsi"/>
          <w:sz w:val="24"/>
          <w:szCs w:val="24"/>
          <w:highlight w:val="white"/>
        </w:rPr>
      </w:r>
      <w:r>
        <w:rPr>
          <w:rFonts w:eastAsiaTheme="minorHAnsi"/>
          <w:sz w:val="24"/>
          <w:szCs w:val="24"/>
          <w:highlight w:val="white"/>
        </w:rPr>
      </w:r>
    </w:p>
    <w:p>
      <w:pPr>
        <w:jc w:val="center"/>
        <w:rPr>
          <w:rFonts w:eastAsiaTheme="minorHAnsi"/>
          <w:sz w:val="24"/>
          <w:szCs w:val="24"/>
          <w:highlight w:val="white"/>
        </w:rPr>
      </w:pPr>
      <w:r>
        <w:rPr>
          <w:rFonts w:eastAsiaTheme="minorHAnsi"/>
          <w:sz w:val="24"/>
          <w:szCs w:val="24"/>
          <w:highlight w:val="white"/>
        </w:rPr>
      </w:r>
      <w:r>
        <w:rPr>
          <w:rFonts w:eastAsiaTheme="minorHAnsi"/>
          <w:sz w:val="24"/>
          <w:szCs w:val="24"/>
          <w:highlight w:val="white"/>
        </w:rPr>
      </w:r>
    </w:p>
    <w:tbl>
      <w:tblPr>
        <w:tblW w:w="14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1280"/>
        <w:gridCol w:w="870"/>
        <w:gridCol w:w="991"/>
        <w:gridCol w:w="134"/>
        <w:gridCol w:w="1141"/>
        <w:gridCol w:w="991"/>
        <w:gridCol w:w="821"/>
        <w:gridCol w:w="812"/>
        <w:gridCol w:w="911"/>
        <w:gridCol w:w="843"/>
        <w:gridCol w:w="22"/>
        <w:gridCol w:w="815"/>
        <w:gridCol w:w="14"/>
        <w:gridCol w:w="779"/>
        <w:gridCol w:w="1"/>
        <w:gridCol w:w="850"/>
        <w:gridCol w:w="801"/>
        <w:gridCol w:w="50"/>
        <w:gridCol w:w="901"/>
        <w:gridCol w:w="892"/>
        <w:gridCol w:w="28"/>
        <w:gridCol w:w="6"/>
      </w:tblGrid>
      <w:tr>
        <w:tblPrEx/>
        <w:trPr>
          <w:gridAfter w:val="1"/>
          <w:trHeight w:val="42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Номер основного мероприятия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Основные мероприятия муниципальной программы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(их взаимосвязь с целевыми показателями муниципальной программы)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Ответственный исполнитель/соисполнитель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41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br/>
              <w:t xml:space="preserve">финансирования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1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53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Финансовые затраты на реализацию (тыс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.р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ублей)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1"/>
          <w:trHeight w:val="297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6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right w:val="single" w:color="000000" w:sz="6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right w:val="single" w:color="000000" w:sz="6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right w:val="single" w:color="000000" w:sz="6" w:space="0"/>
            </w:tcBorders>
            <w:tcW w:w="114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91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15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39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 том числе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1"/>
          <w:trHeight w:val="443"/>
        </w:trPr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2021г.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2022г.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2023г.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2024г.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2025г.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2026г.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2027г.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2028г.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2029г.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2030г.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1"/>
          <w:trHeight w:val="226"/>
        </w:trPr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2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25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9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val="en-US"/>
              </w:rPr>
              <w:t xml:space="preserve">11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val="en-US"/>
              </w:rPr>
              <w:t xml:space="preserve">14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val="en-US"/>
              </w:rPr>
              <w:t xml:space="preserve">15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2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14768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Подпрограмма 1 «Дорожное хозяйство»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1"/>
          <w:trHeight w:val="2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Строительство, реконструкция автомобильных дорог (1,2)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92 528,2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2755,1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13471,6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8861,5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92 528,2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2755,1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13471,6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8861,5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1.1.1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Реконструкция автомобильной дороги по ул. Солнечная  (1,2)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52 323,5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120,0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52 323,5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120,0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1.1.2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Строительство автомобильной дороги по ул. Яковлева 2 очередь (1,2)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740,0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740,0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740,0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740,0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  <w:lang w:val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1.1.3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Строительство дорог и проездов  в микрорайонах ИЖС (1)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9  123,1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2 131,6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6 991,5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9123,1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2131,6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6991,5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1.1.4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Реконструкция Объездной автомобильной дороги г.Урай (1,2)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6480,1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6480,1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6480,1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6480,1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1.1.5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Строительство проезда к стационару (1,2)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7708,8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7708,8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7708,8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7708,8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1.1.6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Устройство проезда к жилому дому №100 по улице Ленина (1,2)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1152,7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1152,7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1152,7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1152,7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Капитальный ремонт, ремонт  и содержание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автомобильных дорог (1,2)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г.Урай»,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«УЖКХ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342059,2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27258,8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42393,0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142780,2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58697,2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82659,6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9161,1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26647,9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46850,6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259399,6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27258,8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33231,9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116132,3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11846,6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15585,6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5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1.2.1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Содержание объекта «Объездная автомобильная дорога г.Урай» (1,2)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29047,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2745,3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2587,1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3851,7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29047,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2745,3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2587,1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3851,7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1745,6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87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3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1.2.2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Капитальный ремонт и ремонт городских дорог г.Урай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(1,2)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г.Урай», МКУ «УЖКХ г.Урай»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310895,3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22397,5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39805,9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138928,5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54403,4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82659,6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9161,1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26647,9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46850,6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228235,7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22397,5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30644,8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112280,6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7552,8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90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1.2.3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Капитальный ремонт и ремонт мостовых сооружений (2)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МКУ «УКС г.Урай»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2116,0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2116,0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2116,0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2116,0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90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0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1.3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Нормативно-техническое обеспечение дорожной деятельности (далее - НТО ДД).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(2)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1554,7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1520,0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34,7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 1554,7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1520,0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34,7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7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Итого по подпрограмме 1: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436142,1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31533,9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55899,3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151641,7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58697,2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7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7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82659,6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9161,1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26647,9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46850,6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7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353482,5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31533,9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46738,2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124993,8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11846,6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7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gridSpan w:val="22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768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Подпрограмма 2 «Транспорт»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2.1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переправы, организованные через реку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Конда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летний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и зимний периоды (3)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84519,2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8447,6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8874,4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84519,2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8447,6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8874,4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8000,0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Организация транспортного обслуживания населения на городских автобусных маршрутах (3)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 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94740,6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7284,0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9136,9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11832,7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12069,0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94740,6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7284,0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9136,9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11832,7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12069,0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7570,0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1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4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Итого по подпрограмме 2: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179259,8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15284,0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17136,9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20280,3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4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4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4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179259,8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15284,0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17136,9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20280,3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trHeight w:val="24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64"/>
        </w:trPr>
        <w:tc>
          <w:tcPr>
            <w:gridSpan w:val="21"/>
            <w:shd w:val="clear" w:color="ffffff" w:fill="ffffff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74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white"/>
              </w:rPr>
              <w:t xml:space="preserve">Подпрограмма 3 «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Формирование законопослушного поведения участников дорожного движения»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2"/>
          <w:trHeight w:val="40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3.1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Кибердружин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»  (4)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Урай,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Управление образования администрации города 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Без финансирования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135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3.2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Проведение рейдов, рекламных акций на дорогах, в местах массового пребывания людей с использованием средств коллективного отображения информации (4)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Урай,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Управление образования администрации города 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Без финансирования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3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22" w:type="dxa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3.3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Проведение пропагандистской работы, в том числе в трудовых коллективах, по культуре вождения,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86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Урай,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города 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Без финансирования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pStyle w:val="854"/>
              <w:ind w:firstLine="0"/>
              <w:jc w:val="center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3.4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Функционирование системы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фотовидеофиксации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нарушения правил дорожного движения (ПДД)  (4)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Отдел дорожного хозяйства и транспорта администрации города Урай;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органы администрации города Урай: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управление по информационным технологиям и связи администрации города Урай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848,8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1574,8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5274,0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3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2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Итого по подпрограмме 3: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848,8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1574,8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5274,0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color w:val="92d05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Всего по муниципальной программе: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622250,7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47272,9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73500,4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172387,0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80105,6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49033,0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49033,0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49033,0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49033,0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84234,4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9161,1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26647,9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46850,6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538016,3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47272,9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64339,3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145739,1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33255,0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Инвестиции в объекты муниципальной собственности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92528,2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2755,1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13471,6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8861,5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92528,2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2755,1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13471,6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8861,5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906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Прочие расходы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529722,5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44517,8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60028,8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163525,5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80105,6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335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84234,4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9161,1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26647,9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46850,6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445488,1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44517,8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50867,7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136877,6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33255,0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В том числе: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Ответственный исполнитель 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(отдел дорожного хозяйства и транспорта администрации города Урай)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180814,5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16804,0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17171,6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20280,3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764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479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180814,5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16804,0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17171,6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20280,3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15570,0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highlight w:val="white"/>
              </w:rPr>
              <w:t xml:space="preserve">0,0</w:t>
            </w:r>
            <w:r>
              <w:rPr>
                <w:color w:val="000000" w:themeColor="text1"/>
                <w:highlight w:val="white"/>
              </w:rPr>
            </w:r>
            <w:r>
              <w:rPr>
                <w:color w:val="000000" w:themeColor="text1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Соисполнитель 1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(Органы администрации города Урай: управление по информационным технологиям и связи администрации города Урай)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6848,8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1574,8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5274,0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Соисполнитель 2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(Управление образования администрации города Урай)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65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Соисполнитель 3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(МКУ «УКС г.Урай»)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214692,1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7616,4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16058,7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103713,2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214692,1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7616,4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16058,7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103713,2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18605,6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456"/>
        </w:trPr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Соисполнитель 4</w:t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Theme="minorHAnsi"/>
                <w:color w:val="000000" w:themeColor="text1"/>
                <w:sz w:val="20"/>
                <w:szCs w:val="20"/>
                <w:highlight w:val="white"/>
              </w:rPr>
              <w:t xml:space="preserve">(МКУ «УЖКХ  г.Урай»)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219895,3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22397,5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39805,9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47928,5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54403,4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бюджет ХМА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Югры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82659,6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9161,1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26647,9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46850,6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местный бюджет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137235,7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22397,5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30644,8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21280,6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7552,8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13840,0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  <w:tr>
        <w:tblPrEx/>
        <w:trPr>
          <w:gridAfter w:val="2"/>
          <w:trHeight w:val="240"/>
        </w:trPr>
        <w:tc>
          <w:tcPr>
            <w:gridSpan w:val="4"/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2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43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780" w:type="dxa"/>
            <w:textDirection w:val="lrTb"/>
            <w:noWrap w:val="false"/>
          </w:tcPr>
          <w:p>
            <w:pPr>
              <w:jc w:val="center"/>
              <w:rPr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8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92d050" w:themeColor="text1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white"/>
              </w:rPr>
            </w:r>
          </w:p>
        </w:tc>
      </w:tr>
    </w:tbl>
    <w:p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highlight w:val="none"/>
        </w:rPr>
      </w:r>
      <w:r>
        <w:rPr>
          <w:rFonts w:eastAsiaTheme="minorHAnsi"/>
          <w:sz w:val="24"/>
          <w:szCs w:val="24"/>
          <w:highlight w:val="none"/>
        </w:rPr>
      </w:r>
    </w:p>
    <w:p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</w:r>
      <w:r>
        <w:rPr>
          <w:rFonts w:eastAsiaTheme="minorHAnsi"/>
          <w:sz w:val="24"/>
          <w:szCs w:val="24"/>
        </w:rPr>
      </w:r>
      <w:r>
        <w:rPr>
          <w:rFonts w:eastAsiaTheme="minorHAnsi"/>
          <w:sz w:val="24"/>
          <w:szCs w:val="24"/>
        </w:rPr>
      </w:r>
    </w:p>
    <w:p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</w:r>
      <w:r>
        <w:rPr>
          <w:rFonts w:eastAsiaTheme="minorHAnsi"/>
          <w:sz w:val="24"/>
          <w:szCs w:val="24"/>
        </w:rPr>
      </w:r>
      <w:r>
        <w:rPr>
          <w:rFonts w:eastAsiaTheme="minorHAnsi"/>
          <w:sz w:val="24"/>
          <w:szCs w:val="24"/>
        </w:rPr>
      </w:r>
    </w:p>
    <w:p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  <w:sectPr>
          <w:footnotePr/>
          <w:endnotePr/>
          <w:type w:val="nextPage"/>
          <w:pgSz w:w="15840" w:h="12240" w:orient="landscape"/>
          <w:pgMar w:top="1134" w:right="567" w:bottom="709" w:left="851" w:header="720" w:footer="720" w:gutter="0"/>
          <w:cols w:num="1" w:sep="0" w:space="720" w:equalWidth="1"/>
          <w:docGrid w:linePitch="360"/>
        </w:sect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Таблица </w:t>
      </w:r>
      <w:r>
        <w:rPr>
          <w:rFonts w:eastAsiaTheme="minorHAnsi"/>
          <w:sz w:val="24"/>
          <w:szCs w:val="24"/>
          <w:lang w:eastAsia="en-US"/>
        </w:rPr>
        <w:t xml:space="preserve">3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Перечень возможных рисков при реализации муниципальной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программы и мер по их преодолению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0" w:type="auto"/>
        <w:jc w:val="center"/>
        <w:tblInd w:w="-187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85"/>
        <w:gridCol w:w="4034"/>
        <w:gridCol w:w="5872"/>
      </w:tblGrid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Описание риска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Меры по преодолению рисков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Макроэкономические риски (существенное изменение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экономической конъюнктуры, </w:t>
            </w:r>
            <w:r>
              <w:rPr>
                <w:sz w:val="24"/>
                <w:szCs w:val="24"/>
              </w:rPr>
              <w:t xml:space="preserve">связанное</w:t>
            </w:r>
            <w:r>
              <w:rPr>
                <w:sz w:val="24"/>
                <w:szCs w:val="24"/>
              </w:rPr>
              <w:t xml:space="preserve"> с колебаниями на  миров</w:t>
            </w:r>
            <w:r>
              <w:rPr>
                <w:sz w:val="24"/>
                <w:szCs w:val="24"/>
              </w:rPr>
              <w:t xml:space="preserve">ых товарных и финансовых рынках</w:t>
            </w:r>
            <w:r>
              <w:rPr>
                <w:sz w:val="24"/>
                <w:szCs w:val="24"/>
              </w:rPr>
              <w:t xml:space="preserve">, рост инфляции)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изменения экономической конъюнктуры при формировании бюджета на  очередной финансовый год и плановый период, ежегодной индексацией на уровень инфляции объемов финансирования.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правовые риски 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Минимизация рисков возможна путем своевре</w:t>
            </w:r>
            <w:r>
              <w:rPr>
                <w:sz w:val="24"/>
                <w:szCs w:val="24"/>
              </w:rPr>
              <w:t xml:space="preserve">менной подготовки и тщательной</w:t>
            </w:r>
            <w:r>
              <w:rPr>
                <w:sz w:val="24"/>
                <w:szCs w:val="24"/>
              </w:rPr>
              <w:t xml:space="preserve"> проработки проектов</w:t>
            </w:r>
            <w:r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 xml:space="preserve"> нормативных правовых актов города Урай, внесения изменений в принятые </w:t>
            </w:r>
            <w:r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 xml:space="preserve">нормативные правовые акты города Урай, способствующих решению задач муниципальной программы.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3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7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r>
              <w:rPr>
                <w:sz w:val="24"/>
                <w:szCs w:val="24"/>
              </w:rPr>
              <w:t xml:space="preserve">контроля за</w:t>
            </w:r>
            <w:r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Приложение 1 к муниципальной программе</w:t>
      </w:r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Развитие транспортной системы города Урай»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tabs>
          <w:tab w:val="left" w:pos="567" w:leader="none"/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Методика расчета целевых показателей муниципальной программы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368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63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709"/>
        <w:gridCol w:w="5528"/>
      </w:tblGrid>
      <w:tr>
        <w:tblPrEx/>
        <w:trPr/>
        <w:tc>
          <w:tcPr>
            <w:shd w:val="clear" w:color="auto" w:fill="auto"/>
            <w:tcW w:w="5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 показателя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</w:t>
            </w:r>
            <w:r>
              <w:rPr>
                <w:sz w:val="22"/>
                <w:szCs w:val="22"/>
              </w:rPr>
              <w:t xml:space="preserve">расчета или ссылка на форму федерального статистического наблюдения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5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с твердым и переходным типами покрытия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both"/>
              <w:spacing w:after="0" w:afterAutospacing="0" w:line="0" w:lineRule="atLeast"/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Источник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них».</w:t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5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rPr>
                <w:sz w:val="22"/>
                <w:szCs w:val="22"/>
              </w:rPr>
              <w:t xml:space="preserve">ремонта</w:t>
            </w:r>
            <w:r>
              <w:rPr>
                <w:sz w:val="22"/>
                <w:szCs w:val="22"/>
              </w:rPr>
              <w:t xml:space="preserve"> автомобильных дорог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Показатель рассчитывается по формуле: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firstLine="709"/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Ппр</w:t>
            </w:r>
            <w:r>
              <w:rPr>
                <w:sz w:val="22"/>
                <w:szCs w:val="22"/>
              </w:rPr>
              <w:t xml:space="preserve">.н</w:t>
            </w:r>
            <w:r>
              <w:rPr>
                <w:sz w:val="22"/>
                <w:szCs w:val="22"/>
              </w:rPr>
              <w:t xml:space="preserve">орм</w:t>
            </w:r>
            <w:r>
              <w:rPr>
                <w:sz w:val="22"/>
                <w:szCs w:val="22"/>
              </w:rPr>
              <w:t xml:space="preserve">. = (</w:t>
            </w:r>
            <w:r>
              <w:rPr>
                <w:sz w:val="22"/>
                <w:szCs w:val="22"/>
              </w:rPr>
              <w:t xml:space="preserve">Пнорм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N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Пнорм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N</w:t>
            </w:r>
            <w:r>
              <w:rPr>
                <w:sz w:val="22"/>
                <w:szCs w:val="22"/>
              </w:rPr>
              <w:t xml:space="preserve">-1),  где: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Ппр</w:t>
            </w:r>
            <w:r>
              <w:rPr>
                <w:sz w:val="22"/>
                <w:szCs w:val="22"/>
              </w:rPr>
              <w:t xml:space="preserve">.н</w:t>
            </w:r>
            <w:r>
              <w:rPr>
                <w:sz w:val="22"/>
                <w:szCs w:val="22"/>
              </w:rPr>
              <w:t xml:space="preserve">орм</w:t>
            </w:r>
            <w:r>
              <w:rPr>
                <w:sz w:val="22"/>
                <w:szCs w:val="22"/>
              </w:rPr>
              <w:t xml:space="preserve">.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отчетном году N по сравнению с предыдущим годом (км);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Пнорм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N</w:t>
            </w:r>
            <w:r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 N, км;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Пнорм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N</w:t>
            </w:r>
            <w:r>
              <w:rPr>
                <w:b/>
                <w:sz w:val="22"/>
                <w:szCs w:val="22"/>
              </w:rPr>
              <w:t xml:space="preserve">-1</w:t>
            </w:r>
            <w:r>
              <w:rPr>
                <w:sz w:val="22"/>
                <w:szCs w:val="22"/>
              </w:rPr>
              <w:t xml:space="preserve"> - протяж</w:t>
            </w:r>
            <w:r>
              <w:rPr>
                <w:sz w:val="22"/>
                <w:szCs w:val="22"/>
              </w:rPr>
              <w:t xml:space="preserve">енность автомобильных дорог общего пользования местного  значения, соответствующих нормативным требованиям к транспортно-эксплуатационным показателям в году, предшествующем году N, с учетом произошедших за этот год изменений технического состояния дорог,  </w:t>
            </w:r>
            <w:r>
              <w:rPr>
                <w:sz w:val="22"/>
                <w:szCs w:val="22"/>
              </w:rPr>
              <w:t xml:space="preserve">км</w:t>
            </w:r>
            <w:r>
              <w:rPr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- отчетный год;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N-1 - год, предшествующий отчетному году.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информации: данные, полученные в результате мониторинга, проводимого ответственным исполнителем и (или) соисполнителями муниципальной программы.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5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рассчитывается по  формуле: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tabs>
                <w:tab w:val="left" w:pos="263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</w:t>
            </w:r>
            <w:r>
              <w:rPr>
                <w:sz w:val="22"/>
                <w:szCs w:val="22"/>
              </w:rPr>
              <w:t xml:space="preserve">.т</w:t>
            </w:r>
            <w:r>
              <w:rPr>
                <w:sz w:val="22"/>
                <w:szCs w:val="22"/>
              </w:rPr>
              <w:t xml:space="preserve">р.о</w:t>
            </w:r>
            <w:r>
              <w:rPr>
                <w:sz w:val="22"/>
                <w:szCs w:val="22"/>
              </w:rPr>
              <w:t xml:space="preserve">. =</w:t>
            </w:r>
            <w:r>
              <w:rPr>
                <w:sz w:val="22"/>
                <w:szCs w:val="22"/>
                <w:u w:val="single"/>
              </w:rPr>
              <w:t xml:space="preserve">    V </w:t>
            </w:r>
            <w:r>
              <w:rPr>
                <w:sz w:val="22"/>
                <w:szCs w:val="22"/>
                <w:u w:val="single"/>
              </w:rPr>
              <w:t xml:space="preserve">ф</w:t>
            </w:r>
            <w:r>
              <w:rPr>
                <w:sz w:val="22"/>
                <w:szCs w:val="22"/>
              </w:rPr>
              <w:t xml:space="preserve">  *100%;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V м.к.                где: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Ур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.т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р.о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уровень обеспеченности населения в транспортном обслуживании  на 31 декабря отчетного года, %.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 отработанные дни согласно актам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ежемесячно представляемых перевозчиком,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31 декабря отчетного года, дней.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V м.к.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требуемое количество дней для обеспечения работы транспорта согласно муниципальному контракту на 31 декабря отчетного года, дней.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eastAsia="Calibri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информации: акт выполненных работ подрядчика по муниципальному контракту.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shd w:val="clear" w:color="auto" w:fill="auto"/>
            <w:tcW w:w="5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зарегистрированных ДТП на 1000 человек населения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рассчитывается по формуле: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tabs>
                <w:tab w:val="left" w:pos="2638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дтп</w:t>
            </w:r>
            <w:r>
              <w:rPr>
                <w:sz w:val="22"/>
                <w:szCs w:val="22"/>
              </w:rPr>
              <w:t xml:space="preserve">. =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 xml:space="preserve">П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ф</w:t>
            </w:r>
            <w:r>
              <w:rPr>
                <w:sz w:val="22"/>
                <w:szCs w:val="22"/>
              </w:rPr>
              <w:t xml:space="preserve">  *1000 ед.;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Н.                              где: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Д.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дтп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Доля зарегистрированных ДТП на 1000 человек населения.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количество зарегистрированных дорожно-транспортных происшествий.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информации: мониторинг зарегистрированных дорожно-транспортных происшествий, предоставленный Отделом Государственной </w:t>
            </w:r>
            <w:r>
              <w:rPr>
                <w:sz w:val="22"/>
                <w:szCs w:val="22"/>
              </w:rPr>
              <w:t xml:space="preserve">инспекции безопасности дорожного движения Отдела Министерства внутренних дел Российской Федерации</w:t>
            </w:r>
            <w:r>
              <w:rPr>
                <w:sz w:val="22"/>
                <w:szCs w:val="22"/>
              </w:rPr>
              <w:t xml:space="preserve"> по городу Ураю.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4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– Среднегодовая численность населения города Урай за отчетный период.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856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Приложение 2 к муниципальной программе «</w:t>
      </w:r>
      <w:r>
        <w:rPr>
          <w:bCs/>
          <w:sz w:val="24"/>
          <w:szCs w:val="24"/>
        </w:rPr>
        <w:t xml:space="preserve">Развитие транс</w:t>
      </w:r>
      <w:r>
        <w:rPr>
          <w:bCs/>
          <w:sz w:val="24"/>
          <w:szCs w:val="24"/>
        </w:rPr>
        <w:t xml:space="preserve">портной системы города Урай»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outlineLvl w:val="0"/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Направления основных мероприятий муниципальной  программы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774" w:type="dxa"/>
        <w:tblInd w:w="-22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78"/>
        <w:gridCol w:w="2867"/>
        <w:gridCol w:w="2835"/>
        <w:gridCol w:w="4394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9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расходов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нормативного правового акта, наименование портфеля проектов (проекта),</w:t>
            </w:r>
            <w:r>
              <w:rPr>
                <w:rFonts w:eastAsiaTheme="minorHAnsi"/>
                <w:sz w:val="22"/>
                <w:szCs w:val="22"/>
              </w:rPr>
              <w:t xml:space="preserve"> наименование порядка, номер приложения (при наличии)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1.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1.  Повышение технического уровня автомобильных дорог общего пользования местного значения в границах города Урай, нормативно-техническое обеспечение дорожной деятельности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193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«Дорожное хозяйство»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1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автомобильных дорог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строительству, реконструкции дорог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888"/>
              <w:contextualSpacing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6 части 1 статьи 13, часть 3 статьи 15 Федерального закона от 08.11.2007 № 257-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257-ФЗ);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</w:p>
          <w:p>
            <w:pPr>
              <w:pStyle w:val="888"/>
              <w:contextualSpacing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5 части 1 статьи 16 Федерального закона от 06.10.2003 №131-ФЗ «Об общих принципах организации местного самоуправления в Российской Федерации» (далее - Федеральный закон от 06.10.2003 № 131-ФЗ).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 ремонт и содержание автомобильных дорог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 по капитальному ремонту,  ремонту и содержанию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r>
              <w:rPr>
                <w:sz w:val="22"/>
                <w:szCs w:val="22"/>
              </w:rPr>
              <w:t xml:space="preserve">импортозамещения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888"/>
              <w:contextualSpacing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6 части 1 статьи 13, часть 3 статьи 15 Федерального закона от 08.11.2007 № 257-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ФЗ;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</w:p>
          <w:p>
            <w:pPr>
              <w:pStyle w:val="888"/>
              <w:contextualSpacing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5 части 1 статьи 16 Федерального закона от 06.10.2003 № 131-ФЗ.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Нормативно-техническое обеспечение дорожной деятельности.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и актуализация проектов организации дорожного движения, технических паспортов автомобильных дорог города Урай,  комплексных схем организации дорожного движения.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5 части 1 статьи 16 Федерального закона от 06.10.2003 № 131-ФЗ;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21 Федерального закона от 10.12.1995 №196-ФЗ «О безопасности дорожного движения»;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подпункт «б» пункта 4 Перечня поручений Президента Российской Федерации по итогам заседания президиума Государственного совета Российской Федерации 14.03.2016, утвержденного 11.04.2016 №ПР-637ГС;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Министерства транспорта Российской Федерации от 30.07.2020 №274 «Об утверждении Правил подготовки документации по организации дорожного движения»;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Российской Федерации от 25.12.2015 №1440</w:t>
            </w:r>
            <w:r>
              <w:rPr>
                <w:sz w:val="22"/>
                <w:szCs w:val="22"/>
                <w:shd w:val="clear" w:color="auto" w:fill="ffffff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tabs>
                <w:tab w:val="left" w:pos="35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2.  Обеспечение доступности и повышение качества транспортных услуг населению города Урай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tabs>
                <w:tab w:val="left" w:pos="35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r>
              <w:rPr>
                <w:sz w:val="22"/>
                <w:szCs w:val="22"/>
              </w:rPr>
              <w:t xml:space="preserve">Конда</w:t>
            </w:r>
            <w:r>
              <w:rPr>
                <w:sz w:val="22"/>
                <w:szCs w:val="22"/>
              </w:rPr>
              <w:t xml:space="preserve"> в летний и зимний периоды, обеспечение доступности транспортных услуг для населения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«Транспорт»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r>
              <w:rPr>
                <w:sz w:val="22"/>
                <w:szCs w:val="22"/>
              </w:rPr>
              <w:t xml:space="preserve">Конда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летний</w:t>
            </w:r>
            <w:r>
              <w:rPr>
                <w:sz w:val="22"/>
                <w:szCs w:val="22"/>
              </w:rPr>
              <w:t xml:space="preserve"> и зимний периоды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      </w:r>
            <w:r>
              <w:rPr>
                <w:sz w:val="22"/>
                <w:szCs w:val="22"/>
              </w:rPr>
              <w:t xml:space="preserve">Конда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летний</w:t>
            </w:r>
            <w:r>
              <w:rPr>
                <w:sz w:val="22"/>
                <w:szCs w:val="22"/>
              </w:rPr>
              <w:t xml:space="preserve"> и зимний периоды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85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7 части 1 статьи 16 Федерального закона от 06.10.2003 № 131-ФЗ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транспортного обслуживания населения на городских автобусных маршрутах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Выполнение работ, связанных с осуществлением регулярных перевозок пассажиров и багажа автомобильным транспортом на городских автобусных маршрутах</w:t>
            </w:r>
            <w:r>
              <w:rPr>
                <w:sz w:val="22"/>
                <w:szCs w:val="22"/>
                <w:highlight w:val="yellow"/>
              </w:rPr>
            </w:r>
            <w:r>
              <w:rPr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7 части 1 статьи 16 Федерального закона от 06.10.2003 № 131-ФЗ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3. Повышение безопасности дорожного движения в городе Урай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 Профилактика в сфере безопасности дорожного движения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Подпрограмма 3 «</w:t>
            </w:r>
            <w:r>
              <w:rPr>
                <w:sz w:val="22"/>
                <w:szCs w:val="22"/>
              </w:rPr>
              <w:t xml:space="preserve">Формирование законопослушного поведения участников дорожного движения»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r>
              <w:rPr>
                <w:sz w:val="22"/>
                <w:szCs w:val="22"/>
              </w:rPr>
              <w:t xml:space="preserve">Кибердружин</w:t>
            </w:r>
            <w:r>
              <w:rPr>
                <w:sz w:val="22"/>
                <w:szCs w:val="22"/>
              </w:rPr>
              <w:t xml:space="preserve">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социальных сетях информации по пропаганде соблюдения правил дорожного движения.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6 Федерального закона от 10.12.1995 №196-ФЗ «О безопасности дорожного движения»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5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рейдов, рекламных акций на дорогах, в местах массового пребывания людей с использованием средств коллективного отображения информации.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местах коллективного пользования  информации  о проведении рейдов, размещение рекламных акций, направленных на соблюдение безопасного дорожного движения.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85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статья 6 Федерального закона от 10.12.1995 №196-ФЗ «О безопасности дорожного движения»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</w:t>
            </w:r>
            <w:r>
              <w:rPr>
                <w:sz w:val="22"/>
                <w:szCs w:val="22"/>
              </w:rPr>
              <w:t xml:space="preserve">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на телевидение и радио специальных программ, направленных на формирование законопослушного поведения участников дорожного движения.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85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статья 6 Федерального закона от 10.12.1995 №196-ФЗ «О безопасности дорожного движения»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системы </w:t>
            </w:r>
            <w:r>
              <w:rPr>
                <w:sz w:val="22"/>
                <w:szCs w:val="22"/>
              </w:rPr>
              <w:t xml:space="preserve">фотовидеофиксации</w:t>
            </w:r>
            <w:r>
              <w:rPr>
                <w:sz w:val="22"/>
                <w:szCs w:val="22"/>
              </w:rPr>
              <w:t xml:space="preserve"> нарушения правил дорожного движения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закупа почтовых конвертов  для почтовых уведомлений о нарушении ПДД автоматическими средствами контроля скоростного режима,  финансирование работ  по содержанию и обслуживанию комплексов  контроля скоростного режима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85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статья 6 Федерального закона от 10.12.1995 №196-ФЗ «О безопасности дорожного движения»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jc w:val="right"/>
        <w:tabs>
          <w:tab w:val="left" w:pos="5529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4962"/>
        <w:jc w:val="right"/>
        <w:rPr>
          <w:sz w:val="24"/>
          <w:szCs w:val="24"/>
          <w:highlight w:val="white"/>
        </w:rPr>
        <w:outlineLvl w:val="2"/>
      </w:pP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Приложение 3 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ind w:left="4962"/>
        <w:jc w:val="right"/>
        <w:rPr>
          <w:bCs/>
          <w:sz w:val="24"/>
          <w:szCs w:val="24"/>
          <w:highlight w:val="white"/>
        </w:rPr>
        <w:outlineLvl w:val="2"/>
      </w:pPr>
      <w:r>
        <w:rPr>
          <w:sz w:val="24"/>
          <w:szCs w:val="24"/>
          <w:highlight w:val="white"/>
        </w:rPr>
        <w:t xml:space="preserve">к муниципальной программе «</w:t>
      </w:r>
      <w:r>
        <w:rPr>
          <w:bCs/>
          <w:sz w:val="24"/>
          <w:szCs w:val="24"/>
          <w:highlight w:val="white"/>
        </w:rPr>
        <w:t xml:space="preserve">Развитие транспортной системы города Урай» </w:t>
      </w:r>
      <w:r>
        <w:rPr>
          <w:bCs/>
          <w:sz w:val="24"/>
          <w:szCs w:val="24"/>
          <w:highlight w:val="white"/>
        </w:rPr>
      </w:r>
      <w:r>
        <w:rPr>
          <w:bCs/>
          <w:sz w:val="24"/>
          <w:szCs w:val="24"/>
          <w:highlight w:val="white"/>
        </w:rPr>
      </w:r>
    </w:p>
    <w:p>
      <w:pPr>
        <w:jc w:val="center"/>
        <w:rPr>
          <w:iCs/>
          <w:sz w:val="24"/>
          <w:szCs w:val="24"/>
          <w:highlight w:val="white"/>
        </w:rPr>
      </w:pPr>
      <w:r>
        <w:rPr>
          <w:iCs/>
          <w:sz w:val="24"/>
          <w:szCs w:val="24"/>
          <w:highlight w:val="white"/>
        </w:rPr>
      </w:r>
      <w:r>
        <w:rPr>
          <w:iCs/>
          <w:sz w:val="24"/>
          <w:szCs w:val="24"/>
          <w:highlight w:val="white"/>
        </w:rPr>
      </w:r>
      <w:r>
        <w:rPr>
          <w:iCs/>
          <w:sz w:val="24"/>
          <w:szCs w:val="24"/>
          <w:highlight w:val="white"/>
        </w:rPr>
      </w:r>
    </w:p>
    <w:p>
      <w:pPr>
        <w:jc w:val="center"/>
        <w:rPr>
          <w:sz w:val="24"/>
          <w:szCs w:val="24"/>
          <w:highlight w:val="white"/>
        </w:rPr>
      </w:pPr>
      <w:r>
        <w:rPr>
          <w:rFonts w:eastAsiaTheme="minorHAnsi"/>
          <w:iCs/>
          <w:sz w:val="24"/>
          <w:szCs w:val="24"/>
          <w:highlight w:val="white"/>
        </w:rPr>
        <w:t xml:space="preserve">Публичная декларация о результатах реализации мероприятий муниципальной программы </w:t>
      </w:r>
      <w:r>
        <w:rPr>
          <w:sz w:val="24"/>
          <w:szCs w:val="24"/>
          <w:highlight w:val="white"/>
        </w:rPr>
        <w:t xml:space="preserve">«Развитие транспортной системы города Урай»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tbl>
      <w:tblPr>
        <w:tblW w:w="1054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6"/>
        <w:gridCol w:w="4597"/>
        <w:gridCol w:w="1276"/>
        <w:gridCol w:w="992"/>
        <w:gridCol w:w="1701"/>
        <w:gridCol w:w="1417"/>
      </w:tblGrid>
      <w:tr>
        <w:tblPrEx/>
        <w:trPr>
          <w:trHeight w:val="1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№ 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п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/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п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Наименование результата</w:t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Значение результата 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(ед. измерения)</w:t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Срок исполнения</w:t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Объем финансирования мероприятия</w:t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highlight w:val="white"/>
                <w:vertAlign w:val="superscript"/>
              </w:rPr>
            </w:r>
          </w:p>
        </w:tc>
      </w:tr>
      <w:tr>
        <w:tblPrEx/>
        <w:trPr>
          <w:trHeight w:val="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1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3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4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5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6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</w:tr>
      <w:tr>
        <w:tblPrEx/>
        <w:trPr>
          <w:trHeight w:val="6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1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67,1 (км)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2030 год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Подпрограмма 1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«Дорожное хозяйство»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436142,1</w:t>
            </w:r>
            <w:r>
              <w:rPr>
                <w:rFonts w:ascii="Times New Roman" w:hAnsi="Times New Roman"/>
                <w:bCs/>
                <w:highlight w:val="white"/>
              </w:rPr>
            </w:r>
            <w:r>
              <w:rPr>
                <w:rFonts w:ascii="Times New Roman" w:hAnsi="Times New Roman"/>
                <w:bCs/>
                <w:highlight w:val="white"/>
              </w:rPr>
            </w:r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/>
                <w:iCs/>
                <w:highlight w:val="white"/>
              </w:rPr>
              <w:t xml:space="preserve">тыс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.р</w:t>
            </w:r>
            <w:r>
              <w:rPr>
                <w:rFonts w:ascii="Times New Roman" w:hAnsi="Times New Roman"/>
                <w:iCs/>
                <w:highlight w:val="white"/>
              </w:rPr>
              <w:t xml:space="preserve">ублей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</w:tr>
      <w:tr>
        <w:tblPrEx/>
        <w:trPr>
          <w:trHeight w:val="1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</w:rPr>
              <w:outlineLvl w:val="2"/>
            </w:pPr>
            <w:r>
              <w:rPr>
                <w:rFonts w:ascii="Times New Roman" w:hAnsi="Times New Roman"/>
                <w:highlight w:val="white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19,3</w:t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 (км)</w:t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</w:r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ff0000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2030 год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  <w:outlineLvl w:val="2"/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</w:tr>
      <w:tr>
        <w:tblPrEx/>
        <w:trPr>
          <w:trHeight w:val="4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3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fffff"/>
              </w:rPr>
              <w:outlineLvl w:val="2"/>
            </w:pPr>
            <w:r>
              <w:rPr>
                <w:rFonts w:ascii="Times New Roman" w:hAnsi="Times New Roman"/>
                <w:highlight w:val="white"/>
                <w:shd w:val="clear" w:color="auto" w:fill="ffffff"/>
              </w:rPr>
              <w:t xml:space="preserve">Уровень обеспеченности населения в транспортном обслуживании</w:t>
            </w:r>
            <w:r>
              <w:rPr>
                <w:rFonts w:ascii="Times New Roman" w:hAnsi="Times New Roman"/>
                <w:highlight w:val="white"/>
                <w:shd w:val="clear" w:color="auto" w:fill="ffffff"/>
              </w:rPr>
            </w:r>
            <w:r>
              <w:rPr>
                <w:rFonts w:ascii="Times New Roman" w:hAnsi="Times New Roman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100 (%)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ежегодно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2021 -2030 годы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Подпрограмма 2 «Транспорт»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179259,8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тыс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.р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ублей</w:t>
            </w:r>
            <w:r>
              <w:rPr>
                <w:rFonts w:ascii="Times New Roman" w:hAnsi="Times New Roman" w:eastAsiaTheme="minorHAnsi"/>
                <w:highlight w:val="white"/>
              </w:rPr>
            </w:r>
            <w:r>
              <w:rPr>
                <w:rFonts w:ascii="Times New Roman" w:hAnsi="Times New Roman" w:eastAsiaTheme="minorHAnsi"/>
                <w:highlight w:val="white"/>
              </w:rPr>
            </w:r>
          </w:p>
        </w:tc>
      </w:tr>
      <w:tr>
        <w:tblPrEx/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4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fffff"/>
              </w:rPr>
              <w:outlineLvl w:val="2"/>
            </w:pPr>
            <w:r>
              <w:rPr>
                <w:rFonts w:ascii="Times New Roman" w:hAnsi="Times New Roman"/>
                <w:highlight w:val="white"/>
              </w:rPr>
              <w:t xml:space="preserve">Доля зарегистрированных ДТП на 1000 человек населения</w:t>
            </w:r>
            <w:r>
              <w:rPr>
                <w:rFonts w:ascii="Times New Roman" w:hAnsi="Times New Roman"/>
                <w:highlight w:val="white"/>
                <w:shd w:val="clear" w:color="auto" w:fill="ffffff"/>
              </w:rPr>
            </w:r>
            <w:r>
              <w:rPr>
                <w:rFonts w:ascii="Times New Roman" w:hAnsi="Times New Roman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5,1 (ед.)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2030 год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Подпрограмма 3 «</w:t>
            </w:r>
            <w:r>
              <w:rPr>
                <w:rFonts w:ascii="Times New Roman" w:hAnsi="Times New Roman"/>
                <w:highlight w:val="white"/>
              </w:rPr>
              <w:t xml:space="preserve">Формирование законопослушного поведения участников дорожного движения»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6848,8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 тыс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.р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ублей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962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Приложение 4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962"/>
        <w:jc w:val="right"/>
        <w:rPr>
          <w:bCs/>
          <w:sz w:val="24"/>
          <w:szCs w:val="24"/>
        </w:rPr>
        <w:outlineLvl w:val="2"/>
      </w:pPr>
      <w:r>
        <w:rPr>
          <w:sz w:val="24"/>
          <w:szCs w:val="24"/>
        </w:rPr>
        <w:t xml:space="preserve">к муниципальной программе «</w:t>
      </w:r>
      <w:r>
        <w:rPr>
          <w:bCs/>
          <w:sz w:val="24"/>
          <w:szCs w:val="24"/>
        </w:rPr>
        <w:t xml:space="preserve">Развитие транспортной системы города Урай» 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jc w:val="center"/>
        <w:widowControl w:val="off"/>
        <w:rPr>
          <w:bCs/>
          <w:sz w:val="24"/>
          <w:szCs w:val="24"/>
        </w:rPr>
      </w:pPr>
      <w:r/>
      <w:bookmarkStart w:id="0" w:name="__DdeLink__15079_251651429"/>
      <w:r>
        <w:rPr>
          <w:bCs/>
          <w:sz w:val="24"/>
          <w:szCs w:val="24"/>
        </w:rPr>
        <w:t xml:space="preserve">Перечень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center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предложений и инициатив граждан, направленных на достижение показателей муниципальной программы,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оценку эффективности деятельности органов местного самоуправления, социально-экономическое развитие города Урай</w:t>
      </w:r>
      <w:bookmarkEnd w:id="0"/>
      <w:r>
        <w:rPr>
          <w:bCs/>
          <w:sz w:val="24"/>
          <w:szCs w:val="24"/>
        </w:rPr>
        <w:t xml:space="preserve">.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04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000" w:firstRow="0" w:lastRow="0" w:firstColumn="0" w:lastColumn="0" w:noHBand="0" w:noVBand="0"/>
      </w:tblPr>
      <w:tblGrid>
        <w:gridCol w:w="562"/>
        <w:gridCol w:w="2098"/>
        <w:gridCol w:w="2410"/>
        <w:gridCol w:w="2126"/>
        <w:gridCol w:w="1701"/>
        <w:gridCol w:w="1592"/>
      </w:tblGrid>
      <w:tr>
        <w:tblPrEx/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№ </w:t>
            </w:r>
            <w:r>
              <w:t xml:space="preserve">п</w:t>
            </w:r>
            <w:r>
              <w:t xml:space="preserve">/</w:t>
            </w:r>
            <w:r>
              <w:t xml:space="preserve">п</w:t>
            </w:r>
            <w:r/>
          </w:p>
        </w:tc>
        <w:tc>
          <w:tcPr>
            <w:shd w:val="clear" w:color="auto" w:fill="auto"/>
            <w:tcW w:w="209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Содержание предложения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Номер, наименование структурного элемента (основного мероприятия)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Номер, наименование показателя  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Ответственный исполнитель</w:t>
            </w:r>
            <w:r/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Автор</w:t>
            </w:r>
            <w:r/>
          </w:p>
        </w:tc>
      </w:tr>
      <w:tr>
        <w:tblPrEx/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2098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7</w:t>
            </w:r>
            <w:r/>
          </w:p>
        </w:tc>
      </w:tr>
      <w:tr>
        <w:tblPrEx/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auto" w:fill="auto"/>
            <w:tcW w:w="2098" w:type="dxa"/>
            <w:textDirection w:val="lrTb"/>
            <w:noWrap w:val="false"/>
          </w:tcPr>
          <w:p>
            <w:r>
              <w:t xml:space="preserve">Строительство дороги в микрорайон Солнечный от ул. Южной для обеспечения комфортного проживания жителей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1.1. Строительство, реконструкция автомобильных дорог. </w:t>
            </w:r>
            <w:r/>
          </w:p>
          <w:p>
            <w:pPr>
              <w:shd w:val="clear" w:color="auto" w:fill="ffffff"/>
            </w:pPr>
            <w:r/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jc w:val="both"/>
              <w:spacing w:line="0" w:lineRule="atLeast"/>
              <w:tabs>
                <w:tab w:val="left" w:pos="317" w:leader="none"/>
              </w:tabs>
            </w:pPr>
            <w:r>
              <w:t xml:space="preserve">1.Увеличение протяженности сети автомобильных дорог общего пользования с твердым и переходным типами покрытия. 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МКУ «УКС г.Урай»</w:t>
            </w:r>
            <w:r/>
          </w:p>
          <w:p>
            <w:pPr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</w:pPr>
            <w:r>
              <w:t xml:space="preserve">Александр Величко</w:t>
            </w:r>
            <w:r/>
          </w:p>
        </w:tc>
      </w:tr>
      <w:tr>
        <w:tblPrEx/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shd w:val="clear" w:color="auto" w:fill="auto"/>
            <w:tcW w:w="2098" w:type="dxa"/>
            <w:textDirection w:val="lrTb"/>
            <w:noWrap w:val="false"/>
          </w:tcPr>
          <w:p>
            <w:r>
              <w:t xml:space="preserve">Реконструкция объездной автомобильной дороги г. Урай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1.1 Строительство, реконструкция автомобильных дорог. </w:t>
            </w:r>
            <w:r/>
          </w:p>
          <w:p>
            <w:pPr>
              <w:pStyle w:val="854"/>
              <w:ind w:firstLine="0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pStyle w:val="856"/>
              <w:ind w:left="0"/>
              <w:jc w:val="both"/>
              <w:spacing w:line="0" w:lineRule="atLeast"/>
              <w:tabs>
                <w:tab w:val="left" w:pos="0" w:leader="none"/>
              </w:tabs>
            </w:pPr>
            <w:r>
              <w:t xml:space="preserve">1.Увеличение протяженности сети автомобильных дорог общего пользования с твердым и переходным типами покрытия.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МКУ «УКС г.Урай»</w:t>
            </w:r>
            <w:r/>
          </w:p>
          <w:p>
            <w:r/>
            <w:r/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</w:pPr>
            <w:r>
              <w:t xml:space="preserve">Проект предложен в результате коллективной работы на муниципальном форуме</w:t>
            </w:r>
            <w:r/>
          </w:p>
        </w:tc>
      </w:tr>
      <w:tr>
        <w:tblPrEx/>
        <w:trPr/>
        <w:tc>
          <w:tcPr>
            <w:shd w:val="clear" w:color="auto" w:fill="auto"/>
            <w:tcW w:w="56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shd w:val="clear" w:color="auto" w:fill="auto"/>
            <w:tcW w:w="2098" w:type="dxa"/>
            <w:textDirection w:val="lrTb"/>
            <w:noWrap w:val="false"/>
          </w:tcPr>
          <w:p>
            <w:r>
              <w:t xml:space="preserve">Строительство автомобильной дороги по ул</w:t>
            </w:r>
            <w:r>
              <w:t xml:space="preserve">.Я</w:t>
            </w:r>
            <w:r>
              <w:t xml:space="preserve">ковлева</w:t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r>
              <w:t xml:space="preserve">1.1. Строительство, реконструкция автомобильных дорог </w:t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pStyle w:val="856"/>
              <w:ind w:left="0"/>
              <w:jc w:val="both"/>
              <w:spacing w:line="0" w:lineRule="atLeast"/>
              <w:tabs>
                <w:tab w:val="left" w:pos="0" w:leader="none"/>
              </w:tabs>
            </w:pPr>
            <w:r>
              <w:t xml:space="preserve">1.Увеличение протяженности сети автомобильных дорог общего пользования с твердым и переходным типами покрытия.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МКУ «УКС г.Урай»</w:t>
            </w:r>
            <w:r/>
          </w:p>
          <w:p>
            <w:r/>
            <w:r/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</w:pPr>
            <w:r>
              <w:t xml:space="preserve">Проект предложен в результате коллективной работы на муниципальном форуме</w:t>
            </w:r>
            <w:r/>
          </w:p>
        </w:tc>
      </w:tr>
    </w:tbl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2240" w:h="15840" w:orient="portrait"/>
      <w:pgMar w:top="1134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lbany AMT">
    <w:panose1 w:val="02040503050201020203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82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5"/>
      <w:numFmt w:val="decimal"/>
      <w:isLgl/>
      <w:suff w:val="tab"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39"/>
    <w:link w:val="831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839"/>
    <w:link w:val="832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839"/>
    <w:link w:val="833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839"/>
    <w:link w:val="834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basedOn w:val="839"/>
    <w:link w:val="835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0"/>
    <w:next w:val="830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39"/>
    <w:link w:val="673"/>
    <w:uiPriority w:val="9"/>
    <w:rPr>
      <w:rFonts w:ascii="Arial" w:hAnsi="Arial" w:eastAsia="Arial" w:cs="Arial"/>
      <w:b/>
      <w:bCs/>
      <w:sz w:val="22"/>
      <w:szCs w:val="22"/>
    </w:rPr>
  </w:style>
  <w:style w:type="character" w:styleId="675">
    <w:name w:val="Heading 7 Char"/>
    <w:basedOn w:val="839"/>
    <w:link w:val="8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8 Char"/>
    <w:basedOn w:val="839"/>
    <w:link w:val="837"/>
    <w:uiPriority w:val="9"/>
    <w:rPr>
      <w:rFonts w:ascii="Arial" w:hAnsi="Arial" w:eastAsia="Arial" w:cs="Arial"/>
      <w:i/>
      <w:iCs/>
      <w:sz w:val="22"/>
      <w:szCs w:val="22"/>
    </w:rPr>
  </w:style>
  <w:style w:type="character" w:styleId="677">
    <w:name w:val="Heading 9 Char"/>
    <w:basedOn w:val="839"/>
    <w:link w:val="838"/>
    <w:uiPriority w:val="9"/>
    <w:rPr>
      <w:rFonts w:ascii="Arial" w:hAnsi="Arial" w:eastAsia="Arial" w:cs="Arial"/>
      <w:i/>
      <w:iCs/>
      <w:sz w:val="21"/>
      <w:szCs w:val="21"/>
    </w:rPr>
  </w:style>
  <w:style w:type="character" w:styleId="678">
    <w:name w:val="Title Char"/>
    <w:basedOn w:val="839"/>
    <w:link w:val="850"/>
    <w:uiPriority w:val="10"/>
    <w:rPr>
      <w:sz w:val="48"/>
      <w:szCs w:val="48"/>
    </w:rPr>
  </w:style>
  <w:style w:type="paragraph" w:styleId="679">
    <w:name w:val="Subtitle"/>
    <w:basedOn w:val="830"/>
    <w:next w:val="830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9"/>
    <w:link w:val="679"/>
    <w:uiPriority w:val="11"/>
    <w:rPr>
      <w:sz w:val="24"/>
      <w:szCs w:val="24"/>
    </w:rPr>
  </w:style>
  <w:style w:type="paragraph" w:styleId="681">
    <w:name w:val="Quote"/>
    <w:basedOn w:val="830"/>
    <w:next w:val="830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0"/>
    <w:next w:val="830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9"/>
    <w:link w:val="878"/>
    <w:uiPriority w:val="99"/>
  </w:style>
  <w:style w:type="character" w:styleId="686">
    <w:name w:val="Footer Char"/>
    <w:basedOn w:val="839"/>
    <w:link w:val="880"/>
    <w:uiPriority w:val="99"/>
  </w:style>
  <w:style w:type="character" w:styleId="687">
    <w:name w:val="Caption Char"/>
    <w:basedOn w:val="861"/>
    <w:link w:val="880"/>
    <w:uiPriority w:val="99"/>
  </w:style>
  <w:style w:type="table" w:styleId="688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9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9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31">
    <w:name w:val="Heading 1"/>
    <w:basedOn w:val="830"/>
    <w:next w:val="830"/>
    <w:link w:val="842"/>
    <w:uiPriority w:val="9"/>
    <w:qFormat/>
    <w:pPr>
      <w:jc w:val="center"/>
      <w:keepNext/>
      <w:outlineLvl w:val="0"/>
    </w:pPr>
    <w:rPr>
      <w:sz w:val="32"/>
    </w:rPr>
  </w:style>
  <w:style w:type="paragraph" w:styleId="832">
    <w:name w:val="Heading 2"/>
    <w:basedOn w:val="830"/>
    <w:next w:val="830"/>
    <w:link w:val="843"/>
    <w:qFormat/>
    <w:pPr>
      <w:jc w:val="center"/>
      <w:keepNext/>
      <w:outlineLvl w:val="1"/>
    </w:pPr>
    <w:rPr>
      <w:sz w:val="24"/>
    </w:rPr>
  </w:style>
  <w:style w:type="paragraph" w:styleId="833">
    <w:name w:val="Heading 3"/>
    <w:basedOn w:val="830"/>
    <w:next w:val="830"/>
    <w:link w:val="844"/>
    <w:qFormat/>
    <w:pPr>
      <w:keepNext/>
      <w:outlineLvl w:val="2"/>
    </w:pPr>
    <w:rPr>
      <w:sz w:val="24"/>
    </w:rPr>
  </w:style>
  <w:style w:type="paragraph" w:styleId="834">
    <w:name w:val="Heading 4"/>
    <w:basedOn w:val="830"/>
    <w:next w:val="830"/>
    <w:link w:val="845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835">
    <w:name w:val="Heading 5"/>
    <w:basedOn w:val="830"/>
    <w:next w:val="830"/>
    <w:link w:val="846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36">
    <w:name w:val="Heading 7"/>
    <w:basedOn w:val="830"/>
    <w:next w:val="830"/>
    <w:link w:val="847"/>
    <w:qFormat/>
    <w:pPr>
      <w:spacing w:before="240" w:after="60"/>
      <w:outlineLvl w:val="6"/>
    </w:pPr>
    <w:rPr>
      <w:sz w:val="24"/>
      <w:szCs w:val="24"/>
    </w:rPr>
  </w:style>
  <w:style w:type="paragraph" w:styleId="837">
    <w:name w:val="Heading 8"/>
    <w:basedOn w:val="830"/>
    <w:next w:val="830"/>
    <w:link w:val="848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838">
    <w:name w:val="Heading 9"/>
    <w:basedOn w:val="830"/>
    <w:next w:val="830"/>
    <w:link w:val="84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Заголовок 1 Знак"/>
    <w:basedOn w:val="839"/>
    <w:link w:val="831"/>
    <w:uiPriority w:val="9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843" w:customStyle="1">
    <w:name w:val="Заголовок 2 Знак"/>
    <w:basedOn w:val="839"/>
    <w:link w:val="83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4" w:customStyle="1">
    <w:name w:val="Заголовок 3 Знак"/>
    <w:basedOn w:val="839"/>
    <w:link w:val="83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5" w:customStyle="1">
    <w:name w:val="Заголовок 4 Знак"/>
    <w:basedOn w:val="839"/>
    <w:link w:val="834"/>
    <w:rPr>
      <w:rFonts w:ascii="Times New Roman" w:hAnsi="Times New Roman" w:eastAsia="Arial Unicode MS" w:cs="Times New Roman"/>
      <w:b/>
      <w:bCs/>
      <w:sz w:val="20"/>
      <w:szCs w:val="20"/>
      <w:lang w:eastAsia="ru-RU"/>
    </w:rPr>
  </w:style>
  <w:style w:type="character" w:styleId="846" w:customStyle="1">
    <w:name w:val="Заголовок 5 Знак"/>
    <w:basedOn w:val="839"/>
    <w:link w:val="835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47" w:customStyle="1">
    <w:name w:val="Заголовок 7 Знак"/>
    <w:basedOn w:val="839"/>
    <w:link w:val="8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8" w:customStyle="1">
    <w:name w:val="Заголовок 8 Знак"/>
    <w:basedOn w:val="839"/>
    <w:link w:val="83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849" w:customStyle="1">
    <w:name w:val="Заголовок 9 Знак"/>
    <w:basedOn w:val="839"/>
    <w:link w:val="838"/>
    <w:rPr>
      <w:rFonts w:ascii="Arial" w:hAnsi="Arial" w:eastAsia="Times New Roman" w:cs="Arial"/>
      <w:lang w:eastAsia="ru-RU"/>
    </w:rPr>
  </w:style>
  <w:style w:type="paragraph" w:styleId="850">
    <w:name w:val="Title"/>
    <w:basedOn w:val="830"/>
    <w:link w:val="851"/>
    <w:uiPriority w:val="10"/>
    <w:qFormat/>
    <w:pPr>
      <w:jc w:val="center"/>
    </w:pPr>
    <w:rPr>
      <w:sz w:val="32"/>
    </w:rPr>
  </w:style>
  <w:style w:type="character" w:styleId="851" w:customStyle="1">
    <w:name w:val="Название Знак"/>
    <w:basedOn w:val="839"/>
    <w:link w:val="850"/>
    <w:uiPriority w:val="10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852">
    <w:name w:val="Balloon Text"/>
    <w:basedOn w:val="830"/>
    <w:link w:val="853"/>
    <w:semiHidden/>
    <w:unhideWhenUsed/>
    <w:rPr>
      <w:rFonts w:ascii="Tahoma" w:hAnsi="Tahoma" w:cs="Tahoma"/>
      <w:sz w:val="16"/>
      <w:szCs w:val="16"/>
    </w:rPr>
  </w:style>
  <w:style w:type="character" w:styleId="853" w:customStyle="1">
    <w:name w:val="Текст выноски Знак"/>
    <w:basedOn w:val="839"/>
    <w:link w:val="85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54" w:customStyle="1">
    <w:name w:val="ConsPlusNormal"/>
    <w:link w:val="855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55" w:customStyle="1">
    <w:name w:val="ConsPlusNormal Знак"/>
    <w:link w:val="854"/>
    <w:rPr>
      <w:rFonts w:ascii="Arial" w:hAnsi="Arial" w:eastAsia="Times New Roman" w:cs="Arial"/>
      <w:sz w:val="20"/>
      <w:szCs w:val="20"/>
      <w:lang w:eastAsia="ru-RU"/>
    </w:rPr>
  </w:style>
  <w:style w:type="paragraph" w:styleId="856">
    <w:name w:val="List Paragraph"/>
    <w:basedOn w:val="830"/>
    <w:uiPriority w:val="34"/>
    <w:qFormat/>
    <w:pPr>
      <w:contextualSpacing/>
      <w:ind w:left="720"/>
    </w:pPr>
  </w:style>
  <w:style w:type="character" w:styleId="857">
    <w:name w:val="Hyperlink"/>
    <w:basedOn w:val="839"/>
    <w:uiPriority w:val="99"/>
    <w:unhideWhenUsed/>
    <w:rPr>
      <w:color w:val="0000ff"/>
      <w:u w:val="single"/>
    </w:rPr>
  </w:style>
  <w:style w:type="paragraph" w:styleId="858">
    <w:name w:val="Normal (Web)"/>
    <w:basedOn w:val="830"/>
    <w:uiPriority w:val="99"/>
    <w:rPr>
      <w:sz w:val="24"/>
      <w:szCs w:val="24"/>
    </w:rPr>
  </w:style>
  <w:style w:type="paragraph" w:styleId="859">
    <w:name w:val="Body Text Indent"/>
    <w:basedOn w:val="830"/>
    <w:link w:val="860"/>
    <w:pPr>
      <w:ind w:left="3828"/>
      <w:jc w:val="center"/>
    </w:pPr>
    <w:rPr>
      <w:sz w:val="32"/>
    </w:rPr>
  </w:style>
  <w:style w:type="character" w:styleId="860" w:customStyle="1">
    <w:name w:val="Основной текст с отступом Знак"/>
    <w:basedOn w:val="839"/>
    <w:link w:val="859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861">
    <w:name w:val="Caption"/>
    <w:basedOn w:val="830"/>
    <w:next w:val="830"/>
    <w:qFormat/>
    <w:pPr>
      <w:jc w:val="center"/>
    </w:pPr>
    <w:rPr>
      <w:b/>
      <w:sz w:val="32"/>
    </w:rPr>
  </w:style>
  <w:style w:type="paragraph" w:styleId="862">
    <w:name w:val="Body Text"/>
    <w:basedOn w:val="830"/>
    <w:link w:val="863"/>
    <w:pPr>
      <w:jc w:val="both"/>
    </w:pPr>
    <w:rPr>
      <w:sz w:val="24"/>
    </w:rPr>
  </w:style>
  <w:style w:type="character" w:styleId="863" w:customStyle="1">
    <w:name w:val="Основной текст Знак"/>
    <w:basedOn w:val="839"/>
    <w:link w:val="86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4">
    <w:name w:val="Body Text 3"/>
    <w:basedOn w:val="830"/>
    <w:link w:val="865"/>
    <w:pPr>
      <w:spacing w:after="120"/>
    </w:pPr>
    <w:rPr>
      <w:sz w:val="16"/>
      <w:szCs w:val="16"/>
    </w:rPr>
  </w:style>
  <w:style w:type="character" w:styleId="865" w:customStyle="1">
    <w:name w:val="Основной текст 3 Знак"/>
    <w:basedOn w:val="839"/>
    <w:link w:val="86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66">
    <w:name w:val="Body Text 2"/>
    <w:basedOn w:val="830"/>
    <w:link w:val="867"/>
    <w:pPr>
      <w:spacing w:after="120" w:line="480" w:lineRule="auto"/>
    </w:pPr>
  </w:style>
  <w:style w:type="character" w:styleId="867" w:customStyle="1">
    <w:name w:val="Основной текст 2 Знак"/>
    <w:basedOn w:val="839"/>
    <w:link w:val="86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8">
    <w:name w:val="Body Text Indent 2"/>
    <w:basedOn w:val="830"/>
    <w:link w:val="869"/>
    <w:pPr>
      <w:ind w:left="283"/>
      <w:spacing w:after="120" w:line="480" w:lineRule="auto"/>
    </w:pPr>
  </w:style>
  <w:style w:type="character" w:styleId="869" w:customStyle="1">
    <w:name w:val="Основной текст с отступом 2 Знак"/>
    <w:basedOn w:val="839"/>
    <w:link w:val="86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70" w:customStyle="1">
    <w:name w:val="Не вступил в силу"/>
    <w:basedOn w:val="839"/>
    <w:rPr>
      <w:color w:val="008080"/>
      <w:sz w:val="20"/>
      <w:szCs w:val="20"/>
    </w:rPr>
  </w:style>
  <w:style w:type="paragraph" w:styleId="871" w:customStyle="1">
    <w:name w:val="2"/>
    <w:basedOn w:val="830"/>
    <w:next w:val="858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872">
    <w:name w:val="Body Text Indent 3"/>
    <w:basedOn w:val="830"/>
    <w:link w:val="873"/>
    <w:pPr>
      <w:ind w:left="283"/>
      <w:spacing w:after="120"/>
    </w:pPr>
    <w:rPr>
      <w:sz w:val="16"/>
      <w:szCs w:val="16"/>
    </w:rPr>
  </w:style>
  <w:style w:type="character" w:styleId="873" w:customStyle="1">
    <w:name w:val="Основной текст с отступом 3 Знак"/>
    <w:basedOn w:val="839"/>
    <w:link w:val="872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874" w:customStyle="1">
    <w:name w:val="Обычный отст"/>
    <w:basedOn w:val="830"/>
    <w:pPr>
      <w:ind w:firstLine="425"/>
      <w:jc w:val="both"/>
      <w:spacing w:before="60"/>
    </w:pPr>
    <w:rPr>
      <w:sz w:val="26"/>
    </w:rPr>
  </w:style>
  <w:style w:type="paragraph" w:styleId="875" w:customStyle="1">
    <w:name w:val="Уважаемый"/>
    <w:basedOn w:val="830"/>
    <w:next w:val="830"/>
    <w:pPr>
      <w:ind w:firstLine="425"/>
      <w:jc w:val="center"/>
      <w:spacing w:before="840" w:after="240"/>
    </w:pPr>
    <w:rPr>
      <w:sz w:val="28"/>
    </w:rPr>
  </w:style>
  <w:style w:type="paragraph" w:styleId="876">
    <w:name w:val="Normal Indent"/>
    <w:basedOn w:val="830"/>
    <w:pPr>
      <w:ind w:left="720" w:firstLine="425"/>
      <w:jc w:val="both"/>
      <w:spacing w:before="60"/>
    </w:pPr>
    <w:rPr>
      <w:sz w:val="26"/>
    </w:rPr>
  </w:style>
  <w:style w:type="paragraph" w:styleId="877">
    <w:name w:val="Block Text"/>
    <w:basedOn w:val="830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878">
    <w:name w:val="Header"/>
    <w:basedOn w:val="830"/>
    <w:link w:val="879"/>
    <w:uiPriority w:val="99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character" w:styleId="879" w:customStyle="1">
    <w:name w:val="Верхний колонтитул Знак"/>
    <w:basedOn w:val="839"/>
    <w:link w:val="878"/>
    <w:uiPriority w:val="99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80">
    <w:name w:val="Footer"/>
    <w:basedOn w:val="830"/>
    <w:link w:val="881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character" w:styleId="881" w:customStyle="1">
    <w:name w:val="Нижний колонтитул Знак"/>
    <w:basedOn w:val="839"/>
    <w:link w:val="88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82">
    <w:name w:val="List Number"/>
    <w:basedOn w:val="830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883" w:customStyle="1">
    <w:name w:val="FR2"/>
    <w:pPr>
      <w:spacing w:before="100" w:after="0" w:line="240" w:lineRule="auto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  <w:style w:type="character" w:styleId="884">
    <w:name w:val="page number"/>
    <w:basedOn w:val="839"/>
  </w:style>
  <w:style w:type="paragraph" w:styleId="885">
    <w:name w:val="List Bullet"/>
    <w:basedOn w:val="874"/>
    <w:pPr>
      <w:ind w:firstLine="284"/>
      <w:spacing w:before="0"/>
    </w:pPr>
  </w:style>
  <w:style w:type="paragraph" w:styleId="886" w:customStyle="1">
    <w:name w:val="1"/>
    <w:basedOn w:val="830"/>
    <w:next w:val="858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887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88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89" w:customStyle="1">
    <w:name w:val="ConsPlusCel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890" w:customStyle="1">
    <w:name w:val="Схема документа Знак"/>
    <w:basedOn w:val="839"/>
    <w:link w:val="891"/>
    <w:semiHidden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891">
    <w:name w:val="Document Map"/>
    <w:basedOn w:val="830"/>
    <w:link w:val="890"/>
    <w:semiHidden/>
    <w:pPr>
      <w:shd w:val="clear" w:color="auto" w:fill="000080"/>
    </w:pPr>
    <w:rPr>
      <w:rFonts w:ascii="Tahoma" w:hAnsi="Tahoma" w:cs="Tahoma"/>
    </w:rPr>
  </w:style>
  <w:style w:type="paragraph" w:styleId="892">
    <w:name w:val="No Spacing"/>
    <w:link w:val="893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3" w:customStyle="1">
    <w:name w:val="Без интервала Знак"/>
    <w:basedOn w:val="839"/>
    <w:link w:val="892"/>
    <w:uiPriority w:val="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4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character" w:styleId="895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896">
    <w:name w:val="Strong"/>
    <w:basedOn w:val="839"/>
    <w:uiPriority w:val="22"/>
    <w:qFormat/>
    <w:rPr>
      <w:b/>
      <w:bCs/>
    </w:rPr>
  </w:style>
  <w:style w:type="table" w:styleId="897">
    <w:name w:val="Table Grid"/>
    <w:basedOn w:val="84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8" w:customStyle="1">
    <w:name w:val="Абзац списка1"/>
    <w:basedOn w:val="830"/>
    <w:uiPriority w:val="99"/>
    <w:pPr>
      <w:contextualSpacing/>
      <w:ind w:left="720"/>
      <w:jc w:val="both"/>
    </w:pPr>
    <w:rPr>
      <w:sz w:val="24"/>
      <w:szCs w:val="24"/>
    </w:rPr>
  </w:style>
  <w:style w:type="paragraph" w:styleId="899" w:customStyle="1">
    <w:name w:val="ConsNormal"/>
    <w:pPr>
      <w:ind w:right="19772"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00" w:customStyle="1">
    <w:name w:val="xl76"/>
    <w:basedOn w:val="830"/>
    <w:pPr>
      <w:spacing w:before="100" w:beforeAutospacing="1" w:after="100" w:afterAutospacing="1"/>
      <w:shd w:val="clear" w:color="000000" w:fill="ffffff"/>
    </w:pPr>
    <w:rPr>
      <w:b/>
      <w:bCs/>
      <w:color w:val="000000"/>
      <w:sz w:val="24"/>
      <w:szCs w:val="24"/>
    </w:rPr>
  </w:style>
  <w:style w:type="paragraph" w:styleId="901" w:customStyle="1">
    <w:name w:val="ConsPlusDocLis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02" w:customStyle="1">
    <w:name w:val="Основной текст с отступом 21"/>
    <w:basedOn w:val="830"/>
    <w:pPr>
      <w:ind w:firstLine="720"/>
      <w:jc w:val="both"/>
      <w:widowControl w:val="off"/>
    </w:pPr>
    <w:rPr>
      <w:rFonts w:eastAsia="Albany AMT"/>
      <w:sz w:val="24"/>
      <w:lang w:eastAsia="ar-SA"/>
    </w:rPr>
  </w:style>
  <w:style w:type="paragraph" w:styleId="903" w:customStyle="1">
    <w:name w:val="S_Обычный"/>
    <w:basedOn w:val="830"/>
    <w:qFormat/>
    <w:pPr>
      <w:ind w:firstLine="709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46905&amp;dst=100036&amp;field=134&amp;date=20.07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C4433-D84B-4696-953D-DE525E52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revision>10</cp:revision>
  <dcterms:created xsi:type="dcterms:W3CDTF">2023-06-20T04:58:00Z</dcterms:created>
  <dcterms:modified xsi:type="dcterms:W3CDTF">2024-03-14T12:12:43Z</dcterms:modified>
</cp:coreProperties>
</file>