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F8" w:rsidRDefault="0030386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проекта «Твой Ход»: какие тематики ждут студентов в третьем сезоне 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8xtydl7jjhuz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третьем сезоне Всероссийский студенческий проект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«Твой Ход», который входит в линейку президентской платформы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«Россия — страна возможностей»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предлагает студентам пять тематик развития проектов в рамках конкурсного трека «Делаю». 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Присоединиться к участию в третьем сезоне проекта и подать заявку на конкурсные треки можно </w:t>
      </w:r>
      <w:hyperlink r:id="rId8">
        <w:r>
          <w:rPr>
            <w:rFonts w:ascii="Times New Roman" w:eastAsia="Times New Roman" w:hAnsi="Times New Roman" w:cs="Times New Roman"/>
            <w:color w:val="103CC0"/>
            <w:sz w:val="24"/>
            <w:szCs w:val="24"/>
            <w:u w:val="single"/>
          </w:rPr>
          <w:t>на платформе проекта «Твой Ход»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которая насчитывает уже более 1 227 000 участников. 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В треке «Делаю» команды участников представят свои проекты и пройдут серию испытаний на пути к премии в один миллион рублей. Премию можно будет использовать для оплаты обучения в российских образовательн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ых учреждениях, улучшения жилищных условий или развития своего проекта.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Тематики трека «Делаю» третьего сезона были подобраны по пяти основным типологиям профессий. Каждая из них включает в себя одно или несколько направлений, которые были предложены 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втором сезоне проекта. Студент сможет подобрать для себя одну из тематик в соответствии с направлением его деятельности. 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fit0pviv7e6u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«Человек — человек»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направлению 2022 года «Делаю добро». Смысл тематики — взаимодействие между людьми.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 тематика для тех,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чей проект создан для помощи человеку, работает на благо общества, развивается в социально значимых отраслях: медицина, образование, психология, социальная поддержка, благотворительность,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другие. Главное — чтобы проект </w:t>
      </w:r>
      <w:r>
        <w:rPr>
          <w:rFonts w:ascii="Times New Roman" w:eastAsia="Times New Roman" w:hAnsi="Times New Roman" w:cs="Times New Roman"/>
          <w:sz w:val="24"/>
          <w:szCs w:val="24"/>
        </w:rPr>
        <w:t>приносил пользу людям.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5xwx641ctq2o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«Человек — знаковая система»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 направлению 2022 года «Двигаю прогресс». Она объединяет профессии, связанные со знаковой инфор­мацией: текстами и цифрами, формулами и таблицами, черте­жами и картами, схемами и зву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ковыми сигналами.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 тематика для тех,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работает с языками программирования, разрабатывает алгоритмы, пишет программы, переводит тексты, работает с картами, формулами, таблицами или чертежами. 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k308ueu6kka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«Человек — техника» </w:t>
      </w:r>
      <w:r>
        <w:rPr>
          <w:rFonts w:ascii="Times New Roman" w:eastAsia="Times New Roman" w:hAnsi="Times New Roman" w:cs="Times New Roman"/>
          <w:sz w:val="24"/>
          <w:szCs w:val="24"/>
        </w:rPr>
        <w:t>также соответствует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«Двигаю прогресс», но немного иным образом. Тематика включает в себя профессии, связанные с созданием, монта­жом, сборкой и эксплуатацией технических устройств.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 тематика для тех, </w:t>
      </w:r>
      <w:r>
        <w:rPr>
          <w:rFonts w:ascii="Times New Roman" w:eastAsia="Times New Roman" w:hAnsi="Times New Roman" w:cs="Times New Roman"/>
          <w:sz w:val="24"/>
          <w:szCs w:val="24"/>
        </w:rPr>
        <w:t>кто считает себя изобретателем. Сюда войдут проекты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внедрению 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созданию разнообразных приборов, машин и механизмов.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n3hsvfrrvvvn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«Человек — природа»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объединила в себе сразу три направления: «Открываю страну», «Меняю города» и «Берегу природу». Сюда относятся направления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связанные с изучением жи­вой и неживой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природы; с уходом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растениями и животными.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 тематика для тех, </w:t>
      </w:r>
      <w:r>
        <w:rPr>
          <w:rFonts w:ascii="Times New Roman" w:eastAsia="Times New Roman" w:hAnsi="Times New Roman" w:cs="Times New Roman"/>
          <w:sz w:val="24"/>
          <w:szCs w:val="24"/>
        </w:rPr>
        <w:t>кто реализовывает проекты в сфере туризма, сельского хозяйства, природоохранной деятельности и даже биотехнологий. А также проекты, которые развивают общественные пространства и города. Ра</w:t>
      </w:r>
      <w:r>
        <w:rPr>
          <w:rFonts w:ascii="Times New Roman" w:eastAsia="Times New Roman" w:hAnsi="Times New Roman" w:cs="Times New Roman"/>
          <w:sz w:val="24"/>
          <w:szCs w:val="24"/>
        </w:rPr>
        <w:t>ботают с сохранением биоразнообразия и улучшением экосистемы планеты.</w:t>
      </w:r>
    </w:p>
    <w:p w:rsidR="005913F8" w:rsidRDefault="003038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u9rzcw80g8mx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Тематика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— художественный образ»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направлению 2022 года «Вдохновляю».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 тематика для тех, </w:t>
      </w:r>
      <w:r>
        <w:rPr>
          <w:rFonts w:ascii="Times New Roman" w:eastAsia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развивает креативную среду. Сюда относятся проекты, связанные с созд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а­нием, проектированием, моделированием художественных произ­ведений. </w:t>
      </w:r>
    </w:p>
    <w:p w:rsidR="005913F8" w:rsidRDefault="00303865">
      <w:pPr>
        <w:spacing w:after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Принять участие в проекте могут граждане Российской Федерации в возрасте до 35 лет, которые на момент 1 сентября 2023 года будут являться студентами (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, магистрат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ура) высшего образовательного учреждения, вне зависимости от формы обучения. Заявки на участие в конкурсной части проекта принимаются от действующих студентов учреждений высшего образования, студентов выпускных курсов учреждений среднего профессионального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образования и 11-х классов учреждений среднего общего образовани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я.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Информационная справка: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Автономная некоммерческая организация (АНО) «Россия – страна возможностей»</w:t>
      </w:r>
      <w:r>
        <w:rPr>
          <w:rFonts w:ascii="Times New Roman" w:eastAsia="Times New Roman" w:hAnsi="Times New Roman" w:cs="Times New Roman"/>
        </w:rPr>
        <w:t xml:space="preserve"> 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</w:t>
      </w:r>
      <w:r>
        <w:rPr>
          <w:rFonts w:ascii="Times New Roman" w:eastAsia="Times New Roman" w:hAnsi="Times New Roman" w:cs="Times New Roman"/>
        </w:rPr>
        <w:t>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</w:t>
      </w:r>
      <w:r>
        <w:rPr>
          <w:rFonts w:ascii="Times New Roman" w:eastAsia="Times New Roman" w:hAnsi="Times New Roman" w:cs="Times New Roman"/>
        </w:rPr>
        <w:t xml:space="preserve"> и волонтерами. Наблюдательный совет АНО «Россия – страна возможностей» возглавляет Президент РФ Владимир Путин.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4 года работы платформы участниками её 26 проектов стали около 18 миллионов человек из всех регионов России и 150 стран мира, а партнерами –</w:t>
      </w:r>
      <w:r>
        <w:rPr>
          <w:rFonts w:ascii="Times New Roman" w:eastAsia="Times New Roman" w:hAnsi="Times New Roman" w:cs="Times New Roman"/>
        </w:rPr>
        <w:t xml:space="preserve">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</w:t>
      </w:r>
      <w:r>
        <w:rPr>
          <w:rFonts w:ascii="Times New Roman" w:eastAsia="Times New Roman" w:hAnsi="Times New Roman" w:cs="Times New Roman"/>
        </w:rPr>
        <w:t>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«Россия – страна возможностей» развивает одноименную платформу, объединяющую 26 проектов: конкурс управ</w:t>
      </w:r>
      <w:r>
        <w:rPr>
          <w:rFonts w:ascii="Times New Roman" w:eastAsia="Times New Roman" w:hAnsi="Times New Roman" w:cs="Times New Roman"/>
        </w:rPr>
        <w:t>ленцев «Лидеры России</w:t>
      </w:r>
      <w:proofErr w:type="gramStart"/>
      <w:r>
        <w:rPr>
          <w:rFonts w:ascii="Times New Roman" w:eastAsia="Times New Roman" w:hAnsi="Times New Roman" w:cs="Times New Roman"/>
        </w:rPr>
        <w:t>»,  клуб</w:t>
      </w:r>
      <w:proofErr w:type="gramEnd"/>
      <w:r>
        <w:rPr>
          <w:rFonts w:ascii="Times New Roman" w:eastAsia="Times New Roman" w:hAnsi="Times New Roman" w:cs="Times New Roman"/>
        </w:rPr>
        <w:t xml:space="preserve">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>
        <w:rPr>
          <w:rFonts w:ascii="Times New Roman" w:eastAsia="Times New Roman" w:hAnsi="Times New Roman" w:cs="Times New Roman"/>
        </w:rPr>
        <w:t>ТопБЛОГ</w:t>
      </w:r>
      <w:proofErr w:type="spellEnd"/>
      <w:r>
        <w:rPr>
          <w:rFonts w:ascii="Times New Roman" w:eastAsia="Times New Roman" w:hAnsi="Times New Roman" w:cs="Times New Roman"/>
        </w:rPr>
        <w:t>», п</w:t>
      </w:r>
      <w:r>
        <w:rPr>
          <w:rFonts w:ascii="Times New Roman" w:eastAsia="Times New Roman" w:hAnsi="Times New Roman" w:cs="Times New Roman"/>
        </w:rPr>
        <w:t>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</w:t>
      </w:r>
      <w:r>
        <w:rPr>
          <w:rFonts w:ascii="Times New Roman" w:eastAsia="Times New Roman" w:hAnsi="Times New Roman" w:cs="Times New Roman"/>
        </w:rPr>
        <w:t>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</w:rPr>
        <w:t>Абилимпикс</w:t>
      </w:r>
      <w:proofErr w:type="spellEnd"/>
      <w:r>
        <w:rPr>
          <w:rFonts w:ascii="Times New Roman" w:eastAsia="Times New Roman" w:hAnsi="Times New Roman" w:cs="Times New Roman"/>
        </w:rPr>
        <w:t>», конкурс «</w:t>
      </w:r>
      <w:proofErr w:type="spellStart"/>
      <w:r>
        <w:rPr>
          <w:rFonts w:ascii="Times New Roman" w:eastAsia="Times New Roman" w:hAnsi="Times New Roman" w:cs="Times New Roman"/>
        </w:rPr>
        <w:t>Экософия</w:t>
      </w:r>
      <w:proofErr w:type="spellEnd"/>
      <w:r>
        <w:rPr>
          <w:rFonts w:ascii="Times New Roman" w:eastAsia="Times New Roman" w:hAnsi="Times New Roman" w:cs="Times New Roman"/>
        </w:rPr>
        <w:t xml:space="preserve">», Российская национальная премия «Студент </w:t>
      </w:r>
      <w:r>
        <w:rPr>
          <w:rFonts w:ascii="Times New Roman" w:eastAsia="Times New Roman" w:hAnsi="Times New Roman" w:cs="Times New Roman"/>
        </w:rPr>
        <w:lastRenderedPageBreak/>
        <w:t xml:space="preserve">года», движение </w:t>
      </w:r>
      <w:proofErr w:type="spellStart"/>
      <w:r>
        <w:rPr>
          <w:rFonts w:ascii="Times New Roman" w:eastAsia="Times New Roman" w:hAnsi="Times New Roman" w:cs="Times New Roman"/>
        </w:rPr>
        <w:t>Ворлдскиллс</w:t>
      </w:r>
      <w:proofErr w:type="spellEnd"/>
      <w:r>
        <w:rPr>
          <w:rFonts w:ascii="Times New Roman" w:eastAsia="Times New Roman" w:hAnsi="Times New Roman" w:cs="Times New Roman"/>
        </w:rPr>
        <w:t xml:space="preserve"> Россия, благотворитель</w:t>
      </w:r>
      <w:r>
        <w:rPr>
          <w:rFonts w:ascii="Times New Roman" w:eastAsia="Times New Roman" w:hAnsi="Times New Roman" w:cs="Times New Roman"/>
        </w:rPr>
        <w:t>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Всероссийский конкурс по поиску и развити</w:t>
      </w:r>
      <w:r>
        <w:rPr>
          <w:rFonts w:ascii="Times New Roman" w:eastAsia="Times New Roman" w:hAnsi="Times New Roman" w:cs="Times New Roman"/>
        </w:rPr>
        <w:t xml:space="preserve">ю талантов в игровой индустрии "Начни игру", программа поощрительных поездок «Больше, чем путешествие», 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 проект «Больше, чем работа» и проект «Открываем Россию заново», а также конкурс «Пишем будущее» для школьников и студентов ДНР и ЛНР.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де</w:t>
      </w:r>
      <w:r>
        <w:rPr>
          <w:rFonts w:ascii="Times New Roman" w:eastAsia="Times New Roman" w:hAnsi="Times New Roman" w:cs="Times New Roman"/>
        </w:rPr>
        <w:t>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>
        <w:rPr>
          <w:rFonts w:ascii="Times New Roman" w:eastAsia="Times New Roman" w:hAnsi="Times New Roman" w:cs="Times New Roman"/>
        </w:rPr>
        <w:t>Сенеж</w:t>
      </w:r>
      <w:proofErr w:type="spellEnd"/>
      <w:r>
        <w:rPr>
          <w:rFonts w:ascii="Times New Roman" w:eastAsia="Times New Roman" w:hAnsi="Times New Roman" w:cs="Times New Roman"/>
        </w:rPr>
        <w:t>». Обучение в нем проходят участники проектов и конкурсов платформы, активная молодежь, а также управленцы и государственные служащ</w:t>
      </w:r>
      <w:r>
        <w:rPr>
          <w:rFonts w:ascii="Times New Roman" w:eastAsia="Times New Roman" w:hAnsi="Times New Roman" w:cs="Times New Roman"/>
        </w:rPr>
        <w:t>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В рамках АНО «Россия – страна возможностей» в августе 2020 года создан департамент оценки и методологии. Его задачами</w:t>
      </w:r>
      <w:r>
        <w:rPr>
          <w:rFonts w:ascii="Times New Roman" w:eastAsia="Times New Roman" w:hAnsi="Times New Roman" w:cs="Times New Roman"/>
        </w:rPr>
        <w:t xml:space="preserve">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</w:t>
      </w:r>
      <w:r>
        <w:rPr>
          <w:rFonts w:ascii="Times New Roman" w:eastAsia="Times New Roman" w:hAnsi="Times New Roman" w:cs="Times New Roman"/>
        </w:rPr>
        <w:t xml:space="preserve">и, организация обучения и подготовки кадров для деятельности центров компетенций. В вузах в 39 регионах страны создано более 70 центров оценки и развития </w:t>
      </w:r>
      <w:proofErr w:type="spellStart"/>
      <w:r>
        <w:rPr>
          <w:rFonts w:ascii="Times New Roman" w:eastAsia="Times New Roman" w:hAnsi="Times New Roman" w:cs="Times New Roman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компетенций студентов.</w:t>
      </w:r>
    </w:p>
    <w:p w:rsidR="005913F8" w:rsidRDefault="0030386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Всероссийский студенческий проект «Твой Ход»</w:t>
      </w:r>
      <w:r>
        <w:rPr>
          <w:rFonts w:ascii="Times New Roman" w:eastAsia="Times New Roman" w:hAnsi="Times New Roman" w:cs="Times New Roman"/>
        </w:rPr>
        <w:t xml:space="preserve"> реализуется пр</w:t>
      </w:r>
      <w:r>
        <w:rPr>
          <w:rFonts w:ascii="Times New Roman" w:eastAsia="Times New Roman" w:hAnsi="Times New Roman" w:cs="Times New Roman"/>
        </w:rPr>
        <w:t>и поддержке Федерального агентства по делам молодёжи и Министерства науки и высшего образования Российской Федерации. Проект входит в президентскую платформу «Россия – страна возможностей». Миссия проекта – создание условий для развития и реализации способ</w:t>
      </w:r>
      <w:r>
        <w:rPr>
          <w:rFonts w:ascii="Times New Roman" w:eastAsia="Times New Roman" w:hAnsi="Times New Roman" w:cs="Times New Roman"/>
        </w:rPr>
        <w:t>ностей абитуриентов и студентов, которые учатся на всех формах обучения в СПО и вузах, и самостоятельного включения их в деятельность по эффективному преобразованию и развитию образовательной среды. Сейчас проект насчитывает более 1 227 000 участников и бо</w:t>
      </w:r>
      <w:r>
        <w:rPr>
          <w:rFonts w:ascii="Times New Roman" w:eastAsia="Times New Roman" w:hAnsi="Times New Roman" w:cs="Times New Roman"/>
        </w:rPr>
        <w:t xml:space="preserve">лее 8 000 </w:t>
      </w:r>
      <w:proofErr w:type="spellStart"/>
      <w:r>
        <w:rPr>
          <w:rFonts w:ascii="Times New Roman" w:eastAsia="Times New Roman" w:hAnsi="Times New Roman" w:cs="Times New Roman"/>
        </w:rPr>
        <w:t>амбассадоров</w:t>
      </w:r>
      <w:proofErr w:type="spellEnd"/>
      <w:r>
        <w:rPr>
          <w:rFonts w:ascii="Times New Roman" w:eastAsia="Times New Roman" w:hAnsi="Times New Roman" w:cs="Times New Roman"/>
        </w:rPr>
        <w:t xml:space="preserve"> со всей страны.</w:t>
      </w:r>
    </w:p>
    <w:tbl>
      <w:tblPr>
        <w:tblStyle w:val="ac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290"/>
      </w:tblGrid>
      <w:tr w:rsidR="005913F8">
        <w:trPr>
          <w:trHeight w:val="307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Контактная информация: </w:t>
            </w:r>
          </w:p>
          <w:p w:rsidR="005913F8" w:rsidRDefault="00303865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медиаслужбы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Всероссийского студенческого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проекта «Твой Ход»</w:t>
            </w:r>
          </w:p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Валерия Суровцева</w:t>
            </w:r>
          </w:p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 (915) 100-12-78</w:t>
            </w:r>
          </w:p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surovtcseva@tvoyhod.online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913F8" w:rsidRDefault="00303865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направления федеральных коммуникаций АНО «Россия – страна возможностей»</w:t>
            </w:r>
          </w:p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Нина Маслова</w:t>
            </w:r>
          </w:p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+ 7 (916) 351-10-10</w:t>
            </w:r>
          </w:p>
          <w:p w:rsidR="005913F8" w:rsidRDefault="00303865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nina.maslova@rsv.ru</w:t>
            </w:r>
          </w:p>
          <w:p w:rsidR="005913F8" w:rsidRDefault="005913F8">
            <w:pPr>
              <w:spacing w:before="24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3F8" w:rsidRDefault="005913F8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913F8" w:rsidRDefault="005913F8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913F8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65" w:rsidRDefault="00303865">
      <w:pPr>
        <w:spacing w:line="240" w:lineRule="auto"/>
      </w:pPr>
      <w:r>
        <w:separator/>
      </w:r>
    </w:p>
  </w:endnote>
  <w:endnote w:type="continuationSeparator" w:id="0">
    <w:p w:rsidR="00303865" w:rsidRDefault="0030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65" w:rsidRDefault="00303865">
      <w:pPr>
        <w:spacing w:line="240" w:lineRule="auto"/>
      </w:pPr>
      <w:r>
        <w:separator/>
      </w:r>
    </w:p>
  </w:footnote>
  <w:footnote w:type="continuationSeparator" w:id="0">
    <w:p w:rsidR="00303865" w:rsidRDefault="0030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F8" w:rsidRDefault="00303865">
    <w:r>
      <w:rPr>
        <w:noProof/>
        <w:lang w:val="ru-RU"/>
      </w:rPr>
      <w:drawing>
        <wp:inline distT="114300" distB="114300" distL="114300" distR="114300">
          <wp:extent cx="5731200" cy="6096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F8"/>
    <w:rsid w:val="00303865"/>
    <w:rsid w:val="005913F8"/>
    <w:rsid w:val="009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6174-BDCA-434A-A2AE-887202D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3F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yhod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hfV98wkclyHO6cUO+l53qBTkjw==">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Самолова Татьяна Викторовна</dc:creator>
  <cp:lastModifiedBy>Самолова Татьяна Викторовна</cp:lastModifiedBy>
  <cp:revision>2</cp:revision>
  <dcterms:created xsi:type="dcterms:W3CDTF">2023-02-25T19:51:00Z</dcterms:created>
  <dcterms:modified xsi:type="dcterms:W3CDTF">2023-02-25T19:51:00Z</dcterms:modified>
</cp:coreProperties>
</file>