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64" w:rsidRPr="00D45328" w:rsidRDefault="001505D1" w:rsidP="00D45328">
      <w:pPr>
        <w:ind w:firstLine="567"/>
        <w:jc w:val="both"/>
        <w:rPr>
          <w:rFonts w:ascii="Times New Roman" w:hAnsi="Times New Roman"/>
          <w:i/>
          <w:sz w:val="28"/>
          <w:szCs w:val="28"/>
          <w:u w:val="single"/>
        </w:rPr>
      </w:pPr>
      <w:r w:rsidRPr="00E96064">
        <w:rPr>
          <w:rFonts w:ascii="Times New Roman" w:hAnsi="Times New Roman"/>
          <w:b/>
          <w:i/>
          <w:sz w:val="28"/>
          <w:szCs w:val="28"/>
        </w:rPr>
        <w:t xml:space="preserve">Вопрос </w:t>
      </w:r>
      <w:r w:rsidR="00D26C34">
        <w:rPr>
          <w:rFonts w:ascii="Times New Roman" w:hAnsi="Times New Roman"/>
          <w:b/>
          <w:i/>
          <w:sz w:val="28"/>
          <w:szCs w:val="28"/>
        </w:rPr>
        <w:t>5</w:t>
      </w:r>
      <w:r w:rsidR="00D733BD" w:rsidRPr="00E96064">
        <w:rPr>
          <w:rFonts w:ascii="Times New Roman" w:hAnsi="Times New Roman"/>
          <w:b/>
          <w:i/>
          <w:sz w:val="28"/>
          <w:szCs w:val="28"/>
        </w:rPr>
        <w:t>:</w:t>
      </w:r>
      <w:r w:rsidRPr="003F58B6">
        <w:rPr>
          <w:b/>
          <w:i/>
          <w:sz w:val="28"/>
          <w:szCs w:val="28"/>
        </w:rPr>
        <w:t xml:space="preserve"> </w:t>
      </w:r>
      <w:r w:rsidR="00EE1FE0" w:rsidRPr="000717CE">
        <w:rPr>
          <w:b/>
          <w:i/>
          <w:sz w:val="28"/>
          <w:szCs w:val="28"/>
          <w:u w:val="single"/>
        </w:rPr>
        <w:t>«</w:t>
      </w:r>
      <w:r w:rsidR="00D26C34" w:rsidRPr="00D26C34">
        <w:rPr>
          <w:rFonts w:ascii="Times New Roman" w:hAnsi="Times New Roman"/>
          <w:i/>
          <w:sz w:val="28"/>
          <w:szCs w:val="28"/>
          <w:u w:val="single"/>
        </w:rPr>
        <w:t>Информация о ситуации на рынке труда города Урай</w:t>
      </w:r>
      <w:r w:rsidR="00EE1FE0" w:rsidRPr="000717CE">
        <w:rPr>
          <w:i/>
          <w:sz w:val="28"/>
          <w:szCs w:val="28"/>
          <w:u w:val="single"/>
        </w:rPr>
        <w:t>»</w:t>
      </w:r>
      <w:r w:rsidR="00EE1FE0">
        <w:rPr>
          <w:b/>
          <w:i/>
          <w:sz w:val="28"/>
          <w:szCs w:val="28"/>
          <w:u w:val="single"/>
        </w:rPr>
        <w:t>.</w:t>
      </w:r>
      <w:r w:rsidR="00E96064">
        <w:rPr>
          <w:i/>
        </w:rPr>
        <w:t xml:space="preserve"> </w:t>
      </w:r>
    </w:p>
    <w:p w:rsidR="00D26C34" w:rsidRPr="00B068B3" w:rsidRDefault="00D26C34" w:rsidP="00D26C34">
      <w:pPr>
        <w:spacing w:after="0" w:line="240" w:lineRule="auto"/>
        <w:ind w:firstLine="567"/>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Рынок труда города Урай с начала 2022 года характеризуется незначительным уменьшением числа обратившихся в Урайский центр занятости населения граждан по сравнению с аналогичным периодом прошлого года. С начала года за содействием в </w:t>
      </w:r>
      <w:proofErr w:type="gramStart"/>
      <w:r w:rsidRPr="00B068B3">
        <w:rPr>
          <w:rFonts w:ascii="Times New Roman" w:eastAsia="Times New Roman" w:hAnsi="Times New Roman"/>
          <w:sz w:val="24"/>
          <w:szCs w:val="24"/>
          <w:lang w:eastAsia="ru-RU"/>
        </w:rPr>
        <w:t>поиске</w:t>
      </w:r>
      <w:proofErr w:type="gramEnd"/>
      <w:r w:rsidRPr="00B068B3">
        <w:rPr>
          <w:rFonts w:ascii="Times New Roman" w:eastAsia="Times New Roman" w:hAnsi="Times New Roman"/>
          <w:sz w:val="24"/>
          <w:szCs w:val="24"/>
          <w:lang w:eastAsia="ru-RU"/>
        </w:rPr>
        <w:t xml:space="preserve"> подходящей работы обратилось 1558 человек (на 19 % меньше, чем за аналогичный период 2021 года).</w:t>
      </w:r>
    </w:p>
    <w:p w:rsidR="00D26C34" w:rsidRPr="00B068B3" w:rsidRDefault="00D26C34" w:rsidP="00D26C34">
      <w:pPr>
        <w:spacing w:after="0" w:line="240" w:lineRule="auto"/>
        <w:ind w:firstLine="567"/>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Среди граждан, обратившихся за содействием в </w:t>
      </w:r>
      <w:proofErr w:type="gramStart"/>
      <w:r w:rsidRPr="00B068B3">
        <w:rPr>
          <w:rFonts w:ascii="Times New Roman" w:eastAsia="Times New Roman" w:hAnsi="Times New Roman"/>
          <w:sz w:val="24"/>
          <w:szCs w:val="24"/>
          <w:lang w:eastAsia="ru-RU"/>
        </w:rPr>
        <w:t>поиске</w:t>
      </w:r>
      <w:proofErr w:type="gramEnd"/>
      <w:r w:rsidRPr="00B068B3">
        <w:rPr>
          <w:rFonts w:ascii="Times New Roman" w:eastAsia="Times New Roman" w:hAnsi="Times New Roman"/>
          <w:sz w:val="24"/>
          <w:szCs w:val="24"/>
          <w:lang w:eastAsia="ru-RU"/>
        </w:rPr>
        <w:t xml:space="preserve"> подходящей работы: </w:t>
      </w:r>
    </w:p>
    <w:p w:rsidR="00D26C34" w:rsidRPr="00B068B3" w:rsidRDefault="00D26C34" w:rsidP="00D26C34">
      <w:pPr>
        <w:numPr>
          <w:ilvl w:val="0"/>
          <w:numId w:val="5"/>
        </w:numPr>
        <w:spacing w:after="0" w:line="240" w:lineRule="auto"/>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60,2% - граждане в </w:t>
      </w:r>
      <w:proofErr w:type="gramStart"/>
      <w:r w:rsidRPr="00B068B3">
        <w:rPr>
          <w:rFonts w:ascii="Times New Roman" w:eastAsia="Times New Roman" w:hAnsi="Times New Roman"/>
          <w:sz w:val="24"/>
          <w:szCs w:val="24"/>
          <w:lang w:eastAsia="ru-RU"/>
        </w:rPr>
        <w:t>возрасте</w:t>
      </w:r>
      <w:proofErr w:type="gramEnd"/>
      <w:r w:rsidRPr="00B068B3">
        <w:rPr>
          <w:rFonts w:ascii="Times New Roman" w:eastAsia="Times New Roman" w:hAnsi="Times New Roman"/>
          <w:sz w:val="24"/>
          <w:szCs w:val="24"/>
          <w:lang w:eastAsia="ru-RU"/>
        </w:rPr>
        <w:t xml:space="preserve"> 14-29 лет; </w:t>
      </w:r>
    </w:p>
    <w:p w:rsidR="00D26C34" w:rsidRPr="00B068B3" w:rsidRDefault="00D26C34" w:rsidP="00D26C34">
      <w:pPr>
        <w:numPr>
          <w:ilvl w:val="0"/>
          <w:numId w:val="5"/>
        </w:numPr>
        <w:spacing w:after="0" w:line="240" w:lineRule="auto"/>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52,3% - женщины;</w:t>
      </w:r>
    </w:p>
    <w:p w:rsidR="006355FD" w:rsidRPr="00B068B3" w:rsidRDefault="00D26C34" w:rsidP="006355FD">
      <w:pPr>
        <w:numPr>
          <w:ilvl w:val="0"/>
          <w:numId w:val="5"/>
        </w:numPr>
        <w:spacing w:after="0" w:line="240" w:lineRule="auto"/>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16,9% - граждане, стремящиеся возобновить трудовую деятельность после длительного (больше года) перерыва</w:t>
      </w:r>
      <w:r w:rsidR="006355FD" w:rsidRPr="00B068B3">
        <w:rPr>
          <w:rFonts w:ascii="Times New Roman" w:eastAsia="Times New Roman" w:hAnsi="Times New Roman"/>
          <w:sz w:val="24"/>
          <w:szCs w:val="24"/>
          <w:lang w:eastAsia="ru-RU"/>
        </w:rPr>
        <w:t>.</w:t>
      </w:r>
    </w:p>
    <w:p w:rsidR="00D26C34" w:rsidRPr="00B068B3" w:rsidRDefault="00D26C34" w:rsidP="006355FD">
      <w:pPr>
        <w:spacing w:after="0" w:line="240" w:lineRule="auto"/>
        <w:ind w:firstLine="567"/>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Трудоустроено 904 человека, что составляет 58,0% от обратившихся в </w:t>
      </w:r>
      <w:proofErr w:type="gramStart"/>
      <w:r w:rsidRPr="00B068B3">
        <w:rPr>
          <w:rFonts w:ascii="Times New Roman" w:eastAsia="Times New Roman" w:hAnsi="Times New Roman"/>
          <w:sz w:val="24"/>
          <w:szCs w:val="24"/>
          <w:lang w:eastAsia="ru-RU"/>
        </w:rPr>
        <w:t>целях</w:t>
      </w:r>
      <w:proofErr w:type="gramEnd"/>
      <w:r w:rsidRPr="00B068B3">
        <w:rPr>
          <w:rFonts w:ascii="Times New Roman" w:eastAsia="Times New Roman" w:hAnsi="Times New Roman"/>
          <w:sz w:val="24"/>
          <w:szCs w:val="24"/>
          <w:lang w:eastAsia="ru-RU"/>
        </w:rPr>
        <w:t xml:space="preserve"> поиска работы граждан (в 2021 году процент трудоустройства составил 49,8%).</w:t>
      </w:r>
    </w:p>
    <w:p w:rsidR="00D26C34" w:rsidRPr="00B068B3" w:rsidRDefault="00D26C34" w:rsidP="00D26C34">
      <w:pPr>
        <w:spacing w:after="0" w:line="240" w:lineRule="auto"/>
        <w:ind w:firstLine="567"/>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По состоянию на 15.11.2022 численность официально зарегистрированных безработных составила 120 человек (на 01.01.2022 – 176 чел.). Уровень регистрируемой безработицы составил 0,46%. (0,6% на  начало года). </w:t>
      </w:r>
    </w:p>
    <w:p w:rsidR="00D26C34" w:rsidRPr="00B068B3" w:rsidRDefault="00D26C34" w:rsidP="00D26C34">
      <w:pPr>
        <w:spacing w:after="0" w:line="240" w:lineRule="auto"/>
        <w:ind w:firstLine="708"/>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Число заявленных работодателями вакансий на 15.11.2022 составляет 462 единицы. Коэффициент напряженности на рынке труда составил 0,4 безработных на одно рабочее место. </w:t>
      </w:r>
    </w:p>
    <w:p w:rsidR="00D26C34" w:rsidRPr="00B068B3" w:rsidRDefault="00D26C34" w:rsidP="00D26C34">
      <w:pPr>
        <w:spacing w:after="0" w:line="240" w:lineRule="auto"/>
        <w:ind w:firstLine="708"/>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По профессиональному составу преобладает спрос на рабочие квалифицированные и неквалифицированные (более 75% от общего количества вакансий), такие как: машинист погрузчика, бульдозера, автогрейдера и </w:t>
      </w:r>
      <w:proofErr w:type="spellStart"/>
      <w:proofErr w:type="gramStart"/>
      <w:r w:rsidRPr="00B068B3">
        <w:rPr>
          <w:rFonts w:ascii="Times New Roman" w:eastAsia="Times New Roman" w:hAnsi="Times New Roman"/>
          <w:sz w:val="24"/>
          <w:szCs w:val="24"/>
          <w:lang w:eastAsia="ru-RU"/>
        </w:rPr>
        <w:t>др</w:t>
      </w:r>
      <w:proofErr w:type="spellEnd"/>
      <w:proofErr w:type="gramEnd"/>
      <w:r w:rsidRPr="00B068B3">
        <w:rPr>
          <w:rFonts w:ascii="Times New Roman" w:eastAsia="Times New Roman" w:hAnsi="Times New Roman"/>
          <w:sz w:val="24"/>
          <w:szCs w:val="24"/>
          <w:lang w:eastAsia="ru-RU"/>
        </w:rPr>
        <w:t xml:space="preserve">, водитель автомобиля (все категории), </w:t>
      </w:r>
      <w:proofErr w:type="spellStart"/>
      <w:r w:rsidRPr="00B068B3">
        <w:rPr>
          <w:rFonts w:ascii="Times New Roman" w:eastAsia="Times New Roman" w:hAnsi="Times New Roman"/>
          <w:sz w:val="24"/>
          <w:szCs w:val="24"/>
          <w:lang w:eastAsia="ru-RU"/>
        </w:rPr>
        <w:t>электрогазосварщик</w:t>
      </w:r>
      <w:proofErr w:type="spellEnd"/>
      <w:r w:rsidRPr="00B068B3">
        <w:rPr>
          <w:rFonts w:ascii="Times New Roman" w:eastAsia="Times New Roman" w:hAnsi="Times New Roman"/>
          <w:sz w:val="24"/>
          <w:szCs w:val="24"/>
          <w:lang w:eastAsia="ru-RU"/>
        </w:rPr>
        <w:t xml:space="preserve">, изолировщик труб на линии, монтажник технологических трубопроводов. </w:t>
      </w:r>
    </w:p>
    <w:p w:rsidR="00D26C34" w:rsidRPr="00B068B3" w:rsidRDefault="00D26C34" w:rsidP="00D26C34">
      <w:pPr>
        <w:spacing w:after="0" w:line="240" w:lineRule="auto"/>
        <w:ind w:firstLine="708"/>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Основные вакансии для специалистов и служащих: мастер по ремонту скважин, инженер, инспектор ДПС, медицинские и педагогические работники.</w:t>
      </w:r>
    </w:p>
    <w:p w:rsidR="00D26C34" w:rsidRPr="00B068B3" w:rsidRDefault="00D26C34" w:rsidP="00D26C34">
      <w:pPr>
        <w:spacing w:after="0" w:line="240" w:lineRule="auto"/>
        <w:ind w:firstLine="709"/>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С целью сохранения стабильной ситуации на рынке труда реализуются мероприятия государственной  программы «Поддержка занятости населения». Основными мероприятиями государственной программы, позволяющими регулировать ситуацию на рынке труда, являются временное трудоустройство граждан, создание постоянных рабочих мест (трудоустройство инвалидов, многодетных и одиноких родителей, организация </w:t>
      </w:r>
      <w:proofErr w:type="spellStart"/>
      <w:r w:rsidRPr="00B068B3">
        <w:rPr>
          <w:rFonts w:ascii="Times New Roman" w:eastAsia="Times New Roman" w:hAnsi="Times New Roman"/>
          <w:sz w:val="24"/>
          <w:szCs w:val="24"/>
          <w:lang w:eastAsia="ru-RU"/>
        </w:rPr>
        <w:t>самозанятости</w:t>
      </w:r>
      <w:proofErr w:type="spellEnd"/>
      <w:r w:rsidRPr="00B068B3">
        <w:rPr>
          <w:rFonts w:ascii="Times New Roman" w:eastAsia="Times New Roman" w:hAnsi="Times New Roman"/>
          <w:sz w:val="24"/>
          <w:szCs w:val="24"/>
          <w:lang w:eastAsia="ru-RU"/>
        </w:rPr>
        <w:t>), профессиональное обучение граждан.</w:t>
      </w:r>
    </w:p>
    <w:p w:rsidR="00D26C34" w:rsidRPr="00B068B3" w:rsidRDefault="00D26C34" w:rsidP="00D26C34">
      <w:pPr>
        <w:spacing w:after="0" w:line="240" w:lineRule="auto"/>
        <w:ind w:left="142"/>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С начала 2022 года по организации временных работ </w:t>
      </w:r>
      <w:proofErr w:type="gramStart"/>
      <w:r w:rsidRPr="00B068B3">
        <w:rPr>
          <w:rFonts w:ascii="Times New Roman" w:eastAsia="Times New Roman" w:hAnsi="Times New Roman"/>
          <w:sz w:val="24"/>
          <w:szCs w:val="24"/>
          <w:lang w:eastAsia="ru-RU"/>
        </w:rPr>
        <w:t>заключены договоры и трудоустроены</w:t>
      </w:r>
      <w:proofErr w:type="gramEnd"/>
      <w:r w:rsidRPr="00B068B3">
        <w:rPr>
          <w:rFonts w:ascii="Times New Roman" w:eastAsia="Times New Roman" w:hAnsi="Times New Roman"/>
          <w:sz w:val="24"/>
          <w:szCs w:val="24"/>
          <w:lang w:eastAsia="ru-RU"/>
        </w:rPr>
        <w:t xml:space="preserve"> по направлению центра занятости населения:</w:t>
      </w:r>
    </w:p>
    <w:p w:rsidR="00D26C34" w:rsidRPr="00B068B3" w:rsidRDefault="00D26C34" w:rsidP="00D26C34">
      <w:pPr>
        <w:numPr>
          <w:ilvl w:val="0"/>
          <w:numId w:val="4"/>
        </w:numPr>
        <w:spacing w:after="0" w:line="240" w:lineRule="auto"/>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167 человек на оплачиваемые общественные работы;</w:t>
      </w:r>
    </w:p>
    <w:p w:rsidR="00D26C34" w:rsidRPr="00B068B3" w:rsidRDefault="00D26C34" w:rsidP="00D26C34">
      <w:pPr>
        <w:numPr>
          <w:ilvl w:val="0"/>
          <w:numId w:val="4"/>
        </w:numPr>
        <w:spacing w:after="0" w:line="240" w:lineRule="auto"/>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22 безработных гражданина, испытывающих трудности в поиске работы; </w:t>
      </w:r>
    </w:p>
    <w:p w:rsidR="00D26C34" w:rsidRPr="00B068B3" w:rsidRDefault="00D26C34" w:rsidP="00D26C34">
      <w:pPr>
        <w:numPr>
          <w:ilvl w:val="0"/>
          <w:numId w:val="4"/>
        </w:numPr>
        <w:spacing w:after="0" w:line="240" w:lineRule="auto"/>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507 подростков в </w:t>
      </w:r>
      <w:proofErr w:type="gramStart"/>
      <w:r w:rsidRPr="00B068B3">
        <w:rPr>
          <w:rFonts w:ascii="Times New Roman" w:eastAsia="Times New Roman" w:hAnsi="Times New Roman"/>
          <w:sz w:val="24"/>
          <w:szCs w:val="24"/>
          <w:lang w:eastAsia="ru-RU"/>
        </w:rPr>
        <w:t>возрасте</w:t>
      </w:r>
      <w:proofErr w:type="gramEnd"/>
      <w:r w:rsidRPr="00B068B3">
        <w:rPr>
          <w:rFonts w:ascii="Times New Roman" w:eastAsia="Times New Roman" w:hAnsi="Times New Roman"/>
          <w:sz w:val="24"/>
          <w:szCs w:val="24"/>
          <w:lang w:eastAsia="ru-RU"/>
        </w:rPr>
        <w:t xml:space="preserve"> от 14 до 18 лет в свободное от учебы время;</w:t>
      </w:r>
    </w:p>
    <w:p w:rsidR="006355FD" w:rsidRPr="00B068B3" w:rsidRDefault="00D26C34" w:rsidP="006355FD">
      <w:pPr>
        <w:numPr>
          <w:ilvl w:val="0"/>
          <w:numId w:val="4"/>
        </w:numPr>
        <w:spacing w:after="0" w:line="240" w:lineRule="auto"/>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14 выпускников учреждений высшего и среднего профессионального образования в </w:t>
      </w:r>
      <w:proofErr w:type="gramStart"/>
      <w:r w:rsidRPr="00B068B3">
        <w:rPr>
          <w:rFonts w:ascii="Times New Roman" w:eastAsia="Times New Roman" w:hAnsi="Times New Roman"/>
          <w:sz w:val="24"/>
          <w:szCs w:val="24"/>
          <w:lang w:eastAsia="ru-RU"/>
        </w:rPr>
        <w:t>возрасте</w:t>
      </w:r>
      <w:proofErr w:type="gramEnd"/>
      <w:r w:rsidRPr="00B068B3">
        <w:rPr>
          <w:rFonts w:ascii="Times New Roman" w:eastAsia="Times New Roman" w:hAnsi="Times New Roman"/>
          <w:sz w:val="24"/>
          <w:szCs w:val="24"/>
          <w:lang w:eastAsia="ru-RU"/>
        </w:rPr>
        <w:t xml:space="preserve"> от 18 до 25 лет, ищущих работу впервые</w:t>
      </w:r>
      <w:r w:rsidR="006355FD" w:rsidRPr="00B068B3">
        <w:rPr>
          <w:rFonts w:ascii="Times New Roman" w:eastAsia="Times New Roman" w:hAnsi="Times New Roman"/>
          <w:sz w:val="24"/>
          <w:szCs w:val="24"/>
          <w:lang w:eastAsia="ru-RU"/>
        </w:rPr>
        <w:t>.</w:t>
      </w:r>
    </w:p>
    <w:p w:rsidR="00D26C34" w:rsidRPr="00B068B3" w:rsidRDefault="006355FD" w:rsidP="006355FD">
      <w:pPr>
        <w:spacing w:after="0" w:line="240" w:lineRule="auto"/>
        <w:ind w:firstLine="360"/>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      </w:t>
      </w:r>
      <w:r w:rsidR="00D26C34" w:rsidRPr="00B068B3">
        <w:rPr>
          <w:rFonts w:ascii="Times New Roman" w:eastAsia="Times New Roman" w:hAnsi="Times New Roman"/>
          <w:sz w:val="24"/>
          <w:szCs w:val="24"/>
          <w:lang w:eastAsia="ru-RU"/>
        </w:rPr>
        <w:t>Работодателям, организующим временную занятость безработных и ищущих работу граждан, частично возмещаются расходы по оплате труда граждан – участников мероприятий временной занятости. Размер частичного  возмещения расходов по оплате труда работников варьируется в зависимости от мероприятия государственной программы от 10000 рублей до 21572 рубля в месяц на одного трудоустроенного гражданина.</w:t>
      </w:r>
    </w:p>
    <w:p w:rsidR="00D26C34" w:rsidRPr="00B068B3" w:rsidRDefault="00D26C34" w:rsidP="00D26C34">
      <w:pPr>
        <w:spacing w:after="0" w:line="240" w:lineRule="auto"/>
        <w:ind w:firstLine="709"/>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При создании постоянных рабочих мест по договорам с работодателями Программой предусмотрено выделение бюджетных средств на оснащение этих мест необходимым оборудованием. В текущем году </w:t>
      </w:r>
      <w:proofErr w:type="gramStart"/>
      <w:r w:rsidRPr="00B068B3">
        <w:rPr>
          <w:rFonts w:ascii="Times New Roman" w:eastAsia="Times New Roman" w:hAnsi="Times New Roman"/>
          <w:sz w:val="24"/>
          <w:szCs w:val="24"/>
          <w:lang w:eastAsia="ru-RU"/>
        </w:rPr>
        <w:t>создано и оснащено</w:t>
      </w:r>
      <w:proofErr w:type="gramEnd"/>
      <w:r w:rsidRPr="00B068B3">
        <w:rPr>
          <w:rFonts w:ascii="Times New Roman" w:eastAsia="Times New Roman" w:hAnsi="Times New Roman"/>
          <w:sz w:val="24"/>
          <w:szCs w:val="24"/>
          <w:lang w:eastAsia="ru-RU"/>
        </w:rPr>
        <w:t xml:space="preserve"> необходимым оборудованием 5 постоянных рабочих мест для 4 незанятых инвалидов и 1 многодетного или одинокого родителя, либо родителя, воспитывающего детей-инвалидов. </w:t>
      </w:r>
    </w:p>
    <w:p w:rsidR="00D26C34" w:rsidRPr="00B068B3" w:rsidRDefault="00D26C34" w:rsidP="00D26C34">
      <w:pPr>
        <w:pStyle w:val="ab"/>
        <w:spacing w:before="0" w:beforeAutospacing="0" w:after="0" w:afterAutospacing="0"/>
        <w:ind w:firstLine="709"/>
        <w:jc w:val="both"/>
      </w:pPr>
      <w:r w:rsidRPr="00B068B3">
        <w:t xml:space="preserve">В 2022 году направлен на профессиональное обучение 61 безработный гражданин по следующим профессиям: кладовщик, специалист по </w:t>
      </w:r>
      <w:proofErr w:type="spellStart"/>
      <w:r w:rsidRPr="00B068B3">
        <w:t>госзакупкам</w:t>
      </w:r>
      <w:proofErr w:type="spellEnd"/>
      <w:r w:rsidRPr="00B068B3">
        <w:t xml:space="preserve">, специалист отдела кадров, </w:t>
      </w:r>
      <w:r w:rsidRPr="00B068B3">
        <w:lastRenderedPageBreak/>
        <w:t xml:space="preserve">кассир торгового зала, лаборант химического анализа, оператор АЗС, охранник слесарь по ремонту технологических установок и другие. Получили государственную услугу по профессиональной ориентации в текущем году 1314 человек, по психологической поддержке и социальной адаптации на рынке труда государственные услуги получили 160 безработных граждан. </w:t>
      </w:r>
    </w:p>
    <w:p w:rsidR="006355FD" w:rsidRPr="00B068B3" w:rsidRDefault="00D26C34" w:rsidP="006355FD">
      <w:pPr>
        <w:pStyle w:val="ab"/>
        <w:spacing w:before="0" w:beforeAutospacing="0" w:after="0" w:afterAutospacing="0"/>
        <w:ind w:firstLine="709"/>
        <w:jc w:val="both"/>
      </w:pPr>
      <w:r w:rsidRPr="00B068B3">
        <w:t xml:space="preserve">Кроме того, пройти профессиональное обучение в </w:t>
      </w:r>
      <w:proofErr w:type="gramStart"/>
      <w:r w:rsidRPr="00B068B3">
        <w:t>целях</w:t>
      </w:r>
      <w:proofErr w:type="gramEnd"/>
      <w:r w:rsidRPr="00B068B3">
        <w:t xml:space="preserve"> развития своих компетенций, повышения квалификации для сохранения рабочего места или трудоустройства могут граждане различных категорий, подав заявку на портале «Работа в России» в рамках национального проекта «Демография». В текущем году приступил к профессиональному обучению в рамках национального проекта 71 человек.</w:t>
      </w:r>
      <w:bookmarkStart w:id="0" w:name="_GoBack"/>
      <w:bookmarkEnd w:id="0"/>
    </w:p>
    <w:p w:rsidR="00D26C34" w:rsidRPr="00B068B3" w:rsidRDefault="00D26C34" w:rsidP="006355FD">
      <w:pPr>
        <w:pStyle w:val="ab"/>
        <w:spacing w:before="0" w:beforeAutospacing="0" w:after="0" w:afterAutospacing="0"/>
        <w:ind w:firstLine="709"/>
        <w:jc w:val="both"/>
      </w:pPr>
      <w:r w:rsidRPr="00B068B3">
        <w:t xml:space="preserve">22 человека получили единовременную финансовую помощь на открытие индивидуальной предпринимательской деятельности и </w:t>
      </w:r>
      <w:proofErr w:type="spellStart"/>
      <w:r w:rsidRPr="00B068B3">
        <w:t>самозанятости</w:t>
      </w:r>
      <w:proofErr w:type="spellEnd"/>
      <w:r w:rsidRPr="00B068B3">
        <w:t xml:space="preserve">. </w:t>
      </w:r>
    </w:p>
    <w:p w:rsidR="00D26C34" w:rsidRPr="00B068B3" w:rsidRDefault="00D26C34" w:rsidP="00D26C34">
      <w:pPr>
        <w:spacing w:after="0" w:line="240" w:lineRule="auto"/>
        <w:ind w:firstLine="709"/>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Остается актуальной проблема трудоустройства инвалидов, в том числе на постоянные рабочие места.  </w:t>
      </w:r>
    </w:p>
    <w:p w:rsidR="00D26C34" w:rsidRPr="00B068B3" w:rsidRDefault="00D26C34" w:rsidP="00D26C34">
      <w:pPr>
        <w:spacing w:after="0" w:line="240" w:lineRule="auto"/>
        <w:ind w:firstLine="709"/>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В 2022 году обратилось в центр занятости населения в целях поиска подходящей работы 69 инвалидов, из них 48 чел. трудоустроено (69,6% от числа обратившихся). Из числа трудоустроенных: 23 чел. трудоустроен в </w:t>
      </w:r>
      <w:proofErr w:type="gramStart"/>
      <w:r w:rsidRPr="00B068B3">
        <w:rPr>
          <w:rFonts w:ascii="Times New Roman" w:eastAsia="Times New Roman" w:hAnsi="Times New Roman"/>
          <w:sz w:val="24"/>
          <w:szCs w:val="24"/>
          <w:lang w:eastAsia="ru-RU"/>
        </w:rPr>
        <w:t>рамках</w:t>
      </w:r>
      <w:proofErr w:type="gramEnd"/>
      <w:r w:rsidRPr="00B068B3">
        <w:rPr>
          <w:rFonts w:ascii="Times New Roman" w:eastAsia="Times New Roman" w:hAnsi="Times New Roman"/>
          <w:sz w:val="24"/>
          <w:szCs w:val="24"/>
          <w:lang w:eastAsia="ru-RU"/>
        </w:rPr>
        <w:t xml:space="preserve"> мероприятий временного трудоустройства государственной программы «Поддержка занятости населения», 18 чел. трудоустроены по направлению центра занятости населения, 6 трудоустроились самостоятельно, 1 гражданин оформил </w:t>
      </w:r>
      <w:proofErr w:type="spellStart"/>
      <w:r w:rsidRPr="00B068B3">
        <w:rPr>
          <w:rFonts w:ascii="Times New Roman" w:eastAsia="Times New Roman" w:hAnsi="Times New Roman"/>
          <w:sz w:val="24"/>
          <w:szCs w:val="24"/>
          <w:lang w:eastAsia="ru-RU"/>
        </w:rPr>
        <w:t>самозанятость</w:t>
      </w:r>
      <w:proofErr w:type="spellEnd"/>
      <w:r w:rsidRPr="00B068B3">
        <w:rPr>
          <w:rFonts w:ascii="Times New Roman" w:eastAsia="Times New Roman" w:hAnsi="Times New Roman"/>
          <w:sz w:val="24"/>
          <w:szCs w:val="24"/>
          <w:lang w:eastAsia="ru-RU"/>
        </w:rPr>
        <w:t>.</w:t>
      </w:r>
    </w:p>
    <w:p w:rsidR="00D26C34" w:rsidRPr="00B068B3" w:rsidRDefault="00D26C34" w:rsidP="00D26C34">
      <w:pPr>
        <w:spacing w:after="0" w:line="240" w:lineRule="auto"/>
        <w:ind w:firstLine="708"/>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На текущую дату в КУ «Урайский центр занятости населения» 10 работодателями заявлено 17 вакансий для трудоустройства инвалидов, некоторые из которых длительное время </w:t>
      </w:r>
      <w:proofErr w:type="gramStart"/>
      <w:r w:rsidRPr="00B068B3">
        <w:rPr>
          <w:rFonts w:ascii="Times New Roman" w:eastAsia="Times New Roman" w:hAnsi="Times New Roman"/>
          <w:sz w:val="24"/>
          <w:szCs w:val="24"/>
          <w:lang w:eastAsia="ru-RU"/>
        </w:rPr>
        <w:t>остаются</w:t>
      </w:r>
      <w:proofErr w:type="gramEnd"/>
      <w:r w:rsidRPr="00B068B3">
        <w:rPr>
          <w:rFonts w:ascii="Times New Roman" w:eastAsia="Times New Roman" w:hAnsi="Times New Roman"/>
          <w:sz w:val="24"/>
          <w:szCs w:val="24"/>
          <w:lang w:eastAsia="ru-RU"/>
        </w:rPr>
        <w:t xml:space="preserve"> не заполнены. </w:t>
      </w:r>
    </w:p>
    <w:p w:rsidR="006355FD" w:rsidRPr="00B068B3" w:rsidRDefault="00D26C34" w:rsidP="006355FD">
      <w:pPr>
        <w:spacing w:after="0" w:line="240" w:lineRule="auto"/>
        <w:ind w:firstLine="709"/>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Заявленные работодателями вакансии созданы для того, чтобы номинально исполнять законодательство о квотировании, так как трудоустройство граждан, имеющих серьезные ограничения по состоян</w:t>
      </w:r>
      <w:r w:rsidR="006355FD" w:rsidRPr="00B068B3">
        <w:rPr>
          <w:rFonts w:ascii="Times New Roman" w:eastAsia="Times New Roman" w:hAnsi="Times New Roman"/>
          <w:sz w:val="24"/>
          <w:szCs w:val="24"/>
          <w:lang w:eastAsia="ru-RU"/>
        </w:rPr>
        <w:t>ию здоровья, на них невозможно.</w:t>
      </w:r>
    </w:p>
    <w:p w:rsidR="00D26C34" w:rsidRPr="00B068B3" w:rsidRDefault="00D26C34" w:rsidP="006355FD">
      <w:pPr>
        <w:spacing w:after="0" w:line="240" w:lineRule="auto"/>
        <w:ind w:firstLine="709"/>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Направить граждан из числа инвалидов на заявленные квотируемые вакансии не представляется возможным в связи с предъявленными требованиями к образованию и стажу работы, ограничениями у инвалидов по состоянию здоровья. </w:t>
      </w:r>
    </w:p>
    <w:p w:rsidR="00D26C34" w:rsidRPr="00B068B3" w:rsidRDefault="00D26C34" w:rsidP="00D26C34">
      <w:pPr>
        <w:spacing w:after="0" w:line="240" w:lineRule="auto"/>
        <w:ind w:firstLine="708"/>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 xml:space="preserve">В соответствии с рекомендациями по условиям и характеру труда индивидуальных программ реабилитации инвалидов, большинству из них противопоказан труд в обычных производственных условиях, тяжелый или средней тяжести физический труд, выраженное </w:t>
      </w:r>
      <w:proofErr w:type="spellStart"/>
      <w:r w:rsidRPr="00B068B3">
        <w:rPr>
          <w:rFonts w:ascii="Times New Roman" w:eastAsia="Times New Roman" w:hAnsi="Times New Roman"/>
          <w:sz w:val="24"/>
          <w:szCs w:val="24"/>
          <w:lang w:eastAsia="ru-RU"/>
        </w:rPr>
        <w:t>психоэмоциональное</w:t>
      </w:r>
      <w:proofErr w:type="spellEnd"/>
      <w:r w:rsidRPr="00B068B3">
        <w:rPr>
          <w:rFonts w:ascii="Times New Roman" w:eastAsia="Times New Roman" w:hAnsi="Times New Roman"/>
          <w:sz w:val="24"/>
          <w:szCs w:val="24"/>
          <w:lang w:eastAsia="ru-RU"/>
        </w:rPr>
        <w:t xml:space="preserve"> напряжение и ночные смены,  им доступны неквалифицированные виды труда в специально созданных условиях, на дому либо в </w:t>
      </w:r>
      <w:proofErr w:type="spellStart"/>
      <w:r w:rsidRPr="00B068B3">
        <w:rPr>
          <w:rFonts w:ascii="Times New Roman" w:eastAsia="Times New Roman" w:hAnsi="Times New Roman"/>
          <w:sz w:val="24"/>
          <w:szCs w:val="24"/>
          <w:lang w:eastAsia="ru-RU"/>
        </w:rPr>
        <w:t>спеццехах</w:t>
      </w:r>
      <w:proofErr w:type="spellEnd"/>
      <w:r w:rsidRPr="00B068B3">
        <w:rPr>
          <w:rFonts w:ascii="Times New Roman" w:eastAsia="Times New Roman" w:hAnsi="Times New Roman"/>
          <w:sz w:val="24"/>
          <w:szCs w:val="24"/>
          <w:lang w:eastAsia="ru-RU"/>
        </w:rPr>
        <w:t xml:space="preserve">, </w:t>
      </w:r>
      <w:proofErr w:type="spellStart"/>
      <w:r w:rsidRPr="00B068B3">
        <w:rPr>
          <w:rFonts w:ascii="Times New Roman" w:eastAsia="Times New Roman" w:hAnsi="Times New Roman"/>
          <w:sz w:val="24"/>
          <w:szCs w:val="24"/>
          <w:lang w:eastAsia="ru-RU"/>
        </w:rPr>
        <w:t>спецмастерских</w:t>
      </w:r>
      <w:proofErr w:type="spellEnd"/>
      <w:r w:rsidRPr="00B068B3">
        <w:rPr>
          <w:rFonts w:ascii="Times New Roman" w:eastAsia="Times New Roman" w:hAnsi="Times New Roman"/>
          <w:sz w:val="24"/>
          <w:szCs w:val="24"/>
          <w:lang w:eastAsia="ru-RU"/>
        </w:rPr>
        <w:t xml:space="preserve">. </w:t>
      </w:r>
    </w:p>
    <w:p w:rsidR="00D26C34" w:rsidRPr="00B068B3" w:rsidRDefault="00D26C34" w:rsidP="00D26C34">
      <w:pPr>
        <w:spacing w:after="0" w:line="240" w:lineRule="auto"/>
        <w:ind w:firstLine="708"/>
        <w:jc w:val="both"/>
        <w:rPr>
          <w:rFonts w:ascii="Times New Roman" w:eastAsia="Times New Roman" w:hAnsi="Times New Roman"/>
          <w:sz w:val="24"/>
          <w:szCs w:val="24"/>
          <w:lang w:eastAsia="ru-RU"/>
        </w:rPr>
      </w:pPr>
      <w:r w:rsidRPr="00B068B3">
        <w:rPr>
          <w:rFonts w:ascii="Times New Roman" w:eastAsia="Times New Roman" w:hAnsi="Times New Roman"/>
          <w:sz w:val="24"/>
          <w:szCs w:val="24"/>
          <w:lang w:eastAsia="ru-RU"/>
        </w:rPr>
        <w:t>Неоднократно руководителям предприятий направлялись письма о необходимости и важности не только резервирования рабочих мест для инвалидов, но и трудоустройства на квотируемые рабочие места. При невозможности создания рабочего места на своем предприятии, работодатель вправе профинансировать рабочее место для инвалида в другом предприятии.</w:t>
      </w:r>
    </w:p>
    <w:p w:rsidR="00B656AB" w:rsidRDefault="00B656AB" w:rsidP="00D26C34">
      <w:pPr>
        <w:pStyle w:val="ab"/>
        <w:spacing w:before="0" w:beforeAutospacing="0" w:after="0" w:afterAutospacing="0"/>
        <w:jc w:val="right"/>
        <w:rPr>
          <w:i/>
        </w:rPr>
      </w:pPr>
    </w:p>
    <w:p w:rsidR="00B656AB" w:rsidRDefault="00123996" w:rsidP="00123996">
      <w:pPr>
        <w:pStyle w:val="ab"/>
        <w:spacing w:before="0" w:beforeAutospacing="0" w:after="0" w:afterAutospacing="0"/>
        <w:jc w:val="right"/>
      </w:pPr>
      <w:r w:rsidRPr="0062393F">
        <w:rPr>
          <w:i/>
        </w:rPr>
        <w:t>Док</w:t>
      </w:r>
      <w:r>
        <w:rPr>
          <w:i/>
        </w:rPr>
        <w:t xml:space="preserve">ладчик: </w:t>
      </w:r>
      <w:r w:rsidR="00D26C34">
        <w:rPr>
          <w:b/>
          <w:i/>
        </w:rPr>
        <w:t>Семенова Ирина Юрьевна</w:t>
      </w:r>
    </w:p>
    <w:p w:rsidR="00D26C34" w:rsidRDefault="00D26C34" w:rsidP="00B656AB">
      <w:pPr>
        <w:pStyle w:val="ab"/>
        <w:spacing w:before="0" w:beforeAutospacing="0" w:after="0" w:afterAutospacing="0"/>
        <w:jc w:val="right"/>
        <w:rPr>
          <w:rFonts w:eastAsia="Calibri"/>
          <w:i/>
          <w:sz w:val="22"/>
          <w:szCs w:val="22"/>
          <w:lang w:eastAsia="en-US"/>
        </w:rPr>
      </w:pPr>
      <w:r>
        <w:rPr>
          <w:rFonts w:eastAsia="Calibri"/>
          <w:i/>
          <w:sz w:val="22"/>
          <w:szCs w:val="22"/>
          <w:lang w:eastAsia="en-US"/>
        </w:rPr>
        <w:t xml:space="preserve">Директор Казенного учреждения ХМАО-Югры </w:t>
      </w:r>
    </w:p>
    <w:p w:rsidR="00B656AB" w:rsidRPr="00E42B4A" w:rsidRDefault="00D26C34" w:rsidP="00B656AB">
      <w:pPr>
        <w:pStyle w:val="ab"/>
        <w:spacing w:before="0" w:beforeAutospacing="0" w:after="0" w:afterAutospacing="0"/>
        <w:jc w:val="right"/>
        <w:rPr>
          <w:i/>
        </w:rPr>
      </w:pPr>
      <w:r>
        <w:rPr>
          <w:rFonts w:eastAsia="Calibri"/>
          <w:i/>
          <w:sz w:val="22"/>
          <w:szCs w:val="22"/>
          <w:lang w:eastAsia="en-US"/>
        </w:rPr>
        <w:t>«Урайский центр занятости населения</w:t>
      </w:r>
      <w:r w:rsidR="00B656AB">
        <w:rPr>
          <w:b/>
          <w:i/>
        </w:rPr>
        <w:t xml:space="preserve"> </w:t>
      </w:r>
    </w:p>
    <w:p w:rsidR="00123996" w:rsidRPr="00E42B4A" w:rsidRDefault="00123996" w:rsidP="00123996">
      <w:pPr>
        <w:tabs>
          <w:tab w:val="left" w:pos="142"/>
          <w:tab w:val="left" w:pos="10206"/>
        </w:tabs>
        <w:spacing w:after="0" w:line="240" w:lineRule="auto"/>
        <w:contextualSpacing/>
        <w:jc w:val="right"/>
        <w:rPr>
          <w:rFonts w:ascii="Times New Roman" w:hAnsi="Times New Roman"/>
          <w:i/>
          <w:sz w:val="24"/>
          <w:szCs w:val="24"/>
        </w:rPr>
      </w:pPr>
    </w:p>
    <w:sectPr w:rsidR="00123996" w:rsidRPr="00E42B4A" w:rsidSect="006C617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11CC"/>
    <w:multiLevelType w:val="hybridMultilevel"/>
    <w:tmpl w:val="5B34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F118D"/>
    <w:multiLevelType w:val="hybridMultilevel"/>
    <w:tmpl w:val="1E40BFF8"/>
    <w:lvl w:ilvl="0" w:tplc="3B4A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DA3F00"/>
    <w:multiLevelType w:val="hybridMultilevel"/>
    <w:tmpl w:val="2F9AB6BC"/>
    <w:lvl w:ilvl="0" w:tplc="54EC7746">
      <w:start w:val="1"/>
      <w:numFmt w:val="bullet"/>
      <w:lvlText w:val=""/>
      <w:lvlJc w:val="left"/>
      <w:pPr>
        <w:tabs>
          <w:tab w:val="num" w:pos="928"/>
        </w:tabs>
        <w:ind w:left="928" w:hanging="360"/>
      </w:pPr>
      <w:rPr>
        <w:rFonts w:ascii="Symbol" w:hAnsi="Symbol" w:hint="default"/>
      </w:rPr>
    </w:lvl>
    <w:lvl w:ilvl="1" w:tplc="FFFFFFFF">
      <w:start w:val="1"/>
      <w:numFmt w:val="bullet"/>
      <w:lvlText w:val="o"/>
      <w:lvlJc w:val="left"/>
      <w:pPr>
        <w:tabs>
          <w:tab w:val="num" w:pos="1648"/>
        </w:tabs>
        <w:ind w:left="1648" w:hanging="360"/>
      </w:pPr>
      <w:rPr>
        <w:rFonts w:ascii="Courier New" w:hAnsi="Courier New" w:cs="Courier New" w:hint="default"/>
      </w:rPr>
    </w:lvl>
    <w:lvl w:ilvl="2" w:tplc="FFFFFFFF">
      <w:start w:val="1"/>
      <w:numFmt w:val="bullet"/>
      <w:lvlText w:val=""/>
      <w:lvlJc w:val="left"/>
      <w:pPr>
        <w:tabs>
          <w:tab w:val="num" w:pos="2368"/>
        </w:tabs>
        <w:ind w:left="2368" w:hanging="360"/>
      </w:pPr>
      <w:rPr>
        <w:rFonts w:ascii="Wingdings" w:hAnsi="Wingdings" w:hint="default"/>
      </w:rPr>
    </w:lvl>
    <w:lvl w:ilvl="3" w:tplc="FFFFFFFF">
      <w:start w:val="1"/>
      <w:numFmt w:val="bullet"/>
      <w:lvlText w:val=""/>
      <w:lvlJc w:val="left"/>
      <w:pPr>
        <w:tabs>
          <w:tab w:val="num" w:pos="3088"/>
        </w:tabs>
        <w:ind w:left="3088" w:hanging="360"/>
      </w:pPr>
      <w:rPr>
        <w:rFonts w:ascii="Symbol" w:hAnsi="Symbol" w:hint="default"/>
      </w:rPr>
    </w:lvl>
    <w:lvl w:ilvl="4" w:tplc="FFFFFFFF">
      <w:start w:val="1"/>
      <w:numFmt w:val="bullet"/>
      <w:lvlText w:val="o"/>
      <w:lvlJc w:val="left"/>
      <w:pPr>
        <w:tabs>
          <w:tab w:val="num" w:pos="3808"/>
        </w:tabs>
        <w:ind w:left="3808" w:hanging="360"/>
      </w:pPr>
      <w:rPr>
        <w:rFonts w:ascii="Courier New" w:hAnsi="Courier New" w:cs="Courier New" w:hint="default"/>
      </w:rPr>
    </w:lvl>
    <w:lvl w:ilvl="5" w:tplc="FFFFFFFF">
      <w:start w:val="1"/>
      <w:numFmt w:val="bullet"/>
      <w:lvlText w:val=""/>
      <w:lvlJc w:val="left"/>
      <w:pPr>
        <w:tabs>
          <w:tab w:val="num" w:pos="4528"/>
        </w:tabs>
        <w:ind w:left="4528" w:hanging="360"/>
      </w:pPr>
      <w:rPr>
        <w:rFonts w:ascii="Wingdings" w:hAnsi="Wingdings" w:hint="default"/>
      </w:rPr>
    </w:lvl>
    <w:lvl w:ilvl="6" w:tplc="FFFFFFFF">
      <w:start w:val="1"/>
      <w:numFmt w:val="bullet"/>
      <w:lvlText w:val=""/>
      <w:lvlJc w:val="left"/>
      <w:pPr>
        <w:tabs>
          <w:tab w:val="num" w:pos="5248"/>
        </w:tabs>
        <w:ind w:left="5248" w:hanging="360"/>
      </w:pPr>
      <w:rPr>
        <w:rFonts w:ascii="Symbol" w:hAnsi="Symbol" w:hint="default"/>
      </w:rPr>
    </w:lvl>
    <w:lvl w:ilvl="7" w:tplc="FFFFFFFF">
      <w:start w:val="1"/>
      <w:numFmt w:val="bullet"/>
      <w:lvlText w:val="o"/>
      <w:lvlJc w:val="left"/>
      <w:pPr>
        <w:tabs>
          <w:tab w:val="num" w:pos="5968"/>
        </w:tabs>
        <w:ind w:left="5968" w:hanging="360"/>
      </w:pPr>
      <w:rPr>
        <w:rFonts w:ascii="Courier New" w:hAnsi="Courier New" w:cs="Courier New" w:hint="default"/>
      </w:rPr>
    </w:lvl>
    <w:lvl w:ilvl="8" w:tplc="FFFFFFFF">
      <w:start w:val="1"/>
      <w:numFmt w:val="bullet"/>
      <w:lvlText w:val=""/>
      <w:lvlJc w:val="left"/>
      <w:pPr>
        <w:tabs>
          <w:tab w:val="num" w:pos="6688"/>
        </w:tabs>
        <w:ind w:left="6688" w:hanging="360"/>
      </w:pPr>
      <w:rPr>
        <w:rFonts w:ascii="Wingdings" w:hAnsi="Wingdings" w:hint="default"/>
      </w:rPr>
    </w:lvl>
  </w:abstractNum>
  <w:abstractNum w:abstractNumId="3">
    <w:nsid w:val="5D5B2888"/>
    <w:multiLevelType w:val="hybridMultilevel"/>
    <w:tmpl w:val="4BC89FCC"/>
    <w:lvl w:ilvl="0" w:tplc="E20208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617D"/>
    <w:rsid w:val="000717CE"/>
    <w:rsid w:val="000A4357"/>
    <w:rsid w:val="000C4C8B"/>
    <w:rsid w:val="000E46EE"/>
    <w:rsid w:val="000F7016"/>
    <w:rsid w:val="00123996"/>
    <w:rsid w:val="0013120D"/>
    <w:rsid w:val="001505D1"/>
    <w:rsid w:val="001524CF"/>
    <w:rsid w:val="001A7A91"/>
    <w:rsid w:val="00210202"/>
    <w:rsid w:val="0030191D"/>
    <w:rsid w:val="003067D8"/>
    <w:rsid w:val="003B00CD"/>
    <w:rsid w:val="003B21CA"/>
    <w:rsid w:val="003B5FF7"/>
    <w:rsid w:val="003E3F8C"/>
    <w:rsid w:val="003F58B6"/>
    <w:rsid w:val="00527FAD"/>
    <w:rsid w:val="00570E7B"/>
    <w:rsid w:val="005C20F1"/>
    <w:rsid w:val="006355FD"/>
    <w:rsid w:val="00664F7E"/>
    <w:rsid w:val="006B1570"/>
    <w:rsid w:val="006C617D"/>
    <w:rsid w:val="007E5CD1"/>
    <w:rsid w:val="00865786"/>
    <w:rsid w:val="00884C7B"/>
    <w:rsid w:val="009457E7"/>
    <w:rsid w:val="009A3CF8"/>
    <w:rsid w:val="009B7DFD"/>
    <w:rsid w:val="00A337FB"/>
    <w:rsid w:val="00A344C4"/>
    <w:rsid w:val="00A44D63"/>
    <w:rsid w:val="00A61685"/>
    <w:rsid w:val="00AF0AF3"/>
    <w:rsid w:val="00B068B3"/>
    <w:rsid w:val="00B352D5"/>
    <w:rsid w:val="00B656AB"/>
    <w:rsid w:val="00B92D9C"/>
    <w:rsid w:val="00C2771F"/>
    <w:rsid w:val="00C36688"/>
    <w:rsid w:val="00C95EF4"/>
    <w:rsid w:val="00CD1FE0"/>
    <w:rsid w:val="00D26C34"/>
    <w:rsid w:val="00D45328"/>
    <w:rsid w:val="00D733BD"/>
    <w:rsid w:val="00DC732F"/>
    <w:rsid w:val="00DD1A03"/>
    <w:rsid w:val="00DE679B"/>
    <w:rsid w:val="00DE6A6D"/>
    <w:rsid w:val="00E42B4A"/>
    <w:rsid w:val="00E96064"/>
    <w:rsid w:val="00EB27FB"/>
    <w:rsid w:val="00EE1FE0"/>
    <w:rsid w:val="00F00F1B"/>
    <w:rsid w:val="00F7719B"/>
    <w:rsid w:val="00FA019E"/>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7D"/>
    <w:rPr>
      <w:rFonts w:ascii="Calibri" w:eastAsia="Calibri" w:hAnsi="Calibri" w:cs="Times New Roman"/>
    </w:rPr>
  </w:style>
  <w:style w:type="paragraph" w:styleId="1">
    <w:name w:val="heading 1"/>
    <w:basedOn w:val="a"/>
    <w:link w:val="10"/>
    <w:uiPriority w:val="9"/>
    <w:qFormat/>
    <w:rsid w:val="00E960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E1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27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27FA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27F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27FAD"/>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527FAD"/>
    <w:rPr>
      <w:i/>
      <w:iCs/>
    </w:rPr>
  </w:style>
  <w:style w:type="character" w:styleId="a8">
    <w:name w:val="Subtle Emphasis"/>
    <w:basedOn w:val="a0"/>
    <w:uiPriority w:val="19"/>
    <w:qFormat/>
    <w:rsid w:val="00527FAD"/>
    <w:rPr>
      <w:i/>
      <w:iCs/>
      <w:color w:val="808080" w:themeColor="text1" w:themeTint="7F"/>
    </w:rPr>
  </w:style>
  <w:style w:type="character" w:styleId="a9">
    <w:name w:val="Intense Emphasis"/>
    <w:basedOn w:val="a0"/>
    <w:uiPriority w:val="21"/>
    <w:qFormat/>
    <w:rsid w:val="00527FAD"/>
    <w:rPr>
      <w:b/>
      <w:bCs/>
      <w:i/>
      <w:iCs/>
      <w:color w:val="4F81BD" w:themeColor="accent1"/>
    </w:rPr>
  </w:style>
  <w:style w:type="paragraph" w:styleId="aa">
    <w:name w:val="List Paragraph"/>
    <w:basedOn w:val="a"/>
    <w:uiPriority w:val="34"/>
    <w:qFormat/>
    <w:rsid w:val="00D733BD"/>
    <w:pPr>
      <w:spacing w:after="0" w:line="240" w:lineRule="auto"/>
      <w:ind w:left="720"/>
      <w:contextualSpacing/>
    </w:pPr>
    <w:rPr>
      <w:rFonts w:ascii="Times New Roman" w:eastAsia="Times New Roman" w:hAnsi="Times New Roman"/>
      <w:sz w:val="24"/>
      <w:szCs w:val="24"/>
      <w:lang w:eastAsia="ru-RU"/>
    </w:rPr>
  </w:style>
  <w:style w:type="paragraph" w:styleId="ab">
    <w:name w:val="Normal (Web)"/>
    <w:basedOn w:val="a"/>
    <w:uiPriority w:val="99"/>
    <w:unhideWhenUsed/>
    <w:rsid w:val="003F58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E1FE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96064"/>
    <w:rPr>
      <w:rFonts w:ascii="Times New Roman" w:eastAsia="Times New Roman" w:hAnsi="Times New Roman" w:cs="Times New Roman"/>
      <w:b/>
      <w:bCs/>
      <w:kern w:val="36"/>
      <w:sz w:val="48"/>
      <w:szCs w:val="48"/>
      <w:lang w:eastAsia="ru-RU"/>
    </w:rPr>
  </w:style>
  <w:style w:type="paragraph" w:customStyle="1" w:styleId="11">
    <w:name w:val="Без интервала1"/>
    <w:qFormat/>
    <w:rsid w:val="00E96064"/>
    <w:pPr>
      <w:spacing w:after="0" w:line="240" w:lineRule="auto"/>
    </w:pPr>
    <w:rPr>
      <w:rFonts w:ascii="Calibri" w:eastAsia="Times New Roman" w:hAnsi="Calibri" w:cs="Times New Roman"/>
    </w:rPr>
  </w:style>
  <w:style w:type="table" w:styleId="ac">
    <w:name w:val="Table Grid"/>
    <w:basedOn w:val="a1"/>
    <w:uiPriority w:val="59"/>
    <w:rsid w:val="0012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dc:creator>
  <cp:lastModifiedBy>kulikovaly</cp:lastModifiedBy>
  <cp:revision>24</cp:revision>
  <cp:lastPrinted>2022-11-23T07:14:00Z</cp:lastPrinted>
  <dcterms:created xsi:type="dcterms:W3CDTF">2020-05-21T10:24:00Z</dcterms:created>
  <dcterms:modified xsi:type="dcterms:W3CDTF">2022-11-28T13:02:00Z</dcterms:modified>
</cp:coreProperties>
</file>