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E" w:rsidRPr="00C05524" w:rsidRDefault="00B92AAE" w:rsidP="00B07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аукционе в электронной форме</w:t>
      </w:r>
      <w:r w:rsidR="00B92AAE" w:rsidRPr="00C05524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5C2C8F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hyperlink r:id="rId5" w:history="1">
        <w:r w:rsidR="005C2C8F" w:rsidRPr="005C2C8F">
          <w:rPr>
            <w:rStyle w:val="a4"/>
            <w:sz w:val="24"/>
            <w:szCs w:val="24"/>
          </w:rPr>
          <w:t>www.torgi.gov.ru</w:t>
        </w:r>
      </w:hyperlink>
      <w:r w:rsidR="005C2C8F" w:rsidRPr="005C2C8F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hyperlink r:id="rId6" w:history="1">
        <w:r w:rsidR="005C2C8F" w:rsidRPr="005C2C8F">
          <w:rPr>
            <w:rStyle w:val="a4"/>
            <w:sz w:val="24"/>
            <w:szCs w:val="24"/>
          </w:rPr>
          <w:t>www.</w:t>
        </w:r>
        <w:r w:rsidR="005C2C8F" w:rsidRPr="005C2C8F">
          <w:rPr>
            <w:rStyle w:val="a4"/>
            <w:sz w:val="24"/>
            <w:szCs w:val="24"/>
            <w:lang w:val="en-US"/>
          </w:rPr>
          <w:t>uray</w:t>
        </w:r>
        <w:r w:rsidR="005C2C8F" w:rsidRPr="005C2C8F">
          <w:rPr>
            <w:rStyle w:val="a4"/>
            <w:sz w:val="24"/>
            <w:szCs w:val="24"/>
          </w:rPr>
          <w:t>.</w:t>
        </w:r>
        <w:r w:rsidR="005C2C8F" w:rsidRPr="005C2C8F">
          <w:rPr>
            <w:rStyle w:val="a4"/>
            <w:sz w:val="24"/>
            <w:szCs w:val="24"/>
            <w:lang w:val="en-US"/>
          </w:rPr>
          <w:t>ru</w:t>
        </w:r>
      </w:hyperlink>
      <w:r w:rsidR="005C2C8F" w:rsidRPr="005C2C8F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5C2C8F">
        <w:rPr>
          <w:rFonts w:ascii="Times New Roman" w:hAnsi="Times New Roman"/>
          <w:bCs/>
          <w:iCs/>
          <w:sz w:val="24"/>
          <w:szCs w:val="24"/>
        </w:rPr>
        <w:t>,</w:t>
      </w:r>
      <w:r w:rsidRPr="00C05524">
        <w:rPr>
          <w:rFonts w:ascii="Times New Roman" w:hAnsi="Times New Roman"/>
          <w:sz w:val="24"/>
          <w:szCs w:val="24"/>
        </w:rPr>
        <w:t xml:space="preserve"> а также порядок </w:t>
      </w:r>
      <w:r w:rsidRPr="00C05524">
        <w:rPr>
          <w:rFonts w:ascii="Times New Roman" w:hAnsi="Times New Roman"/>
          <w:sz w:val="24"/>
          <w:szCs w:val="24"/>
        </w:rPr>
        <w:lastRenderedPageBreak/>
        <w:t>проведения аукц</w:t>
      </w:r>
      <w:r w:rsidRPr="00C05524"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</w:t>
      </w:r>
      <w:proofErr w:type="gramEnd"/>
      <w:r w:rsidRPr="00C05524">
        <w:rPr>
          <w:rFonts w:ascii="Times New Roman" w:hAnsi="Times New Roman"/>
          <w:bCs/>
          <w:iCs/>
          <w:sz w:val="24"/>
          <w:szCs w:val="24"/>
        </w:rPr>
        <w:t xml:space="preserve">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АО «</w:t>
      </w:r>
      <w:proofErr w:type="spellStart"/>
      <w:r w:rsidRPr="00C05524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iCs/>
          <w:sz w:val="24"/>
          <w:szCs w:val="24"/>
        </w:rPr>
        <w:t>»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6E0C88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B063C"/>
    <w:rsid w:val="000B1629"/>
    <w:rsid w:val="000F6854"/>
    <w:rsid w:val="0010556D"/>
    <w:rsid w:val="0013020C"/>
    <w:rsid w:val="00135E14"/>
    <w:rsid w:val="00143D0C"/>
    <w:rsid w:val="001519B3"/>
    <w:rsid w:val="001901DE"/>
    <w:rsid w:val="0019094E"/>
    <w:rsid w:val="001960BD"/>
    <w:rsid w:val="001A6E0A"/>
    <w:rsid w:val="001A6E2E"/>
    <w:rsid w:val="001A788F"/>
    <w:rsid w:val="001C380C"/>
    <w:rsid w:val="001C4FAC"/>
    <w:rsid w:val="001D4297"/>
    <w:rsid w:val="001F1730"/>
    <w:rsid w:val="00204028"/>
    <w:rsid w:val="00207AD1"/>
    <w:rsid w:val="002452D6"/>
    <w:rsid w:val="00250865"/>
    <w:rsid w:val="00256BAF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11F3C"/>
    <w:rsid w:val="00327680"/>
    <w:rsid w:val="00345C5E"/>
    <w:rsid w:val="00351B63"/>
    <w:rsid w:val="003542D6"/>
    <w:rsid w:val="003660AE"/>
    <w:rsid w:val="00367BB1"/>
    <w:rsid w:val="00390E58"/>
    <w:rsid w:val="00393AF8"/>
    <w:rsid w:val="003A3542"/>
    <w:rsid w:val="003B046D"/>
    <w:rsid w:val="003B2091"/>
    <w:rsid w:val="003C0CDF"/>
    <w:rsid w:val="003C2236"/>
    <w:rsid w:val="003C556A"/>
    <w:rsid w:val="003C60CA"/>
    <w:rsid w:val="003E1A0D"/>
    <w:rsid w:val="003E30CC"/>
    <w:rsid w:val="004178F7"/>
    <w:rsid w:val="00444CE7"/>
    <w:rsid w:val="004473FC"/>
    <w:rsid w:val="004662D5"/>
    <w:rsid w:val="004807B1"/>
    <w:rsid w:val="00496CC6"/>
    <w:rsid w:val="004B09A1"/>
    <w:rsid w:val="004C60A8"/>
    <w:rsid w:val="004C7307"/>
    <w:rsid w:val="004E503D"/>
    <w:rsid w:val="00503448"/>
    <w:rsid w:val="00507F04"/>
    <w:rsid w:val="0051625D"/>
    <w:rsid w:val="005179F9"/>
    <w:rsid w:val="00523D0A"/>
    <w:rsid w:val="005537B8"/>
    <w:rsid w:val="00562884"/>
    <w:rsid w:val="00572C48"/>
    <w:rsid w:val="005A7E70"/>
    <w:rsid w:val="005C23C8"/>
    <w:rsid w:val="005C2C8F"/>
    <w:rsid w:val="005D0CD3"/>
    <w:rsid w:val="005D5FB0"/>
    <w:rsid w:val="005E465E"/>
    <w:rsid w:val="005E51E0"/>
    <w:rsid w:val="005E5660"/>
    <w:rsid w:val="005F218E"/>
    <w:rsid w:val="005F548D"/>
    <w:rsid w:val="00605188"/>
    <w:rsid w:val="0061760D"/>
    <w:rsid w:val="00631E08"/>
    <w:rsid w:val="00634284"/>
    <w:rsid w:val="00634B79"/>
    <w:rsid w:val="00635039"/>
    <w:rsid w:val="00635FA6"/>
    <w:rsid w:val="006549A8"/>
    <w:rsid w:val="00654B3F"/>
    <w:rsid w:val="006B4A31"/>
    <w:rsid w:val="006E0C88"/>
    <w:rsid w:val="006E24BC"/>
    <w:rsid w:val="006E319E"/>
    <w:rsid w:val="00700D22"/>
    <w:rsid w:val="0070488A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E1BCF"/>
    <w:rsid w:val="007E4CEF"/>
    <w:rsid w:val="007E55F0"/>
    <w:rsid w:val="007F359F"/>
    <w:rsid w:val="007F475F"/>
    <w:rsid w:val="00800DE2"/>
    <w:rsid w:val="00842666"/>
    <w:rsid w:val="00852481"/>
    <w:rsid w:val="00853F73"/>
    <w:rsid w:val="0088687D"/>
    <w:rsid w:val="00886FAA"/>
    <w:rsid w:val="008F7402"/>
    <w:rsid w:val="00911D61"/>
    <w:rsid w:val="009239C2"/>
    <w:rsid w:val="00926880"/>
    <w:rsid w:val="00926EA0"/>
    <w:rsid w:val="009342A5"/>
    <w:rsid w:val="00942498"/>
    <w:rsid w:val="00943747"/>
    <w:rsid w:val="00944CC1"/>
    <w:rsid w:val="00971AAA"/>
    <w:rsid w:val="00976381"/>
    <w:rsid w:val="00986CBA"/>
    <w:rsid w:val="00991886"/>
    <w:rsid w:val="009948BA"/>
    <w:rsid w:val="009A149F"/>
    <w:rsid w:val="009B33FD"/>
    <w:rsid w:val="009D4B67"/>
    <w:rsid w:val="00A03985"/>
    <w:rsid w:val="00A06DE8"/>
    <w:rsid w:val="00A45593"/>
    <w:rsid w:val="00A64461"/>
    <w:rsid w:val="00A70388"/>
    <w:rsid w:val="00A90C5E"/>
    <w:rsid w:val="00A96771"/>
    <w:rsid w:val="00AA01E4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06219"/>
    <w:rsid w:val="00B0756C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92AAE"/>
    <w:rsid w:val="00BA114D"/>
    <w:rsid w:val="00BB07A1"/>
    <w:rsid w:val="00BB4D59"/>
    <w:rsid w:val="00BB4F9F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62B46"/>
    <w:rsid w:val="00C72465"/>
    <w:rsid w:val="00C75700"/>
    <w:rsid w:val="00C7718A"/>
    <w:rsid w:val="00CD03AF"/>
    <w:rsid w:val="00CE2BE2"/>
    <w:rsid w:val="00D03BFC"/>
    <w:rsid w:val="00D50DA1"/>
    <w:rsid w:val="00D51744"/>
    <w:rsid w:val="00D73A6F"/>
    <w:rsid w:val="00D8455E"/>
    <w:rsid w:val="00D85872"/>
    <w:rsid w:val="00D872B8"/>
    <w:rsid w:val="00D93169"/>
    <w:rsid w:val="00DB2026"/>
    <w:rsid w:val="00DB3A95"/>
    <w:rsid w:val="00DE742F"/>
    <w:rsid w:val="00E003E5"/>
    <w:rsid w:val="00E2148A"/>
    <w:rsid w:val="00E23C2A"/>
    <w:rsid w:val="00E35882"/>
    <w:rsid w:val="00E40529"/>
    <w:rsid w:val="00E61B66"/>
    <w:rsid w:val="00E74F05"/>
    <w:rsid w:val="00E77688"/>
    <w:rsid w:val="00E965C7"/>
    <w:rsid w:val="00EA0E3C"/>
    <w:rsid w:val="00EA40D2"/>
    <w:rsid w:val="00ED3494"/>
    <w:rsid w:val="00EF1656"/>
    <w:rsid w:val="00F14B6A"/>
    <w:rsid w:val="00F24AF0"/>
    <w:rsid w:val="00F32F2E"/>
    <w:rsid w:val="00F4399F"/>
    <w:rsid w:val="00F5188D"/>
    <w:rsid w:val="00F71E4E"/>
    <w:rsid w:val="00F762DA"/>
    <w:rsid w:val="00F93E75"/>
    <w:rsid w:val="00FA444A"/>
    <w:rsid w:val="00FB5E55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158</cp:revision>
  <cp:lastPrinted>2019-09-20T03:38:00Z</cp:lastPrinted>
  <dcterms:created xsi:type="dcterms:W3CDTF">2019-09-19T06:25:00Z</dcterms:created>
  <dcterms:modified xsi:type="dcterms:W3CDTF">2022-12-12T12:02:00Z</dcterms:modified>
</cp:coreProperties>
</file>