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B" w:rsidRDefault="0054084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084B" w:rsidRDefault="0054084B">
      <w:pPr>
        <w:pStyle w:val="ConsPlusNormal"/>
        <w:outlineLvl w:val="0"/>
      </w:pPr>
    </w:p>
    <w:p w:rsidR="0054084B" w:rsidRDefault="0054084B">
      <w:pPr>
        <w:pStyle w:val="ConsPlusTitle"/>
        <w:jc w:val="center"/>
        <w:outlineLvl w:val="0"/>
      </w:pPr>
      <w:r>
        <w:t>АДМИНИСТРАЦИЯ ГОРОДА УРАЙ</w:t>
      </w:r>
    </w:p>
    <w:p w:rsidR="0054084B" w:rsidRDefault="0054084B">
      <w:pPr>
        <w:pStyle w:val="ConsPlusTitle"/>
        <w:jc w:val="center"/>
      </w:pPr>
    </w:p>
    <w:p w:rsidR="0054084B" w:rsidRDefault="0054084B">
      <w:pPr>
        <w:pStyle w:val="ConsPlusTitle"/>
        <w:jc w:val="center"/>
      </w:pPr>
      <w:r>
        <w:t>ПОСТАНОВЛЕНИЕ</w:t>
      </w:r>
    </w:p>
    <w:p w:rsidR="0054084B" w:rsidRDefault="0054084B">
      <w:pPr>
        <w:pStyle w:val="ConsPlusTitle"/>
        <w:jc w:val="center"/>
      </w:pPr>
      <w:r>
        <w:t>от 17 января 2020 г. N 44</w:t>
      </w:r>
    </w:p>
    <w:p w:rsidR="0054084B" w:rsidRDefault="0054084B">
      <w:pPr>
        <w:pStyle w:val="ConsPlusTitle"/>
        <w:jc w:val="center"/>
      </w:pPr>
    </w:p>
    <w:p w:rsidR="0054084B" w:rsidRDefault="0054084B">
      <w:pPr>
        <w:pStyle w:val="ConsPlusTitle"/>
        <w:jc w:val="center"/>
      </w:pPr>
      <w:r>
        <w:t>О ПОРЯДКЕ ФОРМИРОВАНИЯ ПЕРЕЧНЯ НАЛОГОВЫХ РАСХОДОВ</w:t>
      </w:r>
    </w:p>
    <w:p w:rsidR="0054084B" w:rsidRPr="007F53DC" w:rsidRDefault="007F53DC">
      <w:pPr>
        <w:pStyle w:val="ConsPlusTitle"/>
        <w:jc w:val="center"/>
      </w:pPr>
      <w:r>
        <w:t>ГОРОДА УРАЙ</w:t>
      </w:r>
    </w:p>
    <w:p w:rsidR="007F53DC" w:rsidRPr="001E1AFE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A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заголовок в редакции</w:t>
      </w:r>
      <w:r w:rsidRPr="001E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7F53DC" w:rsidRDefault="007F53DC">
      <w:pPr>
        <w:pStyle w:val="ConsPlusTitle"/>
        <w:jc w:val="center"/>
        <w:rPr>
          <w:strike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53DC" w:rsidRPr="001E1AFE" w:rsidTr="002E15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C" w:rsidRPr="001E1AFE" w:rsidRDefault="007F53DC" w:rsidP="002E155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C" w:rsidRPr="001E1AFE" w:rsidRDefault="007F53DC" w:rsidP="002E155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53DC" w:rsidRPr="001E1AFE" w:rsidRDefault="007F53DC" w:rsidP="002E1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F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F53DC" w:rsidRPr="001E1AFE" w:rsidRDefault="007F53DC" w:rsidP="007F5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F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города Урай от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10.10.2022 №2484</w:t>
            </w:r>
            <w:r w:rsidRPr="001E1AF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C" w:rsidRPr="001E1AFE" w:rsidRDefault="007F53DC" w:rsidP="002E155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C" w:rsidRPr="00AD60C4" w:rsidRDefault="007F53DC">
      <w:pPr>
        <w:pStyle w:val="ConsPlusTitle"/>
        <w:jc w:val="center"/>
        <w:rPr>
          <w:strike/>
        </w:rPr>
      </w:pP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статьи 174.3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образований":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27">
        <w:r>
          <w:rPr>
            <w:color w:val="0000FF"/>
          </w:rPr>
          <w:t>Порядок</w:t>
        </w:r>
      </w:hyperlink>
      <w:r>
        <w:t xml:space="preserve"> формирования перечня налоговых расходов </w:t>
      </w:r>
      <w:r w:rsidR="007F53DC" w:rsidRPr="007F53DC">
        <w:t>города Урай</w:t>
      </w:r>
      <w:r>
        <w:t xml:space="preserve"> согласно приложению.</w:t>
      </w:r>
    </w:p>
    <w:p w:rsidR="007F53DC" w:rsidRPr="007F53DC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A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 1 в редакции</w:t>
      </w:r>
      <w:r w:rsidRPr="001E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>2. Постановление вступает в силу после его официального опубликования и применяется с 1 января 2020 года.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>3.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С.П.Новоселову.</w:t>
      </w: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jc w:val="right"/>
      </w:pPr>
      <w:r>
        <w:t>Глава города Урай</w:t>
      </w:r>
    </w:p>
    <w:p w:rsidR="0054084B" w:rsidRDefault="0054084B">
      <w:pPr>
        <w:pStyle w:val="ConsPlusNormal"/>
        <w:jc w:val="right"/>
      </w:pPr>
      <w:r>
        <w:t>Т.Р.ЗАКИРЗЯНОВ</w:t>
      </w: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jc w:val="right"/>
        <w:outlineLvl w:val="0"/>
      </w:pPr>
      <w:r>
        <w:t>Приложение</w:t>
      </w:r>
    </w:p>
    <w:p w:rsidR="0054084B" w:rsidRDefault="0054084B">
      <w:pPr>
        <w:pStyle w:val="ConsPlusNormal"/>
        <w:jc w:val="right"/>
      </w:pPr>
      <w:r>
        <w:t>к постановлению</w:t>
      </w:r>
    </w:p>
    <w:p w:rsidR="0054084B" w:rsidRDefault="0054084B">
      <w:pPr>
        <w:pStyle w:val="ConsPlusNormal"/>
        <w:jc w:val="right"/>
      </w:pPr>
      <w:r>
        <w:t>администрации города Урай</w:t>
      </w:r>
    </w:p>
    <w:p w:rsidR="0054084B" w:rsidRDefault="0054084B">
      <w:pPr>
        <w:pStyle w:val="ConsPlusNormal"/>
        <w:jc w:val="right"/>
      </w:pPr>
      <w:r>
        <w:t>от 17.01.2020 N 44</w:t>
      </w: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Title"/>
        <w:jc w:val="center"/>
      </w:pPr>
      <w:bookmarkStart w:id="0" w:name="P27"/>
      <w:bookmarkEnd w:id="0"/>
      <w:r>
        <w:t>ПОРЯДОК</w:t>
      </w:r>
    </w:p>
    <w:p w:rsidR="0054084B" w:rsidRDefault="0054084B" w:rsidP="007F53DC">
      <w:pPr>
        <w:pStyle w:val="ConsPlusTitle"/>
        <w:jc w:val="center"/>
      </w:pPr>
      <w:r>
        <w:t xml:space="preserve">ФОРМИРОВАНИЯ ПЕРЕЧНЯ НАЛОГОВЫХ РАСХОДОВ </w:t>
      </w:r>
      <w:r w:rsidR="007F53DC" w:rsidRPr="007F53DC">
        <w:t>ГОРОДА УРАЙ</w:t>
      </w:r>
    </w:p>
    <w:p w:rsidR="007F53DC" w:rsidRPr="001E1AFE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A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заголовок в редакции</w:t>
      </w:r>
      <w:r w:rsidRPr="001E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54084B" w:rsidRDefault="0054084B" w:rsidP="007F53DC">
      <w:pPr>
        <w:pStyle w:val="ConsPlusNormal"/>
        <w:jc w:val="both"/>
      </w:pPr>
    </w:p>
    <w:p w:rsidR="0054084B" w:rsidRDefault="005408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перечня налоговых расходов </w:t>
      </w:r>
      <w:r w:rsidR="007F53DC" w:rsidRPr="007F53DC">
        <w:t>города Урай</w:t>
      </w:r>
      <w:r w:rsidRPr="00AD60C4">
        <w:rPr>
          <w:strike/>
        </w:rPr>
        <w:t xml:space="preserve"> </w:t>
      </w:r>
      <w:r>
        <w:t xml:space="preserve">(далее также - Порядок, город Урай соответственно) разработан в соответствии с </w:t>
      </w:r>
      <w:hyperlink r:id="rId10">
        <w:r>
          <w:rPr>
            <w:color w:val="0000FF"/>
          </w:rPr>
          <w:t>пунктом 1 статьи 174.3</w:t>
        </w:r>
      </w:hyperlink>
      <w:r>
        <w:t xml:space="preserve"> Бюджетного кодекса Российской Федерации, на основании общих </w:t>
      </w:r>
      <w:hyperlink r:id="rId11">
        <w:r>
          <w:rPr>
            <w:color w:val="0000FF"/>
          </w:rPr>
          <w:t>требований</w:t>
        </w:r>
      </w:hyperlink>
      <w: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N 796, и определяет правила формирования перечня налоговых расходов города Урай</w:t>
      </w:r>
      <w:proofErr w:type="gramEnd"/>
      <w:r>
        <w:t xml:space="preserve"> (далее также - перечень налоговых расходов).</w:t>
      </w:r>
    </w:p>
    <w:p w:rsidR="007F53DC" w:rsidRPr="007F53DC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A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 1 в редакции</w:t>
      </w:r>
      <w:r w:rsidRPr="001E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7F53DC" w:rsidRDefault="007F53DC">
      <w:pPr>
        <w:pStyle w:val="ConsPlusNormal"/>
        <w:ind w:firstLine="540"/>
        <w:jc w:val="both"/>
      </w:pPr>
    </w:p>
    <w:p w:rsidR="0054084B" w:rsidRDefault="0054084B">
      <w:pPr>
        <w:pStyle w:val="ConsPlusNormal"/>
        <w:spacing w:before="200"/>
        <w:ind w:firstLine="540"/>
        <w:jc w:val="both"/>
      </w:pPr>
      <w:r>
        <w:lastRenderedPageBreak/>
        <w:t>2. В Порядке применяются следующие понятия и термины: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>1) налоговые расходы города Урай - выпадающие доходы бюджета города Урай,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города Урай и (или) целями социально-экономической политики города Урай, не относящимися к муниципальным программам города Урай;</w:t>
      </w:r>
    </w:p>
    <w:p w:rsidR="0054084B" w:rsidRDefault="0054084B">
      <w:pPr>
        <w:pStyle w:val="ConsPlusNormal"/>
        <w:spacing w:before="200"/>
        <w:ind w:firstLine="540"/>
        <w:jc w:val="both"/>
      </w:pPr>
      <w:proofErr w:type="gramStart"/>
      <w:r>
        <w:t>2) куратор налогового расхода - администрация города Урай в лице отраслевых (функциональных) органов администрации города Урай, муниципальные казенные учреждения города Урай, ответственные в соответствии с полномочиями (функциями по обеспечению реализации полномочий администрации города Урай), установленными муниципальными правовыми актами города Урай, за достижение соответствующих налоговому расходу города Урай целей муниципальной программы города Урай и (или) целей социально-экономической политики города Урай, не относящихся</w:t>
      </w:r>
      <w:proofErr w:type="gramEnd"/>
      <w:r>
        <w:t xml:space="preserve"> к муниципальным программам города Урай;</w:t>
      </w:r>
    </w:p>
    <w:p w:rsidR="0054084B" w:rsidRDefault="0054084B">
      <w:pPr>
        <w:pStyle w:val="ConsPlusNormal"/>
        <w:spacing w:before="200"/>
        <w:ind w:firstLine="540"/>
        <w:jc w:val="both"/>
      </w:pPr>
      <w:r w:rsidRPr="00AD60C4">
        <w:t>3) перечень налоговых расходов города Урай - документ, содержащий сведения о распределении налоговых расходов города Урай в соответствии с целями муниципальных программ города Урай и (или) целями социально-экономической политики города Урай, не относящимися к муниципальным программам города Урай, а также о кураторах налоговых расходов.</w:t>
      </w:r>
    </w:p>
    <w:p w:rsidR="007F53DC" w:rsidRPr="007F53DC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(пп.3 в 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Pr="001E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Проект перечня налоговых расходов формирует Комитет по финансам администрации города Урай (далее - Комитет по финансам) ежегодно до 1 августа текущего финансового года по форме согласно </w:t>
      </w:r>
      <w:hyperlink w:anchor="P50">
        <w:r>
          <w:rPr>
            <w:color w:val="0000FF"/>
          </w:rPr>
          <w:t>таблице</w:t>
        </w:r>
      </w:hyperlink>
      <w:r>
        <w:t xml:space="preserve"> и направляет на согласование ответственным исполнителям муниципальных программ города Урай, а также отраслевым (функциональным) органам администрации города Урай, муниципальным казенным учреждениям города Урай, которых предлагает определить в качестве кураторов налоговых расходов (далее также - ответственные</w:t>
      </w:r>
      <w:proofErr w:type="gramEnd"/>
      <w:r>
        <w:t xml:space="preserve"> исполнители).</w:t>
      </w:r>
    </w:p>
    <w:p w:rsidR="0054084B" w:rsidRDefault="0054084B">
      <w:pPr>
        <w:pStyle w:val="ConsPlusNormal"/>
        <w:spacing w:before="200"/>
        <w:ind w:firstLine="540"/>
        <w:jc w:val="both"/>
      </w:pPr>
      <w:bookmarkStart w:id="1" w:name="P37"/>
      <w:bookmarkEnd w:id="1"/>
      <w:r>
        <w:t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города Урай в соответствии с целями муниципальных программ города Урай и (или) целями социально-экономической политики города Урай, не относящимися к муниципальным программам города Урай, и определения кураторов налоговых расходов.</w:t>
      </w:r>
    </w:p>
    <w:p w:rsidR="007F53DC" w:rsidRPr="007F53DC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(абзац в 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Pr="001E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>Замечания и предложения по уточнению проекта перечня налоговых расходов направляются в Комитет по финансам.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>
        <w:r>
          <w:rPr>
            <w:color w:val="0000FF"/>
          </w:rPr>
          <w:t>абзаце первом</w:t>
        </w:r>
      </w:hyperlink>
      <w:r>
        <w:t xml:space="preserve"> настоящего пункта, в Комитет по финансам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 xml:space="preserve">В случае если замечания и предложения не направлены в Комитет по финансам в течение срока, указанного в </w:t>
      </w:r>
      <w:hyperlink w:anchor="P37">
        <w:r>
          <w:rPr>
            <w:color w:val="0000FF"/>
          </w:rPr>
          <w:t>абзаце первом</w:t>
        </w:r>
      </w:hyperlink>
      <w:r>
        <w:t xml:space="preserve"> настоящего пункта, проект перечня налоговых расходов считается согласованным в соответствующей части.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>В случае отсутствия предложений по уточнению предлагаемого распределения налоговых расходов в соответствии с целями муниципальных программ города Урай и (или) целями социально-экономической политики города Урай, не относящимися к муниципальным программам города Урай, проект перечня налоговых расходов считается согласованным в соответствующей части.</w:t>
      </w:r>
    </w:p>
    <w:p w:rsidR="007F53DC" w:rsidRPr="007F53DC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(абзац в 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Pr="001E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>5. Перечень налоговых расходов утверждается приказом Комитета по финансам до 1 декабря текущего финансового года и размещается Комитетом по финансам на официальном сайте органов местного самоуправления города Урай в информационно-телекоммуникационной сети "Интернет" в течение 3-х рабочих дней после утверждения.</w:t>
      </w:r>
    </w:p>
    <w:p w:rsidR="0054084B" w:rsidRDefault="0054084B">
      <w:pPr>
        <w:pStyle w:val="ConsPlusNormal"/>
        <w:spacing w:before="200"/>
        <w:ind w:firstLine="540"/>
        <w:jc w:val="both"/>
      </w:pPr>
      <w:bookmarkStart w:id="2" w:name="P43"/>
      <w:bookmarkEnd w:id="2"/>
      <w:r>
        <w:t xml:space="preserve">6. </w:t>
      </w:r>
      <w:proofErr w:type="gramStart"/>
      <w:r>
        <w:t xml:space="preserve">В случае внесения в текущем финансовом году изменений в перечень муниципальных программ города Урай и (или) в случае изменения полномочий (функций по обеспечению </w:t>
      </w:r>
      <w:r>
        <w:lastRenderedPageBreak/>
        <w:t>реализации полномочий администрации города Урай) ответственных исполнителей, в связи с которыми возникает необходимость внесения изменений в перечень налоговых расходов города Урай, кураторы налоговых расходов не позднее 5 рабочих дней со дня внесения указанных изменений направляют в Комитет</w:t>
      </w:r>
      <w:proofErr w:type="gramEnd"/>
      <w:r>
        <w:t xml:space="preserve"> по финансам соответствующую информацию для уточнения перечня налоговых расходов города Урай.</w:t>
      </w:r>
    </w:p>
    <w:p w:rsidR="007F53DC" w:rsidRPr="007F53DC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(абзац в 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Pr="001E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54084B" w:rsidRDefault="0054084B">
      <w:pPr>
        <w:pStyle w:val="ConsPlusNormal"/>
        <w:spacing w:before="200"/>
        <w:ind w:firstLine="540"/>
        <w:jc w:val="both"/>
      </w:pPr>
      <w:bookmarkStart w:id="3" w:name="P44"/>
      <w:bookmarkEnd w:id="3"/>
      <w:r>
        <w:t xml:space="preserve">7. </w:t>
      </w:r>
      <w:proofErr w:type="gramStart"/>
      <w:r>
        <w:t>В случае установления в текущем финансовом году налоговых льгот по местным налогам Комитет по финансам не позднее 5 рабочих дней со дня внесения соответствующих изменений дополняет перечень налоговых расходов новыми налоговыми льготами и направляет на согласование ответственным исполнителям муниципальных программ города Урай, а также отраслевым (функциональным) органам администрации города Урай, муниципальным казенным учреждениям города Урай, которых предлагается определить в качестве</w:t>
      </w:r>
      <w:proofErr w:type="gramEnd"/>
      <w:r>
        <w:t xml:space="preserve"> кураторов налоговых расходов.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 xml:space="preserve">Замечания и предложения по уточнению перечня налоговых расходов направляются в Комитет по финансам в течение 10 рабочих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54084B" w:rsidRDefault="0054084B">
      <w:pPr>
        <w:pStyle w:val="ConsPlusNormal"/>
        <w:spacing w:before="200"/>
        <w:ind w:firstLine="540"/>
        <w:jc w:val="both"/>
      </w:pPr>
      <w:r>
        <w:t xml:space="preserve">8. Изменения в перечень налоговых расходов вносятся в течение 30 рабочих дней </w:t>
      </w:r>
      <w:proofErr w:type="gramStart"/>
      <w:r>
        <w:t>с даты получения</w:t>
      </w:r>
      <w:proofErr w:type="gramEnd"/>
      <w:r>
        <w:t xml:space="preserve"> от кураторов налоговых расходов сведений, указанных в </w:t>
      </w:r>
      <w:hyperlink w:anchor="P43">
        <w:r>
          <w:rPr>
            <w:color w:val="0000FF"/>
          </w:rPr>
          <w:t>пунктах 6</w:t>
        </w:r>
      </w:hyperlink>
      <w:r>
        <w:t xml:space="preserve"> и </w:t>
      </w:r>
      <w:hyperlink w:anchor="P44">
        <w:r>
          <w:rPr>
            <w:color w:val="0000FF"/>
          </w:rPr>
          <w:t>7</w:t>
        </w:r>
      </w:hyperlink>
      <w:r>
        <w:t xml:space="preserve"> Порядка.</w:t>
      </w:r>
    </w:p>
    <w:p w:rsidR="0054084B" w:rsidRDefault="0054084B">
      <w:pPr>
        <w:pStyle w:val="ConsPlusNormal"/>
        <w:jc w:val="center"/>
      </w:pPr>
    </w:p>
    <w:p w:rsidR="0054084B" w:rsidRDefault="0054084B">
      <w:pPr>
        <w:pStyle w:val="ConsPlusNormal"/>
        <w:jc w:val="right"/>
        <w:outlineLvl w:val="1"/>
      </w:pPr>
      <w:r>
        <w:t>Таблица</w:t>
      </w:r>
    </w:p>
    <w:p w:rsidR="0054084B" w:rsidRDefault="0054084B">
      <w:pPr>
        <w:pStyle w:val="ConsPlusNormal"/>
        <w:jc w:val="center"/>
      </w:pPr>
    </w:p>
    <w:p w:rsidR="0054084B" w:rsidRPr="007F53DC" w:rsidRDefault="0054084B" w:rsidP="007F53DC">
      <w:pPr>
        <w:pStyle w:val="ConsPlusNormal"/>
        <w:jc w:val="center"/>
      </w:pPr>
      <w:bookmarkStart w:id="4" w:name="P50"/>
      <w:bookmarkEnd w:id="4"/>
      <w:r>
        <w:t xml:space="preserve">Перечень налоговых расходов </w:t>
      </w:r>
      <w:r w:rsidR="007F53DC" w:rsidRPr="007F53DC">
        <w:t>города Урай</w:t>
      </w:r>
    </w:p>
    <w:p w:rsidR="0054084B" w:rsidRDefault="0054084B">
      <w:pPr>
        <w:pStyle w:val="ConsPlusNormal"/>
        <w:jc w:val="center"/>
      </w:pPr>
      <w:r>
        <w:t>на __________________ год</w:t>
      </w:r>
    </w:p>
    <w:p w:rsidR="0054084B" w:rsidRDefault="0054084B">
      <w:pPr>
        <w:pStyle w:val="ConsPlusNormal"/>
        <w:jc w:val="center"/>
      </w:pPr>
    </w:p>
    <w:p w:rsidR="0054084B" w:rsidRDefault="0054084B">
      <w:pPr>
        <w:pStyle w:val="ConsPlusNormal"/>
        <w:sectPr w:rsidR="0054084B" w:rsidSect="002E1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22"/>
        <w:gridCol w:w="1609"/>
        <w:gridCol w:w="1701"/>
        <w:gridCol w:w="3635"/>
        <w:gridCol w:w="1701"/>
        <w:gridCol w:w="2410"/>
        <w:gridCol w:w="1701"/>
      </w:tblGrid>
      <w:tr w:rsidR="007F53DC" w:rsidTr="007F53DC">
        <w:tc>
          <w:tcPr>
            <w:tcW w:w="567" w:type="dxa"/>
          </w:tcPr>
          <w:p w:rsidR="007F53DC" w:rsidRDefault="007F53D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2" w:type="dxa"/>
          </w:tcPr>
          <w:p w:rsidR="007F53DC" w:rsidRDefault="007F53DC">
            <w:pPr>
              <w:pStyle w:val="ConsPlusNormal"/>
              <w:jc w:val="center"/>
            </w:pPr>
            <w:r>
              <w:t>Наименование налога</w:t>
            </w:r>
          </w:p>
        </w:tc>
        <w:tc>
          <w:tcPr>
            <w:tcW w:w="1609" w:type="dxa"/>
          </w:tcPr>
          <w:p w:rsidR="007F53DC" w:rsidRDefault="007F53DC">
            <w:pPr>
              <w:pStyle w:val="ConsPlusNormal"/>
              <w:jc w:val="center"/>
            </w:pPr>
            <w:r>
              <w:t>Реквизиты решения Думы города Урай,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</w:tcPr>
          <w:p w:rsidR="007F53DC" w:rsidRDefault="007F53DC">
            <w:pPr>
              <w:pStyle w:val="ConsPlusNormal"/>
              <w:jc w:val="center"/>
            </w:pPr>
            <w: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3635" w:type="dxa"/>
          </w:tcPr>
          <w:p w:rsidR="007F53DC" w:rsidRPr="002E1552" w:rsidRDefault="002E1552">
            <w:pPr>
              <w:pStyle w:val="ConsPlusNormal"/>
              <w:jc w:val="center"/>
              <w:rPr>
                <w:szCs w:val="20"/>
              </w:rPr>
            </w:pPr>
            <w:r w:rsidRPr="002E1552">
              <w:rPr>
                <w:szCs w:val="20"/>
              </w:rPr>
              <w:t xml:space="preserve">Наименование муниципальной программы города Урай (с указанием ее структурного элемента), наименования муниципальных правовых актов города Урай, определяющих цели социально-экономической политики города Урай, не относящихся к муниципальным программам города Урай, в </w:t>
            </w:r>
            <w:proofErr w:type="gramStart"/>
            <w:r w:rsidRPr="002E1552">
              <w:rPr>
                <w:szCs w:val="20"/>
              </w:rPr>
              <w:t>целях</w:t>
            </w:r>
            <w:proofErr w:type="gramEnd"/>
            <w:r w:rsidRPr="002E1552">
              <w:rPr>
                <w:szCs w:val="20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</w:tcPr>
          <w:p w:rsidR="007F53DC" w:rsidRDefault="007F53DC">
            <w:pPr>
              <w:pStyle w:val="ConsPlusNormal"/>
              <w:jc w:val="center"/>
            </w:pPr>
            <w: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410" w:type="dxa"/>
          </w:tcPr>
          <w:p w:rsidR="007F53DC" w:rsidRDefault="007F53DC">
            <w:pPr>
              <w:pStyle w:val="ConsPlusNormal"/>
              <w:jc w:val="center"/>
            </w:pPr>
            <w:r>
              <w:t>Показатели (индикаторы) достижения целей муниципальных программ города Урай и (или) целей социально-экономической политики города Урай, не относящихся к муниципальным программам города Урай,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701" w:type="dxa"/>
          </w:tcPr>
          <w:p w:rsidR="007F53DC" w:rsidRDefault="007F53DC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</w:tr>
      <w:tr w:rsidR="007F53DC" w:rsidTr="007F53DC">
        <w:tc>
          <w:tcPr>
            <w:tcW w:w="567" w:type="dxa"/>
          </w:tcPr>
          <w:p w:rsidR="007F53DC" w:rsidRDefault="007F5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7F53DC" w:rsidRDefault="007F53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7F53DC" w:rsidRDefault="007F53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F53DC" w:rsidRDefault="007F53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5" w:type="dxa"/>
          </w:tcPr>
          <w:p w:rsidR="007F53DC" w:rsidRDefault="007F53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F53DC" w:rsidRDefault="007F53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F53DC" w:rsidRDefault="007F53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F53DC" w:rsidRDefault="007F53DC">
            <w:pPr>
              <w:pStyle w:val="ConsPlusNormal"/>
              <w:jc w:val="center"/>
            </w:pPr>
            <w:r>
              <w:t>8</w:t>
            </w:r>
          </w:p>
        </w:tc>
      </w:tr>
      <w:tr w:rsidR="007F53DC" w:rsidTr="007F53DC">
        <w:tc>
          <w:tcPr>
            <w:tcW w:w="567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622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609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  <w:tc>
          <w:tcPr>
            <w:tcW w:w="3635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  <w:tc>
          <w:tcPr>
            <w:tcW w:w="2410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</w:tr>
      <w:tr w:rsidR="007F53DC" w:rsidTr="007F53DC">
        <w:tc>
          <w:tcPr>
            <w:tcW w:w="567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622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609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  <w:tc>
          <w:tcPr>
            <w:tcW w:w="3635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  <w:tc>
          <w:tcPr>
            <w:tcW w:w="2410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</w:tr>
      <w:tr w:rsidR="007F53DC" w:rsidTr="007F53DC">
        <w:tc>
          <w:tcPr>
            <w:tcW w:w="567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622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609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  <w:tc>
          <w:tcPr>
            <w:tcW w:w="3635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  <w:tc>
          <w:tcPr>
            <w:tcW w:w="2410" w:type="dxa"/>
          </w:tcPr>
          <w:p w:rsidR="007F53DC" w:rsidRDefault="007F53DC">
            <w:pPr>
              <w:pStyle w:val="ConsPlusNormal"/>
            </w:pPr>
          </w:p>
        </w:tc>
        <w:tc>
          <w:tcPr>
            <w:tcW w:w="1701" w:type="dxa"/>
          </w:tcPr>
          <w:p w:rsidR="007F53DC" w:rsidRDefault="007F53DC">
            <w:pPr>
              <w:pStyle w:val="ConsPlusNormal"/>
            </w:pPr>
          </w:p>
        </w:tc>
      </w:tr>
    </w:tbl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ind w:firstLine="540"/>
        <w:jc w:val="both"/>
      </w:pPr>
    </w:p>
    <w:p w:rsidR="0054084B" w:rsidRDefault="005408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3DC" w:rsidRPr="007F53DC" w:rsidRDefault="007F53DC" w:rsidP="007F5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(таблица в редакции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 от 10.10.2022 N 2484</w:t>
      </w:r>
      <w:r w:rsidRPr="001E1AFE">
        <w:rPr>
          <w:rFonts w:ascii="Times New Roman" w:hAnsi="Times New Roman" w:cs="Times New Roman"/>
          <w:sz w:val="24"/>
          <w:szCs w:val="24"/>
        </w:rPr>
        <w:t>)</w:t>
      </w:r>
    </w:p>
    <w:p w:rsidR="00C270C4" w:rsidRDefault="00C270C4"/>
    <w:sectPr w:rsidR="00C270C4" w:rsidSect="002E155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84B"/>
    <w:rsid w:val="000452D5"/>
    <w:rsid w:val="0029081C"/>
    <w:rsid w:val="002E1552"/>
    <w:rsid w:val="003B09FC"/>
    <w:rsid w:val="0054084B"/>
    <w:rsid w:val="007F53DC"/>
    <w:rsid w:val="009D36FC"/>
    <w:rsid w:val="00AD60C4"/>
    <w:rsid w:val="00C270C4"/>
    <w:rsid w:val="00F70493"/>
    <w:rsid w:val="00FA54C9"/>
    <w:rsid w:val="00FB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408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08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08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F53DC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6B50D2A236555D198746D9B13F816A6DF60E6A575A00AFE24CD31A2A06CC243E26023EB71B11874F8459A25987BBF6E465F1EBBF1729A06CD4A51EEN8J" TargetMode="External"/><Relationship Id="rId13" Type="http://schemas.openxmlformats.org/officeDocument/2006/relationships/hyperlink" Target="consultantplus://offline/ref=CBB6B50D2A236555D198746D9B13F816A6DF60E6A575A00AFE24CD31A2A06CC243E26023EB71B11874F8459A25987BBF6E465F1EBBF1729A06CD4A51EEN8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4A7FDC2C3A975EDEA645CBCE680897771A0E8157D2DA6C74CC2E4FE6EE0818229B9585E37CC9C59E6DFD9D8Dl4cDG" TargetMode="External"/><Relationship Id="rId12" Type="http://schemas.openxmlformats.org/officeDocument/2006/relationships/hyperlink" Target="consultantplus://offline/ref=CBB6B50D2A236555D198746D9B13F816A6DF60E6A575A00AFE24CD31A2A06CC243E26023EB71B11874F8459A25987BBF6E465F1EBBF1729A06CD4A51EEN8J" TargetMode="External"/><Relationship Id="rId17" Type="http://schemas.openxmlformats.org/officeDocument/2006/relationships/hyperlink" Target="consultantplus://offline/ref=CBB6B50D2A236555D198746D9B13F816A6DF60E6A575A00AFE24CD31A2A06CC243E26023EB71B11874F8459A25987BBF6E465F1EBBF1729A06CD4A51EEN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B6B50D2A236555D198746D9B13F816A6DF60E6A575A00AFE24CD31A2A06CC243E26023EB71B11874F8459A25987BBF6E465F1EBBF1729A06CD4A51EE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A7FDC2C3A975EDEA645CBCE680897771A078452D6DA6C74CC2E4FE6EE0818309BCD8CE572D0CECD22BBC8824E37241ED2BF3FE027l3cDG" TargetMode="External"/><Relationship Id="rId11" Type="http://schemas.openxmlformats.org/officeDocument/2006/relationships/hyperlink" Target="consultantplus://offline/ref=444A7FDC2C3A975EDEA645CBCE680897771A0E8157D2DA6C74CC2E4FE6EE0818309BCD89E274D7C59078ABCCCB1A323B16CBA13AFE273FEEl9c7G" TargetMode="External"/><Relationship Id="rId5" Type="http://schemas.openxmlformats.org/officeDocument/2006/relationships/hyperlink" Target="consultantplus://offline/ref=CBB6B50D2A236555D198746D9B13F816A6DF60E6A575A00AFE24CD31A2A06CC243E26023EB71B11874F8459A25987BBF6E465F1EBBF1729A06CD4A51EEN8J" TargetMode="External"/><Relationship Id="rId15" Type="http://schemas.openxmlformats.org/officeDocument/2006/relationships/hyperlink" Target="consultantplus://offline/ref=CBB6B50D2A236555D198746D9B13F816A6DF60E6A575A00AFE24CD31A2A06CC243E26023EB71B11874F8459A25987BBF6E465F1EBBF1729A06CD4A51EEN8J" TargetMode="External"/><Relationship Id="rId10" Type="http://schemas.openxmlformats.org/officeDocument/2006/relationships/hyperlink" Target="consultantplus://offline/ref=444A7FDC2C3A975EDEA645CBCE680897771A078452D6DA6C74CC2E4FE6EE0818309BCD8CE572D0CECD22BBC8824E37241ED2BF3FE027l3cD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B6B50D2A236555D198746D9B13F816A6DF60E6A575A00AFE24CD31A2A06CC243E26023EB71B11874F8459A25987BBF6E465F1EBBF1729A06CD4A51EEN8J" TargetMode="External"/><Relationship Id="rId14" Type="http://schemas.openxmlformats.org/officeDocument/2006/relationships/hyperlink" Target="consultantplus://offline/ref=CBB6B50D2A236555D198746D9B13F816A6DF60E6A575A00AFE24CD31A2A06CC243E26023EB71B11874F8459A25987BBF6E465F1EBBF1729A06CD4A51EE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</dc:creator>
  <cp:lastModifiedBy>Гавриленко</cp:lastModifiedBy>
  <cp:revision>6</cp:revision>
  <dcterms:created xsi:type="dcterms:W3CDTF">2022-07-18T06:28:00Z</dcterms:created>
  <dcterms:modified xsi:type="dcterms:W3CDTF">2022-11-16T06:32:00Z</dcterms:modified>
</cp:coreProperties>
</file>