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57329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05pt;margin-top:-18.2pt;width:503.5pt;height:778.15pt;z-index:251657216;mso-wrap-distance-left:9.05pt;mso-wrap-distance-top:3.6pt;mso-wrap-distance-right:9.05pt;mso-wrap-distance-bottom:3.6pt" strokeweight="6pt">
            <v:fill color2="black"/>
            <v:stroke linestyle="thinThin"/>
            <v:textbox inset="0,0,0,0">
              <w:txbxContent>
                <w:p w:rsidR="00C634E2" w:rsidRDefault="00C634E2">
                  <w:pPr>
                    <w:pStyle w:val="1"/>
                    <w:jc w:val="right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</w:rPr>
                    <w:t>ПРОЕКТ</w:t>
                  </w:r>
                </w:p>
                <w:p w:rsidR="00C634E2" w:rsidRDefault="00C634E2">
                  <w:pPr>
                    <w:pStyle w:val="1"/>
                    <w:jc w:val="right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</w:p>
                <w:p w:rsidR="00C634E2" w:rsidRDefault="00C634E2" w:rsidP="00B2058B">
                  <w:pPr>
                    <w:pStyle w:val="1"/>
                    <w:ind w:right="444"/>
                    <w:jc w:val="right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  <w:p w:rsidR="00C634E2" w:rsidRDefault="00C634E2" w:rsidP="00B2058B">
                  <w:pPr>
                    <w:spacing w:after="0" w:line="240" w:lineRule="auto"/>
                    <w:ind w:right="444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решением совместного заседания</w:t>
                  </w:r>
                </w:p>
                <w:p w:rsidR="00C634E2" w:rsidRDefault="00C634E2" w:rsidP="00B2058B">
                  <w:pPr>
                    <w:spacing w:after="0" w:line="240" w:lineRule="auto"/>
                    <w:ind w:right="444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Антитеррористической комисс</w:t>
                  </w:r>
                  <w:r w:rsidR="00B2058B">
                    <w:rPr>
                      <w:rFonts w:ascii="Times New Roman" w:hAnsi="Times New Roman" w:cs="Times New Roman"/>
                    </w:rPr>
                    <w:t>ии ХМАО – Югры</w:t>
                  </w:r>
                </w:p>
                <w:p w:rsidR="00C634E2" w:rsidRDefault="00C634E2" w:rsidP="00B2058B">
                  <w:pPr>
                    <w:spacing w:after="0" w:line="240" w:lineRule="auto"/>
                    <w:ind w:right="444"/>
                    <w:jc w:val="right"/>
                  </w:pPr>
                  <w:r>
                    <w:rPr>
                      <w:rFonts w:ascii="Times New Roman" w:hAnsi="Times New Roman" w:cs="Times New Roman"/>
                    </w:rPr>
                    <w:t>и Оп</w:t>
                  </w:r>
                  <w:r w:rsidR="00B2058B">
                    <w:rPr>
                      <w:rFonts w:ascii="Times New Roman" w:hAnsi="Times New Roman" w:cs="Times New Roman"/>
                    </w:rPr>
                    <w:t>еративного штаба в ХМАО – Югре</w:t>
                  </w:r>
                </w:p>
                <w:p w:rsidR="007A51A3" w:rsidRDefault="00C634E2" w:rsidP="00B2058B">
                  <w:pPr>
                    <w:spacing w:after="0" w:line="240" w:lineRule="auto"/>
                    <w:ind w:right="444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</w:rPr>
                    <w:t>(</w:t>
                  </w:r>
                  <w:r w:rsidRPr="00E16D36">
                    <w:rPr>
                      <w:rFonts w:ascii="Times New Roman" w:hAnsi="Times New Roman" w:cs="Times New Roman"/>
                      <w:i/>
                    </w:rPr>
                    <w:t>протокол от 01.02.2019 № 94/75дсп</w:t>
                  </w:r>
                  <w:r w:rsidR="007A51A3">
                    <w:rPr>
                      <w:rFonts w:ascii="Times New Roman" w:hAnsi="Times New Roman" w:cs="Times New Roman"/>
                      <w:i/>
                    </w:rPr>
                    <w:t>)</w:t>
                  </w:r>
                </w:p>
                <w:p w:rsidR="00C634E2" w:rsidRPr="00E16D36" w:rsidRDefault="00C634E2">
                  <w:pPr>
                    <w:spacing w:after="0" w:line="240" w:lineRule="auto"/>
                    <w:jc w:val="right"/>
                  </w:pPr>
                  <w:r w:rsidRPr="00E16D36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C634E2" w:rsidRPr="00AE0E54" w:rsidRDefault="00C63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634E2" w:rsidRPr="00AE0E54" w:rsidRDefault="00C63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634E2" w:rsidRPr="00AE0E54" w:rsidRDefault="00C634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634E2" w:rsidRPr="00AE0E54" w:rsidRDefault="00535AF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15110" cy="202501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116" t="-87" r="-116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110" cy="20250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34E2" w:rsidRDefault="00C634E2">
                  <w:pPr>
                    <w:pStyle w:val="1"/>
                    <w:rPr>
                      <w:b/>
                      <w:bCs/>
                    </w:rPr>
                  </w:pPr>
                </w:p>
                <w:p w:rsidR="00C634E2" w:rsidRDefault="00C634E2">
                  <w:pPr>
                    <w:pStyle w:val="FR1"/>
                    <w:spacing w:line="240" w:lineRule="auto"/>
                    <w:ind w:left="142" w:hanging="18"/>
                    <w:jc w:val="center"/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sz w:val="34"/>
                      <w:szCs w:val="34"/>
                    </w:rPr>
                    <w:t>РЕГЛАМЕНТ</w:t>
                  </w:r>
                </w:p>
                <w:p w:rsidR="00C634E2" w:rsidRPr="00E16D36" w:rsidRDefault="00C634E2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осуществления </w:t>
                  </w:r>
                  <w:r w:rsidRPr="00E16D3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мониторинга общественно-политических, социально-экономических и иных процессов, </w:t>
                  </w:r>
                </w:p>
                <w:p w:rsidR="00C634E2" w:rsidRPr="00E16D36" w:rsidRDefault="00C634E2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E16D3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оказывающих влияние на ситуацию </w:t>
                  </w:r>
                </w:p>
                <w:p w:rsidR="00C634E2" w:rsidRPr="00E16D36" w:rsidRDefault="00C634E2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E16D3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в сфере противодействия терроризму </w:t>
                  </w:r>
                </w:p>
                <w:p w:rsidR="00C634E2" w:rsidRPr="00B57329" w:rsidRDefault="00C634E2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 w:cs="Times New Roman"/>
                      <w:sz w:val="34"/>
                      <w:szCs w:val="34"/>
                    </w:rPr>
                  </w:pPr>
                  <w:r w:rsidRPr="00E16D36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>в Ханты-</w:t>
                  </w:r>
                  <w:r w:rsidRPr="00B573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34"/>
                      <w:szCs w:val="34"/>
                    </w:rPr>
                    <w:t>Мансийском автономном округе – Югре</w:t>
                  </w:r>
                </w:p>
                <w:p w:rsidR="00C634E2" w:rsidRPr="00B57329" w:rsidRDefault="00C634E2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FE5507" w:rsidRPr="00B57329" w:rsidRDefault="00360487" w:rsidP="000213EB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  <w:u w:val="single"/>
                    </w:rPr>
                  </w:pPr>
                  <w:r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  <w:u w:val="single"/>
                    </w:rPr>
                    <w:t>Актуализирован</w:t>
                  </w:r>
                  <w:r w:rsidR="00FE5507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  <w:u w:val="single"/>
                    </w:rPr>
                    <w:t>:</w:t>
                  </w:r>
                </w:p>
                <w:p w:rsidR="00360487" w:rsidRPr="00B57329" w:rsidRDefault="00360487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</w:pPr>
                </w:p>
                <w:p w:rsidR="00681E61" w:rsidRPr="00B57329" w:rsidRDefault="00D64979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 xml:space="preserve">В 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2020 году</w:t>
                  </w:r>
                  <w:r w:rsidR="00360487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 xml:space="preserve"> во исполнение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:</w:t>
                  </w:r>
                </w:p>
                <w:p w:rsidR="00681E61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 </w:t>
                  </w:r>
                  <w:r w:rsidR="00681E61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рекомендаций Аппарата НАК (исх. от 05.12.2020 № 1485);</w:t>
                  </w:r>
                </w:p>
                <w:p w:rsidR="00681E61" w:rsidRPr="00B57329" w:rsidRDefault="00681E61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12"/>
                      <w:szCs w:val="12"/>
                    </w:rPr>
                  </w:pPr>
                </w:p>
                <w:p w:rsidR="00681E61" w:rsidRPr="00B57329" w:rsidRDefault="00D64979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 xml:space="preserve">В 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2021 году</w:t>
                  </w:r>
                  <w:r w:rsidR="00360487" w:rsidRPr="00B57329">
                    <w:t xml:space="preserve"> </w:t>
                  </w:r>
                  <w:r w:rsidR="00360487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во исполнение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:</w:t>
                  </w:r>
                </w:p>
                <w:p w:rsidR="00681E61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 </w:t>
                  </w:r>
                  <w:r w:rsidR="000213EB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решени</w:t>
                  </w:r>
                  <w:r w:rsidR="009070F8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я</w:t>
                  </w:r>
                  <w:r w:rsidR="000213EB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 </w:t>
                  </w:r>
                  <w:r w:rsidR="001A3C00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АТК ХМАО – Югр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ы</w:t>
                  </w:r>
                  <w:r w:rsidR="00681E61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 (</w:t>
                  </w:r>
                  <w:r w:rsidR="00DE1A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протокол </w:t>
                  </w:r>
                  <w:r w:rsidR="000213EB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от 09.02.2021 № 103/89</w:t>
                  </w:r>
                  <w:r w:rsidR="00FE550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 дсп</w:t>
                  </w:r>
                  <w:r w:rsidR="00681E61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);</w:t>
                  </w:r>
                </w:p>
                <w:p w:rsidR="00681E61" w:rsidRPr="00B57329" w:rsidRDefault="00681E61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12"/>
                      <w:szCs w:val="12"/>
                    </w:rPr>
                  </w:pPr>
                </w:p>
                <w:p w:rsidR="00681E61" w:rsidRPr="00B57329" w:rsidRDefault="00D64979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 xml:space="preserve">В 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2022 году</w:t>
                  </w:r>
                  <w:r w:rsidR="00360487" w:rsidRPr="00B57329">
                    <w:t xml:space="preserve"> </w:t>
                  </w:r>
                  <w:r w:rsidR="00360487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во исполнение</w:t>
                  </w:r>
                  <w:r w:rsidR="00681E61" w:rsidRPr="00B57329">
                    <w:rPr>
                      <w:rFonts w:ascii="Times New Roman" w:hAnsi="Times New Roman" w:cs="Times New Roman"/>
                      <w:i w:val="0"/>
                      <w:iCs w:val="0"/>
                      <w:sz w:val="24"/>
                      <w:szCs w:val="28"/>
                    </w:rPr>
                    <w:t>:</w:t>
                  </w:r>
                </w:p>
                <w:p w:rsidR="00681E61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 </w:t>
                  </w:r>
                  <w:r w:rsidR="00484F64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решения 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ОШ</w:t>
                  </w:r>
                  <w:r w:rsidR="00484F64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 в ХМАО – Югре (протокол от 27.01.2022 № 99 дсп)</w:t>
                  </w:r>
                  <w:r w:rsidR="00681E61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;</w:t>
                  </w:r>
                </w:p>
                <w:p w:rsidR="00681E61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 </w:t>
                  </w:r>
                  <w:r w:rsidR="00326248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распоряжения Губернатора 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ХМАО – Югры </w:t>
                  </w:r>
                  <w:r w:rsidR="00326248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от 27.05.2022 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№ 144-рг 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 xml:space="preserve">«О </w:t>
                  </w:r>
                  <w:r w:rsidR="00326248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 xml:space="preserve">внесении изменений в распоряжение Губернатора </w:t>
                  </w:r>
                  <w:r w:rsidR="00D64979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 xml:space="preserve">ХМАО – Югры </w:t>
                  </w:r>
                  <w:r w:rsidR="007A4146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>от 30.12.2011 № 867-рг «О </w:t>
                  </w:r>
                  <w:r w:rsidR="00326248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>межведомственном информационном взаимодействии в сфере противодействия терроризму»</w:t>
                  </w:r>
                  <w:r w:rsidR="00681E61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;</w:t>
                  </w:r>
                </w:p>
                <w:p w:rsidR="000C02EC" w:rsidRPr="00B57329" w:rsidRDefault="00FE5507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</w:t>
                  </w:r>
                  <w:r w:rsidR="000C02EC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 </w:t>
                  </w: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поручений НАК (протокол от 14.06.2022)</w:t>
                  </w:r>
                  <w:r w:rsidR="000C02EC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;</w:t>
                  </w:r>
                </w:p>
                <w:p w:rsidR="000C02EC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- распоряжения Губернатора </w:t>
                  </w:r>
                  <w:r w:rsidR="0036048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3"/>
                    </w:rPr>
                    <w:t xml:space="preserve">ХМАО – Югры </w:t>
                  </w: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от 17.06.2022</w:t>
                  </w:r>
                  <w:r w:rsidR="0036048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 № 69-рг «О </w:t>
                  </w: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создании и реорганизации исполнительных органов ХМАО-Югры</w:t>
                  </w:r>
                  <w:r w:rsidR="0036048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»;</w:t>
                  </w:r>
                </w:p>
                <w:p w:rsidR="00FE5507" w:rsidRPr="00B57329" w:rsidRDefault="000C02EC" w:rsidP="00D64979">
                  <w:pPr>
                    <w:pStyle w:val="FR1"/>
                    <w:spacing w:line="240" w:lineRule="auto"/>
                    <w:ind w:left="284" w:right="318" w:firstLine="709"/>
                    <w:jc w:val="both"/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- </w:t>
                  </w:r>
                  <w:r w:rsidR="00FE550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решения </w:t>
                  </w:r>
                  <w:r w:rsidR="00D64979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 xml:space="preserve">АТК ХМАО – Югры </w:t>
                  </w:r>
                  <w:r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(</w:t>
                  </w:r>
                  <w:r w:rsidR="00FE5507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протокола от 02.08.2022 № 112)</w:t>
                  </w:r>
                  <w:r w:rsidR="008A2554" w:rsidRPr="00B57329">
                    <w:rPr>
                      <w:rFonts w:ascii="Times New Roman" w:hAnsi="Times New Roman" w:cs="Times New Roman"/>
                      <w:b w:val="0"/>
                      <w:iCs w:val="0"/>
                      <w:sz w:val="24"/>
                      <w:szCs w:val="28"/>
                    </w:rPr>
                    <w:t>.</w:t>
                  </w:r>
                </w:p>
                <w:p w:rsidR="00C634E2" w:rsidRPr="00B57329" w:rsidRDefault="00C634E2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0C02EC" w:rsidRPr="00B57329" w:rsidRDefault="000C02EC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D64979" w:rsidRPr="00B57329" w:rsidRDefault="00D64979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D64979" w:rsidRPr="00B57329" w:rsidRDefault="00D64979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D64979" w:rsidRPr="00B57329" w:rsidRDefault="00D64979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D64979" w:rsidRPr="00B57329" w:rsidRDefault="00D64979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  <w:iCs w:val="0"/>
                    </w:rPr>
                  </w:pPr>
                </w:p>
                <w:p w:rsidR="00C634E2" w:rsidRPr="00B57329" w:rsidRDefault="00C634E2" w:rsidP="008216DC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B57329">
                    <w:rPr>
                      <w:rFonts w:ascii="Times New Roman" w:hAnsi="Times New Roman" w:cs="Times New Roman"/>
                      <w:b w:val="0"/>
                      <w:i w:val="0"/>
                      <w:iCs w:val="0"/>
                      <w:sz w:val="28"/>
                      <w:szCs w:val="28"/>
                    </w:rPr>
                    <w:t>г. Ханты-Мансийск</w:t>
                  </w:r>
                </w:p>
              </w:txbxContent>
            </v:textbox>
            <w10:wrap type="square"/>
          </v:shape>
        </w:pict>
      </w:r>
    </w:p>
    <w:p w:rsidR="008B1755" w:rsidRPr="00B57329" w:rsidRDefault="008B1755">
      <w:pPr>
        <w:pStyle w:val="FR1"/>
        <w:spacing w:line="240" w:lineRule="auto"/>
        <w:ind w:left="0" w:hanging="18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i w:val="0"/>
          <w:iCs w:val="0"/>
          <w:sz w:val="28"/>
          <w:szCs w:val="28"/>
        </w:rPr>
        <w:lastRenderedPageBreak/>
        <w:t>РЕГЛАМЕНТ</w:t>
      </w:r>
    </w:p>
    <w:p w:rsidR="008B1755" w:rsidRPr="00B57329" w:rsidRDefault="008B1755">
      <w:pPr>
        <w:pStyle w:val="FR1"/>
        <w:spacing w:line="240" w:lineRule="auto"/>
        <w:ind w:left="0" w:hanging="18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осуществления мониторинга общественно-политических, </w:t>
      </w:r>
    </w:p>
    <w:p w:rsidR="008B1755" w:rsidRPr="00B57329" w:rsidRDefault="008B1755">
      <w:pPr>
        <w:pStyle w:val="FR1"/>
        <w:spacing w:line="240" w:lineRule="auto"/>
        <w:ind w:left="0" w:hanging="18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социально-экономических и иных процессов, </w:t>
      </w:r>
    </w:p>
    <w:p w:rsidR="008B1755" w:rsidRPr="00B57329" w:rsidRDefault="008B1755">
      <w:pPr>
        <w:pStyle w:val="FR1"/>
        <w:spacing w:line="240" w:lineRule="auto"/>
        <w:ind w:left="0" w:hanging="18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оказывающих влияние на ситуацию в сфере противодействия терроризму </w:t>
      </w:r>
    </w:p>
    <w:p w:rsidR="008B1755" w:rsidRPr="00B57329" w:rsidRDefault="008B1755">
      <w:pPr>
        <w:pStyle w:val="FR1"/>
        <w:spacing w:line="240" w:lineRule="auto"/>
        <w:ind w:left="0" w:hanging="18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>в Ханты-Мансийском автономном округе – Югре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732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 в Ханты-Мансийском автономном </w:t>
      </w:r>
      <w:r w:rsidR="00D70CBF" w:rsidRPr="00B57329">
        <w:rPr>
          <w:rFonts w:ascii="Times New Roman" w:hAnsi="Times New Roman" w:cs="Times New Roman"/>
          <w:sz w:val="28"/>
          <w:szCs w:val="28"/>
        </w:rPr>
        <w:br/>
      </w:r>
      <w:r w:rsidRPr="00B57329">
        <w:rPr>
          <w:rFonts w:ascii="Times New Roman" w:hAnsi="Times New Roman" w:cs="Times New Roman"/>
          <w:sz w:val="28"/>
          <w:szCs w:val="28"/>
        </w:rPr>
        <w:t>округе – Югре</w:t>
      </w:r>
      <w:r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B57329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решения совместного заседания Национального антитеррористического комитета</w:t>
      </w:r>
      <w:r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B57329">
        <w:rPr>
          <w:rFonts w:ascii="Times New Roman" w:hAnsi="Times New Roman" w:cs="Times New Roman"/>
          <w:sz w:val="28"/>
          <w:szCs w:val="28"/>
        </w:rPr>
        <w:t xml:space="preserve"> и Федерального оперативного штаба </w:t>
      </w:r>
      <w:r w:rsidRPr="00B57329">
        <w:rPr>
          <w:rFonts w:ascii="Times New Roman" w:hAnsi="Times New Roman" w:cs="Times New Roman"/>
          <w:i/>
          <w:sz w:val="28"/>
          <w:szCs w:val="28"/>
        </w:rPr>
        <w:t>(пункт 9.3. протокола от 13.12.2016)</w:t>
      </w:r>
      <w:r w:rsidR="00D70CBF" w:rsidRPr="00B57329">
        <w:rPr>
          <w:rFonts w:ascii="Times New Roman" w:hAnsi="Times New Roman" w:cs="Times New Roman"/>
          <w:sz w:val="28"/>
          <w:szCs w:val="28"/>
        </w:rPr>
        <w:t xml:space="preserve">, </w:t>
      </w:r>
      <w:r w:rsidRPr="00B57329">
        <w:rPr>
          <w:rFonts w:ascii="Times New Roman" w:hAnsi="Times New Roman" w:cs="Times New Roman"/>
          <w:sz w:val="28"/>
          <w:szCs w:val="28"/>
        </w:rPr>
        <w:t>совместного решения Антитеррористической комиссии</w:t>
      </w:r>
      <w:r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B57329">
        <w:rPr>
          <w:rFonts w:ascii="Times New Roman" w:hAnsi="Times New Roman" w:cs="Times New Roman"/>
          <w:sz w:val="28"/>
          <w:szCs w:val="28"/>
        </w:rPr>
        <w:t xml:space="preserve"> автономного округа и Оперативного штаба в автономном округе </w:t>
      </w:r>
      <w:r w:rsidRPr="00B57329">
        <w:rPr>
          <w:rFonts w:ascii="Times New Roman" w:hAnsi="Times New Roman" w:cs="Times New Roman"/>
          <w:i/>
          <w:sz w:val="28"/>
          <w:szCs w:val="28"/>
        </w:rPr>
        <w:t xml:space="preserve">(пункт 5.6. протокола </w:t>
      </w:r>
      <w:r w:rsidR="00EB136E" w:rsidRPr="00B57329">
        <w:rPr>
          <w:rFonts w:ascii="Times New Roman" w:hAnsi="Times New Roman" w:cs="Times New Roman"/>
          <w:i/>
          <w:sz w:val="28"/>
          <w:szCs w:val="28"/>
        </w:rPr>
        <w:t xml:space="preserve">от 04.12.2018 </w:t>
      </w:r>
      <w:r w:rsidRPr="00B57329">
        <w:rPr>
          <w:rFonts w:ascii="Times New Roman" w:hAnsi="Times New Roman" w:cs="Times New Roman"/>
          <w:i/>
          <w:sz w:val="28"/>
          <w:szCs w:val="28"/>
        </w:rPr>
        <w:t>№ 93/73)</w:t>
      </w:r>
      <w:r w:rsidR="00D70CBF" w:rsidRPr="00B57329">
        <w:rPr>
          <w:rFonts w:ascii="Times New Roman" w:hAnsi="Times New Roman" w:cs="Times New Roman"/>
          <w:sz w:val="28"/>
          <w:szCs w:val="28"/>
        </w:rPr>
        <w:t xml:space="preserve">, с учетом Методических рекомендаций аппарата НАК по организации и проведению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субъекта Российской Федерации </w:t>
      </w:r>
      <w:r w:rsidR="00D70CBF" w:rsidRPr="00B57329">
        <w:rPr>
          <w:rFonts w:ascii="Times New Roman" w:hAnsi="Times New Roman" w:cs="Times New Roman"/>
          <w:i/>
          <w:sz w:val="28"/>
          <w:szCs w:val="28"/>
        </w:rPr>
        <w:t xml:space="preserve">(указания НАК </w:t>
      </w:r>
      <w:r w:rsidR="00EB136E" w:rsidRPr="00B57329">
        <w:rPr>
          <w:rFonts w:ascii="Times New Roman" w:hAnsi="Times New Roman" w:cs="Times New Roman"/>
          <w:i/>
          <w:sz w:val="28"/>
          <w:szCs w:val="28"/>
        </w:rPr>
        <w:t>от 31.07.2019 № 990)</w:t>
      </w:r>
      <w:r w:rsidRPr="00B57329">
        <w:rPr>
          <w:rFonts w:ascii="Times New Roman" w:hAnsi="Times New Roman" w:cs="Times New Roman"/>
          <w:i/>
          <w:sz w:val="28"/>
          <w:szCs w:val="28"/>
        </w:rPr>
        <w:t>.</w:t>
      </w:r>
      <w:r w:rsidRPr="00B57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Настоящий Регламент устанавливает цели, задачи и порядок проведения мониторинга ситуации в сфере противодействия терроризму в автономном округе</w:t>
      </w:r>
      <w:r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B57329">
        <w:rPr>
          <w:rFonts w:ascii="Times New Roman" w:hAnsi="Times New Roman" w:cs="Times New Roman"/>
          <w:sz w:val="28"/>
          <w:szCs w:val="28"/>
        </w:rPr>
        <w:t xml:space="preserve">, формирования информационной базы данных мониторинга. </w:t>
      </w:r>
    </w:p>
    <w:p w:rsidR="00204BF4" w:rsidRPr="00B57329" w:rsidRDefault="00204BF4" w:rsidP="0020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Правовой основой мониторинга являются Федеральный закон от 06.03.2006 № 35-ФЗ «О противодействии терроризму», указы Президента Российской Федерации от 15.02.2006 № 116 «О мерах по противодействию терроризму» и от 26.12.2015 № 664 «О мерах по совершенствованию государственного управления в области противодействия терроризму», Положение об антитеррористической комиссии в субъекте Российской Федерации, утвержденное председателем НАК 17.06.2016 № 6 , Типовое положение об аппарате антитеррористической комиссии в субъекте Российской Федерации, утвержденное председателем НАК 16.10.2017 № 3, постановление Губернатора автономного округа от 17.11.2010 № 217 </w:t>
      </w:r>
      <w:r w:rsidRPr="00B57329">
        <w:rPr>
          <w:rFonts w:ascii="Times New Roman" w:hAnsi="Times New Roman" w:cs="Times New Roman"/>
          <w:sz w:val="28"/>
          <w:szCs w:val="28"/>
        </w:rPr>
        <w:br/>
        <w:t xml:space="preserve">«Об Антитеррористической комиссии Ханты-Мансийского автономного </w:t>
      </w:r>
      <w:r w:rsidRPr="00B57329">
        <w:rPr>
          <w:rFonts w:ascii="Times New Roman" w:hAnsi="Times New Roman" w:cs="Times New Roman"/>
          <w:sz w:val="28"/>
          <w:szCs w:val="28"/>
        </w:rPr>
        <w:br/>
        <w:t>округа – Югры».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57329">
        <w:rPr>
          <w:rFonts w:ascii="Times New Roman" w:hAnsi="Times New Roman" w:cs="Times New Roman"/>
          <w:b/>
          <w:sz w:val="28"/>
          <w:szCs w:val="28"/>
        </w:rPr>
        <w:t>. Цель и задачи мониторинга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Основной целью мониторинга является своевременное выявление причин и условий, способствующих проявлениям терроризма в автономном округе</w:t>
      </w:r>
      <w:r w:rsidR="00D70CBF" w:rsidRPr="00B57329">
        <w:rPr>
          <w:rFonts w:ascii="Times New Roman" w:hAnsi="Times New Roman" w:cs="Times New Roman"/>
          <w:sz w:val="28"/>
          <w:szCs w:val="28"/>
        </w:rPr>
        <w:t>. Результаты мониторинга используются 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АТК автономного округа и АТК муниципальных образований</w:t>
      </w:r>
      <w:r w:rsidR="00204BF4" w:rsidRPr="00B57329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D70CBF" w:rsidRPr="00B57329">
        <w:rPr>
          <w:rFonts w:ascii="Times New Roman" w:hAnsi="Times New Roman" w:cs="Times New Roman"/>
          <w:sz w:val="28"/>
          <w:szCs w:val="28"/>
        </w:rPr>
        <w:t>, а также корректировки проводимой деятельности исполнительными органами</w:t>
      </w:r>
      <w:r w:rsidR="004F53F0" w:rsidRPr="00B57329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="00D70CBF" w:rsidRPr="00B5732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автономного округа</w:t>
      </w:r>
      <w:r w:rsidR="00204BF4" w:rsidRPr="00B57329">
        <w:rPr>
          <w:rFonts w:ascii="Times New Roman" w:hAnsi="Times New Roman" w:cs="Times New Roman"/>
          <w:sz w:val="28"/>
          <w:szCs w:val="28"/>
        </w:rPr>
        <w:t xml:space="preserve"> в области профилактики терроризма</w:t>
      </w:r>
      <w:r w:rsidRPr="00B573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В ходе мониторинга решаются следующие задачи: 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1. Сбор, анализ и оценка объективной информации о: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- политических, социально-экономических и иных процессах, оказывающих дестабилизирующее влияние на обстановку в автономном округе и способствующих проявлениям терроризма, а также фактическом состоянии антитеррористической защищенности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потенциальных объектов террористических посягательств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мест массового пребывания людей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- террористических угрозах и террористической активности в регионе.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Анализ причин и условий возникновения и распространения террористической деятельности на территории автономного округа, выявление и анализ проблемных вопросов в области противодействия терроризму.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3. Выработка субъектами мониторинга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терроризма.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4. Организация информационного взаимодействия субъектов мониторинга в том числе обеспечение председателя и членов АТК автономного округа и АТК МО достоверной систематизированной информацией о процессах, оказывающих влияние на ситуацию в области противодействия терроризму на территории региона.</w:t>
      </w:r>
    </w:p>
    <w:p w:rsidR="00204BF4" w:rsidRPr="00B57329" w:rsidRDefault="00204BF4" w:rsidP="00204BF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5. Анализ эффективности принимаемых мер по устранению причин и условий, способствующих проявлениям терроризма.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7329">
        <w:rPr>
          <w:rFonts w:ascii="Times New Roman" w:hAnsi="Times New Roman" w:cs="Times New Roman"/>
          <w:b/>
          <w:sz w:val="28"/>
          <w:szCs w:val="28"/>
        </w:rPr>
        <w:t>.</w:t>
      </w:r>
      <w:r w:rsidRPr="00B57329">
        <w:rPr>
          <w:rFonts w:ascii="Times New Roman" w:hAnsi="Times New Roman" w:cs="Times New Roman"/>
          <w:b/>
        </w:rPr>
        <w:t xml:space="preserve"> </w:t>
      </w:r>
      <w:r w:rsidRPr="00B57329">
        <w:rPr>
          <w:rFonts w:ascii="Times New Roman" w:hAnsi="Times New Roman" w:cs="Times New Roman"/>
          <w:b/>
          <w:sz w:val="28"/>
          <w:szCs w:val="28"/>
        </w:rPr>
        <w:t>Состав участников мониторинга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57329">
        <w:rPr>
          <w:rFonts w:ascii="Times New Roman" w:hAnsi="Times New Roman" w:cs="Times New Roman"/>
          <w:b/>
          <w:sz w:val="28"/>
          <w:szCs w:val="28"/>
          <w:u w:val="single"/>
        </w:rPr>
        <w:t>Субъектами мониторинга являются:</w:t>
      </w:r>
    </w:p>
    <w:p w:rsidR="00441954" w:rsidRPr="00B57329" w:rsidRDefault="0005333C" w:rsidP="004419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441954" w:rsidRPr="00B57329">
        <w:rPr>
          <w:rFonts w:ascii="Times New Roman" w:hAnsi="Times New Roman" w:cs="Times New Roman"/>
          <w:sz w:val="28"/>
          <w:szCs w:val="28"/>
        </w:rPr>
        <w:t>Аппарат АТК автономного округа;</w:t>
      </w:r>
    </w:p>
    <w:p w:rsidR="00441954" w:rsidRPr="00B57329" w:rsidRDefault="0005333C" w:rsidP="004419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441954" w:rsidRPr="00B57329">
        <w:rPr>
          <w:rFonts w:ascii="Times New Roman" w:hAnsi="Times New Roman" w:cs="Times New Roman"/>
          <w:sz w:val="28"/>
          <w:szCs w:val="28"/>
        </w:rPr>
        <w:t>Аппараты АТК муниципальных образований;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внутренней политики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государственной гражданской службы и кадровой политики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гражданской защиты населения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дорожного хозяйства и транспорта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3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</w:t>
      </w:r>
      <w:r w:rsidRPr="00B57329">
        <w:t> </w:t>
      </w:r>
      <w:r w:rsidR="008B1755" w:rsidRPr="00B5732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621DAF" w:rsidRPr="00B57329">
        <w:rPr>
          <w:rFonts w:ascii="Times New Roman" w:hAnsi="Times New Roman" w:cs="Times New Roman"/>
          <w:sz w:val="28"/>
          <w:szCs w:val="28"/>
        </w:rPr>
        <w:t>строительства и жилищно-коммунального комплекса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здравоохранения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5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информационных технологий и цифрового развития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6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культуры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7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 xml:space="preserve">Департамент образования и </w:t>
      </w:r>
      <w:r w:rsidR="006046AE" w:rsidRPr="00B57329">
        <w:rPr>
          <w:rFonts w:ascii="Times New Roman" w:hAnsi="Times New Roman" w:cs="Times New Roman"/>
          <w:sz w:val="28"/>
          <w:szCs w:val="28"/>
        </w:rPr>
        <w:t>науки</w:t>
      </w:r>
      <w:r w:rsidR="008B1755" w:rsidRPr="00B5732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8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6046AE" w:rsidRPr="00B57329">
        <w:rPr>
          <w:rFonts w:ascii="Times New Roman" w:hAnsi="Times New Roman" w:cs="Times New Roman"/>
          <w:sz w:val="28"/>
          <w:szCs w:val="28"/>
        </w:rPr>
        <w:t xml:space="preserve">Департамент общественных, </w:t>
      </w:r>
      <w:r w:rsidR="008B1755" w:rsidRPr="00B57329">
        <w:rPr>
          <w:rFonts w:ascii="Times New Roman" w:hAnsi="Times New Roman" w:cs="Times New Roman"/>
          <w:sz w:val="28"/>
          <w:szCs w:val="28"/>
        </w:rPr>
        <w:t>внешних связей</w:t>
      </w:r>
      <w:r w:rsidR="006046AE" w:rsidRPr="00B57329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="008B1755" w:rsidRPr="00B5732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по управлению государственным имуществом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недропользования и природных ресурсов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1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промышленности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социального развития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труда и занятости населения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4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5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Департамент экономического развития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6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Служба жилищного и строительного надзора автономного округа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7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126853" w:rsidRPr="00B57329" w:rsidRDefault="004A4EE9" w:rsidP="0012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126853" w:rsidRPr="00B57329">
        <w:rPr>
          <w:rFonts w:ascii="Times New Roman" w:hAnsi="Times New Roman" w:cs="Times New Roman"/>
          <w:sz w:val="28"/>
          <w:szCs w:val="28"/>
        </w:rPr>
        <w:t>Образовательные организации высшего</w:t>
      </w:r>
      <w:r w:rsidRPr="00B57329">
        <w:rPr>
          <w:rStyle w:val="a9"/>
          <w:rFonts w:ascii="Times New Roman" w:hAnsi="Times New Roman" w:cs="Times New Roman"/>
          <w:sz w:val="28"/>
          <w:szCs w:val="28"/>
        </w:rPr>
        <w:footnoteReference w:id="28"/>
      </w:r>
      <w:r w:rsidR="00F70ACF" w:rsidRPr="00B57329">
        <w:rPr>
          <w:rFonts w:ascii="Times New Roman" w:hAnsi="Times New Roman" w:cs="Times New Roman"/>
          <w:sz w:val="28"/>
          <w:szCs w:val="28"/>
        </w:rPr>
        <w:t xml:space="preserve"> </w:t>
      </w:r>
      <w:r w:rsidR="00126853" w:rsidRPr="00B57329">
        <w:rPr>
          <w:rFonts w:ascii="Times New Roman" w:hAnsi="Times New Roman" w:cs="Times New Roman"/>
          <w:sz w:val="28"/>
          <w:szCs w:val="28"/>
        </w:rPr>
        <w:t>образования, расположенные в автономном округе</w:t>
      </w:r>
      <w:r w:rsidR="00EA355A" w:rsidRPr="00B57329">
        <w:rPr>
          <w:rFonts w:ascii="Times New Roman" w:hAnsi="Times New Roman" w:cs="Times New Roman"/>
          <w:sz w:val="28"/>
          <w:szCs w:val="28"/>
        </w:rPr>
        <w:t>;</w:t>
      </w:r>
    </w:p>
    <w:p w:rsidR="00EA355A" w:rsidRPr="00B57329" w:rsidRDefault="00EA355A" w:rsidP="0012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- Автономное учреждения автономного округа «Югорский научно-исследовательский институт информационных технологий».</w:t>
      </w:r>
    </w:p>
    <w:p w:rsidR="004A4EE9" w:rsidRPr="00B57329" w:rsidRDefault="004A4E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57329">
        <w:rPr>
          <w:rFonts w:ascii="Times New Roman" w:hAnsi="Times New Roman" w:cs="Times New Roman"/>
          <w:b/>
          <w:sz w:val="28"/>
          <w:szCs w:val="28"/>
          <w:u w:val="single"/>
        </w:rPr>
        <w:t>по согласованию: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Служба по автономному округу Регионального управления ФСБ России по Тюменской области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29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Управление МВД России по автономному округу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30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Главное управление МЧС России по автономному округу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31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Управление Росгвардии России по автономному округу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32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Управление ФСИН по автономному округу</w:t>
      </w:r>
      <w:r w:rsidR="008B1755" w:rsidRPr="00B57329">
        <w:rPr>
          <w:rStyle w:val="a7"/>
          <w:rFonts w:ascii="Times New Roman" w:hAnsi="Times New Roman" w:cs="Times New Roman"/>
          <w:sz w:val="28"/>
          <w:szCs w:val="28"/>
        </w:rPr>
        <w:footnoteReference w:id="33"/>
      </w:r>
      <w:r w:rsidR="008B1755" w:rsidRPr="00B57329">
        <w:rPr>
          <w:rFonts w:ascii="Times New Roman" w:hAnsi="Times New Roman" w:cs="Times New Roman"/>
          <w:sz w:val="28"/>
          <w:szCs w:val="28"/>
        </w:rPr>
        <w:t>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6 отделение Центра специальной связи и информации ФСО России в Тюменской области;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Управление Роспотребнадзора по автономному округу;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Прокуратура автономного округа;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Сургутская транспортная прокуратура;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Сургутский Линейный отдел МВД России на транспорте;</w:t>
      </w:r>
    </w:p>
    <w:p w:rsidR="008B1755" w:rsidRPr="00B57329" w:rsidRDefault="000533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Нежнетагильский Линейный отдел МВД России на транспорте;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>- Следственное управление Следственного комитета России по автономному округу;</w:t>
      </w:r>
    </w:p>
    <w:p w:rsidR="00A4107D" w:rsidRPr="00B57329" w:rsidRDefault="0005333C" w:rsidP="00A4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- </w:t>
      </w:r>
      <w:r w:rsidR="008B1755" w:rsidRPr="00B57329">
        <w:rPr>
          <w:rFonts w:ascii="Times New Roman" w:hAnsi="Times New Roman" w:cs="Times New Roman"/>
          <w:sz w:val="28"/>
          <w:szCs w:val="28"/>
        </w:rPr>
        <w:t>Управление Министерства юстиции по автономному округу</w:t>
      </w:r>
      <w:r w:rsidR="008B1755" w:rsidRPr="00B57329">
        <w:rPr>
          <w:rStyle w:val="12"/>
          <w:rFonts w:ascii="Times New Roman" w:hAnsi="Times New Roman" w:cs="Times New Roman"/>
          <w:sz w:val="28"/>
          <w:szCs w:val="28"/>
        </w:rPr>
        <w:footnoteReference w:id="34"/>
      </w:r>
      <w:r w:rsidR="00A4107D" w:rsidRPr="00B57329">
        <w:rPr>
          <w:rFonts w:ascii="Times New Roman" w:hAnsi="Times New Roman" w:cs="Times New Roman"/>
          <w:sz w:val="28"/>
          <w:szCs w:val="28"/>
        </w:rPr>
        <w:t>;</w:t>
      </w:r>
    </w:p>
    <w:p w:rsidR="00A4107D" w:rsidRPr="00B57329" w:rsidRDefault="00A4107D" w:rsidP="00A41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- Межрегиональная общественная организация по поддержке и развитию Киберволонтерского движения в Уральском Федеральном округе;</w:t>
      </w:r>
    </w:p>
    <w:p w:rsidR="00126853" w:rsidRPr="00B57329" w:rsidRDefault="00A4107D" w:rsidP="0012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- Федеральные </w:t>
      </w:r>
      <w:r w:rsidR="00126853" w:rsidRPr="00B57329">
        <w:rPr>
          <w:rFonts w:ascii="Times New Roman" w:hAnsi="Times New Roman" w:cs="Times New Roman"/>
          <w:sz w:val="28"/>
          <w:szCs w:val="28"/>
        </w:rPr>
        <w:t>образовательные организации высшего</w:t>
      </w:r>
      <w:r w:rsidRPr="00B57329">
        <w:rPr>
          <w:rStyle w:val="a9"/>
          <w:rFonts w:ascii="Times New Roman" w:hAnsi="Times New Roman" w:cs="Times New Roman"/>
          <w:sz w:val="28"/>
          <w:szCs w:val="28"/>
        </w:rPr>
        <w:footnoteReference w:id="35"/>
      </w:r>
      <w:r w:rsidR="001B5D0B" w:rsidRPr="00B57329">
        <w:rPr>
          <w:rFonts w:ascii="Times New Roman" w:hAnsi="Times New Roman" w:cs="Times New Roman"/>
          <w:sz w:val="28"/>
          <w:szCs w:val="28"/>
        </w:rPr>
        <w:t xml:space="preserve"> </w:t>
      </w:r>
      <w:r w:rsidR="00126853" w:rsidRPr="00B57329">
        <w:rPr>
          <w:rFonts w:ascii="Times New Roman" w:hAnsi="Times New Roman" w:cs="Times New Roman"/>
          <w:sz w:val="28"/>
          <w:szCs w:val="28"/>
        </w:rPr>
        <w:t>образования, расположенные в автономном округе.</w:t>
      </w:r>
    </w:p>
    <w:p w:rsidR="00A4107D" w:rsidRPr="00B57329" w:rsidRDefault="00A4107D" w:rsidP="0020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04BF4" w:rsidRPr="00B57329" w:rsidRDefault="00204BF4" w:rsidP="00204B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По решению председателя АТК автономного округа к осуществлению мониторинга могут быть привлечены и иные </w:t>
      </w:r>
      <w:r w:rsidR="004F53F0" w:rsidRPr="00B57329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B57329">
        <w:rPr>
          <w:rFonts w:ascii="Times New Roman" w:hAnsi="Times New Roman" w:cs="Times New Roman"/>
          <w:sz w:val="28"/>
          <w:szCs w:val="28"/>
        </w:rPr>
        <w:t>органы автономного округа, а также институты гражданского общества</w:t>
      </w:r>
      <w:r w:rsidR="00755017" w:rsidRPr="00B57329">
        <w:rPr>
          <w:rFonts w:ascii="Times New Roman" w:hAnsi="Times New Roman" w:cs="Times New Roman"/>
          <w:sz w:val="28"/>
          <w:szCs w:val="28"/>
        </w:rPr>
        <w:t xml:space="preserve"> </w:t>
      </w:r>
      <w:r w:rsidR="00755017" w:rsidRPr="00B57329">
        <w:rPr>
          <w:rFonts w:ascii="Times New Roman" w:hAnsi="Times New Roman" w:cs="Times New Roman"/>
          <w:i/>
          <w:sz w:val="28"/>
          <w:szCs w:val="28"/>
        </w:rPr>
        <w:t>(в том числе научные и общественные организации)</w:t>
      </w:r>
      <w:r w:rsidRPr="00B57329">
        <w:rPr>
          <w:rFonts w:ascii="Times New Roman" w:hAnsi="Times New Roman" w:cs="Times New Roman"/>
          <w:i/>
          <w:sz w:val="28"/>
          <w:szCs w:val="28"/>
        </w:rPr>
        <w:t>.</w:t>
      </w:r>
    </w:p>
    <w:p w:rsidR="00826686" w:rsidRPr="00B57329" w:rsidRDefault="00826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57329">
        <w:rPr>
          <w:rFonts w:ascii="Times New Roman" w:hAnsi="Times New Roman" w:cs="Times New Roman"/>
          <w:b/>
          <w:sz w:val="28"/>
          <w:szCs w:val="28"/>
        </w:rPr>
        <w:t>. Порядок проведения мониторинга</w:t>
      </w: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8B1755" w:rsidRPr="00B57329" w:rsidRDefault="008B17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Мониторинг осуществляется </w:t>
      </w:r>
      <w:r w:rsidR="00204BF4" w:rsidRPr="00B57329">
        <w:rPr>
          <w:rFonts w:ascii="Times New Roman" w:hAnsi="Times New Roman" w:cs="Times New Roman"/>
          <w:sz w:val="28"/>
          <w:szCs w:val="28"/>
        </w:rPr>
        <w:t xml:space="preserve">субъектами мониторинга </w:t>
      </w:r>
      <w:r w:rsidRPr="00B57329">
        <w:rPr>
          <w:rFonts w:ascii="Times New Roman" w:hAnsi="Times New Roman" w:cs="Times New Roman"/>
          <w:sz w:val="28"/>
          <w:szCs w:val="28"/>
        </w:rPr>
        <w:t>в процессе повседневной деятельнос</w:t>
      </w:r>
      <w:r w:rsidR="000C5AA2" w:rsidRPr="00B57329">
        <w:rPr>
          <w:rFonts w:ascii="Times New Roman" w:hAnsi="Times New Roman" w:cs="Times New Roman"/>
          <w:sz w:val="28"/>
          <w:szCs w:val="28"/>
        </w:rPr>
        <w:t xml:space="preserve">ти в пределах их компетенции, в </w:t>
      </w:r>
      <w:r w:rsidRPr="00B57329">
        <w:rPr>
          <w:rFonts w:ascii="Times New Roman" w:hAnsi="Times New Roman" w:cs="Times New Roman"/>
          <w:sz w:val="28"/>
          <w:szCs w:val="28"/>
        </w:rPr>
        <w:t xml:space="preserve">соответствии с перечнем показателей </w:t>
      </w:r>
      <w:r w:rsidRPr="00B57329">
        <w:rPr>
          <w:rFonts w:ascii="Times New Roman" w:hAnsi="Times New Roman" w:cs="Times New Roman"/>
          <w:i/>
          <w:sz w:val="28"/>
          <w:szCs w:val="28"/>
        </w:rPr>
        <w:t>(приложение 1)</w:t>
      </w:r>
      <w:r w:rsidRPr="00B57329">
        <w:rPr>
          <w:rFonts w:ascii="Times New Roman" w:hAnsi="Times New Roman" w:cs="Times New Roman"/>
          <w:sz w:val="28"/>
          <w:szCs w:val="28"/>
        </w:rPr>
        <w:t>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мониторинга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на территории автономного округа проводится в 4 этапа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Этап 1 (подготовительный)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формирование условий для проведения мониторинга.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На данном этапе определяются: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конкретные субъекты мониторинга;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в исполнительных органах автономного округа и органах местного самоуправления – структурные подразделения и должностные лица, ответственные за проведение мониторинга, а также контроль деятельности по осуществлению мониторинга.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Субъектам мониторинга доводятся основные задачи мониторинга. Обязанности по проведению данной работы закрепляются в должностных регламентах и инструкциях сотрудников, задействованных в деятельности по осуществлению мониторинга.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Аппаратами АТК МО разрабатыва</w:t>
      </w:r>
      <w:r w:rsidR="008F2163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ю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тся проект</w:t>
      </w:r>
      <w:r w:rsidR="008F2163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регламента проведения мониторинга</w:t>
      </w:r>
      <w:r w:rsidRPr="00B57329">
        <w:rPr>
          <w:rFonts w:ascii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footnoteReference w:id="36"/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26686" w:rsidRPr="00B57329" w:rsidRDefault="008F2163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регламенте указываются цель, задачи, правовая основа, а также содержание, порядок и сроки представления информационно-аналитических материалов. 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бознача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ют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ся субъекты мониторинга, этапы его организации и иные элементы. Целесообразно максимально полно включить в число субъектов мониторинга подразделения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территориальных органов федеральных органов </w:t>
      </w:r>
      <w:r w:rsidR="004571B5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исполнительной 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власти</w:t>
      </w:r>
      <w:r w:rsidR="004571B5" w:rsidRPr="00B57329">
        <w:rPr>
          <w:rStyle w:val="a9"/>
          <w:rFonts w:ascii="Times New Roman" w:hAnsi="Times New Roman" w:cs="Times New Roman"/>
          <w:bCs/>
          <w:sz w:val="28"/>
          <w:szCs w:val="28"/>
          <w:lang w:eastAsia="ru-RU"/>
        </w:rPr>
        <w:footnoteReference w:id="37"/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самоуправления,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располагающи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х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информацией по перечню исследуемых вопросов.</w:t>
      </w:r>
    </w:p>
    <w:p w:rsidR="004B77EF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регламента с перечнем субъектов мониторинга и запрашиваемой у них информации направляется на согласование в заинтересованные 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>органы власти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организации. </w:t>
      </w:r>
      <w:r w:rsidR="004B77EF" w:rsidRPr="00B57329">
        <w:rPr>
          <w:rFonts w:ascii="Times New Roman" w:hAnsi="Times New Roman" w:cs="Times New Roman"/>
          <w:sz w:val="28"/>
          <w:szCs w:val="28"/>
          <w:lang w:eastAsia="ru-RU"/>
        </w:rPr>
        <w:t>После согласования и одобрения проекта регламента всеми будущими субъектами мониторинга он рассматривается на заседании АТК МО. Утвержденный регламент проведения мониторинга направляется во все заинтересованные органы власти и организации, являющиеся субъектами мониторинга, для исполнения.</w:t>
      </w:r>
    </w:p>
    <w:p w:rsidR="00992B12" w:rsidRPr="00B57329" w:rsidRDefault="00992B12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В целях облегчения работы аппаратов АТК автономного округа и АТК МО в рамках выполнения работ по автоматизации был спроектирован и разработан компонент «Антитеррористическ</w:t>
      </w:r>
      <w:r w:rsidR="00A26C5A" w:rsidRPr="00B57329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 w:rsidR="00A26C5A" w:rsidRPr="00B5732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». Компонент запущен и функционирует в составе автоматизированной информационной системы мониторинга и анализа социально-экономического развития автономного округа «Мониторинг Югра» (государственная информационная система АИС «Мониторинг Югра» внесена в Единый реестр информационных систем автономного округа под </w:t>
      </w:r>
      <w:r w:rsidR="00A26C5A" w:rsidRPr="00B57329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516).</w:t>
      </w:r>
    </w:p>
    <w:p w:rsidR="00992B12" w:rsidRPr="00B57329" w:rsidRDefault="00992B12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Субъектами мониторинга в процессе повседневной деятельности в пределах их компетенции, в соответствии с перечнем показателей и в установленные сроки </w:t>
      </w:r>
      <w:r w:rsidRPr="00B57329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(приложение 1)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обновляется информация в компоненте «Антитеррористического контроля» АИС «Мониторинг Югра».</w:t>
      </w:r>
    </w:p>
    <w:p w:rsidR="00D92E90" w:rsidRPr="00B57329" w:rsidRDefault="00992B12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Информация, которая носит закрытый характер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субъектами мониторинга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2E90" w:rsidRPr="00B57329">
        <w:rPr>
          <w:rFonts w:ascii="Times New Roman" w:hAnsi="Times New Roman" w:cs="Times New Roman"/>
        </w:rPr>
        <w:t xml:space="preserve"> </w:t>
      </w:r>
      <w:r w:rsidR="00AE1255" w:rsidRPr="00B573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5AA2" w:rsidRPr="00B57329">
        <w:rPr>
          <w:rFonts w:ascii="Times New Roman" w:hAnsi="Times New Roman" w:cs="Times New Roman"/>
          <w:sz w:val="28"/>
          <w:szCs w:val="28"/>
          <w:lang w:eastAsia="ru-RU"/>
        </w:rPr>
        <w:t>ппарат АТК автономного округа,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255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Аппараты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АТК МО</w:t>
      </w:r>
      <w:r w:rsidR="000C5AA2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, иные заинтересованные органы власти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на бумажном носителе в соответствии со сроками, указанными в приложении 1.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Рекомендуется предварительно разработать формы запроса информации, что в дальнейшем облегчит работу аппарата АТК МО по обобщению сведений и позволит не упустить важные данные </w:t>
      </w:r>
      <w:r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(примеры бланков запросов приведены </w:t>
      </w:r>
      <w:r w:rsidR="001B3056"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 </w:t>
      </w:r>
      <w:r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приложени</w:t>
      </w:r>
      <w:r w:rsidR="008F2163"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</w:t>
      </w:r>
      <w:r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B3056"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6</w:t>
      </w:r>
      <w:r w:rsidRPr="00B573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E411C" w:rsidRPr="00B57329" w:rsidRDefault="009E411C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Эта</w:t>
      </w:r>
      <w:r w:rsidR="009E411C"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r w:rsidR="008F2163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практический</w:t>
      </w:r>
      <w:r w:rsidR="008F2163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(основной).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Условно деятельность субъектов мониторинга на 2 этапе подразделяется на </w:t>
      </w:r>
      <w:r w:rsidR="00690C9B"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подэтапа: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73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а) Сбор, анализ и оценка информации о</w:t>
      </w:r>
      <w:r w:rsidR="00690C9B" w:rsidRPr="00B573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>:</w:t>
      </w:r>
      <w:r w:rsidRPr="00B57329">
        <w:rPr>
          <w:rFonts w:ascii="Times New Roman" w:hAnsi="Times New Roman" w:cs="Times New Roman"/>
          <w:bCs/>
          <w:iCs/>
          <w:sz w:val="28"/>
          <w:szCs w:val="28"/>
          <w:u w:val="single"/>
          <w:vertAlign w:val="superscript"/>
          <w:lang w:eastAsia="ru-RU"/>
        </w:rPr>
        <w:footnoteReference w:id="38"/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900"/>
          <w:tab w:val="left" w:pos="3838"/>
          <w:tab w:val="left" w:pos="5998"/>
          <w:tab w:val="left" w:pos="7042"/>
          <w:tab w:val="left" w:pos="922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террористической активности 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F2163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региона (МО)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степени вовлеченности населения региона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(МО)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в террористическую деятельность в том числе о количестве лиц, выехавших за пределы Российской 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Федерации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для участия в боевых действиях на стороне международных террористически организаций;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политических, социально-экономических и миграционных процесса</w:t>
      </w:r>
      <w:r w:rsidR="00AE0E54" w:rsidRPr="00B57329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 (МО)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межнациональных и межконфессиональных отношениях, деструктивной деятельности религиозных или иных групп и организаций, степени их вовлеченности в террористическую деятельность;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АТЗ ПОТП и </w:t>
      </w:r>
      <w:r w:rsidR="00826686" w:rsidRPr="00B57329">
        <w:rPr>
          <w:rFonts w:ascii="Times New Roman" w:hAnsi="Times New Roman" w:cs="Times New Roman"/>
          <w:sz w:val="28"/>
          <w:szCs w:val="28"/>
          <w:lang w:val="en-US" w:eastAsia="ru-RU"/>
        </w:rPr>
        <w:t>MM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ПЛ на территории 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 (МО)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отношении населения к органам власти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>, местного самоуправления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, степени его протестной активности, включая количество протестных акций, влиянии политического и протестного потенциала населения на террористическую активность в регионе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(МО)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влиянии социально-экономических факторов, таких, как уровень доходов населения, безработицы, задержки выплаты заработной платы и др., на обстановку в области противодействия терроризму;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динамике численности населения региона 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(МО)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за счет внутренней и внешней миграции;</w:t>
      </w:r>
    </w:p>
    <w:p w:rsidR="00826686" w:rsidRPr="00B57329" w:rsidRDefault="00A6659F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динамике количества лиц, прошедших обучение в зарубежных религиозных учебных организациях;</w:t>
      </w:r>
    </w:p>
    <w:p w:rsidR="00826686" w:rsidRPr="00B57329" w:rsidRDefault="00826686" w:rsidP="00A6659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эффективности исполнения поручений НАК, АТК </w:t>
      </w:r>
      <w:r w:rsidR="008F2163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АТК МО, результативности проводимой деятельности в области профилактики террористических проявлений.</w:t>
      </w:r>
    </w:p>
    <w:p w:rsidR="004571B5" w:rsidRPr="00B57329" w:rsidRDefault="00447AB7" w:rsidP="00A6659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В МО э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87194C" w:rsidRPr="00B5732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работ</w:t>
      </w:r>
      <w:r w:rsidR="0087194C" w:rsidRPr="00B57329">
        <w:rPr>
          <w:rFonts w:ascii="Times New Roman" w:hAnsi="Times New Roman" w:cs="Times New Roman"/>
          <w:sz w:val="28"/>
          <w:szCs w:val="28"/>
          <w:lang w:eastAsia="ru-RU"/>
        </w:rPr>
        <w:t>у рекомендуется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87194C" w:rsidRPr="00B5732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7194C" w:rsidRPr="00B57329">
        <w:rPr>
          <w:rFonts w:ascii="Times New Roman" w:hAnsi="Times New Roman" w:cs="Times New Roman"/>
        </w:rPr>
        <w:t xml:space="preserve"> </w:t>
      </w:r>
      <w:r w:rsidR="0087194C" w:rsidRPr="00B57329">
        <w:rPr>
          <w:rFonts w:ascii="Times New Roman" w:hAnsi="Times New Roman" w:cs="Times New Roman"/>
          <w:sz w:val="28"/>
          <w:szCs w:val="28"/>
          <w:lang w:eastAsia="ru-RU"/>
        </w:rPr>
        <w:t>перечнем вопросов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686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</w:t>
      </w:r>
      <w:r w:rsidR="0087194C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="00826686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B3056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7</w:t>
      </w:r>
      <w:r w:rsidR="00826686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4571B5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, и</w:t>
      </w:r>
      <w:r w:rsidR="00826686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71B5" w:rsidRPr="00B57329">
        <w:rPr>
          <w:rFonts w:ascii="Times New Roman" w:hAnsi="Times New Roman" w:cs="Times New Roman"/>
          <w:sz w:val="28"/>
          <w:szCs w:val="28"/>
          <w:lang w:eastAsia="ru-RU"/>
        </w:rPr>
        <w:t>разработанным аппаратом НАК алгоритмом организации сбора данных, необходимых для формирования показателей, отражающих уровень защиты населения субъектов Российской Федерации (городских округов и муниципальных районов) от террористических угроз</w:t>
      </w:r>
      <w:r w:rsidR="001B305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056" w:rsidRPr="00B57329">
        <w:rPr>
          <w:rFonts w:ascii="Times New Roman" w:hAnsi="Times New Roman" w:cs="Times New Roman"/>
          <w:i/>
          <w:sz w:val="28"/>
          <w:szCs w:val="28"/>
          <w:lang w:eastAsia="ru-RU"/>
        </w:rPr>
        <w:t>(приложения 3-5 к настоящему Регламенту)</w:t>
      </w:r>
      <w:r w:rsidR="004571B5"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Оценки и выводы, сформулированные по всем пунктам перечней, должны сопровождаться подтверждающими материалами (описание фактов, событий, статистические сведения, ссылки на документы и мнения экспертов и т. п.);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источников информации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могут рассматриваться: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о практике деятельности 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органов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ФОИВ, </w:t>
      </w:r>
      <w:r w:rsidR="00C979F8" w:rsidRPr="00B57329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органов, 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(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данная информация может быть получена </w:t>
      </w:r>
      <w:r w:rsidR="004B77EF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из региональной информационной системы мониторинга и анализа социально-экономического развития «Мониторинг Югра», 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путем направления в установленном порядке запросов в указанные органы, при изучении отчетов об их деятельности, в ходе проверок АТК МО и оперативных групп в муниципальных образованиях и др.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данные статистики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сведения могут быть получены в </w:t>
      </w:r>
      <w:r w:rsidR="00D63E6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ИО и иных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органах, осуществляющих формирование официальной статистической информации, </w:t>
      </w:r>
      <w:r w:rsidR="004B77EF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из региональной информационной системы мониторинга и анализа социально-экономического развития «Мониторинг Югра», 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путем направления в установленном порядке запросов, на официальных сайтах указанных органов в информационно-телекоммуникационной сети Интернет.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данные учета преступлений террористической направленности и результатов борьбы с терроризмом;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материалы из научных, общественных и иных организаций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C2A4E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данные могут быть получены в результате анализа материалов, поступивших из указанных организаций, а также опубликованных в официальных изданиях и на их официальных сайтах в информационно-телекоммуникационной сети Интернет.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материалы о практике прокурорского надзора </w:t>
      </w:r>
      <w:r w:rsidR="00826686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 w:rsidR="00826686"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исполнением законодательства о противодействии терроризму;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результаты реализации решений АТК в субъекте Российской Федераций и АТК МО.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7329">
        <w:rPr>
          <w:rFonts w:ascii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б) Выявление проблемных вопросов в области противодействия терроризму, </w:t>
      </w: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том числе в: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правоприменительной практике;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деятельности по обеспечению АТЗ ПОТП и ММПЛ;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противодействии идеологии терроризма;</w:t>
      </w:r>
    </w:p>
    <w:p w:rsidR="00826686" w:rsidRPr="00B57329" w:rsidRDefault="001B3056" w:rsidP="001B3056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других сферах, оказывающих влияние на террористическую активность населения.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этого подэтапа выделяются 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угрозообразующие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факторы (в том числе причины и условия, способствующие формированию социальной базы терроризма), существующие проблемы в деятельности субъектов противодействия терроризму по компетенции, недостатки в АТЗ ПОТП и ММПЛ, коллизии норм права в нормативных правовых актах, регулирующих область противодействия терроризму.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7329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 xml:space="preserve">в) Выработка предложений и рекомендаций </w:t>
      </w: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 планированию и реализации неотложных и долгосрочных мероприятий по устранению причин и условий, способствующих проявлениям терроризма.</w:t>
      </w:r>
    </w:p>
    <w:p w:rsidR="00826686" w:rsidRPr="00B57329" w:rsidRDefault="00826686" w:rsidP="001B305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На этом подэтапе субъектами мониторинга определяются пути устранения выявленных проблем и локализации угроз, требующих внимания со стороны региональных (муниципальных) органов власти.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работы на этапе 2 являются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информационно-аналитические материалы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мониторинга, которые состоят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 двух частей: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статистической и аналитической.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Статистическая часть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информационно-аналитических материалов </w:t>
      </w:r>
      <w:r w:rsidRPr="00B573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содержит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количественные показатели в динамике (по сравнению с аналогичным периодом прошлого года) в соответствии с компетенцией субъекта мониторинга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39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статистических сведений субъектами мониторинга готовится </w:t>
      </w:r>
      <w:r w:rsidRPr="00B573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аналитическая часть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информационно-аналитических материалов, которая </w:t>
      </w:r>
      <w:r w:rsidRPr="00B573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содержит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информацию в соответствии с актуализированным перечнем вопросов мониторинга 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</w:t>
      </w:r>
      <w:r w:rsidR="00D7495D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81EFF"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6,7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 учетом компетенции субъекта мониторинга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40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области противодействия терроризму.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установленные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сроки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субъекты мониторинга представляют указанные материалы в аппарат АТК </w:t>
      </w:r>
      <w:r w:rsidR="002C2A4E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(аппарат АТК МО). Возможно предварительное направление аппаратами АТК запросов с формами отчетов для наполнения итоговой справки.</w:t>
      </w:r>
    </w:p>
    <w:p w:rsidR="00826686" w:rsidRPr="00B57329" w:rsidRDefault="002C2A4E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="00826686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нформационно-аналитические материалы представляются субъектами мониторинга в аппараты АТК </w:t>
      </w:r>
      <w:r w:rsidR="009E411C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в соответствии со сроками, указанными в приложении 1,</w:t>
      </w:r>
      <w:r w:rsidR="00826686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 бумажном носител</w:t>
      </w:r>
      <w:r w:rsidR="009E411C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е или в электронном виде</w:t>
      </w:r>
      <w:r w:rsidR="00826686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. Материалы могут содержать диаграммы, схемы, таблицы и иные иллюстрирующие их содержание объекты.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Документы, содержащие информацию ограниченного распространения, направляются в аппараты АТК с соблюдением установленного порядка представления данной информации.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ходе 2 этапа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аппараты АТК осуществляют: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получение данных мониторинга;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контроль за своевременностью представления субъектами мониторинга информационно-аналитических материалов;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формирование информационной базы данных мониторинга;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оценку принимаемых субъектами мониторинга мер по устранению причин и условий, способствующих проявлениям терроризма, и выработку соответствующих предложений.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Аппараты АТК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при обобщении информации 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дополнительно отражают сведения о: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неисполненных решениях </w:t>
      </w:r>
      <w:r w:rsidR="00826686" w:rsidRPr="00B57329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ТК 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АТК МО, причинах и принятых в этой связи мерах;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проблемах и недостатках в информационном взаимодействии 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территориальных органов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ФОИВ, </w:t>
      </w:r>
      <w:r w:rsidR="002B64AA" w:rsidRPr="00B57329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, иных органов и ОМСУ в области противодействия терроризму, принятых мерах по их устранению;</w:t>
      </w:r>
    </w:p>
    <w:p w:rsidR="009E411C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проблемах в работе Комисси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по оказанию содействия в адаптации к мирной жизни лицам, решившим прекратить террористическую и экстремистскую деятельность, по склонению к отказу от противоправной (террористической) деятельности, а также по оказанию помощи обратившимся лицам в трудоустройстве, решении со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циально-бытовых и иных вопросов;</w:t>
      </w:r>
    </w:p>
    <w:p w:rsidR="00826686" w:rsidRPr="00B57329" w:rsidRDefault="009E411C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проблемах в работе Комиссий по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обеспечению АТЗ ПОТП и ММПЛ;</w:t>
      </w:r>
    </w:p>
    <w:p w:rsidR="00826686" w:rsidRPr="00B57329" w:rsidRDefault="009D6C1F" w:rsidP="009D6C1F">
      <w:pPr>
        <w:widowControl w:val="0"/>
        <w:shd w:val="clear" w:color="auto" w:fill="FFFFFF"/>
        <w:tabs>
          <w:tab w:val="left" w:pos="90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проблемах в деятельности экспертных советов и других рабочих органов при АТК 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АТК МО.</w:t>
      </w:r>
    </w:p>
    <w:p w:rsidR="009E411C" w:rsidRPr="00B57329" w:rsidRDefault="009E411C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3 (аналитический) </w:t>
      </w: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5732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обобщение и анализ полученных данных мониторинга, формулирование конкретных выводов и выработка рекомендаций.</w:t>
      </w:r>
    </w:p>
    <w:p w:rsidR="00826686" w:rsidRPr="00B57329" w:rsidRDefault="00826686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Итоговым документом по результатам мониторинга является подготавливаемая аппарат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АТК </w:t>
      </w:r>
      <w:r w:rsidR="009E411C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и АТК МО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информационно-аналитическая справка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о результатах мониторинга политических, социально-экономических и иных процессов, оказывающих влияние на ситуацию в области противодействия терроризму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6686" w:rsidRPr="00B57329" w:rsidRDefault="00826686" w:rsidP="009E411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Получаемые на всех уровнях сведения сводятся в единую картину, изучение которой позволяет, в том числе, выделять факторы, снижающие эффективность деятельности субъектов противодействия терроризму.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Для устранения этих факторов, а также причин и условий, их формиру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ющих, принимаются решения АТК автономного округа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и АТК МО.</w:t>
      </w:r>
    </w:p>
    <w:p w:rsidR="00826686" w:rsidRPr="00B57329" w:rsidRDefault="00826686" w:rsidP="00481EF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имеет следующую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структуру:</w:t>
      </w:r>
    </w:p>
    <w:p w:rsidR="00826686" w:rsidRPr="00B57329" w:rsidRDefault="00481EFF" w:rsidP="00481EFF">
      <w:pPr>
        <w:widowControl w:val="0"/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вводная часть, в которой кратко характеризуется обстановка на территории региона, муниципального образования, а также в связи с чем производилась оценка обстановки;</w:t>
      </w:r>
    </w:p>
    <w:p w:rsidR="00826686" w:rsidRPr="00B57329" w:rsidRDefault="00481EFF" w:rsidP="00481EFF">
      <w:pPr>
        <w:widowControl w:val="0"/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="00826686" w:rsidRPr="00B57329">
        <w:rPr>
          <w:rFonts w:ascii="Times New Roman" w:hAnsi="Times New Roman" w:cs="Times New Roman"/>
          <w:i/>
          <w:sz w:val="28"/>
          <w:szCs w:val="28"/>
          <w:lang w:eastAsia="ru-RU"/>
        </w:rPr>
        <w:t>(оценочная)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часть, в которой отражаются все тенденции, оказывающие негативное влияние на обстановку;</w:t>
      </w:r>
    </w:p>
    <w:p w:rsidR="00826686" w:rsidRPr="00B57329" w:rsidRDefault="00481EFF" w:rsidP="00481EFF">
      <w:pPr>
        <w:widowControl w:val="0"/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="00826686" w:rsidRPr="00B57329">
        <w:rPr>
          <w:rFonts w:ascii="Times New Roman" w:hAnsi="Times New Roman" w:cs="Times New Roman"/>
          <w:i/>
          <w:sz w:val="28"/>
          <w:szCs w:val="28"/>
          <w:lang w:eastAsia="ru-RU"/>
        </w:rPr>
        <w:t>(результативная)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часть, в которой кратко освещаются результаты деятельности в области противодействия терроризму, принятые меры, в том числе правового характера;</w:t>
      </w:r>
    </w:p>
    <w:p w:rsidR="00826686" w:rsidRPr="00B57329" w:rsidRDefault="00481EFF" w:rsidP="00481EFF">
      <w:pPr>
        <w:widowControl w:val="0"/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</w:t>
      </w:r>
      <w:r w:rsidR="00826686" w:rsidRPr="00B57329">
        <w:rPr>
          <w:rFonts w:ascii="Times New Roman" w:hAnsi="Times New Roman" w:cs="Times New Roman"/>
          <w:i/>
          <w:sz w:val="28"/>
          <w:szCs w:val="28"/>
          <w:lang w:eastAsia="ru-RU"/>
        </w:rPr>
        <w:t>(проблемная)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часть, в которой отражаются выявленные в отчетный период недостатки в деятельности субъектов противодействия терроризму, а также проблемы, мешающие качественной реализации мер в области противодействия терроризму;</w:t>
      </w:r>
    </w:p>
    <w:p w:rsidR="00826686" w:rsidRPr="00B57329" w:rsidRDefault="00481EFF" w:rsidP="00481EFF">
      <w:pPr>
        <w:widowControl w:val="0"/>
        <w:shd w:val="clear" w:color="auto" w:fill="FFFFFF"/>
        <w:tabs>
          <w:tab w:val="left" w:pos="88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заключительная часть, в которой содержится перечень вопросов, требующих рассмотрения на заседаниях АТК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="00826686" w:rsidRPr="00B57329">
        <w:rPr>
          <w:rFonts w:ascii="Times New Roman" w:hAnsi="Times New Roman" w:cs="Times New Roman"/>
          <w:sz w:val="28"/>
          <w:szCs w:val="28"/>
          <w:lang w:eastAsia="ru-RU"/>
        </w:rPr>
        <w:t>, АТК МО, а также рекомендации о направлении результатов мониторинга конкретным адресатам.</w:t>
      </w:r>
    </w:p>
    <w:p w:rsidR="00826686" w:rsidRPr="00B57329" w:rsidRDefault="00826686" w:rsidP="00481EF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Важно иметь в виду, что мониторинг отражает информационные данные в динамике развития. Это постоянный и непрерывный процесс, который не ограничивается единовременным принятием управленческих решений по устранению выявленных террористических угроз. Он предполагает организацию оценки эффективности их исполнения с точки зрения позитивного изменения обстановки на территории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или муниципального образования, а также изучения динамики процессов и результатов влияния на них вырабатываемых и реализуемых профилактических мер.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Примерное содержание справки приведено в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приложении </w:t>
      </w:r>
      <w:r w:rsidR="00701CF0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8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Подготовка справки осуществляется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до 25 июля и до 15 ноября.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Справку руководитель аппарата АТК докладывает председателю АТК для принятия решения. Затем по указанию последнего направляет документ (выписку из документа) членам АТК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председателям АТК МО, в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территориальные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ФОИВ, </w:t>
      </w:r>
      <w:r w:rsidR="005821F1" w:rsidRPr="00B57329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в иные органы на территории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для реализации принятого решения.</w:t>
      </w:r>
    </w:p>
    <w:p w:rsidR="00D92E90" w:rsidRPr="00B57329" w:rsidRDefault="00D92E90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>Этап 4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5732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осуществление контроля</w:t>
      </w:r>
      <w:r w:rsidRPr="00B5732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 стороны АТК </w:t>
      </w:r>
      <w:r w:rsidR="006747F4"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АТК МО за реализацией принятых субъектами мониторинга мер и обеспечение дальнейшего функционирования мониторинга.</w:t>
      </w:r>
    </w:p>
    <w:p w:rsidR="00826686" w:rsidRPr="00B57329" w:rsidRDefault="00826686" w:rsidP="0082668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На данном этапе аппарат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АТК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и АТК МО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предварительный, текущий и итоговый контроль за реализацией принятых мер, в рамках которого определяется эффективность и своевременность реагирования </w:t>
      </w:r>
      <w:r w:rsidR="00FB2410" w:rsidRPr="00B57329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747F4" w:rsidRPr="00B57329"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предпосылки и условия возникновения террористических угроз, а также обеспечивается дальнейшая организация процесса сбора, анализа и оценки информации.</w:t>
      </w:r>
    </w:p>
    <w:p w:rsidR="00D92E90" w:rsidRPr="00B57329" w:rsidRDefault="00D92E90" w:rsidP="00D92E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4BF4" w:rsidRPr="00B57329" w:rsidRDefault="00D92E90" w:rsidP="00D92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57329">
        <w:rPr>
          <w:rFonts w:ascii="Times New Roman" w:hAnsi="Times New Roman" w:cs="Times New Roman"/>
          <w:b/>
          <w:sz w:val="28"/>
          <w:szCs w:val="28"/>
        </w:rPr>
        <w:t>.</w:t>
      </w:r>
      <w:r w:rsidRPr="00B57329">
        <w:rPr>
          <w:rFonts w:ascii="Times New Roman" w:hAnsi="Times New Roman" w:cs="Times New Roman"/>
        </w:rPr>
        <w:t xml:space="preserve"> </w:t>
      </w:r>
      <w:r w:rsidRPr="00B57329">
        <w:rPr>
          <w:rFonts w:ascii="Times New Roman" w:hAnsi="Times New Roman" w:cs="Times New Roman"/>
          <w:b/>
          <w:sz w:val="28"/>
          <w:szCs w:val="28"/>
        </w:rPr>
        <w:t>Использование результатов мониторинга</w:t>
      </w:r>
    </w:p>
    <w:p w:rsidR="00D92E90" w:rsidRPr="00B57329" w:rsidRDefault="00D92E90" w:rsidP="00D92E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2E90" w:rsidRPr="00B57329" w:rsidRDefault="00D92E90" w:rsidP="00D92E9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решением председателя АТК автономного округа и АТК МО </w:t>
      </w:r>
      <w:r w:rsidRPr="00B57329">
        <w:rPr>
          <w:rFonts w:ascii="Times New Roman" w:hAnsi="Times New Roman" w:cs="Times New Roman"/>
          <w:iCs/>
          <w:sz w:val="28"/>
          <w:szCs w:val="28"/>
          <w:lang w:eastAsia="ru-RU"/>
        </w:rPr>
        <w:t>результаты мониторинга могут использоваться при:</w:t>
      </w:r>
    </w:p>
    <w:p w:rsidR="00D92E90" w:rsidRPr="00B57329" w:rsidRDefault="00D92E90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6C1F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планировании деятельн</w:t>
      </w:r>
      <w:r w:rsidR="00973AB8" w:rsidRPr="00B57329">
        <w:rPr>
          <w:rFonts w:ascii="Times New Roman" w:hAnsi="Times New Roman" w:cs="Times New Roman"/>
          <w:sz w:val="28"/>
          <w:szCs w:val="28"/>
          <w:lang w:eastAsia="ru-RU"/>
        </w:rPr>
        <w:t>ости Комиссий, их аппаратов, ИО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(внесение дополнений в планы работы на календарный год, учет при составлении планов на более длительный период);</w:t>
      </w:r>
    </w:p>
    <w:p w:rsidR="00D92E90" w:rsidRPr="00B57329" w:rsidRDefault="00D92E90" w:rsidP="009D6C1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6C1F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корректировке правовых актов, регламентирующих деятельность по профилактике проявлений терроризма;</w:t>
      </w:r>
    </w:p>
    <w:p w:rsidR="00D92E90" w:rsidRPr="00B57329" w:rsidRDefault="009D6C1F" w:rsidP="009D6C1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внесении соответствующих изменений (дополнений) в профильные региональные (муниципальные) планы, программы (подпрограммы) по профилактике терроризма, что позволит субъектам противодействия терроризму более системно и качественно </w:t>
      </w:r>
      <w:r w:rsidR="00D92E90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реализовывать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предусмотренные федеральным законодательством полномочия в данной области;</w:t>
      </w:r>
    </w:p>
    <w:p w:rsidR="00D92E90" w:rsidRPr="00B57329" w:rsidRDefault="009D6C1F" w:rsidP="009D6C1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подготовке плановых и внеочередных заседаний Комиссий по актуальным вопросам противодействия терроризму, информационно-аналитических материалов к ним, принятии решений;</w:t>
      </w:r>
    </w:p>
    <w:p w:rsidR="00D92E90" w:rsidRPr="00B57329" w:rsidRDefault="009D6C1F" w:rsidP="009D6C1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>осуществлении контроля за исполнением субъектами противодействия терроризму принимаемых Комиссиями решений, в том чи</w:t>
      </w:r>
      <w:r w:rsidR="00F80EE5" w:rsidRPr="00B57329">
        <w:rPr>
          <w:rFonts w:ascii="Times New Roman" w:hAnsi="Times New Roman" w:cs="Times New Roman"/>
          <w:sz w:val="28"/>
          <w:szCs w:val="28"/>
          <w:lang w:eastAsia="ru-RU"/>
        </w:rPr>
        <w:t>сле проверок задействованных ИО</w:t>
      </w:r>
      <w:r w:rsidR="00D92E90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и АТК МО.</w:t>
      </w:r>
    </w:p>
    <w:p w:rsidR="00481EFF" w:rsidRPr="00B57329" w:rsidRDefault="00481EFF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1EFF" w:rsidRPr="00B57329" w:rsidRDefault="00481EFF" w:rsidP="00481EF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57329">
        <w:rPr>
          <w:rFonts w:ascii="Times New Roman" w:hAnsi="Times New Roman" w:cs="Times New Roman"/>
          <w:b/>
          <w:sz w:val="28"/>
          <w:szCs w:val="24"/>
          <w:lang w:eastAsia="ru-RU"/>
        </w:rPr>
        <w:t>Схема использования результатов мониторинга</w:t>
      </w:r>
    </w:p>
    <w:p w:rsidR="00D92E90" w:rsidRPr="00B57329" w:rsidRDefault="00FF2003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51" style="position:absolute;left:0;text-align:left;margin-left:-2pt;margin-top:6.3pt;width:500.25pt;height:252.2pt;z-index:251658240" coordorigin="1378,6768" coordsize="10005,5044">
            <v:rect id="_x0000_s1028" style="position:absolute;left:1378;top:6768;width:10005;height:5044"/>
            <v:roundrect id="_x0000_s1029" style="position:absolute;left:2908;top:7959;width:4642;height:669" arcsize="10923f">
              <v:shadow on="t" opacity=".5" offset="6pt,6pt"/>
              <v:textbox style="mso-next-textbox:#_x0000_s1029">
                <w:txbxContent>
                  <w:p w:rsidR="00C634E2" w:rsidRPr="00D92E90" w:rsidRDefault="00C634E2" w:rsidP="00FF200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E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Предс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едатель</w:t>
                    </w:r>
                    <w:r w:rsidRPr="00D92E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(члены) АТК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автономного округа</w:t>
                    </w:r>
                    <w:r w:rsidRPr="00D92E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(АТК МО)</w:t>
                    </w:r>
                  </w:p>
                </w:txbxContent>
              </v:textbox>
            </v:roundrect>
            <v:shapetype id="_x0000_t101" coordsize="21600,21600" o:spt="101" path="m15662,14285l21600,8310r-2970,qy9250,,,8485l,21600r6110,l6110,8310qy8907,5842l9725,5842qx12520,8310l9725,8310xe">
              <v:stroke joinstyle="miter"/>
              <v:path o:connecttype="custom" o:connectlocs="9250,0;3055,21600;9725,8310;15662,14285;21600,8310" o:connectangles="270,90,90,90,0" textboxrect="0,8310,6110,21600"/>
            </v:shapetype>
            <v:shape id="_x0000_s1030" type="#_x0000_t101" style="position:absolute;left:7326;top:6426;width:1202;height:3001;rotation:90"/>
            <v:roundrect id="_x0000_s1031" style="position:absolute;left:2908;top:7066;width:4642;height:669" arcsize="10923f">
              <v:shadow on="t" opacity=".5" offset="6pt,6pt"/>
              <v:textbox style="mso-next-textbox:#_x0000_s1031">
                <w:txbxContent>
                  <w:p w:rsidR="00C634E2" w:rsidRPr="00D92E90" w:rsidRDefault="00C634E2" w:rsidP="00D92E90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92E9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Аппарат АТК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автономного округа (АТК МО)</w:t>
                    </w:r>
                  </w:p>
                </w:txbxContent>
              </v:textbox>
            </v:roundrect>
            <v:roundrect id="_x0000_s1032" style="position:absolute;left:2908;top:8999;width:4642;height:669" arcsize="10923f" fillcolor="#d8d8d8">
              <v:shadow on="t" opacity=".5" offset="-6pt,6pt"/>
              <v:textbox style="mso-next-textbox:#_x0000_s1032">
                <w:txbxContent>
                  <w:p w:rsidR="00C634E2" w:rsidRPr="00FF2003" w:rsidRDefault="00C634E2" w:rsidP="00D92E9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Использование результатов мониторинга</w:t>
                    </w:r>
                  </w:p>
                </w:txbxContent>
              </v:textbox>
            </v:roundrect>
            <v:oval id="_x0000_s1033" style="position:absolute;left:8621;top:7190;width:2274;height:1338">
              <v:textbox style="mso-next-textbox:#_x0000_s1033">
                <w:txbxContent>
                  <w:p w:rsidR="00C634E2" w:rsidRPr="00D92E90" w:rsidRDefault="00C634E2" w:rsidP="00FF200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92E9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Информационно-аналитическая справка</w:t>
                    </w:r>
                  </w:p>
                </w:txbxContent>
              </v:textbox>
            </v:oval>
            <v:rect id="_x0000_s1034" style="position:absolute;left:1463;top:10114;width:1274;height:1572">
              <v:textbox style="mso-next-textbox:#_x0000_s1034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Внесение изменений в региональные правовые акты</w:t>
                    </w:r>
                  </w:p>
                </w:txbxContent>
              </v:textbox>
            </v:rect>
            <v:rect id="_x0000_s1035" style="position:absolute;left:2808;top:10114;width:952;height:1572">
              <v:textbox style="mso-next-textbox:#_x0000_s1035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Решения АТК</w:t>
                    </w:r>
                  </w:p>
                </w:txbxContent>
              </v:textbox>
            </v:rect>
            <v:rect id="_x0000_s1036" style="position:absolute;left:3828;top:10114;width:1281;height:1572">
              <v:textbox style="mso-next-textbox:#_x0000_s1036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План работы АТК на календарный </w:t>
                    </w:r>
                  </w:p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год</w:t>
                    </w:r>
                  </w:p>
                </w:txbxContent>
              </v:textbox>
            </v:rect>
            <v:rect id="_x0000_s1037" style="position:absolute;left:5209;top:10114;width:1615;height:1572">
              <v:textbox style="mso-next-textbox:#_x0000_s1037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Корректировка планов и программ в области противодействия терроризму</w:t>
                    </w:r>
                  </w:p>
                </w:txbxContent>
              </v:textbox>
            </v:rect>
            <v:rect id="_x0000_s1038" style="position:absolute;left:6896;top:10114;width:1393;height:1572">
              <v:textbox style="mso-next-textbox:#_x0000_s1038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Корректировка методик проведения мониторинга</w:t>
                    </w:r>
                  </w:p>
                </w:txbxContent>
              </v:textbox>
            </v:rect>
            <v:rect id="_x0000_s1039" style="position:absolute;left:8371;top:10114;width:1441;height:1572">
              <v:textbox style="mso-next-textbox:#_x0000_s1039">
                <w:txbxContent>
                  <w:p w:rsidR="00C634E2" w:rsidRDefault="00C634E2" w:rsidP="00FF2003">
                    <w:pPr>
                      <w:spacing w:after="0" w:line="240" w:lineRule="auto"/>
                      <w:ind w:left="-113" w:right="-113"/>
                      <w:jc w:val="center"/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Корректировка индикаторов (критериев) показателей</w:t>
                    </w:r>
                  </w:p>
                </w:txbxContent>
              </v:textbox>
            </v:rect>
            <v:rect id="_x0000_s1040" style="position:absolute;left:9882;top:10114;width:1440;height:1572">
              <v:textbox style="mso-next-textbox:#_x0000_s1040">
                <w:txbxContent>
                  <w:p w:rsidR="00C634E2" w:rsidRPr="00FF2003" w:rsidRDefault="00C634E2" w:rsidP="00FF2003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F20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Контроль за исполнением решений АТК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2029;top:9924;width:8540;height:0" o:connectortype="straight"/>
            <v:shape id="_x0000_s1042" type="#_x0000_t32" style="position:absolute;left:2029;top:9924;width:0;height:190" o:connectortype="straight">
              <v:stroke endarrow="block" endarrowwidth="narrow"/>
            </v:shape>
            <v:shape id="_x0000_s1043" type="#_x0000_t32" style="position:absolute;left:3281;top:9924;width:0;height:190" o:connectortype="straight">
              <v:stroke endarrow="block" endarrowwidth="narrow"/>
            </v:shape>
            <v:shape id="_x0000_s1044" type="#_x0000_t32" style="position:absolute;left:4433;top:9924;width:0;height:190" o:connectortype="straight">
              <v:stroke endarrow="block" endarrowwidth="narrow"/>
            </v:shape>
            <v:shape id="_x0000_s1045" type="#_x0000_t32" style="position:absolute;left:5986;top:9924;width:0;height:190" o:connectortype="straight">
              <v:stroke endarrow="block" endarrowwidth="narrow"/>
            </v:shape>
            <v:shape id="_x0000_s1046" type="#_x0000_t32" style="position:absolute;left:7550;top:9924;width:0;height:190" o:connectortype="straight">
              <v:stroke endarrow="block" endarrowwidth="narrow"/>
            </v:shape>
            <v:shape id="_x0000_s1047" type="#_x0000_t32" style="position:absolute;left:9091;top:9924;width:0;height:190" o:connectortype="straight">
              <v:stroke endarrow="block" endarrowwidth="narrow"/>
            </v:shape>
            <v:shape id="_x0000_s1048" type="#_x0000_t32" style="position:absolute;left:10569;top:9924;width:0;height:190" o:connectortype="straight">
              <v:stroke endarrow="block" endarrowwidth="narrow"/>
            </v:shape>
            <v:shape id="_x0000_s1049" type="#_x0000_t32" style="position:absolute;left:5209;top:8628;width:0;height:371" o:connectortype="straight">
              <v:stroke endarrow="block"/>
            </v:shape>
            <v:shape id="_x0000_s1050" type="#_x0000_t32" style="position:absolute;left:5209;top:9668;width:1;height:256" o:connectortype="straight">
              <v:stroke endarrow="block"/>
            </v:shape>
          </v:group>
        </w:pict>
      </w: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2E90" w:rsidRPr="00B57329" w:rsidRDefault="00D92E90" w:rsidP="00D92E90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2FEB" w:rsidRPr="00B57329" w:rsidRDefault="00202FEB" w:rsidP="00481EF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2FEB" w:rsidRPr="00B57329" w:rsidRDefault="00202FEB" w:rsidP="00481EF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1755" w:rsidRPr="00B57329" w:rsidRDefault="00481EFF" w:rsidP="00481EFF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B5732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8B1755" w:rsidRPr="00B57329">
        <w:rPr>
          <w:rFonts w:ascii="Times New Roman" w:hAnsi="Times New Roman" w:cs="Times New Roman"/>
          <w:sz w:val="24"/>
          <w:szCs w:val="24"/>
        </w:rPr>
        <w:t>Приложение 1</w:t>
      </w:r>
      <w:r w:rsidR="00AF472F" w:rsidRPr="00B57329">
        <w:rPr>
          <w:rFonts w:ascii="Times New Roman" w:hAnsi="Times New Roman" w:cs="Times New Roman"/>
          <w:sz w:val="24"/>
          <w:szCs w:val="24"/>
        </w:rPr>
        <w:t xml:space="preserve"> </w:t>
      </w:r>
      <w:r w:rsidR="008B1755" w:rsidRPr="00B57329">
        <w:rPr>
          <w:rFonts w:ascii="Times New Roman" w:hAnsi="Times New Roman" w:cs="Times New Roman"/>
          <w:sz w:val="24"/>
          <w:szCs w:val="24"/>
        </w:rPr>
        <w:t xml:space="preserve">к Регламенту </w:t>
      </w:r>
    </w:p>
    <w:p w:rsidR="00AF472F" w:rsidRPr="00B57329" w:rsidRDefault="00AF472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32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29">
        <w:rPr>
          <w:rFonts w:ascii="Times New Roman" w:hAnsi="Times New Roman" w:cs="Times New Roman"/>
          <w:b/>
          <w:sz w:val="28"/>
          <w:szCs w:val="28"/>
        </w:rPr>
        <w:t>показателей мониторинга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000"/>
      </w:tblPr>
      <w:tblGrid>
        <w:gridCol w:w="731"/>
        <w:gridCol w:w="4933"/>
        <w:gridCol w:w="2083"/>
        <w:gridCol w:w="2343"/>
      </w:tblGrid>
      <w:tr w:rsidR="008B1755" w:rsidRPr="00B57329" w:rsidTr="007C3E96">
        <w:trPr>
          <w:trHeight w:val="170"/>
          <w:tblHeader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i/>
              </w:rPr>
              <w:t>(отчетный период/АППГ)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Периодичность представления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информации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Субъекты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</w:rPr>
              <w:t>мониторинга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Состояние социально-экономической обстановки в автономном округе: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уровень доходов населения </w:t>
            </w:r>
            <w:r w:rsidRPr="00B57329">
              <w:rPr>
                <w:rFonts w:ascii="Times New Roman" w:hAnsi="Times New Roman" w:cs="Times New Roman"/>
                <w:i/>
              </w:rPr>
              <w:t>(руб.)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A1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соответствии распоряжением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№ 867-рг</w:t>
            </w:r>
            <w:r w:rsidRPr="00B57329">
              <w:rPr>
                <w:rStyle w:val="a7"/>
                <w:rFonts w:ascii="Times New Roman" w:hAnsi="Times New Roman" w:cs="Times New Roman"/>
              </w:rPr>
              <w:footnoteReference w:id="42"/>
            </w:r>
            <w:r w:rsidRPr="00B57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факты задержки выплаты заработной платы </w:t>
            </w:r>
            <w:r w:rsidRPr="00B57329">
              <w:rPr>
                <w:rFonts w:ascii="Times New Roman" w:hAnsi="Times New Roman" w:cs="Times New Roman"/>
                <w:i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просроченная задолженность по выплате средств на заработную плату </w:t>
            </w:r>
            <w:r w:rsidRPr="00B57329">
              <w:rPr>
                <w:rFonts w:ascii="Times New Roman" w:hAnsi="Times New Roman" w:cs="Times New Roman"/>
                <w:i/>
              </w:rPr>
              <w:t>(руб.)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факты возникновения коллективных трудовых споров </w:t>
            </w:r>
            <w:r w:rsidRPr="00B57329">
              <w:rPr>
                <w:rFonts w:ascii="Times New Roman" w:hAnsi="Times New Roman" w:cs="Times New Roman"/>
                <w:i/>
              </w:rPr>
              <w:t>(указываются предприятия без учета субъектов малого предпринимательства)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коэффициент миграционного прироста </w:t>
            </w:r>
            <w:r w:rsidRPr="00B57329">
              <w:rPr>
                <w:i/>
                <w:sz w:val="22"/>
                <w:szCs w:val="22"/>
              </w:rPr>
              <w:t>(на 1000 человек среднегодового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уровень занятости населения по сравнению с аналогичным периодом прошлого года </w:t>
            </w:r>
            <w:r w:rsidRPr="00B57329">
              <w:rPr>
                <w:i/>
                <w:sz w:val="22"/>
                <w:szCs w:val="22"/>
              </w:rPr>
              <w:t>(%, повысился или понизился)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уровень безработицы </w:t>
            </w:r>
            <w:r w:rsidRPr="00B57329">
              <w:rPr>
                <w:i/>
                <w:sz w:val="22"/>
                <w:szCs w:val="22"/>
              </w:rPr>
              <w:t>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влияние социально-экономических процессов на обстановку в сфере противодействия терроризму </w:t>
            </w:r>
            <w:r w:rsidRPr="00B57329">
              <w:rPr>
                <w:i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при подготовке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>Оценка отношения нас</w:t>
            </w:r>
            <w:r w:rsidR="00C82513" w:rsidRPr="00B57329">
              <w:rPr>
                <w:sz w:val="22"/>
                <w:szCs w:val="22"/>
              </w:rPr>
              <w:t>еления к органам</w:t>
            </w:r>
            <w:r w:rsidRPr="00B57329">
              <w:rPr>
                <w:sz w:val="22"/>
                <w:szCs w:val="22"/>
              </w:rPr>
              <w:t xml:space="preserve"> власти и органам местного самоуправления автономного округа, степень его протестной активности: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количество публичных мероприятий, проведенных общественными объединениями 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BB7" w:rsidRPr="00B57329" w:rsidRDefault="00782BB7" w:rsidP="00782B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соответствии распоряжением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№ 867-рг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Депполитики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количество проведенных протестных акций, митингов, шествий </w:t>
            </w:r>
            <w:r w:rsidRPr="00B57329">
              <w:rPr>
                <w:i/>
                <w:sz w:val="22"/>
                <w:szCs w:val="22"/>
              </w:rPr>
              <w:t>(с указанием выдвигаемых требований, в т.ч. политической направленности и их участников)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Депполитики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 xml:space="preserve">- влияние политического и протестного потенциала населения на террористическую активность </w:t>
            </w:r>
            <w:r w:rsidRPr="00B57329">
              <w:rPr>
                <w:i/>
                <w:sz w:val="22"/>
                <w:szCs w:val="22"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при подготовке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E96" w:rsidRPr="00B57329" w:rsidRDefault="008B1755" w:rsidP="007C3E96">
            <w:pPr>
              <w:pStyle w:val="LO-Normal"/>
              <w:tabs>
                <w:tab w:val="left" w:pos="284"/>
              </w:tabs>
              <w:ind w:firstLine="160"/>
              <w:jc w:val="both"/>
            </w:pPr>
            <w:r w:rsidRPr="00B57329">
              <w:rPr>
                <w:sz w:val="22"/>
                <w:szCs w:val="22"/>
              </w:rPr>
              <w:t>Состояние межнациональных и межконфессиональных отношений: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10D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BF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BF010D" w:rsidP="00E2248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044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044DD8" w:rsidRPr="00B57329" w:rsidRDefault="00044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до 25 июня и</w:t>
            </w:r>
          </w:p>
          <w:p w:rsidR="00044DD8" w:rsidRPr="00B57329" w:rsidRDefault="00044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10D" w:rsidRPr="00B57329" w:rsidRDefault="00BF010D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</w:t>
            </w:r>
          </w:p>
          <w:p w:rsidR="00BF010D" w:rsidRPr="00B57329" w:rsidRDefault="00BF010D" w:rsidP="00E224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7329">
              <w:rPr>
                <w:rFonts w:ascii="Times New Roman" w:hAnsi="Times New Roman" w:cs="Times New Roman"/>
              </w:rPr>
              <w:t>Управление Минюста России по ХМАО – Югре</w:t>
            </w:r>
          </w:p>
        </w:tc>
      </w:tr>
      <w:tr w:rsidR="00BF010D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BF0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BF010D" w:rsidP="00202FEB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 количество административных правонарушений, предусмотренных </w:t>
            </w:r>
            <w:r w:rsidR="007D2972" w:rsidRPr="00B57329">
              <w:rPr>
                <w:rFonts w:ascii="Times New Roman" w:hAnsi="Times New Roman" w:cs="Times New Roman"/>
              </w:rPr>
              <w:t xml:space="preserve">ст. </w:t>
            </w:r>
            <w:r w:rsidRPr="00B57329">
              <w:rPr>
                <w:rFonts w:ascii="Times New Roman" w:hAnsi="Times New Roman" w:cs="Times New Roman"/>
              </w:rPr>
              <w:t>20.3.1</w:t>
            </w:r>
            <w:r w:rsidR="00202FEB" w:rsidRPr="00B57329">
              <w:rPr>
                <w:rFonts w:ascii="Times New Roman" w:hAnsi="Times New Roman" w:cs="Times New Roman"/>
              </w:rPr>
              <w:t xml:space="preserve"> КОАП России</w:t>
            </w:r>
            <w:r w:rsidRPr="00B57329">
              <w:rPr>
                <w:rFonts w:ascii="Times New Roman" w:hAnsi="Times New Roman" w:cs="Times New Roman"/>
              </w:rPr>
              <w:t xml:space="preserve"> «Возбуждение ненависти либо вражды, а равно унижение человеческого достоинства» </w:t>
            </w:r>
            <w:r w:rsidR="00202FEB" w:rsidRPr="00B57329">
              <w:rPr>
                <w:rFonts w:ascii="Times New Roman" w:hAnsi="Times New Roman" w:cs="Times New Roman"/>
                <w:i/>
              </w:rPr>
              <w:t xml:space="preserve">(с </w:t>
            </w:r>
            <w:r w:rsidRPr="00B57329">
              <w:rPr>
                <w:rFonts w:ascii="Times New Roman" w:hAnsi="Times New Roman" w:cs="Times New Roman"/>
                <w:i/>
              </w:rPr>
              <w:t>указанием причин и организаторов)</w:t>
            </w:r>
            <w:r w:rsidRPr="00B573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10D" w:rsidRPr="00B57329" w:rsidRDefault="00BF01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10D" w:rsidRPr="00B57329" w:rsidRDefault="00BF010D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факты проявления национального или религиозного экстремизма </w:t>
            </w:r>
            <w:r w:rsidRPr="00B57329">
              <w:rPr>
                <w:rFonts w:ascii="Times New Roman" w:hAnsi="Times New Roman" w:cs="Times New Roman"/>
                <w:i/>
              </w:rPr>
              <w:t>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незамедлительно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i/>
              </w:rPr>
              <w:t>(при наличии)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Состояние преступности в автономном округе: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преступлений террористического характера</w:t>
            </w:r>
          </w:p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i/>
              </w:rPr>
              <w:t>(статьи 205, 205.1/2/3/4/5, 206, 208, 211, 277, 278, 279, 295 (1), 317 (2), 318 (3), 360 УК РФ)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Style w:val="a7"/>
                <w:rFonts w:ascii="Times New Roman" w:hAnsi="Times New Roman" w:cs="Times New Roman"/>
              </w:rPr>
              <w:footnoteReference w:id="43"/>
            </w:r>
            <w:r w:rsidRPr="00B57329">
              <w:rPr>
                <w:rFonts w:ascii="Times New Roman" w:hAnsi="Times New Roman" w:cs="Times New Roman"/>
              </w:rPr>
              <w:t xml:space="preserve">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до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заведомо ложных сообщений об акте терроризма</w:t>
            </w:r>
          </w:p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i/>
              </w:rPr>
              <w:t>(статья 207 УК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преступлений, совершенных на объектах топливно-энергетического комплекса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преступлений, совершенных на объектах транспортной инфраструктуры и транспортных средствах</w:t>
            </w:r>
            <w:r w:rsidRPr="00B5732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Сургутский Линейный отдел МВД России на транспорте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преступлений экстремистского характера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Style w:val="a7"/>
                <w:rFonts w:ascii="Times New Roman" w:hAnsi="Times New Roman" w:cs="Times New Roman"/>
              </w:rPr>
              <w:footnoteReference w:id="44"/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количество преступлений или конфликтов на межнациональной, расовой и религиозной почве</w:t>
            </w:r>
          </w:p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при подготовке 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 w:rsidP="003C5926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Информация о резонансных событиях, способных повлиять на рост социально-политической напряженности в муниципальных образованиях автономного округа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два раза в год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до 25 июня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Депполитики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Динамика численности населения автономного округа за счет внутренней и внешней миграции: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 w:rsidP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 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количество прибывших иностранных граждан </w:t>
            </w:r>
            <w:r w:rsidRPr="00B57329">
              <w:rPr>
                <w:rFonts w:ascii="Times New Roman" w:hAnsi="Times New Roman" w:cs="Times New Roman"/>
                <w:i/>
              </w:rPr>
              <w:t>(с указанием стран)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 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количество граждан, прибывших из северокавказского региона </w:t>
            </w:r>
            <w:r w:rsidRPr="00B57329">
              <w:rPr>
                <w:rFonts w:ascii="Times New Roman" w:hAnsi="Times New Roman" w:cs="Times New Roman"/>
                <w:i/>
              </w:rPr>
              <w:t>(с указанием субъекта РФ)</w:t>
            </w: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 Дептруда и занятости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места сосредоточения мигрантов и их ориентировочная численность </w:t>
            </w:r>
            <w:r w:rsidRPr="00B57329">
              <w:rPr>
                <w:rFonts w:ascii="Times New Roman" w:hAnsi="Times New Roman" w:cs="Times New Roman"/>
                <w:i/>
              </w:rPr>
              <w:t>(отдельно по муниципальным образованиям)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 Дептруда и занятости Югры</w:t>
            </w:r>
          </w:p>
          <w:p w:rsidR="007C3E96" w:rsidRPr="00B57329" w:rsidRDefault="007C3E96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- влияние миграционных процессов на обстановку в сфере противодействия терроризму </w:t>
            </w:r>
            <w:r w:rsidRPr="00B57329">
              <w:rPr>
                <w:rFonts w:ascii="Times New Roman" w:hAnsi="Times New Roman" w:cs="Times New Roman"/>
                <w:i/>
              </w:rPr>
              <w:t>(краткий анализ)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при подготовке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Наличие неисполненных решений НАК, АТК ХМАО – Югры. Причины и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при подготовке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заседаниям АТК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Основные результаты межведомственного информационного взаимо</w:t>
            </w:r>
            <w:r w:rsidR="00237A58" w:rsidRPr="00B57329">
              <w:rPr>
                <w:rFonts w:ascii="Times New Roman" w:hAnsi="Times New Roman" w:cs="Times New Roman"/>
              </w:rPr>
              <w:t>действия органов</w:t>
            </w:r>
            <w:r w:rsidRPr="00B57329">
              <w:rPr>
                <w:rFonts w:ascii="Times New Roman" w:hAnsi="Times New Roman" w:cs="Times New Roman"/>
              </w:rPr>
              <w:t xml:space="preserve">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</w:rPr>
              <w:t>2</w:t>
            </w:r>
            <w:r w:rsidRPr="00B57329">
              <w:rPr>
                <w:rFonts w:ascii="Times New Roman" w:hAnsi="Times New Roman" w:cs="Times New Roman"/>
              </w:rPr>
              <w:t xml:space="preserve">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D11" w:rsidRPr="00B57329" w:rsidRDefault="008B1755" w:rsidP="00FE1D11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(конференции, круглые столы, семинары, митинги)</w:t>
            </w:r>
            <w:r w:rsidRPr="00B57329">
              <w:rPr>
                <w:rFonts w:ascii="Times New Roman" w:hAnsi="Times New Roman" w:cs="Times New Roman"/>
              </w:rPr>
              <w:t>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 w:rsidP="006A2C4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Результаты адресной профилактической работы</w:t>
            </w:r>
            <w:r w:rsidR="007042F0" w:rsidRPr="00B57329">
              <w:rPr>
                <w:rFonts w:ascii="Times New Roman" w:hAnsi="Times New Roman" w:cs="Times New Roman"/>
                <w:lang w:eastAsia="en-US"/>
              </w:rPr>
              <w:t xml:space="preserve"> с категориями населения, наиболее подверженными влиянию идеологии терроризма или подпавшими под ее влияние </w:t>
            </w:r>
            <w:r w:rsidR="007042F0" w:rsidRPr="00B57329">
              <w:rPr>
                <w:rFonts w:ascii="Times New Roman" w:hAnsi="Times New Roman" w:cs="Times New Roman"/>
                <w:i/>
                <w:lang w:eastAsia="en-US"/>
              </w:rPr>
              <w:t>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  <w:r w:rsidR="007042F0" w:rsidRPr="00B57329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C40" w:rsidRPr="00B57329" w:rsidRDefault="006A2C4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40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6A2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6D2B84" w:rsidP="006D2B84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- </w:t>
            </w:r>
            <w:r w:rsidR="006A2C40" w:rsidRPr="00B57329">
              <w:rPr>
                <w:rFonts w:ascii="Times New Roman" w:hAnsi="Times New Roman" w:cs="Times New Roman"/>
                <w:lang w:eastAsia="en-US"/>
              </w:rPr>
              <w:t>количество и виды проведенных профилактических мероприятий, число принявших в них участие лиц</w:t>
            </w:r>
            <w:r w:rsidRPr="00B573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(с разбивкой по указанным выше категориям)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58C" w:rsidRPr="00B57329" w:rsidRDefault="0055458C" w:rsidP="0055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  <w:p w:rsidR="0055458C" w:rsidRPr="00B57329" w:rsidRDefault="0055458C" w:rsidP="00554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6A2C40" w:rsidRPr="00B57329" w:rsidRDefault="0055458C" w:rsidP="005545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УФСИН России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Депполитики Югры;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Депобразования и науки Югры;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МО;</w:t>
            </w:r>
          </w:p>
          <w:p w:rsidR="006A2C40" w:rsidRPr="00B57329" w:rsidRDefault="00324C8C" w:rsidP="0084076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ВУЗы;</w:t>
            </w:r>
            <w:r w:rsidR="00840769" w:rsidRPr="00B57329">
              <w:rPr>
                <w:rFonts w:ascii="Times New Roman" w:hAnsi="Times New Roman" w:cs="Times New Roman"/>
              </w:rPr>
              <w:t xml:space="preserve"> </w:t>
            </w:r>
            <w:r w:rsidRPr="00B57329">
              <w:rPr>
                <w:rFonts w:ascii="Times New Roman" w:hAnsi="Times New Roman" w:cs="Times New Roman"/>
              </w:rPr>
              <w:t>СУЗы</w:t>
            </w:r>
          </w:p>
        </w:tc>
      </w:tr>
      <w:tr w:rsidR="006A2C40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6A2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55458C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- количество детей, посещающих сайты деструктивной направленности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(с разбивкой информации по муниципальным образованиям автономного округа)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84" w:rsidRPr="00B57329" w:rsidRDefault="006D2B84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  <w:p w:rsidR="006D2B84" w:rsidRPr="00B57329" w:rsidRDefault="006D2B84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6A2C40" w:rsidRPr="00B57329" w:rsidRDefault="006D2B84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324C8C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Депобразования и науки Югры;</w:t>
            </w:r>
          </w:p>
          <w:p w:rsidR="006A2C40" w:rsidRPr="00B57329" w:rsidRDefault="00324C8C" w:rsidP="00324C8C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Межрегиональная общественная организация по поддержке и развитию Киберволонтерского движения в УрФО</w:t>
            </w:r>
          </w:p>
        </w:tc>
      </w:tr>
      <w:tr w:rsidR="006E0197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- количество состоящих на профилактическом учете детей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(с разбивкой информации по муниципальным образованиям автономного округа)</w:t>
            </w:r>
          </w:p>
          <w:p w:rsidR="007C3E96" w:rsidRPr="00B57329" w:rsidRDefault="007C3E96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  <w:p w:rsidR="006E0197" w:rsidRPr="00B57329" w:rsidRDefault="006E0197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6E0197" w:rsidRPr="00B57329" w:rsidRDefault="006E0197" w:rsidP="006D2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0197" w:rsidRPr="00B57329" w:rsidRDefault="006E0197" w:rsidP="00395A7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6E0197" w:rsidRPr="00B57329" w:rsidRDefault="006E0197" w:rsidP="00395A7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6E0197" w:rsidRPr="00B57329" w:rsidRDefault="006E0197" w:rsidP="00395A7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отдел по обеспечению деятельности Комиссии по делам несовершеннолетних </w:t>
            </w:r>
          </w:p>
          <w:p w:rsidR="006E0197" w:rsidRPr="00B57329" w:rsidRDefault="006E0197" w:rsidP="00395A7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и защите их прав при Правительстве автономного округа</w:t>
            </w:r>
          </w:p>
          <w:p w:rsidR="006E0197" w:rsidRPr="00B57329" w:rsidRDefault="006E0197" w:rsidP="00395A7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Аппарата Губернатора</w:t>
            </w:r>
          </w:p>
          <w:p w:rsidR="006E0197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6E0197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 w:rsidP="00CA6B2B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- количество детей, прибывший из </w:t>
            </w:r>
            <w:r w:rsidR="00CA6B2B" w:rsidRPr="00B57329">
              <w:rPr>
                <w:rFonts w:ascii="Times New Roman" w:hAnsi="Times New Roman" w:cs="Times New Roman"/>
                <w:lang w:eastAsia="en-US"/>
              </w:rPr>
              <w:t xml:space="preserve">зон боевых действий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(с разбивкой информации по муниципальным образованиям автономного округа)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  <w:p w:rsidR="006E0197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6E0197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97" w:rsidRPr="00B57329" w:rsidRDefault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40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6A2C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C40" w:rsidRPr="00B57329" w:rsidRDefault="006E019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- количество выявленного и блокированного противоправного контента в сети Интернет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197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</w:p>
          <w:p w:rsidR="006E0197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6A2C40" w:rsidRPr="00B57329" w:rsidRDefault="006E0197" w:rsidP="006E01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197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6E0197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6E0197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Депобразования и науки Югры;</w:t>
            </w:r>
          </w:p>
          <w:p w:rsidR="006A2C40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Межрегиональная общественная организация по поддержке и развитию Киберволонтерского движения в УрФО;</w:t>
            </w:r>
          </w:p>
          <w:p w:rsidR="006E0197" w:rsidRPr="00B57329" w:rsidRDefault="006E0197" w:rsidP="006E019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 w:rsidP="004F53F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Количество публикаций негативного характера, о проводимой исполнит</w:t>
            </w:r>
            <w:r w:rsidR="005E1CD7" w:rsidRPr="00B57329">
              <w:rPr>
                <w:rFonts w:ascii="Times New Roman" w:hAnsi="Times New Roman" w:cs="Times New Roman"/>
              </w:rPr>
              <w:t>ельными органами</w:t>
            </w:r>
            <w:r w:rsidRPr="00B57329">
              <w:rPr>
                <w:rFonts w:ascii="Times New Roman" w:hAnsi="Times New Roman" w:cs="Times New Roman"/>
              </w:rPr>
              <w:t xml:space="preserve"> автономного округа антитеррористической деятельности в автономном округе,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Style w:val="a7"/>
                <w:rFonts w:ascii="Times New Roman" w:hAnsi="Times New Roman" w:cs="Times New Roman"/>
              </w:rPr>
              <w:footnoteReference w:id="45"/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Департамент общественных</w:t>
            </w:r>
            <w:r w:rsidR="00F13CAA" w:rsidRPr="00B57329">
              <w:rPr>
                <w:rFonts w:ascii="Times New Roman" w:hAnsi="Times New Roman" w:cs="Times New Roman"/>
              </w:rPr>
              <w:t xml:space="preserve">, </w:t>
            </w:r>
            <w:r w:rsidRPr="00B57329">
              <w:rPr>
                <w:rFonts w:ascii="Times New Roman" w:hAnsi="Times New Roman" w:cs="Times New Roman"/>
              </w:rPr>
              <w:t>внешних связей</w:t>
            </w:r>
            <w:r w:rsidR="00F13CAA" w:rsidRPr="00B57329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B57329">
              <w:rPr>
                <w:rFonts w:ascii="Times New Roman" w:hAnsi="Times New Roman" w:cs="Times New Roman"/>
              </w:rPr>
              <w:t xml:space="preserve"> Югры;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 w:rsidP="004F53F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Количество сотрудников исполн</w:t>
            </w:r>
            <w:r w:rsidR="00C83578" w:rsidRPr="00B57329">
              <w:rPr>
                <w:rFonts w:ascii="Times New Roman" w:hAnsi="Times New Roman" w:cs="Times New Roman"/>
              </w:rPr>
              <w:t>ительных органов</w:t>
            </w:r>
            <w:r w:rsidRPr="00B57329">
              <w:rPr>
                <w:rFonts w:ascii="Times New Roman" w:hAnsi="Times New Roman" w:cs="Times New Roman"/>
              </w:rPr>
              <w:t xml:space="preserve"> </w:t>
            </w:r>
            <w:r w:rsidR="004F53F0" w:rsidRPr="00B57329">
              <w:rPr>
                <w:rFonts w:ascii="Times New Roman" w:hAnsi="Times New Roman" w:cs="Times New Roman"/>
              </w:rPr>
              <w:t>и</w:t>
            </w:r>
            <w:r w:rsidRPr="00B57329">
              <w:rPr>
                <w:rFonts w:ascii="Times New Roman" w:hAnsi="Times New Roman" w:cs="Times New Roman"/>
              </w:rPr>
              <w:t xml:space="preserve"> органов местного самоуправления, участвующих на постоянной основе в мероприятиях по профилактике терроризма </w:t>
            </w:r>
            <w:r w:rsidRPr="00B57329">
              <w:rPr>
                <w:rFonts w:ascii="Times New Roman" w:hAnsi="Times New Roman" w:cs="Times New Roman"/>
                <w:i/>
              </w:rPr>
              <w:t>(в сравнении с аналогичным периодом прошлого года)</w:t>
            </w:r>
            <w:r w:rsidRPr="00B57329">
              <w:rPr>
                <w:rFonts w:ascii="Times New Roman" w:hAnsi="Times New Roman" w:cs="Times New Roman"/>
              </w:rPr>
              <w:t>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Депгосслужбы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 w:rsidP="00155167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Вовлеченность населения автономного округа в террористическую деятельность, в том числе количество выехавших из муниципального образования для участия в боевых действиях на стороне </w:t>
            </w:r>
            <w:r w:rsidR="00155167" w:rsidRPr="00B57329">
              <w:rPr>
                <w:rFonts w:ascii="Times New Roman" w:hAnsi="Times New Roman" w:cs="Times New Roman"/>
              </w:rPr>
              <w:t>МТО</w:t>
            </w:r>
            <w:r w:rsidRPr="00B57329">
              <w:rPr>
                <w:rFonts w:ascii="Times New Roman" w:hAnsi="Times New Roman" w:cs="Times New Roman"/>
              </w:rPr>
              <w:t>. Принимаемые меры по недопущению участия жителей в деятельности МТО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Служба по ХМАО РУФСБ России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Тюменской области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Число граждан</w:t>
            </w:r>
            <w:r w:rsidRPr="00B57329">
              <w:rPr>
                <w:rFonts w:ascii="Times New Roman" w:hAnsi="Times New Roman" w:cs="Times New Roman"/>
              </w:rPr>
              <w:t xml:space="preserve">, прошедших обучение в зарубежных религиозных учебных организациях. Оценка эффективности мероприятий по их адаптации к деятельности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  <w:r w:rsidRPr="00B57329">
              <w:rPr>
                <w:rFonts w:ascii="Times New Roman" w:hAnsi="Times New Roman" w:cs="Times New Roman"/>
              </w:rPr>
              <w:br/>
              <w:t>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Служба по ХМАО РУФСБ России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Тюменской области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Количество потенциальных объектов террористических посягательств и мест массового пребывания людей в автономном округе, состояние их антитеррористической защищенности. Результаты проведенных обследований </w:t>
            </w:r>
            <w:r w:rsidRPr="00B57329">
              <w:rPr>
                <w:rFonts w:ascii="Times New Roman" w:hAnsi="Times New Roman" w:cs="Times New Roman"/>
                <w:i/>
                <w:lang w:eastAsia="en-US"/>
              </w:rPr>
              <w:t>(проверок)</w:t>
            </w:r>
            <w:r w:rsidRPr="00B57329">
              <w:rPr>
                <w:rFonts w:ascii="Times New Roman" w:hAnsi="Times New Roman" w:cs="Times New Roman"/>
                <w:lang w:eastAsia="en-US"/>
              </w:rPr>
              <w:t>, выявленные недостатки, принятые меры по их устранению</w:t>
            </w:r>
            <w:r w:rsidRPr="00B57329">
              <w:rPr>
                <w:rStyle w:val="a7"/>
                <w:rFonts w:ascii="Times New Roman" w:hAnsi="Times New Roman" w:cs="Times New Roman"/>
                <w:lang w:eastAsia="en-US"/>
              </w:rPr>
              <w:footnoteReference w:id="46"/>
            </w:r>
            <w:r w:rsidRPr="00B57329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два раза в год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 25 июня и </w:t>
            </w:r>
          </w:p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 15 октября;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427DD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объектов транспортной инфраструктуры и транспортных средств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Депдорхоз и транспорта Югры; Сургутская транспортная прокуратура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объектов топливно-энергетического комплекса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Депнедра и природных ресурсов Югры;</w:t>
            </w:r>
          </w:p>
          <w:p w:rsidR="008B1755" w:rsidRPr="00B57329" w:rsidRDefault="00621DAF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Депстрой Югры</w:t>
            </w:r>
            <w:r w:rsidR="008B1755" w:rsidRPr="00B57329">
              <w:rPr>
                <w:rFonts w:ascii="Times New Roman" w:hAnsi="Times New Roman" w:cs="Times New Roman"/>
              </w:rPr>
              <w:t xml:space="preserve">;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427DD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мест массового пребывания людей и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Депимущества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 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427DD3" w:rsidP="00427DD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объектов спорта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Депспорта Югры;</w:t>
            </w:r>
          </w:p>
          <w:p w:rsidR="008B1755" w:rsidRPr="00B57329" w:rsidRDefault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Аппараты АТК МО; </w:t>
            </w:r>
            <w:r w:rsidR="008B1755"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 Прокуратура </w:t>
            </w:r>
          </w:p>
          <w:p w:rsidR="00E22480" w:rsidRPr="00B57329" w:rsidRDefault="008B1755" w:rsidP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008" w:rsidRPr="00B57329" w:rsidRDefault="00514D93" w:rsidP="000A3008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0A3008" w:rsidRPr="00B57329">
              <w:rPr>
                <w:rFonts w:ascii="Times New Roman" w:hAnsi="Times New Roman" w:cs="Times New Roman"/>
              </w:rPr>
              <w:t xml:space="preserve"> объектов </w:t>
            </w:r>
            <w:r w:rsidR="000A3008" w:rsidRPr="00B57329">
              <w:rPr>
                <w:rFonts w:ascii="Times New Roman" w:hAnsi="Times New Roman" w:cs="Times New Roman"/>
                <w:i/>
              </w:rPr>
              <w:t>(территорий)</w:t>
            </w:r>
            <w:r w:rsidR="000A3008" w:rsidRPr="00B57329">
              <w:rPr>
                <w:rFonts w:ascii="Times New Roman" w:hAnsi="Times New Roman" w:cs="Times New Roman"/>
              </w:rPr>
              <w:t xml:space="preserve"> Министерства просвещения Российской Федерации, а также Министерства науки и высшего образования Российской Федерации </w:t>
            </w:r>
            <w:r w:rsidR="000A3008" w:rsidRPr="00B57329">
              <w:rPr>
                <w:rFonts w:ascii="Times New Roman" w:hAnsi="Times New Roman" w:cs="Times New Roman"/>
                <w:i/>
              </w:rPr>
              <w:t>(независимо от их организационно-правовой формы собственности)</w:t>
            </w:r>
            <w:r w:rsidR="000A3008" w:rsidRPr="00B57329">
              <w:rPr>
                <w:rFonts w:ascii="Times New Roman" w:hAnsi="Times New Roman" w:cs="Times New Roman"/>
              </w:rPr>
              <w:t xml:space="preserve"> расположенных в автономном округе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Депобразования и </w:t>
            </w:r>
            <w:r w:rsidR="003F7B13" w:rsidRPr="00B57329">
              <w:rPr>
                <w:rFonts w:ascii="Times New Roman" w:hAnsi="Times New Roman" w:cs="Times New Roman"/>
              </w:rPr>
              <w:t xml:space="preserve">науки </w:t>
            </w:r>
            <w:r w:rsidRPr="00B57329">
              <w:rPr>
                <w:rFonts w:ascii="Times New Roman" w:hAnsi="Times New Roman" w:cs="Times New Roman"/>
              </w:rPr>
              <w:t>Югры;</w:t>
            </w:r>
          </w:p>
          <w:p w:rsidR="008B1755" w:rsidRPr="00B57329" w:rsidRDefault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Аппараты АТК МО; </w:t>
            </w:r>
            <w:r w:rsidR="008B1755"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по ХМАО – Югре; Прокуратура </w:t>
            </w:r>
          </w:p>
          <w:p w:rsidR="00E22480" w:rsidRPr="00B57329" w:rsidRDefault="008B1755" w:rsidP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в сфере культуры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Депкультуры Югры;</w:t>
            </w:r>
          </w:p>
          <w:p w:rsidR="008B1755" w:rsidRPr="00B57329" w:rsidRDefault="00E2248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Аппараты АТК МО; </w:t>
            </w:r>
            <w:r w:rsidR="008B1755"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 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Министерства здравоохранения Российской Федерации и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, относящихся к сфере деятельности Министерства здравоохранения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Депздрав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 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Министерства труда и социальной защиты Российской Федерации и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, относящихся к сфере деятельности Министерства труда и социальной защиты Российской Федерации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Депсоцразвития Югры;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 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гостиниц и иных средств размещения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Деппромышленности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УМВД России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торговых 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; розничных рынков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Депэкономики Югры;</w:t>
            </w:r>
          </w:p>
          <w:p w:rsidR="008B1755" w:rsidRPr="00B57329" w:rsidRDefault="0015516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Аппараты АТК МО; </w:t>
            </w:r>
            <w:r w:rsidR="008B1755"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 объектов водоснабжения и водоотведения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621DAF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Депстрой Югры</w:t>
            </w:r>
            <w:r w:rsidR="008B1755" w:rsidRPr="00B57329">
              <w:rPr>
                <w:rFonts w:ascii="Times New Roman" w:hAnsi="Times New Roman" w:cs="Times New Roman"/>
              </w:rPr>
              <w:t>;</w:t>
            </w:r>
          </w:p>
          <w:p w:rsidR="008B1755" w:rsidRPr="00B57329" w:rsidRDefault="00155167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Аппараты АТК МО; </w:t>
            </w:r>
            <w:r w:rsidR="008B1755"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B1755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514D93" w:rsidP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 xml:space="preserve">объектов </w:t>
            </w:r>
            <w:r w:rsidR="008B1755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8B1755" w:rsidRPr="00B57329">
              <w:rPr>
                <w:rFonts w:ascii="Times New Roman" w:hAnsi="Times New Roman" w:cs="Times New Roman"/>
                <w:lang w:eastAsia="en-US"/>
              </w:rPr>
              <w:t>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Депинформтехнологий Югры;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Департамент общественных</w:t>
            </w:r>
            <w:r w:rsidR="00514D93" w:rsidRPr="00B57329">
              <w:rPr>
                <w:rFonts w:ascii="Times New Roman" w:hAnsi="Times New Roman" w:cs="Times New Roman"/>
              </w:rPr>
              <w:t xml:space="preserve">, </w:t>
            </w:r>
            <w:r w:rsidRPr="00B57329">
              <w:rPr>
                <w:rFonts w:ascii="Times New Roman" w:hAnsi="Times New Roman" w:cs="Times New Roman"/>
              </w:rPr>
              <w:t>внешних связей</w:t>
            </w:r>
            <w:r w:rsidR="00514D93" w:rsidRPr="00B57329"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B57329">
              <w:rPr>
                <w:rFonts w:ascii="Times New Roman" w:hAnsi="Times New Roman" w:cs="Times New Roman"/>
              </w:rPr>
              <w:t xml:space="preserve"> Югры;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8B1755" w:rsidRPr="00B57329" w:rsidRDefault="008B1755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3B26C6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60" w:rsidRPr="00B57329" w:rsidRDefault="00740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16.13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60" w:rsidRPr="00B57329" w:rsidRDefault="00514D93" w:rsidP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</w:t>
            </w:r>
            <w:r w:rsidR="00740660" w:rsidRPr="00B57329">
              <w:rPr>
                <w:rFonts w:ascii="Times New Roman" w:hAnsi="Times New Roman" w:cs="Times New Roman"/>
                <w:lang w:eastAsia="en-US"/>
              </w:rPr>
              <w:t xml:space="preserve">объектов </w:t>
            </w:r>
            <w:r w:rsidR="00740660" w:rsidRPr="00B57329">
              <w:rPr>
                <w:rFonts w:ascii="Times New Roman" w:hAnsi="Times New Roman" w:cs="Times New Roman"/>
                <w:i/>
                <w:lang w:eastAsia="en-US"/>
              </w:rPr>
              <w:t>(территорий)</w:t>
            </w:r>
            <w:r w:rsidR="00740660" w:rsidRPr="00B57329">
              <w:rPr>
                <w:rFonts w:ascii="Times New Roman" w:hAnsi="Times New Roman" w:cs="Times New Roman"/>
                <w:lang w:eastAsia="en-US"/>
              </w:rPr>
              <w:t xml:space="preserve"> религиозных организаций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660" w:rsidRPr="00B57329" w:rsidRDefault="007406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660" w:rsidRPr="00B57329" w:rsidRDefault="0074066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Депполитики Югры,</w:t>
            </w:r>
          </w:p>
          <w:p w:rsidR="00740660" w:rsidRPr="00B57329" w:rsidRDefault="00740660" w:rsidP="0074066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МО,</w:t>
            </w:r>
          </w:p>
          <w:p w:rsidR="00740660" w:rsidRPr="00B57329" w:rsidRDefault="00740660" w:rsidP="0074066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Росгвардия</w:t>
            </w:r>
          </w:p>
          <w:p w:rsidR="00740660" w:rsidRPr="00B57329" w:rsidRDefault="00740660" w:rsidP="0074066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 по ХМАО – Югре;</w:t>
            </w:r>
          </w:p>
          <w:p w:rsidR="00740660" w:rsidRPr="00B57329" w:rsidRDefault="00740660" w:rsidP="0074066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3C5926" w:rsidRPr="00B57329" w:rsidRDefault="00740660" w:rsidP="00495A62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ХМАО – Югры</w:t>
            </w:r>
          </w:p>
        </w:tc>
      </w:tr>
      <w:tr w:rsidR="00883B91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B91" w:rsidRPr="00B57329" w:rsidRDefault="00883B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16.14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B91" w:rsidRPr="00B57329" w:rsidRDefault="003C5926" w:rsidP="00514D93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– химически</w:t>
            </w:r>
            <w:r w:rsidR="00883B91" w:rsidRPr="00B57329">
              <w:rPr>
                <w:rFonts w:ascii="Times New Roman" w:hAnsi="Times New Roman" w:cs="Times New Roman"/>
                <w:lang w:eastAsia="en-US"/>
              </w:rPr>
              <w:t xml:space="preserve"> опасных объектов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B91" w:rsidRPr="00B57329" w:rsidRDefault="00883B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B91" w:rsidRPr="00B57329" w:rsidRDefault="00883B9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Департамент гражданской защиты населения Югры</w:t>
            </w:r>
          </w:p>
        </w:tc>
      </w:tr>
      <w:tr w:rsidR="00E8125D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5D" w:rsidRPr="00B57329" w:rsidRDefault="00E8125D" w:rsidP="00A433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5D" w:rsidRPr="00B57329" w:rsidRDefault="00E8125D" w:rsidP="00701CF0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Уровень антитеррористической защищенности объектов (территорий), находящихся в собственности автономного округа</w:t>
            </w:r>
            <w:r w:rsidRPr="00B57329">
              <w:rPr>
                <w:rStyle w:val="a9"/>
                <w:rFonts w:ascii="Times New Roman" w:hAnsi="Times New Roman" w:cs="Times New Roman"/>
                <w:lang w:eastAsia="en-US"/>
              </w:rPr>
              <w:footnoteReference w:id="47"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25D" w:rsidRPr="00B57329" w:rsidRDefault="00271016" w:rsidP="00A433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до 25 января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Депимущества Югры;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Депспорта Югры;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Депобразования и </w:t>
            </w:r>
            <w:r w:rsidR="003F7B13" w:rsidRPr="00B57329">
              <w:rPr>
                <w:rFonts w:ascii="Times New Roman" w:hAnsi="Times New Roman" w:cs="Times New Roman"/>
              </w:rPr>
              <w:t>науки</w:t>
            </w:r>
            <w:r w:rsidRPr="00B57329">
              <w:rPr>
                <w:rFonts w:ascii="Times New Roman" w:hAnsi="Times New Roman" w:cs="Times New Roman"/>
              </w:rPr>
              <w:t xml:space="preserve"> Югры;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Депкультуры Югры;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Депсоцразвития Югры; 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Югры;</w:t>
            </w:r>
          </w:p>
          <w:p w:rsidR="00E8125D" w:rsidRPr="00B57329" w:rsidRDefault="00E8125D" w:rsidP="00A43300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Депздрав Югры;</w:t>
            </w:r>
          </w:p>
          <w:p w:rsidR="00E8125D" w:rsidRPr="00B57329" w:rsidRDefault="00E8125D" w:rsidP="007F02AA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A91F01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01" w:rsidRPr="00B57329" w:rsidRDefault="00E8125D" w:rsidP="00A91F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42" w:rsidRPr="00B57329" w:rsidRDefault="00A91F01" w:rsidP="00D43CF9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Уровень </w:t>
            </w:r>
            <w:r w:rsidR="003F7B82" w:rsidRPr="00B57329">
              <w:rPr>
                <w:rFonts w:ascii="Times New Roman" w:hAnsi="Times New Roman" w:cs="Times New Roman"/>
                <w:lang w:eastAsia="en-US"/>
              </w:rPr>
              <w:t>антитеррористической защищенности объектов (территорий)</w:t>
            </w:r>
            <w:r w:rsidR="004050E6" w:rsidRPr="00B57329">
              <w:rPr>
                <w:rFonts w:ascii="Times New Roman" w:hAnsi="Times New Roman" w:cs="Times New Roman"/>
                <w:lang w:eastAsia="en-US"/>
              </w:rPr>
              <w:t>, находящихся в собственности</w:t>
            </w:r>
            <w:r w:rsidR="003F7B82" w:rsidRPr="00B573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01CF0" w:rsidRPr="00B57329">
              <w:rPr>
                <w:rFonts w:ascii="Times New Roman" w:hAnsi="Times New Roman" w:cs="Times New Roman"/>
                <w:lang w:eastAsia="en-US"/>
              </w:rPr>
              <w:t xml:space="preserve">органов местного самоуправления </w:t>
            </w:r>
            <w:r w:rsidR="003F7B82" w:rsidRPr="00B57329">
              <w:rPr>
                <w:rFonts w:ascii="Times New Roman" w:hAnsi="Times New Roman" w:cs="Times New Roman"/>
                <w:lang w:eastAsia="en-US"/>
              </w:rPr>
              <w:t xml:space="preserve">муниципальных </w:t>
            </w:r>
            <w:r w:rsidR="00D9101B" w:rsidRPr="00B57329">
              <w:rPr>
                <w:rFonts w:ascii="Times New Roman" w:hAnsi="Times New Roman" w:cs="Times New Roman"/>
                <w:lang w:eastAsia="en-US"/>
              </w:rPr>
              <w:t>образований</w:t>
            </w:r>
            <w:r w:rsidR="004050E6" w:rsidRPr="00B573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01CF0" w:rsidRPr="00B57329">
              <w:rPr>
                <w:rFonts w:ascii="Times New Roman" w:hAnsi="Times New Roman" w:cs="Times New Roman"/>
                <w:lang w:eastAsia="en-US"/>
              </w:rPr>
              <w:t xml:space="preserve">автономного округа </w:t>
            </w:r>
            <w:r w:rsidR="004050E6" w:rsidRPr="00B57329">
              <w:rPr>
                <w:rFonts w:ascii="Times New Roman" w:hAnsi="Times New Roman" w:cs="Times New Roman"/>
                <w:lang w:eastAsia="en-US"/>
              </w:rPr>
              <w:t>от террористических угроз</w:t>
            </w:r>
            <w:r w:rsidR="004675E4" w:rsidRPr="00B57329">
              <w:rPr>
                <w:rStyle w:val="a9"/>
                <w:rFonts w:ascii="Times New Roman" w:hAnsi="Times New Roman" w:cs="Times New Roman"/>
                <w:lang w:eastAsia="en-US"/>
              </w:rPr>
              <w:footnoteReference w:id="48"/>
            </w:r>
            <w:r w:rsidR="00E04642" w:rsidRPr="00B573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C3E96" w:rsidRPr="00B57329" w:rsidRDefault="007C3E96" w:rsidP="00D43CF9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F01" w:rsidRPr="00B57329" w:rsidRDefault="00A91F01" w:rsidP="00A91F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25 января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F01" w:rsidRPr="00B57329" w:rsidRDefault="00A91F01" w:rsidP="00A91F01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МО,</w:t>
            </w:r>
          </w:p>
          <w:p w:rsidR="00A91F01" w:rsidRPr="00B57329" w:rsidRDefault="007F02AA" w:rsidP="007F02AA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 АТК Югры</w:t>
            </w:r>
          </w:p>
        </w:tc>
      </w:tr>
      <w:tr w:rsidR="00D43CF9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F9" w:rsidRPr="00B57329" w:rsidRDefault="00E16D36" w:rsidP="00D43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F9" w:rsidRPr="00B57329" w:rsidRDefault="00D43CF9" w:rsidP="004F53F0">
            <w:pPr>
              <w:shd w:val="clear" w:color="auto" w:fill="FFFFFF"/>
              <w:spacing w:after="0" w:line="240" w:lineRule="auto"/>
              <w:ind w:firstLine="16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Состояние антитеррористической защищенности объектов (территорий) исполнительных органов автономного округа (городских округов и муниципальных районов)</w:t>
            </w:r>
            <w:r w:rsidRPr="00B57329">
              <w:rPr>
                <w:rStyle w:val="a9"/>
                <w:rFonts w:ascii="Times New Roman" w:hAnsi="Times New Roman" w:cs="Times New Roman"/>
                <w:lang w:eastAsia="en-US"/>
              </w:rPr>
              <w:footnoteReference w:id="49"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F9" w:rsidRPr="00B57329" w:rsidRDefault="00D43CF9" w:rsidP="00D43C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25 января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Депимущества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Депспорта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Депобразования и </w:t>
            </w:r>
            <w:r w:rsidR="003F7B13" w:rsidRPr="00B57329">
              <w:rPr>
                <w:rFonts w:ascii="Times New Roman" w:hAnsi="Times New Roman" w:cs="Times New Roman"/>
              </w:rPr>
              <w:t>науки</w:t>
            </w:r>
            <w:r w:rsidRPr="00B57329">
              <w:rPr>
                <w:rFonts w:ascii="Times New Roman" w:hAnsi="Times New Roman" w:cs="Times New Roman"/>
              </w:rPr>
              <w:t xml:space="preserve">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Депкультуры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Депсоцразвития Югры; 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Дептруда и занятости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Депздрав Югры;</w:t>
            </w:r>
          </w:p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Аппараты АТК МО</w:t>
            </w:r>
          </w:p>
        </w:tc>
      </w:tr>
      <w:tr w:rsidR="00D43CF9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F9" w:rsidRPr="00B57329" w:rsidRDefault="00E16D36" w:rsidP="00D43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F9" w:rsidRPr="00B57329" w:rsidRDefault="00D43CF9" w:rsidP="00D43CF9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Состояние антитеррористической защищенности чердачных и подвальных помещений, расположенных в жилищном фонде многоквартирных домов в автономном округе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23E" w:rsidRPr="00B57329" w:rsidRDefault="00FC023E" w:rsidP="00D43C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  <w:p w:rsidR="00D43CF9" w:rsidRPr="00B57329" w:rsidRDefault="00145A8D" w:rsidP="00D43C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до 30 числа после</w:t>
            </w:r>
            <w:r w:rsidR="00FC023E" w:rsidRPr="00B57329">
              <w:rPr>
                <w:rFonts w:ascii="Times New Roman" w:hAnsi="Times New Roman" w:cs="Times New Roman"/>
                <w:lang w:eastAsia="en-US"/>
              </w:rPr>
              <w:t>днего месяца отчетного квартала</w:t>
            </w:r>
            <w:r w:rsidR="00FC023E" w:rsidRPr="00B57329">
              <w:rPr>
                <w:rStyle w:val="a9"/>
                <w:rFonts w:ascii="Times New Roman" w:hAnsi="Times New Roman" w:cs="Times New Roman"/>
                <w:lang w:eastAsia="en-US"/>
              </w:rPr>
              <w:footnoteReference w:id="50"/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CF9" w:rsidRPr="00B57329" w:rsidRDefault="00D43CF9" w:rsidP="00D43CF9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Жилстройнадзор Югры</w:t>
            </w:r>
          </w:p>
        </w:tc>
      </w:tr>
      <w:tr w:rsidR="00535426" w:rsidRPr="00B57329" w:rsidTr="007C3E96">
        <w:trPr>
          <w:trHeight w:val="170"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98" w:rsidRPr="00B57329" w:rsidRDefault="00457498" w:rsidP="0045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21</w:t>
            </w:r>
            <w:r w:rsidR="00535426" w:rsidRPr="00B57329">
              <w:rPr>
                <w:rStyle w:val="a9"/>
                <w:rFonts w:ascii="Times New Roman" w:hAnsi="Times New Roman" w:cs="Times New Roman"/>
              </w:rPr>
              <w:footnoteReference w:id="51"/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98" w:rsidRPr="00B57329" w:rsidRDefault="00457498" w:rsidP="00457498">
            <w:pPr>
              <w:spacing w:after="0" w:line="240" w:lineRule="auto"/>
              <w:ind w:firstLine="16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      </w:r>
            <w:r w:rsidR="00535426" w:rsidRPr="00B57329">
              <w:rPr>
                <w:rStyle w:val="a9"/>
                <w:rFonts w:ascii="Times New Roman" w:hAnsi="Times New Roman" w:cs="Times New Roman"/>
                <w:lang w:eastAsia="en-US"/>
              </w:rPr>
              <w:footnoteReference w:id="52"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98" w:rsidRPr="00B57329" w:rsidRDefault="00457498" w:rsidP="0045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два раза в год</w:t>
            </w:r>
            <w:r w:rsidRPr="00B57329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  <w:p w:rsidR="00457498" w:rsidRPr="00B57329" w:rsidRDefault="00457498" w:rsidP="0045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 xml:space="preserve">к 25 июня и </w:t>
            </w:r>
          </w:p>
          <w:p w:rsidR="00457498" w:rsidRPr="00B57329" w:rsidRDefault="00457498" w:rsidP="004574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lang w:eastAsia="en-US"/>
              </w:rPr>
              <w:t>к 1 декабря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98" w:rsidRPr="00B57329" w:rsidRDefault="00457498" w:rsidP="00457498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Управление Роспотребнадзора</w:t>
            </w:r>
          </w:p>
          <w:p w:rsidR="00457498" w:rsidRPr="00B57329" w:rsidRDefault="00457498" w:rsidP="00457498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</w:t>
            </w:r>
            <w:r w:rsidR="00535426" w:rsidRPr="00B57329">
              <w:rPr>
                <w:rFonts w:ascii="Times New Roman" w:hAnsi="Times New Roman" w:cs="Times New Roman"/>
              </w:rPr>
              <w:t>;</w:t>
            </w:r>
          </w:p>
          <w:p w:rsidR="00535426" w:rsidRPr="00B57329" w:rsidRDefault="00535426" w:rsidP="00457498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ГУ МЧС России </w:t>
            </w:r>
          </w:p>
          <w:p w:rsidR="00535426" w:rsidRPr="00B57329" w:rsidRDefault="00535426" w:rsidP="00457498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по ХМАО – Югре;</w:t>
            </w:r>
          </w:p>
          <w:p w:rsidR="00457498" w:rsidRPr="00B57329" w:rsidRDefault="00457498" w:rsidP="00535426">
            <w:pPr>
              <w:spacing w:after="0" w:line="240" w:lineRule="auto"/>
              <w:ind w:left="-76" w:right="-65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Департамент гражданской защиты населения Югры</w:t>
            </w:r>
          </w:p>
        </w:tc>
      </w:tr>
    </w:tbl>
    <w:p w:rsidR="008B1755" w:rsidRPr="00B57329" w:rsidRDefault="008B1755">
      <w:pPr>
        <w:rPr>
          <w:rFonts w:ascii="Times New Roman" w:hAnsi="Times New Roman" w:cs="Times New Roman"/>
        </w:rPr>
        <w:sectPr w:rsidR="008B1755" w:rsidRPr="00B57329">
          <w:headerReference w:type="default" r:id="rId9"/>
          <w:headerReference w:type="first" r:id="rId10"/>
          <w:pgSz w:w="11906" w:h="16838"/>
          <w:pgMar w:top="851" w:right="567" w:bottom="851" w:left="1418" w:header="709" w:footer="720" w:gutter="0"/>
          <w:cols w:space="720"/>
          <w:titlePg/>
          <w:docGrid w:linePitch="360"/>
        </w:sectPr>
      </w:pPr>
    </w:p>
    <w:p w:rsidR="008B1755" w:rsidRPr="00B57329" w:rsidRDefault="008B17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>Приложение 2</w:t>
      </w:r>
      <w:r w:rsidR="00AF472F" w:rsidRPr="00B57329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8B1755" w:rsidRPr="00B57329" w:rsidRDefault="008B1755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4F249F" w:rsidRPr="00B57329" w:rsidRDefault="004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9F" w:rsidRPr="00B57329" w:rsidRDefault="004F2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C5A" w:rsidRPr="00B57329" w:rsidRDefault="00A26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32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6C5A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о количестве потенциальных объектов террористических посягательств </w:t>
      </w:r>
    </w:p>
    <w:p w:rsidR="00A26C5A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и мест массового пребывания людей в автономном округе, </w:t>
      </w:r>
    </w:p>
    <w:p w:rsidR="00A26C5A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состоянии их антитеррористической защищенности, </w:t>
      </w:r>
    </w:p>
    <w:p w:rsidR="00A26C5A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результатах проверок </w:t>
      </w:r>
      <w:r w:rsidRPr="00B57329">
        <w:rPr>
          <w:rFonts w:ascii="Times New Roman" w:hAnsi="Times New Roman" w:cs="Times New Roman"/>
          <w:bCs/>
          <w:sz w:val="28"/>
          <w:szCs w:val="28"/>
        </w:rPr>
        <w:t>(обследований)</w:t>
      </w:r>
      <w:r w:rsidRPr="00B57329">
        <w:rPr>
          <w:rFonts w:ascii="Times New Roman" w:hAnsi="Times New Roman" w:cs="Times New Roman"/>
          <w:sz w:val="28"/>
          <w:szCs w:val="28"/>
        </w:rPr>
        <w:t xml:space="preserve">, выявленных недостатках </w:t>
      </w:r>
    </w:p>
    <w:p w:rsidR="008B1755" w:rsidRPr="00B57329" w:rsidRDefault="008B1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>и принятых мерах по их устранению</w:t>
      </w:r>
    </w:p>
    <w:p w:rsidR="00C634E2" w:rsidRPr="00B57329" w:rsidRDefault="00C6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49F" w:rsidRPr="00B57329" w:rsidRDefault="004F24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33" w:type="dxa"/>
        <w:tblLayout w:type="fixed"/>
        <w:tblLook w:val="0000"/>
      </w:tblPr>
      <w:tblGrid>
        <w:gridCol w:w="708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1134"/>
        <w:gridCol w:w="1134"/>
        <w:gridCol w:w="1985"/>
      </w:tblGrid>
      <w:tr w:rsidR="008B1755" w:rsidRPr="00B57329" w:rsidTr="00C634E2">
        <w:trPr>
          <w:trHeight w:val="132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</w:rPr>
              <w:t>Количество объектов (территорий) и ММПЛ, подлежащих АТЗ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</w:rPr>
              <w:t>Результаты категорирования объектов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</w:rPr>
              <w:t xml:space="preserve">Количество объектов </w:t>
            </w:r>
            <w:r w:rsidRPr="00B57329">
              <w:rPr>
                <w:rFonts w:ascii="Times New Roman" w:hAnsi="Times New Roman" w:cs="Times New Roman"/>
                <w:sz w:val="18"/>
              </w:rPr>
              <w:br/>
              <w:t>с оформленными паспортами безопасности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4"/>
                <w:szCs w:val="14"/>
              </w:rPr>
              <w:t>Количество паспортизированных объектов, в отношении которых не выполнены мероприятия по обеспечению их АТЗ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634E2" w:rsidRPr="00B57329" w:rsidRDefault="008B1755" w:rsidP="00C6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7329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проведенных контрольными и надзорными органами (иными заинтересованными субъектами профилактики правонарушений) проверок и обследований </w:t>
            </w:r>
          </w:p>
          <w:p w:rsidR="008B1755" w:rsidRPr="00B57329" w:rsidRDefault="008B1755" w:rsidP="00C6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4"/>
                <w:szCs w:val="14"/>
              </w:rPr>
              <w:t>АТЗ объектов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</w:rPr>
              <w:t>Количество и результаты заслушиваний лиц, ответственных за обеспечение АТЗ объектов (где заслушан, наименование вопроса, принятые меры воздействия)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C634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</w:rPr>
              <w:t>Принятые кон</w:t>
            </w:r>
            <w:r w:rsidR="00C634E2" w:rsidRPr="00B57329">
              <w:rPr>
                <w:rFonts w:ascii="Times New Roman" w:hAnsi="Times New Roman" w:cs="Times New Roman"/>
                <w:sz w:val="16"/>
                <w:szCs w:val="16"/>
              </w:rPr>
              <w:t>трольными и надзорными органами,</w:t>
            </w:r>
            <w:r w:rsidRPr="00B57329">
              <w:rPr>
                <w:rFonts w:ascii="Times New Roman" w:hAnsi="Times New Roman" w:cs="Times New Roman"/>
                <w:sz w:val="16"/>
                <w:szCs w:val="16"/>
              </w:rPr>
              <w:t xml:space="preserve"> иными заинтересованными субъектами профилактики правонарушений) меры реагирования, в том числе количество вынесенных предписаний, представлений, результаты их исполнения, количество фактов привлечения к административной ответственности должностных лиц</w:t>
            </w:r>
          </w:p>
        </w:tc>
      </w:tr>
      <w:tr w:rsidR="00C634E2" w:rsidRPr="00B57329" w:rsidTr="00C634E2">
        <w:trPr>
          <w:trHeight w:val="14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Из них: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Из них: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634E2" w:rsidRPr="00B57329" w:rsidTr="00C634E2">
        <w:trPr>
          <w:cantSplit/>
          <w:trHeight w:val="2202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D507AB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1 категория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2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3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4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4F249F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Не подлежат категорированию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1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2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3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1755" w:rsidRPr="00B57329" w:rsidRDefault="008B1755" w:rsidP="00C634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 xml:space="preserve">4 </w:t>
            </w:r>
            <w:r w:rsidR="00D507AB" w:rsidRPr="00B57329">
              <w:rPr>
                <w:rFonts w:ascii="Times New Roman" w:hAnsi="Times New Roman" w:cs="Times New Roman"/>
                <w:sz w:val="18"/>
                <w:szCs w:val="16"/>
              </w:rPr>
              <w:t>категория</w:t>
            </w:r>
            <w:r w:rsidRPr="00B57329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C634E2" w:rsidRPr="00B57329" w:rsidTr="00C634E2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3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34E2" w:rsidRPr="00B57329" w:rsidTr="00C634E2">
        <w:trPr>
          <w:trHeight w:val="14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755" w:rsidRPr="00B57329" w:rsidRDefault="008B1755" w:rsidP="00D5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1755" w:rsidRPr="00B57329" w:rsidRDefault="008B1755" w:rsidP="00D507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B57329">
        <w:rPr>
          <w:rFonts w:ascii="Times New Roman" w:hAnsi="Times New Roman" w:cs="Times New Roman"/>
          <w:sz w:val="24"/>
          <w:szCs w:val="24"/>
        </w:rPr>
        <w:t>Приложение 3 к Регламенту</w:t>
      </w: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7744CC" w:rsidRPr="00B57329" w:rsidRDefault="007744CC" w:rsidP="007744CC">
      <w:pPr>
        <w:shd w:val="clear" w:color="auto" w:fill="FFFFFF"/>
        <w:spacing w:after="0" w:line="240" w:lineRule="auto"/>
        <w:ind w:firstLine="740"/>
        <w:contextualSpacing/>
        <w:jc w:val="right"/>
        <w:rPr>
          <w:rFonts w:ascii="Times New Roman" w:hAnsi="Times New Roman" w:cs="Times New Roman"/>
          <w:sz w:val="18"/>
          <w:szCs w:val="12"/>
        </w:rPr>
      </w:pPr>
    </w:p>
    <w:p w:rsidR="00EF7493" w:rsidRPr="00B57329" w:rsidRDefault="00EF7493" w:rsidP="007744CC">
      <w:pPr>
        <w:shd w:val="clear" w:color="auto" w:fill="FFFFFF"/>
        <w:spacing w:after="0" w:line="240" w:lineRule="auto"/>
        <w:ind w:firstLine="740"/>
        <w:contextualSpacing/>
        <w:jc w:val="right"/>
        <w:rPr>
          <w:rFonts w:ascii="Times New Roman" w:hAnsi="Times New Roman" w:cs="Times New Roman"/>
          <w:sz w:val="18"/>
          <w:szCs w:val="12"/>
        </w:rPr>
      </w:pP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ИНФОРМАЦИЯ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ДЛЯ ОЦЕНКИ УРОВНЯ АНТИТЕРРОРИСТИЧЕСКОЙ ЗАЩИЩЕННОСТИ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 xml:space="preserve">ОБЪЕКТОВ (ТЕРРИТОРИЙ) </w:t>
      </w:r>
      <w:r w:rsidR="004F53F0" w:rsidRPr="00B57329">
        <w:rPr>
          <w:rFonts w:ascii="Times New Roman" w:hAnsi="Times New Roman" w:cs="Times New Roman"/>
          <w:b/>
          <w:sz w:val="24"/>
          <w:szCs w:val="26"/>
        </w:rPr>
        <w:t xml:space="preserve">ИСПОЛНИТЕЛЬНЫХ </w:t>
      </w:r>
      <w:r w:rsidRPr="00B57329">
        <w:rPr>
          <w:rFonts w:ascii="Times New Roman" w:hAnsi="Times New Roman" w:cs="Times New Roman"/>
          <w:b/>
          <w:sz w:val="24"/>
          <w:szCs w:val="26"/>
        </w:rPr>
        <w:t>ОРГАНОВ СУБЪЕКТА РОССИЙСКОЙ ФЕДЕРАЦИИ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6"/>
          <w:szCs w:val="26"/>
        </w:rPr>
        <w:t>за 20___год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2"/>
        </w:rPr>
      </w:pPr>
    </w:p>
    <w:tbl>
      <w:tblPr>
        <w:tblW w:w="968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34"/>
        <w:gridCol w:w="4354"/>
      </w:tblGrid>
      <w:tr w:rsidR="00E8125D" w:rsidRPr="00B57329" w:rsidTr="00E8125D">
        <w:trPr>
          <w:trHeight w:val="1299"/>
          <w:jc w:val="center"/>
        </w:trPr>
        <w:tc>
          <w:tcPr>
            <w:tcW w:w="5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44CC" w:rsidRPr="00B57329" w:rsidRDefault="007744CC" w:rsidP="007744CC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>Предоставляют:</w:t>
            </w:r>
          </w:p>
          <w:p w:rsidR="007744CC" w:rsidRPr="00B57329" w:rsidRDefault="00E23242" w:rsidP="00E23242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7744CC" w:rsidRPr="00B57329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F3490D" w:rsidRPr="00B57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44CC" w:rsidRPr="00B57329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в уполномоченный орган исполнительной власти субъекта Российской Федерации (уполномоченную организацию)</w:t>
            </w:r>
          </w:p>
        </w:tc>
        <w:tc>
          <w:tcPr>
            <w:tcW w:w="4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44CC" w:rsidRPr="00B57329" w:rsidRDefault="007744CC" w:rsidP="007744CC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предоставления:</w:t>
            </w:r>
          </w:p>
          <w:p w:rsidR="007744CC" w:rsidRPr="00B57329" w:rsidRDefault="007744CC" w:rsidP="007744CC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4CC" w:rsidRPr="00B57329" w:rsidRDefault="00271016" w:rsidP="007744CC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>До 25 января</w:t>
            </w:r>
          </w:p>
          <w:p w:rsidR="007744CC" w:rsidRPr="00B57329" w:rsidRDefault="007744CC" w:rsidP="007744CC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</w:tr>
      <w:tr w:rsidR="00E8125D" w:rsidRPr="00B57329" w:rsidTr="00E8125D">
        <w:trPr>
          <w:trHeight w:val="609"/>
          <w:jc w:val="center"/>
        </w:trPr>
        <w:tc>
          <w:tcPr>
            <w:tcW w:w="96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Российской Федерации</w:t>
            </w:r>
          </w:p>
          <w:p w:rsidR="007744CC" w:rsidRPr="00B57329" w:rsidRDefault="007744CC" w:rsidP="007744C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:rsidR="00E8125D" w:rsidRPr="00B57329" w:rsidRDefault="00E8125D" w:rsidP="007744C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24"/>
        </w:rPr>
      </w:pP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>Единица измерения — в единицах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Ind w:w="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5"/>
        <w:gridCol w:w="5969"/>
        <w:gridCol w:w="2728"/>
      </w:tblGrid>
      <w:tr w:rsidR="00E8125D" w:rsidRPr="00B57329" w:rsidTr="00FC023E">
        <w:trPr>
          <w:trHeight w:hRule="exact" w:val="35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sz w:val="20"/>
                <w:szCs w:val="20"/>
              </w:rPr>
              <w:t>По объектам ОГВС</w:t>
            </w:r>
          </w:p>
        </w:tc>
      </w:tr>
      <w:tr w:rsidR="00E8125D" w:rsidRPr="00B57329" w:rsidTr="00FC023E">
        <w:trPr>
          <w:trHeight w:hRule="exact" w:val="26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8125D" w:rsidRPr="00B57329" w:rsidTr="00FC023E">
        <w:trPr>
          <w:trHeight w:hRule="exact" w:val="54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предотвращенных террористических актов на объектах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(КППТН)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502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совершенных террористических актов на объектах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(КСПТН)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54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изучению АТЗ на объектах, по результатам которых состояние признано: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1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удовлетворительным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(КМУД)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5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неудовлетворительным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(КМНЕУД)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1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состояние АТЗ которых изучалось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(КОИЗ):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1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0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 предшествующем году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467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состояние АТЗ которых не изучалось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(КОНЕИЗ):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0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 отчетном году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0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 предшествующем году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541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объектов, имеющих актуальный паспорт безопасности (план обеспечения транспортной безопасности)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(КОСП)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778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без паспорта безопасности (плана обеспечения</w:t>
            </w:r>
          </w:p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транспортной безопасности) или с паспортом (планом), утратившим актуальность </w:t>
            </w:r>
            <w:r w:rsidRPr="00B57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(КОБЕЗП)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0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в отчетном году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05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выведенных из эксплуатации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25D" w:rsidRPr="00B57329" w:rsidTr="00FC023E">
        <w:trPr>
          <w:trHeight w:hRule="exact" w:val="328"/>
          <w:jc w:val="center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tabs>
                <w:tab w:val="left" w:leader="underscore" w:pos="6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</w:rPr>
              <w:t>введенных в эксплуатацию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44CC" w:rsidRPr="00B57329" w:rsidRDefault="007744CC" w:rsidP="007744C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2"/>
        </w:rPr>
      </w:pP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>Должностное лицо,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ответственное 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>за предоставление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>информации</w:t>
      </w:r>
      <w:r w:rsidRPr="00B57329">
        <w:rPr>
          <w:rFonts w:ascii="Times New Roman" w:hAnsi="Times New Roman" w:cs="Times New Roman"/>
          <w:sz w:val="24"/>
          <w:szCs w:val="20"/>
        </w:rPr>
        <w:t xml:space="preserve">       _______________________    _____________________    _________________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(должность)                                  (Ф.И.О.)                                     (подпись)</w:t>
      </w:r>
    </w:p>
    <w:p w:rsidR="007744CC" w:rsidRPr="00B57329" w:rsidRDefault="007744CC" w:rsidP="007744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________________    _________________________               «_____» ____________ 20__ г.</w:t>
      </w:r>
    </w:p>
    <w:p w:rsidR="00AF472F" w:rsidRPr="00B57329" w:rsidRDefault="007744CC" w:rsidP="009463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F7493" w:rsidRPr="00B57329">
        <w:rPr>
          <w:rFonts w:ascii="Times New Roman" w:hAnsi="Times New Roman" w:cs="Times New Roman"/>
          <w:sz w:val="20"/>
          <w:szCs w:val="20"/>
        </w:rPr>
        <w:t xml:space="preserve">   </w:t>
      </w:r>
      <w:r w:rsidRPr="00B57329">
        <w:rPr>
          <w:rFonts w:ascii="Times New Roman" w:hAnsi="Times New Roman" w:cs="Times New Roman"/>
          <w:sz w:val="20"/>
          <w:szCs w:val="20"/>
        </w:rPr>
        <w:t xml:space="preserve">    (e-mail)               (номер </w:t>
      </w:r>
      <w:r w:rsidR="00EF7493" w:rsidRPr="00B57329">
        <w:rPr>
          <w:rFonts w:ascii="Times New Roman" w:hAnsi="Times New Roman" w:cs="Times New Roman"/>
          <w:sz w:val="20"/>
          <w:szCs w:val="20"/>
        </w:rPr>
        <w:t xml:space="preserve">контактного телефона)         </w:t>
      </w:r>
      <w:r w:rsidRPr="00B57329">
        <w:rPr>
          <w:rFonts w:ascii="Times New Roman" w:hAnsi="Times New Roman" w:cs="Times New Roman"/>
          <w:sz w:val="20"/>
          <w:szCs w:val="20"/>
        </w:rPr>
        <w:t xml:space="preserve">   (дата составления документа)</w:t>
      </w:r>
    </w:p>
    <w:p w:rsidR="00EF7493" w:rsidRPr="00B57329" w:rsidRDefault="00EF7493" w:rsidP="009463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6373" w:rsidRPr="00B57329" w:rsidRDefault="00946373" w:rsidP="00946373">
      <w:pPr>
        <w:shd w:val="clear" w:color="auto" w:fill="FFFFFF"/>
        <w:spacing w:after="0" w:line="240" w:lineRule="auto"/>
        <w:ind w:hanging="259"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>Указания по заполнению</w:t>
      </w:r>
    </w:p>
    <w:p w:rsidR="00946373" w:rsidRPr="00B57329" w:rsidRDefault="00946373" w:rsidP="009463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6"/>
        </w:rPr>
      </w:pP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адресной части </w:t>
      </w:r>
      <w:r w:rsidRPr="00B57329">
        <w:rPr>
          <w:rFonts w:ascii="Times New Roman" w:hAnsi="Times New Roman" w:cs="Times New Roman"/>
          <w:sz w:val="28"/>
          <w:szCs w:val="26"/>
        </w:rPr>
        <w:t xml:space="preserve">отчета указывается полное наименование отчитывающегося </w:t>
      </w:r>
      <w:r w:rsidR="00846B4E" w:rsidRPr="00B57329">
        <w:rPr>
          <w:rFonts w:ascii="Times New Roman" w:hAnsi="Times New Roman" w:cs="Times New Roman"/>
          <w:sz w:val="28"/>
          <w:szCs w:val="26"/>
        </w:rPr>
        <w:t xml:space="preserve">исполнительного </w:t>
      </w:r>
      <w:r w:rsidRPr="00B57329">
        <w:rPr>
          <w:rFonts w:ascii="Times New Roman" w:hAnsi="Times New Roman" w:cs="Times New Roman"/>
          <w:sz w:val="28"/>
          <w:szCs w:val="26"/>
        </w:rPr>
        <w:t>органа субъекта Российской Федерации в соответствии с учредительными документами, зарегистрированными в установленном порядке.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6"/>
        </w:rPr>
      </w:pP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Cs/>
          <w:iCs/>
          <w:sz w:val="28"/>
          <w:szCs w:val="26"/>
          <w:u w:val="single"/>
        </w:rPr>
        <w:t>Основные определения: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АТЗ </w:t>
      </w:r>
      <w:r w:rsidRPr="00B57329">
        <w:rPr>
          <w:rFonts w:ascii="Times New Roman" w:hAnsi="Times New Roman" w:cs="Times New Roman"/>
          <w:sz w:val="28"/>
          <w:szCs w:val="26"/>
        </w:rPr>
        <w:t>- антитеррористическая защищенность;</w:t>
      </w:r>
    </w:p>
    <w:p w:rsidR="00E8125D" w:rsidRPr="00B57329" w:rsidRDefault="006C4204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>ИО</w:t>
      </w:r>
      <w:r w:rsidR="00E8125D"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B57329">
        <w:rPr>
          <w:rFonts w:ascii="Times New Roman" w:hAnsi="Times New Roman" w:cs="Times New Roman"/>
          <w:sz w:val="28"/>
          <w:szCs w:val="26"/>
        </w:rPr>
        <w:t>–</w:t>
      </w:r>
      <w:r w:rsidR="00E8125D" w:rsidRPr="00B57329">
        <w:rPr>
          <w:rFonts w:ascii="Times New Roman" w:hAnsi="Times New Roman" w:cs="Times New Roman"/>
          <w:sz w:val="28"/>
          <w:szCs w:val="26"/>
        </w:rPr>
        <w:t xml:space="preserve"> </w:t>
      </w:r>
      <w:r w:rsidRPr="00B57329">
        <w:rPr>
          <w:rFonts w:ascii="Times New Roman" w:hAnsi="Times New Roman" w:cs="Times New Roman"/>
          <w:sz w:val="28"/>
          <w:szCs w:val="26"/>
        </w:rPr>
        <w:t xml:space="preserve">исполнительные </w:t>
      </w:r>
      <w:r w:rsidR="00E8125D" w:rsidRPr="00B57329">
        <w:rPr>
          <w:rFonts w:ascii="Times New Roman" w:hAnsi="Times New Roman" w:cs="Times New Roman"/>
          <w:sz w:val="28"/>
          <w:szCs w:val="26"/>
        </w:rPr>
        <w:t>органы субъекта Российской Федерации;</w:t>
      </w:r>
    </w:p>
    <w:p w:rsidR="00E8125D" w:rsidRPr="00B57329" w:rsidRDefault="006C4204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>Объект ИО</w:t>
      </w:r>
      <w:r w:rsidR="00E8125D"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E8125D" w:rsidRPr="00B57329">
        <w:rPr>
          <w:rFonts w:ascii="Times New Roman" w:hAnsi="Times New Roman" w:cs="Times New Roman"/>
          <w:sz w:val="28"/>
          <w:szCs w:val="26"/>
        </w:rPr>
        <w:t xml:space="preserve">- подлежащий антитеррористической защите в соответствии с требованиями, утвержденными Правительством Российской Федерации, объект (территория), подведомственный либо находящийся в собственности </w:t>
      </w:r>
      <w:r w:rsidR="00846B4E" w:rsidRPr="00B57329">
        <w:rPr>
          <w:rFonts w:ascii="Times New Roman" w:hAnsi="Times New Roman" w:cs="Times New Roman"/>
          <w:sz w:val="28"/>
          <w:szCs w:val="26"/>
        </w:rPr>
        <w:t xml:space="preserve">исполнительного </w:t>
      </w:r>
      <w:r w:rsidR="00E8125D" w:rsidRPr="00B57329">
        <w:rPr>
          <w:rFonts w:ascii="Times New Roman" w:hAnsi="Times New Roman" w:cs="Times New Roman"/>
          <w:sz w:val="28"/>
          <w:szCs w:val="26"/>
        </w:rPr>
        <w:t>орган</w:t>
      </w:r>
      <w:r w:rsidR="00846B4E" w:rsidRPr="00B57329">
        <w:rPr>
          <w:rFonts w:ascii="Times New Roman" w:hAnsi="Times New Roman" w:cs="Times New Roman"/>
          <w:sz w:val="28"/>
          <w:szCs w:val="26"/>
        </w:rPr>
        <w:t>а</w:t>
      </w:r>
      <w:r w:rsidR="00E8125D" w:rsidRPr="00B57329">
        <w:rPr>
          <w:rFonts w:ascii="Times New Roman" w:hAnsi="Times New Roman" w:cs="Times New Roman"/>
          <w:sz w:val="28"/>
          <w:szCs w:val="26"/>
        </w:rPr>
        <w:t xml:space="preserve"> субъекта Российской Федерации.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отчете приводятся сведения о расположенных на территории субъекта Российской Федерации объектах </w:t>
      </w:r>
      <w:r w:rsidR="0044311F" w:rsidRPr="00B57329">
        <w:rPr>
          <w:rFonts w:ascii="Times New Roman" w:hAnsi="Times New Roman" w:cs="Times New Roman"/>
          <w:sz w:val="28"/>
          <w:szCs w:val="26"/>
        </w:rPr>
        <w:t>ИО</w:t>
      </w:r>
      <w:r w:rsidRPr="00B57329">
        <w:rPr>
          <w:rFonts w:ascii="Times New Roman" w:hAnsi="Times New Roman" w:cs="Times New Roman"/>
          <w:sz w:val="28"/>
          <w:szCs w:val="26"/>
        </w:rPr>
        <w:t>, подлежащих антитеррористической защите в соответствии с требованиями, утвержденными Правительством Российской Федерации. Данные показываются в целых числах.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Сведения по данной форме представляются </w:t>
      </w:r>
      <w:r w:rsidR="0044311F" w:rsidRPr="00B57329">
        <w:rPr>
          <w:rFonts w:ascii="Times New Roman" w:hAnsi="Times New Roman" w:cs="Times New Roman"/>
          <w:sz w:val="28"/>
          <w:szCs w:val="26"/>
        </w:rPr>
        <w:t>ИО</w:t>
      </w:r>
      <w:r w:rsidRPr="00B57329">
        <w:rPr>
          <w:rFonts w:ascii="Times New Roman" w:hAnsi="Times New Roman" w:cs="Times New Roman"/>
          <w:sz w:val="28"/>
          <w:szCs w:val="26"/>
        </w:rPr>
        <w:t xml:space="preserve"> в отношении объектов (территорий) в соответствии со своей сферой деятельности.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графе 3 </w:t>
      </w:r>
      <w:r w:rsidRPr="00B57329">
        <w:rPr>
          <w:rFonts w:ascii="Times New Roman" w:hAnsi="Times New Roman" w:cs="Times New Roman"/>
          <w:sz w:val="28"/>
          <w:szCs w:val="26"/>
        </w:rPr>
        <w:t>приводится сумма данных, полученных от органов местного самоуправления в соответствии с утвержденной для них формой отчета.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1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предупрежденных террористических актов на объектах в течение отчетного года.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Источник информации - данные аппарата НАК. Строка заполняется уполномоченным </w:t>
      </w:r>
      <w:r w:rsidR="009F01A2" w:rsidRPr="00B57329">
        <w:rPr>
          <w:rFonts w:ascii="Times New Roman" w:hAnsi="Times New Roman" w:cs="Times New Roman"/>
          <w:sz w:val="28"/>
          <w:szCs w:val="26"/>
        </w:rPr>
        <w:t>исполнительным</w:t>
      </w:r>
      <w:r w:rsidRPr="00B57329">
        <w:rPr>
          <w:rFonts w:ascii="Times New Roman" w:hAnsi="Times New Roman" w:cs="Times New Roman"/>
          <w:sz w:val="28"/>
          <w:szCs w:val="26"/>
        </w:rPr>
        <w:t xml:space="preserve"> </w:t>
      </w:r>
      <w:r w:rsidR="009F01A2" w:rsidRPr="00B57329">
        <w:rPr>
          <w:rFonts w:ascii="Times New Roman" w:hAnsi="Times New Roman" w:cs="Times New Roman"/>
          <w:sz w:val="28"/>
          <w:szCs w:val="26"/>
        </w:rPr>
        <w:t xml:space="preserve">органом </w:t>
      </w:r>
      <w:r w:rsidRPr="00B57329">
        <w:rPr>
          <w:rFonts w:ascii="Times New Roman" w:hAnsi="Times New Roman" w:cs="Times New Roman"/>
          <w:sz w:val="28"/>
          <w:szCs w:val="26"/>
        </w:rPr>
        <w:t xml:space="preserve">субъекта Российской Федерации в случае поступления такой информации из аппарата НАК </w:t>
      </w:r>
      <w:r w:rsidRPr="00B57329">
        <w:rPr>
          <w:rFonts w:ascii="Times New Roman" w:hAnsi="Times New Roman" w:cs="Times New Roman"/>
          <w:sz w:val="28"/>
          <w:szCs w:val="26"/>
        </w:rPr>
        <w:br/>
        <w:t>до 20 февраля года, следующего за отчетным, в противном случае в строке прописывается 0.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террористических актов, совершенных на объектах в течение отчетного года.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Источник информации - данные аппарата НАК. Строка заполняется уполномоченным </w:t>
      </w:r>
      <w:r w:rsidR="009F01A2" w:rsidRPr="00B57329">
        <w:rPr>
          <w:rFonts w:ascii="Times New Roman" w:hAnsi="Times New Roman" w:cs="Times New Roman"/>
          <w:sz w:val="28"/>
          <w:szCs w:val="26"/>
        </w:rPr>
        <w:t>исполнительным</w:t>
      </w:r>
      <w:r w:rsidRPr="00B57329">
        <w:rPr>
          <w:rFonts w:ascii="Times New Roman" w:hAnsi="Times New Roman" w:cs="Times New Roman"/>
          <w:sz w:val="28"/>
          <w:szCs w:val="26"/>
        </w:rPr>
        <w:t xml:space="preserve"> </w:t>
      </w:r>
      <w:r w:rsidR="009F01A2" w:rsidRPr="00B57329">
        <w:rPr>
          <w:rFonts w:ascii="Times New Roman" w:hAnsi="Times New Roman" w:cs="Times New Roman"/>
          <w:sz w:val="28"/>
          <w:szCs w:val="26"/>
        </w:rPr>
        <w:t xml:space="preserve">органом </w:t>
      </w:r>
      <w:r w:rsidRPr="00B57329">
        <w:rPr>
          <w:rFonts w:ascii="Times New Roman" w:hAnsi="Times New Roman" w:cs="Times New Roman"/>
          <w:sz w:val="28"/>
          <w:szCs w:val="26"/>
        </w:rPr>
        <w:t xml:space="preserve">субъекта Российской Федерации в случае поступления такой информации из аппарата НАК </w:t>
      </w:r>
      <w:r w:rsidRPr="00B57329">
        <w:rPr>
          <w:rFonts w:ascii="Times New Roman" w:hAnsi="Times New Roman" w:cs="Times New Roman"/>
          <w:sz w:val="28"/>
          <w:szCs w:val="26"/>
        </w:rPr>
        <w:br/>
        <w:t>до 20 февраля года, следующего за отчетным, в противном случае в строке прописывается 0.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3.1-3.2 </w:t>
      </w:r>
      <w:r w:rsidRPr="00B57329">
        <w:rPr>
          <w:rFonts w:ascii="Times New Roman" w:hAnsi="Times New Roman" w:cs="Times New Roman"/>
          <w:sz w:val="28"/>
          <w:szCs w:val="26"/>
        </w:rPr>
        <w:t xml:space="preserve">показывается общее число мероприятий по изучению состояния АТЗ, проведенных в отчетном году руководителями органов (организаций), являющихся правообладателями объектов (территорий) или уполномоченными ими лицами, правоохранительными, контрольными (надзорными) органами. </w:t>
      </w:r>
      <w:r w:rsidRPr="00B57329">
        <w:rPr>
          <w:rFonts w:ascii="Times New Roman" w:hAnsi="Times New Roman" w:cs="Times New Roman"/>
          <w:i/>
          <w:iCs/>
          <w:sz w:val="28"/>
          <w:szCs w:val="26"/>
        </w:rPr>
        <w:t>При этом состояние объекта (территории) считается неудовлетворительным в случае, если в выводе по результатам проверки отражаются факты неполной реализации на нем требований к АТЗ.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4.1-4.2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из числа функционирующих на конец года, состояние которых изучалось в течение отчетного и предшествующего годов.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5.1-5.2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из числа функционирующих на конец года, состояние которых не изучалось в течение отчетного и предшествующего годов.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6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объектов, имеющих актуальный паспорт безопасности (план обеспечения транспортной безопасности) на конец отчетного года.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В строке 7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без паспорта безопасности (плана обеспечения транспортной безопасности) или с паспортом (планом), утратившим актуальность на конец отчетного года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8.1 и 8.2 </w:t>
      </w:r>
      <w:r w:rsidRPr="00B57329">
        <w:rPr>
          <w:rFonts w:ascii="Times New Roman" w:hAnsi="Times New Roman" w:cs="Times New Roman"/>
          <w:sz w:val="28"/>
          <w:szCs w:val="26"/>
        </w:rPr>
        <w:t xml:space="preserve">показывается общее число подлежащих АТЗ объектов введенных или выведенных из эксплуатации в отчетном периоде. 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i/>
          <w:iCs/>
          <w:sz w:val="28"/>
          <w:szCs w:val="26"/>
        </w:rPr>
        <w:t>Контроль строк: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>сумма строк 4.1 и 5.1 = сумме строк 6 и 7.</w:t>
      </w:r>
    </w:p>
    <w:p w:rsidR="00E8125D" w:rsidRPr="00B57329" w:rsidRDefault="00E8125D" w:rsidP="00E812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7329">
        <w:rPr>
          <w:rFonts w:ascii="Times New Roman" w:hAnsi="Times New Roman" w:cs="Times New Roman"/>
          <w:sz w:val="28"/>
          <w:szCs w:val="26"/>
        </w:rPr>
        <w:t>сумма строк 4.1, 5.1 за вычетом разницы значений строки 8.2 и 8.1 равна сумме строк 4.2, 5.2</w:t>
      </w:r>
    </w:p>
    <w:p w:rsidR="00F3490D" w:rsidRPr="00B57329" w:rsidRDefault="00F3490D" w:rsidP="00E8125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3490D" w:rsidRPr="00B57329" w:rsidSect="00A26C5A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>Приложение 4 к Регламенту</w:t>
      </w: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p w:rsidR="007478EA" w:rsidRPr="00B57329" w:rsidRDefault="007478EA" w:rsidP="007478EA">
      <w:pPr>
        <w:shd w:val="clear" w:color="auto" w:fill="FFFFFF"/>
        <w:spacing w:after="0" w:line="240" w:lineRule="auto"/>
        <w:ind w:firstLine="740"/>
        <w:contextualSpacing/>
        <w:jc w:val="right"/>
        <w:rPr>
          <w:rFonts w:ascii="Times New Roman" w:hAnsi="Times New Roman" w:cs="Times New Roman"/>
          <w:sz w:val="14"/>
          <w:szCs w:val="12"/>
        </w:rPr>
      </w:pP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ИНФОРМАЦИЯ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ДЛЯ ОЦЕНКИ УРОВНЯ АНТИТЕРРОРИСТИЧЕСКОЙ ЗАЩИЩЕННОСТИ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ОБЪЕКТОВ (ТЕРРИТОРИЙ) МУНИЦИПАЛЬНЫХ ОБРАЗОВАНИЙ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4"/>
          <w:szCs w:val="26"/>
        </w:rPr>
        <w:t>за 20___год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jc w:val="center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6"/>
        <w:gridCol w:w="3973"/>
      </w:tblGrid>
      <w:tr w:rsidR="0066695E" w:rsidRPr="00B57329" w:rsidTr="0066695E">
        <w:trPr>
          <w:trHeight w:val="1262"/>
          <w:jc w:val="center"/>
        </w:trPr>
        <w:tc>
          <w:tcPr>
            <w:tcW w:w="5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78EA" w:rsidRPr="00B57329" w:rsidRDefault="007478EA" w:rsidP="007478EA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>Предоставляют:</w:t>
            </w:r>
          </w:p>
          <w:p w:rsidR="007478EA" w:rsidRPr="00B57329" w:rsidRDefault="007478EA" w:rsidP="007478EA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>органы местного самоуправления муниципальных образований (муниципальных районов, городских округов)</w:t>
            </w:r>
          </w:p>
          <w:p w:rsidR="007478EA" w:rsidRPr="00B57329" w:rsidRDefault="007478EA" w:rsidP="00040D33">
            <w:pPr>
              <w:suppressLineNumber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 xml:space="preserve">- уполномоченному </w:t>
            </w:r>
            <w:r w:rsidR="00040D33" w:rsidRPr="00B57329">
              <w:rPr>
                <w:rFonts w:ascii="Times New Roman" w:hAnsi="Times New Roman" w:cs="Times New Roman"/>
                <w:szCs w:val="21"/>
              </w:rPr>
              <w:t xml:space="preserve">исполнительному </w:t>
            </w:r>
            <w:r w:rsidRPr="00B57329">
              <w:rPr>
                <w:rFonts w:ascii="Times New Roman" w:hAnsi="Times New Roman" w:cs="Times New Roman"/>
                <w:szCs w:val="21"/>
              </w:rPr>
              <w:t>органу субъекта Российской Федерации (уполномоченной организации)</w:t>
            </w:r>
          </w:p>
        </w:tc>
        <w:tc>
          <w:tcPr>
            <w:tcW w:w="3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78EA" w:rsidRPr="00B57329" w:rsidRDefault="007478EA" w:rsidP="007478E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>Сроки предоставления:</w:t>
            </w:r>
          </w:p>
          <w:p w:rsidR="007478EA" w:rsidRPr="00B57329" w:rsidRDefault="007478EA" w:rsidP="007478E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478EA" w:rsidRPr="00B57329" w:rsidRDefault="00271016" w:rsidP="007478E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 xml:space="preserve">До </w:t>
            </w:r>
            <w:r w:rsidR="007478EA" w:rsidRPr="00B57329">
              <w:rPr>
                <w:rFonts w:ascii="Times New Roman" w:hAnsi="Times New Roman" w:cs="Times New Roman"/>
                <w:szCs w:val="21"/>
              </w:rPr>
              <w:t xml:space="preserve">25 января </w:t>
            </w:r>
          </w:p>
          <w:p w:rsidR="007478EA" w:rsidRPr="00B57329" w:rsidRDefault="007478EA" w:rsidP="007478EA">
            <w:pPr>
              <w:suppressLineNumber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1"/>
              </w:rPr>
            </w:pPr>
            <w:r w:rsidRPr="00B57329">
              <w:rPr>
                <w:rFonts w:ascii="Times New Roman" w:hAnsi="Times New Roman" w:cs="Times New Roman"/>
                <w:szCs w:val="21"/>
              </w:rPr>
              <w:t>года, следующего за отчетным</w:t>
            </w:r>
          </w:p>
        </w:tc>
      </w:tr>
      <w:tr w:rsidR="0066695E" w:rsidRPr="00B57329" w:rsidTr="0066695E">
        <w:trPr>
          <w:trHeight w:val="691"/>
          <w:jc w:val="center"/>
        </w:trPr>
        <w:tc>
          <w:tcPr>
            <w:tcW w:w="969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</w:rPr>
              <w:t>Наименование муниципального образования</w:t>
            </w:r>
          </w:p>
          <w:p w:rsidR="007478EA" w:rsidRPr="00B57329" w:rsidRDefault="007478EA" w:rsidP="007478EA">
            <w:pPr>
              <w:shd w:val="clear" w:color="auto" w:fill="FFFFFF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</w:rPr>
              <w:t>_______________________________________________________________________________</w:t>
            </w:r>
          </w:p>
        </w:tc>
      </w:tr>
    </w:tbl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26"/>
        </w:rPr>
      </w:pP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u w:val="single"/>
        </w:rPr>
        <w:t>Статус муниципального образования</w:t>
      </w:r>
      <w:r w:rsidRPr="00B57329">
        <w:rPr>
          <w:rFonts w:ascii="Times New Roman" w:hAnsi="Times New Roman" w:cs="Times New Roman"/>
        </w:rPr>
        <w:t xml:space="preserve"> (нужное отметить):</w:t>
      </w:r>
    </w:p>
    <w:p w:rsidR="007478EA" w:rsidRPr="00B57329" w:rsidRDefault="007478EA" w:rsidP="007478EA">
      <w:pPr>
        <w:shd w:val="clear" w:color="auto" w:fill="FFFFFF"/>
        <w:tabs>
          <w:tab w:val="left" w:leader="dot" w:pos="487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>муниципальный район ______________________</w:t>
      </w:r>
    </w:p>
    <w:p w:rsidR="007478EA" w:rsidRPr="00B57329" w:rsidRDefault="007478EA" w:rsidP="007478EA">
      <w:pPr>
        <w:shd w:val="clear" w:color="auto" w:fill="FFFFFF"/>
        <w:tabs>
          <w:tab w:val="left" w:leader="dot" w:pos="487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>городской округ ___________________________</w:t>
      </w:r>
    </w:p>
    <w:p w:rsidR="007478EA" w:rsidRPr="00B57329" w:rsidRDefault="007478EA" w:rsidP="007478E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>Единица измерения - в единицах</w:t>
      </w:r>
    </w:p>
    <w:p w:rsidR="007478EA" w:rsidRPr="00B57329" w:rsidRDefault="007478EA" w:rsidP="007478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9700" w:type="dxa"/>
        <w:tblInd w:w="1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6832"/>
        <w:gridCol w:w="2277"/>
      </w:tblGrid>
      <w:tr w:rsidR="0066695E" w:rsidRPr="00B57329" w:rsidTr="0066695E">
        <w:trPr>
          <w:trHeight w:hRule="exact" w:val="35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bCs/>
              </w:rPr>
              <w:t>№ строки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66695E" w:rsidRPr="00B57329" w:rsidTr="0066695E">
        <w:trPr>
          <w:trHeight w:hRule="exact" w:val="53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предотвращенных террористических актов на объектах ОМСУ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(КППТН)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53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совершенных террористических актов на объектах ОМСУ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(КСПТИ)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54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Количество мероприятий по изучению АТЗ на объектах ОМСУ, по результатам которых состояние признано: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удовлетворительным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(КМУД)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неудовлетворительным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(КМНЕУД)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68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объектов ОМСУ, состояние АТЗ которых изучалось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(КОЮ):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предшествующем году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54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объектов ОМСУ, состояние АТЗ которых не изучалось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(КОНЕИЗ):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1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 предшествующем году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53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объектов ОМСУ, имеющих актуальный паспорт безопасности (план обеспечения транспортной безопасности)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(КОСП)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819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 xml:space="preserve">Количество объектов ОМСУ без паспорта безопасности (плана обеспечения транспортной безопасности) или с паспортом (планом), утратившим актуальность </w:t>
            </w:r>
            <w:r w:rsidRPr="00B57329">
              <w:rPr>
                <w:rFonts w:ascii="Times New Roman" w:hAnsi="Times New Roman" w:cs="Times New Roman"/>
                <w:i/>
                <w:iCs/>
              </w:rPr>
              <w:t>(КОБЕЗП)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Количество объектов ОМСУ в отчетном году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0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выведенных из эксплуатации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95E" w:rsidRPr="00B57329" w:rsidTr="0066695E">
        <w:trPr>
          <w:trHeight w:hRule="exact" w:val="316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7329">
              <w:rPr>
                <w:rFonts w:ascii="Times New Roman" w:hAnsi="Times New Roman" w:cs="Times New Roman"/>
              </w:rPr>
              <w:t>введенных в эксплуатацию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78EA" w:rsidRPr="00B57329" w:rsidRDefault="007478EA" w:rsidP="007478E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78EA" w:rsidRPr="00B57329" w:rsidRDefault="007478EA" w:rsidP="007478EA">
      <w:pPr>
        <w:shd w:val="clear" w:color="auto" w:fill="FFFFFF"/>
        <w:spacing w:after="0" w:line="240" w:lineRule="auto"/>
        <w:ind w:hanging="222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>Должностное лицо,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 xml:space="preserve">ответственное 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>за предоставление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</w:rPr>
        <w:t xml:space="preserve">информации   </w:t>
      </w:r>
      <w:r w:rsidRPr="00B57329">
        <w:rPr>
          <w:rFonts w:ascii="Times New Roman" w:hAnsi="Times New Roman" w:cs="Times New Roman"/>
          <w:sz w:val="24"/>
          <w:szCs w:val="20"/>
        </w:rPr>
        <w:t xml:space="preserve">      _______________________    _____________________    _________________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(должность)                                  (Ф.И.О.)                                     (подпись)</w:t>
      </w:r>
    </w:p>
    <w:p w:rsidR="007478EA" w:rsidRPr="00B57329" w:rsidRDefault="007478EA" w:rsidP="007478E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      ________________    _________________________               «_____» ____________ 20__ г.</w:t>
      </w:r>
    </w:p>
    <w:p w:rsidR="007478EA" w:rsidRPr="00B57329" w:rsidRDefault="00EF7493" w:rsidP="007478E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478EA" w:rsidRPr="00B57329">
        <w:rPr>
          <w:rFonts w:ascii="Times New Roman" w:hAnsi="Times New Roman" w:cs="Times New Roman"/>
          <w:sz w:val="20"/>
          <w:szCs w:val="20"/>
        </w:rPr>
        <w:t>(e-mail)               (номер контактного телефона)              (дата составления документа)</w:t>
      </w:r>
    </w:p>
    <w:p w:rsidR="007478EA" w:rsidRPr="00B57329" w:rsidRDefault="007478EA" w:rsidP="007478EA">
      <w:pPr>
        <w:pageBreakBefore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>Указания по заполнению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6"/>
        </w:rPr>
      </w:pP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i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i/>
          <w:iCs/>
          <w:sz w:val="28"/>
          <w:szCs w:val="26"/>
        </w:rPr>
        <w:t xml:space="preserve">адресной </w:t>
      </w:r>
      <w:r w:rsidRPr="00B57329">
        <w:rPr>
          <w:rFonts w:ascii="Times New Roman" w:hAnsi="Times New Roman" w:cs="Times New Roman"/>
          <w:b/>
          <w:bCs/>
          <w:i/>
          <w:iCs/>
          <w:sz w:val="28"/>
          <w:szCs w:val="26"/>
        </w:rPr>
        <w:t xml:space="preserve">части </w:t>
      </w:r>
      <w:r w:rsidRPr="00B57329">
        <w:rPr>
          <w:rFonts w:ascii="Times New Roman" w:hAnsi="Times New Roman" w:cs="Times New Roman"/>
          <w:sz w:val="28"/>
          <w:szCs w:val="26"/>
        </w:rPr>
        <w:t>отчета указывается полное наименование отчитывающегося органа местного самоуправления муниципального образования в соответствии с учредительными документами, зарегистрированными в установленном порядке.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i/>
          <w:iCs/>
          <w:sz w:val="28"/>
          <w:szCs w:val="26"/>
        </w:rPr>
        <w:t>Основные определения: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АТЗ </w:t>
      </w:r>
      <w:r w:rsidRPr="00B57329">
        <w:rPr>
          <w:rFonts w:ascii="Times New Roman" w:hAnsi="Times New Roman" w:cs="Times New Roman"/>
          <w:sz w:val="28"/>
          <w:szCs w:val="26"/>
        </w:rPr>
        <w:t>- антитеррористическая защищенность;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ОМСУ </w:t>
      </w:r>
      <w:r w:rsidRPr="00B57329">
        <w:rPr>
          <w:rFonts w:ascii="Times New Roman" w:hAnsi="Times New Roman" w:cs="Times New Roman"/>
          <w:sz w:val="28"/>
          <w:szCs w:val="26"/>
        </w:rPr>
        <w:t>- органы местного самоуправления.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Объект ОМСУ </w:t>
      </w:r>
      <w:r w:rsidRPr="00B57329">
        <w:rPr>
          <w:rFonts w:ascii="Times New Roman" w:hAnsi="Times New Roman" w:cs="Times New Roman"/>
          <w:sz w:val="28"/>
          <w:szCs w:val="26"/>
        </w:rPr>
        <w:t>- подлежащий антитеррористической защите в соответствии с требованиями, утвержденными Правительством Российской Федерации, объект (территория), подведомственный либо находящийся в собственности органов местного самоуправления.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отчете приводятся сведения по объектам ОМСУ,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расположенным на территории муниципального образования, </w:t>
      </w:r>
      <w:r w:rsidRPr="00B57329">
        <w:rPr>
          <w:rFonts w:ascii="Times New Roman" w:hAnsi="Times New Roman" w:cs="Times New Roman"/>
          <w:sz w:val="28"/>
          <w:szCs w:val="26"/>
        </w:rPr>
        <w:t>подлежащим антитеррористической защите в соответствии с требованиями, утвержденными Правительством Российской Федерации. Данные показываются в целых числах.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1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предотвращенных террористических актов объектах ОМСУ в течение отчетного года.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Источник информации - данные аппарата НАК. Строка заполняется уполномоченным </w:t>
      </w:r>
      <w:r w:rsidR="00A40A10" w:rsidRPr="00B57329">
        <w:rPr>
          <w:rFonts w:ascii="Times New Roman" w:hAnsi="Times New Roman" w:cs="Times New Roman"/>
          <w:sz w:val="28"/>
          <w:szCs w:val="26"/>
        </w:rPr>
        <w:t xml:space="preserve">исполнительным </w:t>
      </w:r>
      <w:r w:rsidRPr="00B57329">
        <w:rPr>
          <w:rFonts w:ascii="Times New Roman" w:hAnsi="Times New Roman" w:cs="Times New Roman"/>
          <w:sz w:val="28"/>
          <w:szCs w:val="26"/>
        </w:rPr>
        <w:t xml:space="preserve">органом субъекта Российской Федерации в случае поступления такой информации из аппарата НАК до 20 февраля года, следующего за отчетным, в противном случае в строке прописывается </w:t>
      </w:r>
      <w:r w:rsidR="0066695E" w:rsidRPr="00B57329">
        <w:rPr>
          <w:rFonts w:ascii="Times New Roman" w:hAnsi="Times New Roman" w:cs="Times New Roman"/>
          <w:sz w:val="28"/>
          <w:szCs w:val="26"/>
        </w:rPr>
        <w:t>0</w:t>
      </w:r>
      <w:r w:rsidRPr="00B57329">
        <w:rPr>
          <w:rFonts w:ascii="Times New Roman" w:hAnsi="Times New Roman" w:cs="Times New Roman"/>
          <w:sz w:val="28"/>
          <w:szCs w:val="26"/>
        </w:rPr>
        <w:t>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террористических актов, совершенных на объектах ОМСУ в течение отчетного года.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Источник информации - данные аппарата НАК. Строка заполняется уполномоченным </w:t>
      </w:r>
      <w:r w:rsidR="00A40A10" w:rsidRPr="00B57329">
        <w:rPr>
          <w:rFonts w:ascii="Times New Roman" w:hAnsi="Times New Roman" w:cs="Times New Roman"/>
          <w:sz w:val="28"/>
          <w:szCs w:val="26"/>
        </w:rPr>
        <w:t xml:space="preserve">исполнительным </w:t>
      </w:r>
      <w:r w:rsidRPr="00B57329">
        <w:rPr>
          <w:rFonts w:ascii="Times New Roman" w:hAnsi="Times New Roman" w:cs="Times New Roman"/>
          <w:sz w:val="28"/>
          <w:szCs w:val="26"/>
        </w:rPr>
        <w:t xml:space="preserve">органом субъекта Российской Федерации. Строка заполняется уполномоченным </w:t>
      </w:r>
      <w:r w:rsidR="00A40A10" w:rsidRPr="00B57329">
        <w:rPr>
          <w:rFonts w:ascii="Times New Roman" w:hAnsi="Times New Roman" w:cs="Times New Roman"/>
          <w:sz w:val="28"/>
          <w:szCs w:val="26"/>
        </w:rPr>
        <w:t xml:space="preserve">исполнительным </w:t>
      </w:r>
      <w:r w:rsidRPr="00B57329">
        <w:rPr>
          <w:rFonts w:ascii="Times New Roman" w:hAnsi="Times New Roman" w:cs="Times New Roman"/>
          <w:sz w:val="28"/>
          <w:szCs w:val="26"/>
        </w:rPr>
        <w:t>органом субъекта Российской Федерации в случае поступления такой информации из аппарата НАК до 20 февраля года, следующего за отчетным, в противном случае в строке прописывается 0.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3.1-3.2 </w:t>
      </w:r>
      <w:r w:rsidRPr="00B57329">
        <w:rPr>
          <w:rFonts w:ascii="Times New Roman" w:hAnsi="Times New Roman" w:cs="Times New Roman"/>
          <w:sz w:val="28"/>
          <w:szCs w:val="26"/>
        </w:rPr>
        <w:t xml:space="preserve">показывается общее число мероприятий по изучению состояния АТЗ, проведенных в отчетном году руководителями органов (организаций), являющихся правообладателями объектов (территорий) или уполномоченными ими лицами, правоохранительными, контрольными (надзорными) органами. </w:t>
      </w:r>
      <w:r w:rsidRPr="00B57329">
        <w:rPr>
          <w:rFonts w:ascii="Times New Roman" w:hAnsi="Times New Roman" w:cs="Times New Roman"/>
          <w:i/>
          <w:iCs/>
          <w:sz w:val="28"/>
          <w:szCs w:val="26"/>
        </w:rPr>
        <w:t>При этом состояние объекта (территории) считается неудовлетворительным в случае, если в выводе по результатам проверки отражаются факты неполной реализации на нем требований к АТЗ.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4.1-4.2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из числа функционирующих на конец года, состояние которых изучалось в течение отчетного и предшествующего годов.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5.1-5.2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из числа функционирующих на конец года, состояние которых не изучалось в течение отчетного и предшествующего годов.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строке 6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объектов, имеющих актуальный паспорт безопасности (план обеспечения транспортной безопасности) на конец отчетного года.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В строке 7 </w:t>
      </w:r>
      <w:r w:rsidRPr="00B57329">
        <w:rPr>
          <w:rFonts w:ascii="Times New Roman" w:hAnsi="Times New Roman" w:cs="Times New Roman"/>
          <w:sz w:val="28"/>
          <w:szCs w:val="26"/>
        </w:rPr>
        <w:t>показывается общее число объектов без паспорта безопасности (плана обеспечения транспортной безопасности) или с паспортом (планом), утратившим актуальность на конец отчетного года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6"/>
        </w:rPr>
        <w:t xml:space="preserve">В </w:t>
      </w:r>
      <w:r w:rsidRPr="00B57329">
        <w:rPr>
          <w:rFonts w:ascii="Times New Roman" w:hAnsi="Times New Roman" w:cs="Times New Roman"/>
          <w:b/>
          <w:bCs/>
          <w:sz w:val="28"/>
          <w:szCs w:val="26"/>
        </w:rPr>
        <w:t xml:space="preserve">строках 8.1 и 8.2 </w:t>
      </w:r>
      <w:r w:rsidRPr="00B57329">
        <w:rPr>
          <w:rFonts w:ascii="Times New Roman" w:hAnsi="Times New Roman" w:cs="Times New Roman"/>
          <w:sz w:val="28"/>
          <w:szCs w:val="26"/>
        </w:rPr>
        <w:t xml:space="preserve">показывается общее число подлежащих АТЗ объектов введенных или выведенных из эксплуатации в отчетном периоде. 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bCs/>
          <w:i/>
          <w:iCs/>
          <w:sz w:val="28"/>
          <w:szCs w:val="26"/>
        </w:rPr>
        <w:t>Контроль строк:</w:t>
      </w:r>
    </w:p>
    <w:p w:rsidR="007478EA" w:rsidRPr="00B57329" w:rsidRDefault="007478EA" w:rsidP="007478EA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B57329">
        <w:rPr>
          <w:rFonts w:ascii="Times New Roman" w:hAnsi="Times New Roman" w:cs="Times New Roman"/>
          <w:sz w:val="28"/>
          <w:szCs w:val="26"/>
        </w:rPr>
        <w:t>сумма строк 4.1 и 5.1 = сумме строк 6 и 7. сумма строк 4.1, 5.1 за вычетом разницы значений строки 8.2 и 8.1 равна сумме строк 4.2, 5.2</w:t>
      </w:r>
    </w:p>
    <w:p w:rsidR="00485668" w:rsidRPr="00B57329" w:rsidRDefault="00485668" w:rsidP="00485668">
      <w:pPr>
        <w:shd w:val="clear" w:color="auto" w:fill="FFFFFF"/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472F" w:rsidRPr="00B57329" w:rsidRDefault="00AF472F" w:rsidP="004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668" w:rsidRPr="00B57329" w:rsidRDefault="00485668" w:rsidP="0048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5668" w:rsidRPr="00B57329" w:rsidSect="0048566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485668" w:rsidRPr="00B57329" w:rsidRDefault="00485668" w:rsidP="004856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132A" w:rsidRPr="00B57329">
        <w:rPr>
          <w:rFonts w:ascii="Times New Roman" w:hAnsi="Times New Roman" w:cs="Times New Roman"/>
          <w:sz w:val="24"/>
          <w:szCs w:val="24"/>
        </w:rPr>
        <w:t>5</w:t>
      </w:r>
      <w:r w:rsidRPr="00B57329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485668" w:rsidRPr="00B57329" w:rsidRDefault="00485668" w:rsidP="00485668">
      <w:pPr>
        <w:shd w:val="clear" w:color="auto" w:fill="FFFFFF"/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5668" w:rsidRPr="00B57329" w:rsidRDefault="00485668" w:rsidP="0048566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668" w:rsidRPr="00B57329" w:rsidRDefault="00485668" w:rsidP="00485668">
      <w:pPr>
        <w:shd w:val="clear" w:color="auto" w:fill="FFFFFF"/>
        <w:spacing w:after="0" w:line="240" w:lineRule="auto"/>
        <w:ind w:firstLine="7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16"/>
        </w:rPr>
        <w:t>Для служебного пользования</w:t>
      </w:r>
    </w:p>
    <w:p w:rsidR="00485668" w:rsidRPr="00B57329" w:rsidRDefault="00485668" w:rsidP="00485668">
      <w:pPr>
        <w:shd w:val="clear" w:color="auto" w:fill="FFFFFF"/>
        <w:spacing w:after="0" w:line="240" w:lineRule="auto"/>
        <w:ind w:left="134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7329">
        <w:rPr>
          <w:rFonts w:ascii="Times New Roman" w:hAnsi="Times New Roman" w:cs="Times New Roman"/>
          <w:i/>
          <w:sz w:val="24"/>
          <w:szCs w:val="16"/>
        </w:rPr>
        <w:t>(по заполнению)</w:t>
      </w:r>
    </w:p>
    <w:p w:rsidR="00485668" w:rsidRPr="00B57329" w:rsidRDefault="00485668" w:rsidP="004856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85668" w:rsidRPr="00B57329" w:rsidRDefault="00485668" w:rsidP="004856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данных о состоянии антитеррористической защищенности объектов (территорий) </w:t>
      </w:r>
    </w:p>
    <w:p w:rsidR="00485668" w:rsidRPr="00B57329" w:rsidRDefault="00485668" w:rsidP="004856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7329">
        <w:rPr>
          <w:rFonts w:ascii="Times New Roman" w:hAnsi="Times New Roman" w:cs="Times New Roman"/>
          <w:sz w:val="28"/>
          <w:szCs w:val="28"/>
        </w:rPr>
        <w:t xml:space="preserve">исполнительных органов Ханты-Мансийского автономного округа – Югры </w:t>
      </w:r>
    </w:p>
    <w:p w:rsidR="00485668" w:rsidRPr="00B57329" w:rsidRDefault="00485668" w:rsidP="004856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8"/>
          <w:szCs w:val="28"/>
        </w:rPr>
        <w:t>(городских округов и муниципальных районов)</w:t>
      </w:r>
    </w:p>
    <w:p w:rsidR="00485668" w:rsidRPr="00B57329" w:rsidRDefault="00485668" w:rsidP="0048566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726"/>
        <w:gridCol w:w="819"/>
        <w:gridCol w:w="746"/>
        <w:gridCol w:w="1196"/>
        <w:gridCol w:w="1198"/>
        <w:gridCol w:w="1196"/>
        <w:gridCol w:w="1198"/>
        <w:gridCol w:w="1196"/>
        <w:gridCol w:w="1198"/>
        <w:gridCol w:w="1307"/>
        <w:gridCol w:w="1453"/>
        <w:gridCol w:w="854"/>
        <w:gridCol w:w="872"/>
        <w:gridCol w:w="746"/>
      </w:tblGrid>
      <w:tr w:rsidR="00FC023E" w:rsidRPr="00B57329" w:rsidTr="005B1317">
        <w:trPr>
          <w:trHeight w:val="2591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Количество объектов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ОИВ </w:t>
            </w:r>
            <w:r w:rsidRPr="00B5732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субъектов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РФ (МО), подлежа</w:t>
            </w:r>
            <w:r w:rsidRPr="00B5732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щих АТЗ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Количество предотвращен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террористичес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ких актов на объектах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Количество совершен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террористических актов на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объектах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Количество мероприятий, </w:t>
            </w:r>
          </w:p>
          <w:p w:rsidR="00485668" w:rsidRPr="00B57329" w:rsidRDefault="00485668" w:rsidP="00FC02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 результатам которых состояние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признано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объектов </w:t>
            </w:r>
          </w:p>
          <w:p w:rsidR="00485668" w:rsidRPr="00B57329" w:rsidRDefault="00485668" w:rsidP="005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(из общего 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числа объектов),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состояние которых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изучалось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объектов </w:t>
            </w:r>
          </w:p>
          <w:p w:rsidR="00485668" w:rsidRPr="00B57329" w:rsidRDefault="00485668" w:rsidP="005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(из общего 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числа объектов),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состояние которых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не изучалось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Количество объектов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Количество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объектов, имеющих 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актуальный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паспорт (план)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безопаснос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Количество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объектов без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паспорта (плана)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безопасности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или с паспортом (планом), утратившим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актуальность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объектов,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состояние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которых 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приведено в соответ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ствие с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требова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ниями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к АТЗ в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отчетном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</w:tr>
      <w:tr w:rsidR="00FC023E" w:rsidRPr="00B57329" w:rsidTr="005B1317">
        <w:trPr>
          <w:trHeight w:val="1505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Удовлетворительно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Неудовле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творительно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прошед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шем году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 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отчет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ном году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прошед</w:t>
            </w:r>
            <w:r w:rsidRPr="00B5732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шем году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В </w:t>
            </w:r>
          </w:p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отчет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ном году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отчетном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году выведенных из эксплуатации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5732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отчетном </w:t>
            </w:r>
            <w:r w:rsidRPr="00B57329">
              <w:rPr>
                <w:rFonts w:ascii="Times New Roman" w:hAnsi="Times New Roman" w:cs="Times New Roman"/>
                <w:sz w:val="18"/>
                <w:szCs w:val="18"/>
              </w:rPr>
              <w:t>году введенных в эксплуатацию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023E" w:rsidRPr="00B57329" w:rsidTr="005B1317">
        <w:trPr>
          <w:trHeight w:val="316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023E" w:rsidRPr="00B57329" w:rsidTr="005B1317">
        <w:trPr>
          <w:trHeight w:val="446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68" w:rsidRPr="00B57329" w:rsidRDefault="00485668" w:rsidP="005B1317">
            <w:pPr>
              <w:snapToGrid w:val="0"/>
              <w:spacing w:after="314" w:line="1" w:lineRule="exact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85668" w:rsidRPr="00B57329" w:rsidRDefault="00485668" w:rsidP="00485668">
      <w:pPr>
        <w:spacing w:after="314" w:line="1" w:lineRule="exact"/>
        <w:rPr>
          <w:rFonts w:ascii="Times New Roman" w:hAnsi="Times New Roman" w:cs="Times New Roman"/>
          <w:sz w:val="2"/>
          <w:szCs w:val="2"/>
        </w:rPr>
      </w:pPr>
    </w:p>
    <w:p w:rsidR="00F3490D" w:rsidRPr="00B57329" w:rsidRDefault="00F3490D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F3490D" w:rsidRPr="00B57329" w:rsidSect="00485668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132A" w:rsidRPr="00B57329">
        <w:rPr>
          <w:rFonts w:ascii="Times New Roman" w:hAnsi="Times New Roman" w:cs="Times New Roman"/>
          <w:sz w:val="24"/>
          <w:szCs w:val="24"/>
        </w:rPr>
        <w:t>6</w:t>
      </w:r>
      <w:r w:rsidRPr="00B57329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4F249F" w:rsidRPr="00B57329" w:rsidRDefault="004F249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AF472F" w:rsidRPr="00B57329" w:rsidRDefault="00AF472F" w:rsidP="00AF472F">
      <w:pPr>
        <w:spacing w:after="0" w:line="240" w:lineRule="auto"/>
        <w:ind w:firstLine="709"/>
        <w:jc w:val="right"/>
        <w:rPr>
          <w:rFonts w:ascii="Times New Roman" w:hAnsi="Times New Roman" w:cs="Times New Roman"/>
          <w:lang w:eastAsia="ru-RU"/>
        </w:rPr>
      </w:pPr>
    </w:p>
    <w:p w:rsidR="00A26C5A" w:rsidRPr="00B57329" w:rsidRDefault="00A26C5A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5732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ПРИМЕРНЫЙ БЛАНК ЗАПРОСА ИНФОРМАЦИИ </w:t>
      </w:r>
    </w:p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B57329">
        <w:rPr>
          <w:rFonts w:ascii="Times New Roman" w:hAnsi="Times New Roman" w:cs="Times New Roman"/>
          <w:sz w:val="28"/>
          <w:szCs w:val="24"/>
          <w:lang w:eastAsia="ru-RU"/>
        </w:rPr>
        <w:t xml:space="preserve">в </w:t>
      </w:r>
      <w:r w:rsidR="00366E85" w:rsidRPr="00B57329">
        <w:rPr>
          <w:rFonts w:ascii="Times New Roman" w:hAnsi="Times New Roman" w:cs="Times New Roman"/>
          <w:sz w:val="28"/>
          <w:szCs w:val="24"/>
          <w:lang w:eastAsia="ru-RU"/>
        </w:rPr>
        <w:t xml:space="preserve">исполнительный </w:t>
      </w:r>
      <w:r w:rsidRPr="00B57329">
        <w:rPr>
          <w:rFonts w:ascii="Times New Roman" w:hAnsi="Times New Roman" w:cs="Times New Roman"/>
          <w:sz w:val="28"/>
          <w:szCs w:val="24"/>
          <w:lang w:eastAsia="ru-RU"/>
        </w:rPr>
        <w:t>орган</w:t>
      </w:r>
      <w:r w:rsidR="00366E85" w:rsidRPr="00B57329">
        <w:rPr>
          <w:rFonts w:ascii="Times New Roman" w:hAnsi="Times New Roman" w:cs="Times New Roman"/>
          <w:sz w:val="28"/>
          <w:szCs w:val="24"/>
          <w:lang w:eastAsia="ru-RU"/>
        </w:rPr>
        <w:t xml:space="preserve"> автономного округа</w:t>
      </w:r>
      <w:r w:rsidRPr="00B57329">
        <w:rPr>
          <w:rFonts w:ascii="Times New Roman" w:hAnsi="Times New Roman" w:cs="Times New Roman"/>
          <w:sz w:val="28"/>
          <w:szCs w:val="24"/>
          <w:lang w:eastAsia="ru-RU"/>
        </w:rPr>
        <w:t xml:space="preserve"> в области труда и занятости</w:t>
      </w:r>
    </w:p>
    <w:p w:rsidR="00C634E2" w:rsidRPr="00B57329" w:rsidRDefault="00C634E2" w:rsidP="00C634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33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7"/>
        <w:gridCol w:w="820"/>
        <w:gridCol w:w="829"/>
        <w:gridCol w:w="1057"/>
        <w:gridCol w:w="886"/>
        <w:gridCol w:w="799"/>
        <w:gridCol w:w="871"/>
        <w:gridCol w:w="785"/>
        <w:gridCol w:w="1009"/>
        <w:gridCol w:w="785"/>
        <w:gridCol w:w="1030"/>
      </w:tblGrid>
      <w:tr w:rsidR="004F249F" w:rsidRPr="00B57329" w:rsidTr="00D74572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033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C634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Обратившиеся в службу занятости</w:t>
            </w:r>
          </w:p>
        </w:tc>
      </w:tr>
      <w:tr w:rsidR="00D74572" w:rsidRPr="00B57329" w:rsidTr="00D74572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обратившихся 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службу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занятости граждан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 1 января 20__ г.)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обратившихся 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службу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занятости граждан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(с 1 января по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 марта 20__ г.)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службу занятости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(с 1 апреля 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30 июня 20__ г.)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службу занятости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(с 1 июля 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30 сентября 20__ г.)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службу занятости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(с 1 октября </w:t>
            </w:r>
          </w:p>
          <w:p w:rsidR="00D74572" w:rsidRPr="00B57329" w:rsidRDefault="00D74572" w:rsidP="00D7457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-39" w:right="-5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31 декабря 20__ г.)</w:t>
            </w:r>
          </w:p>
        </w:tc>
      </w:tr>
      <w:tr w:rsidR="00D74572" w:rsidRPr="00B57329" w:rsidTr="005B1317">
        <w:tblPrEx>
          <w:tblCellMar>
            <w:top w:w="0" w:type="dxa"/>
            <w:bottom w:w="0" w:type="dxa"/>
          </w:tblCellMar>
        </w:tblPrEx>
        <w:trPr>
          <w:trHeight w:hRule="exact" w:val="441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572" w:rsidRPr="00B57329" w:rsidRDefault="00D74572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Молодежь (16-19 лет)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Молодежь (16-19 лет)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Молодежь (16-19 лет)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Молодежь </w:t>
            </w:r>
            <w:r w:rsidRPr="00B57329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(16-</w:t>
            </w: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 лет)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72" w:rsidRPr="00B57329" w:rsidRDefault="00D74572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573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Молодежь (16-19 лет)</w:t>
            </w:r>
          </w:p>
        </w:tc>
      </w:tr>
      <w:tr w:rsidR="004F249F" w:rsidRPr="00B57329" w:rsidTr="00D74572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C634E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249F" w:rsidRPr="00B57329" w:rsidRDefault="004F249F" w:rsidP="001C171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472F" w:rsidRPr="00B57329" w:rsidRDefault="00AF472F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472F" w:rsidRPr="00B57329" w:rsidRDefault="00AF472F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472F" w:rsidRPr="00B57329" w:rsidRDefault="00AF472F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F472F" w:rsidRPr="00B57329" w:rsidRDefault="00AF472F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26C5A" w:rsidRPr="00B57329" w:rsidRDefault="00A26C5A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B57329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ПРИМЕРНЫЙ БЛАНК ЗАПРОСА ИНФОРМАЦИИ </w:t>
      </w:r>
    </w:p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B57329">
        <w:rPr>
          <w:rFonts w:ascii="Times New Roman" w:hAnsi="Times New Roman" w:cs="Times New Roman"/>
          <w:sz w:val="28"/>
          <w:szCs w:val="24"/>
          <w:lang w:eastAsia="ru-RU"/>
        </w:rPr>
        <w:t>в подразделени</w:t>
      </w:r>
      <w:r w:rsidR="00A26C5A" w:rsidRPr="00B57329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B57329">
        <w:rPr>
          <w:rFonts w:ascii="Times New Roman" w:hAnsi="Times New Roman" w:cs="Times New Roman"/>
          <w:sz w:val="28"/>
          <w:szCs w:val="24"/>
          <w:lang w:eastAsia="ru-RU"/>
        </w:rPr>
        <w:t xml:space="preserve"> МВД России </w:t>
      </w:r>
    </w:p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723"/>
        <w:gridCol w:w="724"/>
        <w:gridCol w:w="724"/>
        <w:gridCol w:w="723"/>
        <w:gridCol w:w="724"/>
        <w:gridCol w:w="724"/>
        <w:gridCol w:w="724"/>
        <w:gridCol w:w="723"/>
        <w:gridCol w:w="724"/>
        <w:gridCol w:w="724"/>
        <w:gridCol w:w="724"/>
      </w:tblGrid>
      <w:tr w:rsidR="004F249F" w:rsidRPr="00B57329" w:rsidTr="004F249F">
        <w:trPr>
          <w:cantSplit/>
          <w:trHeight w:val="3952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F249F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жителей, выехавших за рубеж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для участия в боевых действиях </w:t>
            </w:r>
          </w:p>
          <w:p w:rsidR="004F249F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(за все время)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жителей, выехавших за рубеж </w:t>
            </w:r>
          </w:p>
          <w:p w:rsidR="001C1715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для уч</w:t>
            </w:r>
            <w:r w:rsidR="001C1715"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астия в боевых действиях </w:t>
            </w:r>
          </w:p>
          <w:p w:rsidR="004F249F" w:rsidRPr="00B57329" w:rsidRDefault="001C1715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(в прошедшем</w:t>
            </w:r>
            <w:r w:rsidR="004F249F"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году)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1C171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жителей, выехавших за рубеж </w:t>
            </w:r>
          </w:p>
          <w:p w:rsidR="002075D2" w:rsidRPr="00B57329" w:rsidRDefault="004F249F" w:rsidP="001C171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для участия в боевых действиях </w:t>
            </w:r>
          </w:p>
          <w:p w:rsidR="004F249F" w:rsidRPr="00B57329" w:rsidRDefault="004F249F" w:rsidP="001C171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(в </w:t>
            </w:r>
            <w:r w:rsidR="001C1715"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текущем</w:t>
            </w: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году)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лиц, объявленных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в международный розыск</w:t>
            </w:r>
          </w:p>
          <w:p w:rsidR="004F249F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(за все время)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лиц, объявленных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в международный розыск </w:t>
            </w:r>
          </w:p>
          <w:p w:rsidR="004F249F" w:rsidRPr="00B57329" w:rsidRDefault="001C1715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(в прошедшем году)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лиц, объявленных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в международный розыск </w:t>
            </w:r>
          </w:p>
          <w:p w:rsidR="004F249F" w:rsidRPr="00B57329" w:rsidRDefault="004F249F" w:rsidP="002075D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(с 1 января по 30 июня </w:t>
            </w:r>
            <w:r w:rsidR="002075D2"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текущего</w:t>
            </w: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года)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лиц, поставленных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профилактический учет МВД России </w:t>
            </w:r>
          </w:p>
          <w:p w:rsidR="004F249F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(за все время)</w:t>
            </w: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лиц, поставленных </w:t>
            </w:r>
          </w:p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профилактический учет МВД России </w:t>
            </w:r>
          </w:p>
          <w:p w:rsidR="004F249F" w:rsidRPr="00B57329" w:rsidRDefault="002075D2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(в прошедшем году)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Количество лиц, поставленных на профилактический учет МВД России</w:t>
            </w:r>
          </w:p>
          <w:p w:rsidR="004F249F" w:rsidRPr="00B57329" w:rsidRDefault="002075D2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(с 1 января по 30 июня текущего года)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Общее количество преступлений, совершенных в пределах муниципальных образований </w:t>
            </w:r>
          </w:p>
          <w:p w:rsidR="004F249F" w:rsidRPr="00B57329" w:rsidRDefault="002075D2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(в прошедшем году)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</w:tcPr>
          <w:p w:rsidR="002075D2" w:rsidRPr="00B57329" w:rsidRDefault="004F249F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Общее количество преступлений, совершенных в пределах муниципальных образований </w:t>
            </w:r>
          </w:p>
          <w:p w:rsidR="004F249F" w:rsidRPr="00B57329" w:rsidRDefault="002075D2" w:rsidP="00C634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5732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(с 1 января по 30 июня текущего года)</w:t>
            </w:r>
          </w:p>
        </w:tc>
      </w:tr>
      <w:tr w:rsidR="004F249F" w:rsidRPr="00B57329" w:rsidTr="00DC1578">
        <w:trPr>
          <w:trHeight w:val="272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4F249F" w:rsidRPr="00B57329" w:rsidRDefault="004F249F" w:rsidP="00DC157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A26C5A" w:rsidRPr="00B57329" w:rsidRDefault="00A26C5A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1"/>
          <w:lang w:eastAsia="ru-RU"/>
        </w:rPr>
      </w:pPr>
    </w:p>
    <w:p w:rsidR="00C634E2" w:rsidRPr="00B57329" w:rsidRDefault="00C634E2" w:rsidP="00C634E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</w:pPr>
      <w:r w:rsidRPr="00B5732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Примечание.</w:t>
      </w:r>
    </w:p>
    <w:p w:rsidR="00C634E2" w:rsidRPr="00B57329" w:rsidRDefault="00C634E2" w:rsidP="00C634E2">
      <w:pPr>
        <w:widowControl w:val="0"/>
        <w:shd w:val="clear" w:color="auto" w:fill="FFFFFF"/>
        <w:tabs>
          <w:tab w:val="left" w:leader="underscore" w:pos="817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57329">
        <w:rPr>
          <w:rFonts w:ascii="Times New Roman" w:hAnsi="Times New Roman" w:cs="Times New Roman"/>
          <w:sz w:val="21"/>
          <w:szCs w:val="21"/>
          <w:lang w:eastAsia="ru-RU"/>
        </w:rPr>
        <w:t>1. Мониторинг террористической активности в</w:t>
      </w:r>
      <w:r w:rsidRPr="00B57329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муниципальных образованиях будет осуществляться </w:t>
      </w:r>
      <w:r w:rsidR="00A26C5A"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1 </w:t>
      </w:r>
      <w:r w:rsidRPr="00B57329">
        <w:rPr>
          <w:rFonts w:ascii="Times New Roman" w:hAnsi="Times New Roman" w:cs="Times New Roman"/>
          <w:iCs/>
          <w:sz w:val="21"/>
          <w:szCs w:val="21"/>
          <w:lang w:eastAsia="ru-RU"/>
        </w:rPr>
        <w:t xml:space="preserve">раз в полгода. 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Результаты мониторинга будут направляться в </w:t>
      </w:r>
      <w:r w:rsidR="004F249F" w:rsidRPr="00B57329">
        <w:rPr>
          <w:rFonts w:ascii="Times New Roman" w:hAnsi="Times New Roman" w:cs="Times New Roman"/>
          <w:sz w:val="21"/>
          <w:szCs w:val="21"/>
          <w:lang w:eastAsia="ru-RU"/>
        </w:rPr>
        <w:t>аппарат АТК автономного округа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>, глав</w:t>
      </w:r>
      <w:r w:rsidR="004F249F" w:rsidRPr="00B57329">
        <w:rPr>
          <w:rFonts w:ascii="Times New Roman" w:hAnsi="Times New Roman" w:cs="Times New Roman"/>
          <w:sz w:val="21"/>
          <w:szCs w:val="21"/>
          <w:lang w:eastAsia="ru-RU"/>
        </w:rPr>
        <w:t>е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 муниципальн</w:t>
      </w:r>
      <w:r w:rsidR="004F249F" w:rsidRPr="00B57329">
        <w:rPr>
          <w:rFonts w:ascii="Times New Roman" w:hAnsi="Times New Roman" w:cs="Times New Roman"/>
          <w:sz w:val="21"/>
          <w:szCs w:val="21"/>
          <w:lang w:eastAsia="ru-RU"/>
        </w:rPr>
        <w:t>ого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 образовани</w:t>
      </w:r>
      <w:r w:rsidR="004F249F" w:rsidRPr="00B57329">
        <w:rPr>
          <w:rFonts w:ascii="Times New Roman" w:hAnsi="Times New Roman" w:cs="Times New Roman"/>
          <w:sz w:val="21"/>
          <w:szCs w:val="21"/>
          <w:lang w:eastAsia="ru-RU"/>
        </w:rPr>
        <w:t>я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>, а также заинтересованным органам власти по соответствующему запросу.</w:t>
      </w:r>
    </w:p>
    <w:p w:rsidR="00C634E2" w:rsidRPr="00B57329" w:rsidRDefault="00C634E2" w:rsidP="00C634E2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57329">
        <w:rPr>
          <w:rFonts w:ascii="Times New Roman" w:hAnsi="Times New Roman" w:cs="Times New Roman"/>
          <w:sz w:val="21"/>
          <w:szCs w:val="21"/>
          <w:lang w:eastAsia="ru-RU"/>
        </w:rPr>
        <w:t>Результаты мониторинга будут иметь ограничительный доступ «Для служебного пользования».</w:t>
      </w:r>
    </w:p>
    <w:p w:rsidR="00C634E2" w:rsidRPr="00B57329" w:rsidRDefault="00C634E2" w:rsidP="00C634E2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57329">
        <w:rPr>
          <w:rFonts w:ascii="Times New Roman" w:hAnsi="Times New Roman" w:cs="Times New Roman"/>
          <w:sz w:val="21"/>
          <w:szCs w:val="21"/>
          <w:lang w:eastAsia="ru-RU"/>
        </w:rPr>
        <w:t>Показатели с периодами «за</w:t>
      </w:r>
      <w:r w:rsidR="001C1715"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 весь период» </w:t>
      </w:r>
      <w:r w:rsidR="001C1715" w:rsidRPr="00B57329">
        <w:rPr>
          <w:rFonts w:ascii="Times New Roman" w:hAnsi="Times New Roman" w:cs="Times New Roman"/>
          <w:i/>
          <w:sz w:val="21"/>
          <w:szCs w:val="21"/>
          <w:lang w:eastAsia="ru-RU"/>
        </w:rPr>
        <w:t>(«всего»)</w:t>
      </w:r>
      <w:r w:rsidR="001C1715"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 и «в 20__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 г.» заполняются единожды и необходимы да анализа динамики изменений показателя. В дальнейшем информация будет запрашиваться только за полгода.</w:t>
      </w:r>
    </w:p>
    <w:p w:rsidR="00C634E2" w:rsidRPr="00B57329" w:rsidRDefault="00C634E2" w:rsidP="00C634E2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57329">
        <w:rPr>
          <w:rFonts w:ascii="Times New Roman" w:hAnsi="Times New Roman" w:cs="Times New Roman"/>
          <w:sz w:val="21"/>
          <w:szCs w:val="21"/>
          <w:lang w:eastAsia="ru-RU"/>
        </w:rPr>
        <w:t>В графиках указываются только цифры, иные символ</w:t>
      </w:r>
      <w:r w:rsidR="00D507AB" w:rsidRPr="00B57329">
        <w:rPr>
          <w:rFonts w:ascii="Times New Roman" w:hAnsi="Times New Roman" w:cs="Times New Roman"/>
          <w:sz w:val="21"/>
          <w:szCs w:val="21"/>
          <w:lang w:eastAsia="ru-RU"/>
        </w:rPr>
        <w:t>ы. Буквы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>, знаки и пр., за исключением «-» не допускаются. В случае, если в муниципальном образовании не зафиксированы случаи по тому или ином показателю, то в графе указывается значение «</w:t>
      </w:r>
      <w:r w:rsidR="004F249F" w:rsidRPr="00B57329">
        <w:rPr>
          <w:rFonts w:ascii="Times New Roman" w:hAnsi="Times New Roman" w:cs="Times New Roman"/>
          <w:sz w:val="21"/>
          <w:szCs w:val="21"/>
          <w:lang w:eastAsia="ru-RU"/>
        </w:rPr>
        <w:t>0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 xml:space="preserve">» В случае отсутствия информации, когда достоверно нельзя сказать были или нет случаи по тому или иному показателю, то в графе ставится прочерк </w:t>
      </w:r>
      <w:r w:rsidRPr="00B57329">
        <w:rPr>
          <w:rFonts w:ascii="Times New Roman" w:hAnsi="Times New Roman" w:cs="Times New Roman"/>
          <w:i/>
          <w:sz w:val="21"/>
          <w:szCs w:val="21"/>
          <w:lang w:eastAsia="ru-RU"/>
        </w:rPr>
        <w:t>(«-»)</w:t>
      </w:r>
      <w:r w:rsidRPr="00B57329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C634E2" w:rsidRPr="00B57329" w:rsidRDefault="00C634E2" w:rsidP="00C634E2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B57329">
        <w:rPr>
          <w:rFonts w:ascii="Times New Roman" w:hAnsi="Times New Roman" w:cs="Times New Roman"/>
          <w:sz w:val="21"/>
          <w:szCs w:val="21"/>
          <w:lang w:eastAsia="ru-RU"/>
        </w:rPr>
        <w:t>Полагаем, что мониторинг будет эффективным средством для оценки осуществляемой деятельности планирования дальнейшей работы в сфере профилактики терроризма. В этой связи, при наличии предложений замечаний, а также направлений дальнейшего совершенствования, просим их указать при направлении информации аппарат АТК.</w:t>
      </w:r>
    </w:p>
    <w:p w:rsidR="00C634E2" w:rsidRPr="00B57329" w:rsidRDefault="00C634E2" w:rsidP="00C634E2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  <w:sectPr w:rsidR="00C634E2" w:rsidRPr="00B57329" w:rsidSect="0048566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AF472F" w:rsidRPr="00B57329" w:rsidRDefault="00AF472F" w:rsidP="00AF472F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132A" w:rsidRPr="00B57329">
        <w:rPr>
          <w:rFonts w:ascii="Times New Roman" w:hAnsi="Times New Roman" w:cs="Times New Roman"/>
          <w:sz w:val="24"/>
          <w:szCs w:val="24"/>
        </w:rPr>
        <w:t>7</w:t>
      </w:r>
      <w:r w:rsidRPr="00B57329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95D" w:rsidRPr="00B57329" w:rsidRDefault="00AF472F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мониторинга политических, социально-экономических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и иных процессов, оказывающих влияние на ситуацию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в области противодействия терроризму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95D" w:rsidRPr="00B57329" w:rsidRDefault="00D7495D" w:rsidP="00D7495D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Негативные социально-экономические факторы: снижение доходов населения, рост уровня безработицы, задержки выплаты заработной платы, массовые сокращения на предприятиях, являющихся крупнейшими работодателями, снижение уровня развития досуга молодежи и доступности социальных благ для населения муниципального образования.</w:t>
      </w:r>
    </w:p>
    <w:p w:rsidR="00D7495D" w:rsidRPr="00B57329" w:rsidRDefault="00D7495D" w:rsidP="00D7495D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Уровень протестной активности населения муниципального образования (количество протестных акций и их участников, причины выступлений, организаторы, основные декларируемые цели и лозунги). Оценка отношения населения к федеральным и региональным органам власти и органам местного самоуправления.</w:t>
      </w:r>
    </w:p>
    <w:p w:rsidR="00D7495D" w:rsidRPr="00B57329" w:rsidRDefault="00D7495D" w:rsidP="006E0378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Состояние межнациональных и межконфессиональных отношений. Наличие конфликтов, фактов пропаганды национальной, расовой и религиозной розни. Причины и организаторы. </w:t>
      </w:r>
      <w:r w:rsidR="006E0378" w:rsidRPr="00B57329">
        <w:rPr>
          <w:rFonts w:ascii="Times New Roman" w:hAnsi="Times New Roman" w:cs="Times New Roman"/>
          <w:sz w:val="28"/>
          <w:szCs w:val="28"/>
          <w:lang w:eastAsia="ru-RU"/>
        </w:rPr>
        <w:t>Деструктивная деятельность религиозных и иных групп и организаций, степень их вовлеченности в террористическую деятельность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495D" w:rsidRPr="00B57329" w:rsidRDefault="00D7495D" w:rsidP="003A56A2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Динамика численности населения муниципального образования 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терроризму.</w:t>
      </w:r>
    </w:p>
    <w:p w:rsidR="00D7495D" w:rsidRPr="00B57329" w:rsidRDefault="00D7495D" w:rsidP="00D7495D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Состояние антитеррористической защищенности объектов (территорий), находящихся в муниципальной собственности или ведении органов местного самоуправления, а также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устранению.</w:t>
      </w:r>
    </w:p>
    <w:p w:rsidR="00D7495D" w:rsidRPr="00B57329" w:rsidRDefault="00D7495D" w:rsidP="00D7495D">
      <w:pPr>
        <w:widowControl w:val="0"/>
        <w:numPr>
          <w:ilvl w:val="0"/>
          <w:numId w:val="7"/>
        </w:numPr>
        <w:shd w:val="clear" w:color="auto" w:fill="FFFFFF"/>
        <w:tabs>
          <w:tab w:val="left" w:pos="101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Проблемные вопросы в области противодействия идеологии терроризма (адресная профилактическая работа, информационно-пропагандистские и иные мероприятия);</w:t>
      </w:r>
    </w:p>
    <w:p w:rsidR="00D7495D" w:rsidRPr="00B57329" w:rsidRDefault="00D7495D" w:rsidP="00D7495D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ab/>
        <w:t>Количество публикаций в муниципальных печатных и электронных СМИ, а также в тематических группах в социальных сетях (группы, посвященные жизни в муниципальном образовании) об антитеррористической деятельности (в том числе негативного характера). Перечень основных тем, оценка обоснованности критических публикаций, работа по созданию волонтерских молодежных кибердружин, принятые меры.</w:t>
      </w:r>
    </w:p>
    <w:p w:rsidR="00D7495D" w:rsidRPr="00B57329" w:rsidRDefault="00D7495D" w:rsidP="00D7495D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Проблемные вопросы разработки и реализации муниципальных программ в области профилактики терроризма, а также по минимизации и (или) ликвидации последствий его проявлений.</w:t>
      </w:r>
    </w:p>
    <w:p w:rsidR="00D7495D" w:rsidRPr="00B57329" w:rsidRDefault="00D7495D" w:rsidP="00D7495D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Количество сотрудников органов местного самоуправления, участвующих на постоянной основе в мероприятиях по профилактике терроризма, прошедших обучение на профильных курсах повышения квалификации. Проблемы в организации их обучения.</w:t>
      </w:r>
    </w:p>
    <w:p w:rsidR="00D7495D" w:rsidRPr="00B57329" w:rsidRDefault="00D7495D" w:rsidP="00D7495D">
      <w:pPr>
        <w:widowControl w:val="0"/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ab/>
        <w:t>Эффективность исполнения поручений АТК автономного округа и АТК муниципального образования, результативность проводимой деятельности в области профилактики террористических проявлений.</w:t>
      </w:r>
    </w:p>
    <w:p w:rsidR="00D7495D" w:rsidRPr="00B57329" w:rsidRDefault="00D7495D" w:rsidP="00D7495D">
      <w:pPr>
        <w:widowControl w:val="0"/>
        <w:shd w:val="clear" w:color="auto" w:fill="FFFFFF"/>
        <w:tabs>
          <w:tab w:val="left" w:pos="116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ab/>
        <w:t>Проблемы, связанные с исполнением решений АТК автономного округа и собственных решений, причины и принятые меры.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мониторинга по указанным пунктам перечня необходимо освещать проблемные вопросы и негативные тенденции, влияющие на обстановку в области противодействия терроризму.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Оценки и выводы, сформированные по всем пунктам перечня, должны сопровождаться подтверждающими материалами (описание фактов, статистические сведения, ссылки на документы и мнения экспертов и т. п.).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D7495D" w:rsidRPr="00B57329" w:rsidSect="00485668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455D20" w:rsidRPr="00B57329" w:rsidRDefault="00455D20" w:rsidP="00455D2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5732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C132A" w:rsidRPr="00B57329">
        <w:rPr>
          <w:rFonts w:ascii="Times New Roman" w:hAnsi="Times New Roman" w:cs="Times New Roman"/>
          <w:sz w:val="24"/>
          <w:szCs w:val="24"/>
        </w:rPr>
        <w:t>8</w:t>
      </w:r>
      <w:r w:rsidRPr="00B57329">
        <w:rPr>
          <w:rFonts w:ascii="Times New Roman" w:hAnsi="Times New Roman" w:cs="Times New Roman"/>
          <w:sz w:val="24"/>
          <w:szCs w:val="24"/>
        </w:rPr>
        <w:t xml:space="preserve"> к Регламенту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495D" w:rsidRPr="00B57329" w:rsidRDefault="00455D20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СТРУКТУРА ИНФОРМАЦИОННО-АНАЛИТИЧЕСКОЙ СПРАВКИ 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состоянии регионального (муниципального) сегмента общегосударственной системы противодействия терроризму в Российской Федерации на территории </w:t>
      </w:r>
      <w:r w:rsidR="00604E98" w:rsidRPr="00B57329">
        <w:rPr>
          <w:rFonts w:ascii="Times New Roman" w:hAnsi="Times New Roman" w:cs="Times New Roman"/>
          <w:bCs/>
          <w:sz w:val="28"/>
          <w:szCs w:val="28"/>
          <w:lang w:eastAsia="ru-RU"/>
        </w:rPr>
        <w:t>автономного округа (муниципального образования)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eastAsia="ru-RU"/>
        </w:rPr>
      </w:pP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>Структура такой справки может выглядеть следующим образом</w:t>
      </w:r>
      <w:r w:rsidRPr="00B5732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53"/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A13CF" w:rsidRPr="00B57329" w:rsidRDefault="008A13CF" w:rsidP="00D7495D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A2486" w:rsidRPr="00B57329" w:rsidRDefault="00455D20" w:rsidP="00D7495D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</w:t>
      </w:r>
      <w:r w:rsidR="00D7495D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кратко характеризуется обстановка на территории региона, муниципального образования, а также в связи с чем производилась оценка обстановки. </w:t>
      </w:r>
    </w:p>
    <w:p w:rsidR="005A2486" w:rsidRPr="00B57329" w:rsidRDefault="00D7495D" w:rsidP="00D7495D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Например: </w:t>
      </w:r>
    </w:p>
    <w:p w:rsidR="005A2486" w:rsidRPr="00B57329" w:rsidRDefault="00D7495D" w:rsidP="00D7495D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«В соответствии с решением 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АТК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______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__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_____ района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от 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«__»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___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___ 20__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г.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аппаратом АТК _______ района обо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бщена информация, поступившая в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рамках мониторинга политических, социально-экономических и иных процессов, оказывающих влияние на ситуацию в области противодействия терроризму.». </w:t>
      </w:r>
    </w:p>
    <w:p w:rsidR="00D7495D" w:rsidRPr="00B57329" w:rsidRDefault="00D7495D" w:rsidP="00D7495D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Или так: «Обстановка на территории 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______ </w:t>
      </w:r>
      <w:r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района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в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области противодействия терроризму оставалась сложной (нейтральной, спокойной, без изменений), но имею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щей тенденцию к нормализации (к осложнению, к обострению и т.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 п.).»;</w:t>
      </w:r>
    </w:p>
    <w:p w:rsidR="008A13CF" w:rsidRPr="00B57329" w:rsidRDefault="008A13CF" w:rsidP="008A13C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A13CF" w:rsidRPr="00B57329" w:rsidRDefault="00455D20" w:rsidP="000E7DE7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D7495D" w:rsidRPr="00B57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(оценочная)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="00D7495D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отражаются все тенденции, оказывающие негативное влияние на обстановку. </w:t>
      </w:r>
    </w:p>
    <w:p w:rsidR="00253231" w:rsidRPr="00B57329" w:rsidRDefault="00D7495D" w:rsidP="000E7DE7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2486" w:rsidRPr="00B57329" w:rsidRDefault="00D7495D" w:rsidP="000E7DE7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«Международные террористические организации предпринимали попытки формирования на территории ________ района так называемых «спящих ячеек».»; «Экстр</w:t>
      </w:r>
      <w:r w:rsidR="00253231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емистски настроенными лицами, а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также членами НВФ продолжалась вербовочная деятельность с целью пополнения бандгрупп. </w:t>
      </w:r>
    </w:p>
    <w:p w:rsidR="00D7495D" w:rsidRPr="00B57329" w:rsidRDefault="00604E98" w:rsidP="000E7DE7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Так,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shd w:val="clear" w:color="auto" w:fill="FFFFFF"/>
          <w:lang w:eastAsia="ru-RU"/>
        </w:rPr>
        <w:t xml:space="preserve"> ______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(дата, наименование населенного пункта) задержаны _____________, выявлены факты</w:t>
      </w:r>
      <w:r w:rsidR="00D7495D"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 _____________.»;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«Миграционные процессы значительного влияния на обстановку в области противодействия терроризму не оказывают,»; «Питательную среду для экстремистских проявлений также формируют (коррупция, низкий уровень жизни населения, безработица и т. п.).»; «Протестная активность значительного влияния на мероприятия в области противодействия терроризму не оказала.»; «Конфликтов в сфере межнациональных и межконфессиональных отношениях на территории </w:t>
      </w:r>
      <w:r w:rsidR="00D7495D"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_____ </w:t>
      </w:r>
      <w:r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района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не зафиксировано (если зафиксировано – то приводятся факты).» и т. п.</w:t>
      </w:r>
      <w:r w:rsidR="00D7495D" w:rsidRPr="00B57329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8A13CF" w:rsidRPr="00B57329" w:rsidRDefault="008A13CF" w:rsidP="008A13C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95D" w:rsidRPr="00B57329" w:rsidRDefault="008A13CF" w:rsidP="00D7495D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D7495D" w:rsidRPr="00B57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(результативная)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="00D7495D" w:rsidRPr="00B57329">
        <w:rPr>
          <w:rFonts w:ascii="Times New Roman" w:hAnsi="Times New Roman" w:cs="Times New Roman"/>
          <w:sz w:val="28"/>
          <w:szCs w:val="28"/>
          <w:lang w:eastAsia="ru-RU"/>
        </w:rPr>
        <w:t>, в которой кратко освещаются результаты деятельности в области противодействия терроризму, принятых мерах, в том числе правового характера.</w:t>
      </w:r>
    </w:p>
    <w:p w:rsidR="00253231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«Существенно доработана нормативная правовая база в области противодействия терроризму. Так, </w:t>
      </w:r>
      <w:r w:rsidR="00604E98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внесены изменения в муниципал</w:t>
      </w:r>
      <w:r w:rsidR="00253231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ьную программу ____________</w:t>
      </w:r>
      <w:r w:rsidR="00604E98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_______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</w:t>
      </w:r>
      <w:r w:rsidR="00242D6A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_.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>»;</w:t>
      </w:r>
    </w:p>
    <w:p w:rsidR="00D7495D" w:rsidRPr="00B57329" w:rsidRDefault="00D7495D" w:rsidP="00D7495D">
      <w:pPr>
        <w:widowControl w:val="0"/>
        <w:shd w:val="clear" w:color="auto" w:fill="FFFFFF"/>
        <w:tabs>
          <w:tab w:val="left" w:leader="underscore" w:pos="895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«В рамках обеспечения взаимодействия между субъектами противодействия терроризму проведена работа по организации совместной работы____________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>.»;</w:t>
      </w:r>
    </w:p>
    <w:p w:rsidR="00D7495D" w:rsidRPr="00B57329" w:rsidRDefault="00D7495D" w:rsidP="00D7495D">
      <w:pPr>
        <w:widowControl w:val="0"/>
        <w:shd w:val="clear" w:color="auto" w:fill="FFFFFF"/>
        <w:tabs>
          <w:tab w:val="left" w:pos="752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«Создана межведомственная рабочая группа по ___________.»;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«Продолжалась работа по совершенствованию де</w:t>
      </w:r>
      <w:r w:rsidR="005A2486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ятельности АТК МО. Так, _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______. В рамках повышения эффективности исполнения поручений АТК 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________ </w:t>
      </w:r>
      <w:r w:rsidR="00604E98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района</w:t>
      </w:r>
      <w:r w:rsidRPr="00B57329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604E98" w:rsidRPr="00B57329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а также оказания практической и методической помощи в реализации профилактических мероприятий, аппаратом АТК разработано и направлено на места ____методических рекомендаций.» и т. п.;</w:t>
      </w:r>
    </w:p>
    <w:p w:rsidR="008A13CF" w:rsidRPr="00B57329" w:rsidRDefault="008A13CF" w:rsidP="008A13CF">
      <w:pPr>
        <w:widowControl w:val="0"/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95D" w:rsidRPr="00B57329" w:rsidRDefault="008A13CF" w:rsidP="00D7495D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</w:t>
      </w:r>
      <w:r w:rsidR="00D7495D" w:rsidRPr="00B5732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(проблемная)</w:t>
      </w:r>
      <w:r w:rsidR="00D7495D"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часть</w:t>
      </w:r>
      <w:r w:rsidR="00D7495D" w:rsidRPr="00B57329">
        <w:rPr>
          <w:rFonts w:ascii="Times New Roman" w:hAnsi="Times New Roman" w:cs="Times New Roman"/>
          <w:sz w:val="28"/>
          <w:szCs w:val="28"/>
          <w:lang w:eastAsia="ru-RU"/>
        </w:rPr>
        <w:t>, в которой отражаются выявленные в отчетный период недостатки в деятельности субъектов противодействия терроризму, а также проблемы, мешающие качественной реализации мер в области противодействия терроризму.</w:t>
      </w:r>
    </w:p>
    <w:p w:rsidR="00253231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«Негативное влияние на обстановку в области противодействия </w:t>
      </w:r>
      <w:r w:rsidR="00604E98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терроризму на территории ____________ района </w:t>
      </w: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также оказали проблемы в правоприменительной практике субъектов антитеррористической деятельности. Так, выявлена недостаточная эффективность деятельности __________________.</w:t>
      </w:r>
      <w:r w:rsidRPr="00B57329">
        <w:rPr>
          <w:rFonts w:ascii="Times New Roman" w:hAnsi="Times New Roman" w:cs="Times New Roman"/>
          <w:bCs/>
          <w:i/>
          <w:iCs/>
          <w:sz w:val="24"/>
          <w:szCs w:val="28"/>
          <w:lang w:eastAsia="ru-RU"/>
        </w:rPr>
        <w:t>»;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«Не придается значения сбору таких характеризующих данных на лиц, как прохождение объектами военной службы, владение оружием, наличие медицинского, технического образования, о местах учебы, работы и т, д.»;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«В сфере образования отмечается недостаточное внимание к организации профилактических мероприятий в области противодействия терроризму».</w:t>
      </w:r>
    </w:p>
    <w:p w:rsidR="008A13CF" w:rsidRPr="00B57329" w:rsidRDefault="008A13CF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перечисления всех выявленных проблем и недостатков возможно </w:t>
      </w:r>
      <w:r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>подвести итог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2486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«Иных факторов и условий, влияющих на ситуацию в области противодействия, терроризму и заслуживающих индивидуальной оценки, в отчетный период не выявлено.»;</w:t>
      </w:r>
    </w:p>
    <w:p w:rsidR="008A13CF" w:rsidRPr="00B57329" w:rsidRDefault="008A13CF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7329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которой предусмотреть вопросы, требующие рассмотрения на заседаниях АТК </w:t>
      </w:r>
      <w:r w:rsidR="00604E98" w:rsidRPr="00B57329"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B57329">
        <w:rPr>
          <w:rFonts w:ascii="Times New Roman" w:hAnsi="Times New Roman" w:cs="Times New Roman"/>
          <w:sz w:val="28"/>
          <w:szCs w:val="28"/>
          <w:lang w:eastAsia="ru-RU"/>
        </w:rPr>
        <w:t>, АТК муниципального образования, а также необходимость направления результатов мониторинга конкретным адресатам.</w:t>
      </w:r>
    </w:p>
    <w:p w:rsidR="00253231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7329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="00604E98" w:rsidRPr="00B573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495D" w:rsidRPr="00B57329" w:rsidRDefault="00D7495D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«С учетом изложенного, целесообразно:</w:t>
      </w:r>
    </w:p>
    <w:p w:rsidR="00D7495D" w:rsidRPr="00B57329" w:rsidRDefault="008A13CF" w:rsidP="00D7495D">
      <w:pPr>
        <w:widowControl w:val="0"/>
        <w:shd w:val="clear" w:color="auto" w:fill="FFFFFF"/>
        <w:tabs>
          <w:tab w:val="left" w:pos="1015"/>
          <w:tab w:val="left" w:leader="underscore" w:pos="57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1. 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Рассмотреть на заседаниях АТК в 20___ году следующие вопросы:</w:t>
      </w:r>
    </w:p>
    <w:p w:rsidR="00D7495D" w:rsidRPr="00B57329" w:rsidRDefault="00253231" w:rsidP="00D749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«О дополнительных мерах по противодействию деятельности международных террористических организаций на территории ______</w:t>
      </w:r>
      <w:r w:rsidR="00604E98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района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,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а также выявлению лиц, участвующих в боевых действиях за рубежом»;</w:t>
      </w:r>
    </w:p>
    <w:p w:rsidR="00D7495D" w:rsidRPr="00B57329" w:rsidRDefault="00253231" w:rsidP="00D7495D">
      <w:pPr>
        <w:widowControl w:val="0"/>
        <w:shd w:val="clear" w:color="auto" w:fill="FFFFFF"/>
        <w:tabs>
          <w:tab w:val="left" w:pos="1015"/>
          <w:tab w:val="left" w:leader="underscore" w:pos="57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- </w:t>
      </w:r>
      <w:r w:rsidR="00D7495D" w:rsidRPr="00B57329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 xml:space="preserve">«О противодействии распространению идеологии терроризма, в том 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числе в сети Интернет».</w:t>
      </w:r>
    </w:p>
    <w:p w:rsidR="008B1755" w:rsidRPr="00B57329" w:rsidRDefault="008A13CF" w:rsidP="00604E98">
      <w:pPr>
        <w:widowControl w:val="0"/>
        <w:shd w:val="clear" w:color="auto" w:fill="FFFFFF"/>
        <w:tabs>
          <w:tab w:val="left" w:pos="1015"/>
          <w:tab w:val="left" w:leader="underscore" w:pos="5710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2. 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Направить результаты монитор</w:t>
      </w:r>
      <w:r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инга председателю и членам АТК 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_______</w:t>
      </w:r>
      <w:r w:rsidR="00604E98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района</w:t>
      </w:r>
      <w:r w:rsidR="00D7495D" w:rsidRPr="00B57329">
        <w:rPr>
          <w:rFonts w:ascii="Times New Roman" w:hAnsi="Times New Roman" w:cs="Times New Roman"/>
          <w:i/>
          <w:sz w:val="24"/>
          <w:szCs w:val="28"/>
          <w:lang w:eastAsia="ru-RU"/>
        </w:rPr>
        <w:t>».</w:t>
      </w:r>
    </w:p>
    <w:sectPr w:rsidR="008B1755" w:rsidRPr="00B57329" w:rsidSect="00485668">
      <w:headerReference w:type="even" r:id="rId11"/>
      <w:headerReference w:type="default" r:id="rId12"/>
      <w:headerReference w:type="first" r:id="rId13"/>
      <w:pgSz w:w="11909" w:h="16834"/>
      <w:pgMar w:top="851" w:right="851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9D" w:rsidRDefault="00CA759D">
      <w:pPr>
        <w:spacing w:after="0" w:line="240" w:lineRule="auto"/>
      </w:pPr>
      <w:r>
        <w:separator/>
      </w:r>
    </w:p>
  </w:endnote>
  <w:endnote w:type="continuationSeparator" w:id="0">
    <w:p w:rsidR="00CA759D" w:rsidRDefault="00CA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9D" w:rsidRDefault="00CA759D">
      <w:pPr>
        <w:spacing w:after="0" w:line="240" w:lineRule="auto"/>
      </w:pPr>
      <w:r>
        <w:separator/>
      </w:r>
    </w:p>
  </w:footnote>
  <w:footnote w:type="continuationSeparator" w:id="0">
    <w:p w:rsidR="00CA759D" w:rsidRDefault="00CA759D">
      <w:pPr>
        <w:spacing w:after="0" w:line="240" w:lineRule="auto"/>
      </w:pPr>
      <w:r>
        <w:continuationSeparator/>
      </w:r>
    </w:p>
  </w:footnote>
  <w:footnote w:id="1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Регламент, автономный округ, ХМАО – Югра, регион.</w:t>
      </w:r>
    </w:p>
  </w:footnote>
  <w:footnote w:id="2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НАК.</w:t>
      </w:r>
    </w:p>
  </w:footnote>
  <w:footnote w:id="3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АТК.</w:t>
      </w:r>
    </w:p>
  </w:footnote>
  <w:footnote w:id="4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мониторинг.</w:t>
      </w:r>
    </w:p>
  </w:footnote>
  <w:footnote w:id="5">
    <w:p w:rsidR="00C634E2" w:rsidRPr="00B57329" w:rsidRDefault="00C634E2" w:rsidP="004F53F0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МО.</w:t>
      </w:r>
    </w:p>
  </w:footnote>
  <w:footnote w:id="6">
    <w:p w:rsidR="004F53F0" w:rsidRPr="00B57329" w:rsidRDefault="004F53F0" w:rsidP="004F53F0">
      <w:pPr>
        <w:pStyle w:val="af3"/>
        <w:spacing w:after="0" w:line="240" w:lineRule="auto"/>
        <w:ind w:firstLine="426"/>
      </w:pPr>
      <w:r w:rsidRPr="00B57329">
        <w:rPr>
          <w:rStyle w:val="a9"/>
        </w:rPr>
        <w:footnoteRef/>
      </w:r>
      <w:r w:rsidRPr="00B57329">
        <w:t xml:space="preserve"> </w:t>
      </w:r>
      <w:r w:rsidRPr="00B57329">
        <w:rPr>
          <w:rFonts w:ascii="Times New Roman" w:hAnsi="Times New Roman" w:cs="Times New Roman"/>
        </w:rPr>
        <w:t>Далее – ИО.</w:t>
      </w:r>
    </w:p>
  </w:footnote>
  <w:footnote w:id="7">
    <w:p w:rsidR="00C634E2" w:rsidRPr="00B57329" w:rsidRDefault="00C634E2" w:rsidP="004F53F0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АТЗ.</w:t>
      </w:r>
    </w:p>
  </w:footnote>
  <w:footnote w:id="8">
    <w:p w:rsidR="00C634E2" w:rsidRPr="00B57329" w:rsidRDefault="00C634E2" w:rsidP="004F53F0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ПОТП.</w:t>
      </w:r>
    </w:p>
  </w:footnote>
  <w:footnote w:id="9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ММПЛ.</w:t>
      </w:r>
    </w:p>
  </w:footnote>
  <w:footnote w:id="10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–Депполитики Югры.</w:t>
      </w:r>
    </w:p>
  </w:footnote>
  <w:footnote w:id="11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Депгосслужбы Югры.</w:t>
      </w:r>
    </w:p>
  </w:footnote>
  <w:footnote w:id="12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</w:t>
      </w:r>
      <w:r w:rsidR="00A460D3" w:rsidRPr="00B57329">
        <w:rPr>
          <w:rFonts w:ascii="Times New Roman" w:hAnsi="Times New Roman" w:cs="Times New Roman"/>
        </w:rPr>
        <w:t xml:space="preserve"> </w:t>
      </w:r>
      <w:r w:rsidRPr="00B57329">
        <w:rPr>
          <w:rFonts w:ascii="Times New Roman" w:hAnsi="Times New Roman" w:cs="Times New Roman"/>
        </w:rPr>
        <w:t>Департамент гражданской защиты населения Югры.</w:t>
      </w:r>
    </w:p>
  </w:footnote>
  <w:footnote w:id="13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Депдорхоз и транспорта Югры.</w:t>
      </w:r>
    </w:p>
  </w:footnote>
  <w:footnote w:id="14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</w:t>
      </w:r>
      <w:r w:rsidR="00621DAF" w:rsidRPr="00B57329">
        <w:rPr>
          <w:rFonts w:ascii="Times New Roman" w:hAnsi="Times New Roman" w:cs="Times New Roman"/>
        </w:rPr>
        <w:t>Депстрой Югры</w:t>
      </w:r>
      <w:r w:rsidRPr="00B57329">
        <w:rPr>
          <w:rFonts w:ascii="Times New Roman" w:hAnsi="Times New Roman" w:cs="Times New Roman"/>
        </w:rPr>
        <w:t>.</w:t>
      </w:r>
    </w:p>
  </w:footnote>
  <w:footnote w:id="15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Депздрав Югры.</w:t>
      </w:r>
    </w:p>
  </w:footnote>
  <w:footnote w:id="16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Депинформтехнологий Югры.</w:t>
      </w:r>
    </w:p>
  </w:footnote>
  <w:footnote w:id="17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Депкультуры Югры.</w:t>
      </w:r>
    </w:p>
  </w:footnote>
  <w:footnote w:id="18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Депобразования и </w:t>
      </w:r>
      <w:r w:rsidR="00A460D3" w:rsidRPr="00B57329">
        <w:rPr>
          <w:rFonts w:ascii="Times New Roman" w:hAnsi="Times New Roman" w:cs="Times New Roman"/>
        </w:rPr>
        <w:t>науки</w:t>
      </w:r>
      <w:r w:rsidRPr="00B57329">
        <w:rPr>
          <w:rFonts w:ascii="Times New Roman" w:hAnsi="Times New Roman" w:cs="Times New Roman"/>
        </w:rPr>
        <w:t xml:space="preserve"> Югры.</w:t>
      </w:r>
    </w:p>
  </w:footnote>
  <w:footnote w:id="19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</w:t>
      </w:r>
      <w:r w:rsidR="00A460D3" w:rsidRPr="00B57329">
        <w:rPr>
          <w:rFonts w:ascii="Times New Roman" w:hAnsi="Times New Roman" w:cs="Times New Roman"/>
        </w:rPr>
        <w:t xml:space="preserve">ее – Департамент общественных, </w:t>
      </w:r>
      <w:r w:rsidRPr="00B57329">
        <w:rPr>
          <w:rFonts w:ascii="Times New Roman" w:hAnsi="Times New Roman" w:cs="Times New Roman"/>
        </w:rPr>
        <w:t>внешних связей</w:t>
      </w:r>
      <w:r w:rsidR="00A460D3" w:rsidRPr="00B57329">
        <w:rPr>
          <w:rFonts w:ascii="Times New Roman" w:hAnsi="Times New Roman" w:cs="Times New Roman"/>
        </w:rPr>
        <w:t xml:space="preserve"> и молодежной политики </w:t>
      </w:r>
      <w:r w:rsidRPr="00B57329">
        <w:rPr>
          <w:rFonts w:ascii="Times New Roman" w:hAnsi="Times New Roman" w:cs="Times New Roman"/>
        </w:rPr>
        <w:t>Югры.</w:t>
      </w:r>
    </w:p>
  </w:footnote>
  <w:footnote w:id="20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Депимущества Югры.</w:t>
      </w:r>
    </w:p>
  </w:footnote>
  <w:footnote w:id="21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Депнедра и природных ресурсов Югры.</w:t>
      </w:r>
    </w:p>
  </w:footnote>
  <w:footnote w:id="22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Деппромышленности Югры.</w:t>
      </w:r>
    </w:p>
  </w:footnote>
  <w:footnote w:id="23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Депсоцразвития Югры.</w:t>
      </w:r>
    </w:p>
  </w:footnote>
  <w:footnote w:id="24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Дептруда и занятости Югры.</w:t>
      </w:r>
    </w:p>
  </w:footnote>
  <w:footnote w:id="25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Депспорта Югры.</w:t>
      </w:r>
    </w:p>
  </w:footnote>
  <w:footnote w:id="26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Депэкономики Югры.</w:t>
      </w:r>
    </w:p>
  </w:footnote>
  <w:footnote w:id="27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Жилстройнадзор Югры.</w:t>
      </w:r>
    </w:p>
  </w:footnote>
  <w:footnote w:id="28">
    <w:p w:rsidR="004A4EE9" w:rsidRPr="00B57329" w:rsidRDefault="004A4EE9" w:rsidP="004A4EE9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</w:rPr>
        <w:footnoteRef/>
      </w:r>
      <w:r w:rsidRPr="00B57329">
        <w:t xml:space="preserve"> </w:t>
      </w:r>
      <w:r w:rsidRPr="00B57329">
        <w:rPr>
          <w:rFonts w:ascii="Times New Roman" w:hAnsi="Times New Roman" w:cs="Times New Roman"/>
        </w:rPr>
        <w:t>БУ ВО ХМАО – Югры «Сургутский государственный университет», БУ ВО ХМАО – Югры «Сургутский государственный педагогический университет», БУ ВО ХМАО – Югры «Ханты-Мансийская государственная медицинская академия»</w:t>
      </w:r>
      <w:r w:rsidR="00126853" w:rsidRPr="00B57329">
        <w:rPr>
          <w:rFonts w:ascii="Times New Roman" w:hAnsi="Times New Roman" w:cs="Times New Roman"/>
        </w:rPr>
        <w:t xml:space="preserve"> (далее – ВУЗ</w:t>
      </w:r>
      <w:r w:rsidR="00AE1090" w:rsidRPr="00B57329">
        <w:rPr>
          <w:rFonts w:ascii="Times New Roman" w:hAnsi="Times New Roman" w:cs="Times New Roman"/>
        </w:rPr>
        <w:t>).</w:t>
      </w:r>
    </w:p>
  </w:footnote>
  <w:footnote w:id="29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Служба по ХМАО РУФСБ России по Тюменской области.</w:t>
      </w:r>
    </w:p>
  </w:footnote>
  <w:footnote w:id="30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УМВД России по ХМАО – Югре.</w:t>
      </w:r>
    </w:p>
  </w:footnote>
  <w:footnote w:id="31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ГУ МЧС России по ХМАО – Югре.</w:t>
      </w:r>
    </w:p>
  </w:footnote>
  <w:footnote w:id="32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</w:t>
      </w:r>
      <w:r w:rsidR="00A460D3" w:rsidRPr="00B57329">
        <w:rPr>
          <w:rFonts w:ascii="Times New Roman" w:hAnsi="Times New Roman" w:cs="Times New Roman"/>
        </w:rPr>
        <w:t xml:space="preserve"> </w:t>
      </w:r>
      <w:r w:rsidRPr="00B57329">
        <w:rPr>
          <w:rFonts w:ascii="Times New Roman" w:hAnsi="Times New Roman" w:cs="Times New Roman"/>
        </w:rPr>
        <w:t>Росгвардия по ХМАО – Югре.</w:t>
      </w:r>
    </w:p>
  </w:footnote>
  <w:footnote w:id="33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  <w:vertAlign w:val="superscript"/>
        </w:rPr>
        <w:t xml:space="preserve"> </w:t>
      </w:r>
      <w:r w:rsidRPr="00B57329">
        <w:rPr>
          <w:rFonts w:ascii="Times New Roman" w:hAnsi="Times New Roman" w:cs="Times New Roman"/>
        </w:rPr>
        <w:t>Далее –</w:t>
      </w:r>
      <w:r w:rsidR="00A460D3" w:rsidRPr="00B57329">
        <w:rPr>
          <w:rFonts w:ascii="Times New Roman" w:hAnsi="Times New Roman" w:cs="Times New Roman"/>
        </w:rPr>
        <w:t xml:space="preserve"> </w:t>
      </w:r>
      <w:r w:rsidRPr="00B57329">
        <w:rPr>
          <w:rFonts w:ascii="Times New Roman" w:hAnsi="Times New Roman" w:cs="Times New Roman"/>
        </w:rPr>
        <w:t>УФСИН России по ХМАО – Югре.</w:t>
      </w:r>
    </w:p>
  </w:footnote>
  <w:footnote w:id="34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Управление Минюста России по ХМАО – Югре.</w:t>
      </w:r>
    </w:p>
  </w:footnote>
  <w:footnote w:id="35">
    <w:p w:rsidR="00A4107D" w:rsidRPr="00B57329" w:rsidRDefault="00A4107D" w:rsidP="00360487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ФГБОУ ВО «Нижневартовский государственный университет», ФГБОУ ВО «Югорск</w:t>
      </w:r>
      <w:r w:rsidR="00F70ACF" w:rsidRPr="00B57329">
        <w:rPr>
          <w:rFonts w:ascii="Times New Roman" w:hAnsi="Times New Roman" w:cs="Times New Roman"/>
        </w:rPr>
        <w:t>ий государственный университет».</w:t>
      </w:r>
    </w:p>
  </w:footnote>
  <w:footnote w:id="36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проект регламента.</w:t>
      </w:r>
    </w:p>
  </w:footnote>
  <w:footnote w:id="37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ФОИВ.</w:t>
      </w:r>
    </w:p>
  </w:footnote>
  <w:footnote w:id="38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Перечень сведений, обрабатываемых в ходе мониторинга, может быть скорректирован, исходя из специфики обстановки в субъекте Российской Федерации.</w:t>
      </w:r>
    </w:p>
  </w:footnote>
  <w:footnote w:id="39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Количественные показатели, представляемые в аппарат АТК субъектом мониторинга, определяются в ход согласования проекта регламента, исходя из специфики обстановки в автономном округе (МО).</w:t>
      </w:r>
    </w:p>
  </w:footnote>
  <w:footnote w:id="40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Информационно-аналитические сведения, представляемые в аппараты АТК субъектами мониторинга, определяются в ходе согласования проекта регламента, исходя из специфики обстановки в автономном округе (МО).</w:t>
      </w:r>
    </w:p>
  </w:footnote>
  <w:footnote w:id="41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Далее – справка.</w:t>
      </w:r>
    </w:p>
  </w:footnote>
  <w:footnote w:id="42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Распоряжение Губернатора ХМАО – Югры от 30 декабря 2011 года № 867-рг «О межведомственном информационном взаимодействии в сфере противодействия терроризму» </w:t>
      </w:r>
      <w:r w:rsidRPr="00B57329">
        <w:rPr>
          <w:rFonts w:ascii="Times New Roman" w:hAnsi="Times New Roman" w:cs="Times New Roman"/>
          <w:i/>
        </w:rPr>
        <w:t>(далее – распоряжение № 867-рг)</w:t>
      </w:r>
      <w:r w:rsidRPr="00B57329">
        <w:rPr>
          <w:rFonts w:ascii="Times New Roman" w:hAnsi="Times New Roman" w:cs="Times New Roman"/>
        </w:rPr>
        <w:t>.</w:t>
      </w:r>
    </w:p>
  </w:footnote>
  <w:footnote w:id="43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Отдельным разделом при предоставлении информации в Аппарат АТК автономного округа о реализации Плана комплексных мероприятий по профилактике терроризма.</w:t>
      </w:r>
    </w:p>
  </w:footnote>
  <w:footnote w:id="44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Отдельным разделом при предоставлении информации в Аппарат АТК автономного округа о реализации Комплексного плана по противодействию идеологии терроризма.</w:t>
      </w:r>
    </w:p>
  </w:footnote>
  <w:footnote w:id="45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Вместе с информацией о реализации Комплексного плана по противодействию идеологии терроризма в Ханты-Мансийском автономном округе – Югре на 2019-2023 годы</w:t>
      </w:r>
    </w:p>
  </w:footnote>
  <w:footnote w:id="46">
    <w:p w:rsidR="00C634E2" w:rsidRPr="00B57329" w:rsidRDefault="00C634E2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7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Представляется по форме, указанной в приложении 2 к настоящему Регламенту</w:t>
      </w:r>
    </w:p>
  </w:footnote>
  <w:footnote w:id="47">
    <w:p w:rsidR="00E8125D" w:rsidRPr="00B57329" w:rsidRDefault="00E8125D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</w:t>
      </w:r>
      <w:r w:rsidR="000C5AA2" w:rsidRPr="00B57329">
        <w:rPr>
          <w:rFonts w:ascii="Times New Roman" w:hAnsi="Times New Roman" w:cs="Times New Roman"/>
        </w:rPr>
        <w:t xml:space="preserve">Представляется в Аппарат АТК автономного округа по </w:t>
      </w:r>
      <w:r w:rsidR="000C5AA2" w:rsidRPr="00B57329">
        <w:rPr>
          <w:rFonts w:ascii="Times New Roman" w:hAnsi="Times New Roman" w:cs="Times New Roman"/>
          <w:lang w:eastAsia="en-US"/>
        </w:rPr>
        <w:t>форме статистической отчетности Аппарата НАК</w:t>
      </w:r>
      <w:r w:rsidRPr="00B57329">
        <w:rPr>
          <w:rFonts w:ascii="Times New Roman" w:hAnsi="Times New Roman" w:cs="Times New Roman"/>
        </w:rPr>
        <w:t>, указанной в приложении 3 к</w:t>
      </w:r>
      <w:r w:rsidR="000C5AA2" w:rsidRPr="00B57329">
        <w:rPr>
          <w:rFonts w:ascii="Times New Roman" w:hAnsi="Times New Roman" w:cs="Times New Roman"/>
        </w:rPr>
        <w:t xml:space="preserve"> </w:t>
      </w:r>
      <w:r w:rsidRPr="00B57329">
        <w:rPr>
          <w:rFonts w:ascii="Times New Roman" w:hAnsi="Times New Roman" w:cs="Times New Roman"/>
        </w:rPr>
        <w:t>настоящему Регламенту.</w:t>
      </w:r>
    </w:p>
  </w:footnote>
  <w:footnote w:id="48">
    <w:p w:rsidR="004675E4" w:rsidRPr="00B57329" w:rsidRDefault="004675E4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Представляется </w:t>
      </w:r>
      <w:r w:rsidR="00D43CF9" w:rsidRPr="00B57329">
        <w:rPr>
          <w:rFonts w:ascii="Times New Roman" w:hAnsi="Times New Roman" w:cs="Times New Roman"/>
        </w:rPr>
        <w:t xml:space="preserve">в Департамент общественных и внешних связей Югры и Аппарат АТК автономного округа </w:t>
      </w:r>
      <w:r w:rsidRPr="00B57329">
        <w:rPr>
          <w:rFonts w:ascii="Times New Roman" w:hAnsi="Times New Roman" w:cs="Times New Roman"/>
        </w:rPr>
        <w:t xml:space="preserve">по </w:t>
      </w:r>
      <w:r w:rsidRPr="00B57329">
        <w:rPr>
          <w:rFonts w:ascii="Times New Roman" w:hAnsi="Times New Roman" w:cs="Times New Roman"/>
          <w:lang w:eastAsia="en-US"/>
        </w:rPr>
        <w:t>форме статистической отчетности Аппарата НАК</w:t>
      </w:r>
      <w:r w:rsidRPr="00B57329">
        <w:rPr>
          <w:rFonts w:ascii="Times New Roman" w:hAnsi="Times New Roman" w:cs="Times New Roman"/>
        </w:rPr>
        <w:t xml:space="preserve">, указанной в приложении </w:t>
      </w:r>
      <w:r w:rsidR="00E8125D" w:rsidRPr="00B57329">
        <w:rPr>
          <w:rFonts w:ascii="Times New Roman" w:hAnsi="Times New Roman" w:cs="Times New Roman"/>
        </w:rPr>
        <w:t>4</w:t>
      </w:r>
      <w:r w:rsidR="00D43CF9" w:rsidRPr="00B57329">
        <w:rPr>
          <w:rFonts w:ascii="Times New Roman" w:hAnsi="Times New Roman" w:cs="Times New Roman"/>
        </w:rPr>
        <w:t xml:space="preserve"> к </w:t>
      </w:r>
      <w:r w:rsidRPr="00B57329">
        <w:rPr>
          <w:rFonts w:ascii="Times New Roman" w:hAnsi="Times New Roman" w:cs="Times New Roman"/>
        </w:rPr>
        <w:t>настоящему Регламенту.</w:t>
      </w:r>
    </w:p>
  </w:footnote>
  <w:footnote w:id="49">
    <w:p w:rsidR="00D43CF9" w:rsidRPr="00B57329" w:rsidRDefault="00D43CF9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Представляется в Аппарат АТК автономного округа по </w:t>
      </w:r>
      <w:r w:rsidRPr="00B57329">
        <w:rPr>
          <w:rFonts w:ascii="Times New Roman" w:hAnsi="Times New Roman" w:cs="Times New Roman"/>
          <w:lang w:eastAsia="en-US"/>
        </w:rPr>
        <w:t>форме статистической отчетности Аппарата НАК</w:t>
      </w:r>
      <w:r w:rsidRPr="00B57329">
        <w:rPr>
          <w:rFonts w:ascii="Times New Roman" w:hAnsi="Times New Roman" w:cs="Times New Roman"/>
        </w:rPr>
        <w:t>, указанной в приложении 5 к настоящему Регламенту.</w:t>
      </w:r>
    </w:p>
  </w:footnote>
  <w:footnote w:id="50">
    <w:p w:rsidR="00FC023E" w:rsidRPr="00B57329" w:rsidRDefault="00FC023E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Решение совместного заседания АТК и Оперативного штаба в ХМАО – Югре </w:t>
      </w:r>
      <w:r w:rsidRPr="00B57329">
        <w:rPr>
          <w:rFonts w:ascii="Times New Roman" w:hAnsi="Times New Roman" w:cs="Times New Roman"/>
          <w:i/>
        </w:rPr>
        <w:t>(п. 2.3.1 протокола от 26.01.2016 № 71/47).</w:t>
      </w:r>
    </w:p>
  </w:footnote>
  <w:footnote w:id="51">
    <w:p w:rsidR="00535426" w:rsidRPr="00B57329" w:rsidRDefault="00535426" w:rsidP="009070F8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  <w:i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Пункт 2.3 рекомендаций Аппарата НАК </w:t>
      </w:r>
      <w:r w:rsidRPr="00B57329">
        <w:rPr>
          <w:rFonts w:ascii="Times New Roman" w:hAnsi="Times New Roman" w:cs="Times New Roman"/>
          <w:i/>
        </w:rPr>
        <w:t>(исх. от 05.12.2021 № 1485)</w:t>
      </w:r>
      <w:r w:rsidRPr="00B57329">
        <w:rPr>
          <w:rFonts w:ascii="Times New Roman" w:hAnsi="Times New Roman" w:cs="Times New Roman"/>
        </w:rPr>
        <w:t xml:space="preserve">, решение </w:t>
      </w:r>
      <w:r w:rsidR="00DE1A46" w:rsidRPr="00B57329">
        <w:rPr>
          <w:rFonts w:ascii="Times New Roman" w:hAnsi="Times New Roman" w:cs="Times New Roman"/>
        </w:rPr>
        <w:t>АТК и Оперативного штаба в </w:t>
      </w:r>
      <w:r w:rsidRPr="00B57329">
        <w:rPr>
          <w:rFonts w:ascii="Times New Roman" w:hAnsi="Times New Roman" w:cs="Times New Roman"/>
        </w:rPr>
        <w:t xml:space="preserve">ХМАО – Югре </w:t>
      </w:r>
      <w:r w:rsidRPr="00B57329">
        <w:rPr>
          <w:rFonts w:ascii="Times New Roman" w:hAnsi="Times New Roman" w:cs="Times New Roman"/>
          <w:i/>
        </w:rPr>
        <w:t>(</w:t>
      </w:r>
      <w:r w:rsidR="00DE1A46" w:rsidRPr="00B57329">
        <w:rPr>
          <w:rFonts w:ascii="Times New Roman" w:hAnsi="Times New Roman" w:cs="Times New Roman"/>
          <w:i/>
        </w:rPr>
        <w:t xml:space="preserve">п. 3.2.3 </w:t>
      </w:r>
      <w:r w:rsidRPr="00B57329">
        <w:rPr>
          <w:rFonts w:ascii="Times New Roman" w:hAnsi="Times New Roman" w:cs="Times New Roman"/>
          <w:i/>
        </w:rPr>
        <w:t>протокол</w:t>
      </w:r>
      <w:r w:rsidR="00DE1A46" w:rsidRPr="00B57329">
        <w:rPr>
          <w:rFonts w:ascii="Times New Roman" w:hAnsi="Times New Roman" w:cs="Times New Roman"/>
          <w:i/>
        </w:rPr>
        <w:t>а</w:t>
      </w:r>
      <w:r w:rsidRPr="00B57329">
        <w:rPr>
          <w:rFonts w:ascii="Times New Roman" w:hAnsi="Times New Roman" w:cs="Times New Roman"/>
          <w:i/>
        </w:rPr>
        <w:t xml:space="preserve"> от 09.02.2021 № 103/89 дсп).</w:t>
      </w:r>
    </w:p>
  </w:footnote>
  <w:footnote w:id="52">
    <w:p w:rsidR="00535426" w:rsidRPr="00B57329" w:rsidRDefault="00535426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Подпункт «е» пункта 4 постановления Правительства РФ от 25 декабря 2013 года № 1244 «Об антитеррористической защищенности объектов (территорий)».</w:t>
      </w:r>
    </w:p>
  </w:footnote>
  <w:footnote w:id="53">
    <w:p w:rsidR="00D7495D" w:rsidRPr="00B57329" w:rsidRDefault="00D7495D" w:rsidP="00535426">
      <w:pPr>
        <w:pStyle w:val="af3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B57329">
        <w:rPr>
          <w:rStyle w:val="a9"/>
          <w:rFonts w:ascii="Times New Roman" w:hAnsi="Times New Roman" w:cs="Times New Roman"/>
        </w:rPr>
        <w:footnoteRef/>
      </w:r>
      <w:r w:rsidRPr="00B57329">
        <w:rPr>
          <w:rFonts w:ascii="Times New Roman" w:hAnsi="Times New Roman" w:cs="Times New Roman"/>
        </w:rPr>
        <w:t xml:space="preserve"> Все приведенные примеры носят рекомендательный характер и не являются обязательными при подготовке итоговых документов.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E2" w:rsidRDefault="00C634E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35AF7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C634E2" w:rsidRDefault="00C634E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E2" w:rsidRDefault="00C634E2">
    <w:pPr>
      <w:pStyle w:val="af0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E2" w:rsidRDefault="00C634E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E2" w:rsidRDefault="00C634E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750872">
      <w:rPr>
        <w:rFonts w:ascii="Times New Roman" w:hAnsi="Times New Roman" w:cs="Times New Roman"/>
        <w:noProof/>
        <w:sz w:val="20"/>
        <w:szCs w:val="20"/>
      </w:rPr>
      <w:t>31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C634E2" w:rsidRDefault="00C634E2">
    <w:pPr>
      <w:pStyle w:val="af0"/>
      <w:jc w:val="center"/>
      <w:rPr>
        <w:rFonts w:ascii="Times New Roman" w:hAnsi="Times New Roman" w:cs="Times New Roman"/>
        <w:sz w:val="20"/>
        <w:szCs w:val="20"/>
        <w:lang w:val="ru-RU" w:eastAsia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4E2" w:rsidRDefault="00C634E2">
    <w:pPr>
      <w:pStyle w:val="af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292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6B5484"/>
    <w:multiLevelType w:val="singleLevel"/>
    <w:tmpl w:val="05CA9178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69E71DD1"/>
    <w:multiLevelType w:val="singleLevel"/>
    <w:tmpl w:val="29087BAE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">
    <w:nsid w:val="7EA14A03"/>
    <w:multiLevelType w:val="singleLevel"/>
    <w:tmpl w:val="2210253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BF"/>
    <w:rsid w:val="000213EB"/>
    <w:rsid w:val="000261F8"/>
    <w:rsid w:val="00036193"/>
    <w:rsid w:val="00040D33"/>
    <w:rsid w:val="00044DD8"/>
    <w:rsid w:val="0005333C"/>
    <w:rsid w:val="000772E9"/>
    <w:rsid w:val="00080BBF"/>
    <w:rsid w:val="000A3008"/>
    <w:rsid w:val="000C02EC"/>
    <w:rsid w:val="000C5AA2"/>
    <w:rsid w:val="000E7DE7"/>
    <w:rsid w:val="00113F86"/>
    <w:rsid w:val="00116F24"/>
    <w:rsid w:val="00126853"/>
    <w:rsid w:val="00143227"/>
    <w:rsid w:val="00145A8D"/>
    <w:rsid w:val="0015376C"/>
    <w:rsid w:val="00155167"/>
    <w:rsid w:val="00186F0C"/>
    <w:rsid w:val="001A3C00"/>
    <w:rsid w:val="001B3056"/>
    <w:rsid w:val="001B5D0B"/>
    <w:rsid w:val="001C1715"/>
    <w:rsid w:val="00202FEB"/>
    <w:rsid w:val="00204BF4"/>
    <w:rsid w:val="002075D2"/>
    <w:rsid w:val="00237A58"/>
    <w:rsid w:val="00242D6A"/>
    <w:rsid w:val="002510E4"/>
    <w:rsid w:val="00253231"/>
    <w:rsid w:val="00271016"/>
    <w:rsid w:val="00280448"/>
    <w:rsid w:val="002B61C7"/>
    <w:rsid w:val="002B64AA"/>
    <w:rsid w:val="002C2A4E"/>
    <w:rsid w:val="002D7834"/>
    <w:rsid w:val="002E1338"/>
    <w:rsid w:val="002E2965"/>
    <w:rsid w:val="00305623"/>
    <w:rsid w:val="003146A7"/>
    <w:rsid w:val="00323B9E"/>
    <w:rsid w:val="00324C8C"/>
    <w:rsid w:val="00326248"/>
    <w:rsid w:val="00341FC2"/>
    <w:rsid w:val="00360487"/>
    <w:rsid w:val="00366E85"/>
    <w:rsid w:val="00395A71"/>
    <w:rsid w:val="003A56A2"/>
    <w:rsid w:val="003B26C6"/>
    <w:rsid w:val="003C5926"/>
    <w:rsid w:val="003E56D5"/>
    <w:rsid w:val="003E5F91"/>
    <w:rsid w:val="003F7B13"/>
    <w:rsid w:val="003F7B82"/>
    <w:rsid w:val="004050E6"/>
    <w:rsid w:val="00410DAE"/>
    <w:rsid w:val="0042570A"/>
    <w:rsid w:val="00425BD6"/>
    <w:rsid w:val="00427DD3"/>
    <w:rsid w:val="00441954"/>
    <w:rsid w:val="00441F54"/>
    <w:rsid w:val="004422CE"/>
    <w:rsid w:val="0044311F"/>
    <w:rsid w:val="00447AB7"/>
    <w:rsid w:val="00450E15"/>
    <w:rsid w:val="00455D20"/>
    <w:rsid w:val="004571B5"/>
    <w:rsid w:val="00457498"/>
    <w:rsid w:val="004675E4"/>
    <w:rsid w:val="0048153C"/>
    <w:rsid w:val="00481EFF"/>
    <w:rsid w:val="00484F64"/>
    <w:rsid w:val="00485668"/>
    <w:rsid w:val="00495A62"/>
    <w:rsid w:val="004A4EE9"/>
    <w:rsid w:val="004B1F3A"/>
    <w:rsid w:val="004B77EF"/>
    <w:rsid w:val="004D2D5D"/>
    <w:rsid w:val="004F249F"/>
    <w:rsid w:val="004F4524"/>
    <w:rsid w:val="004F53F0"/>
    <w:rsid w:val="00500817"/>
    <w:rsid w:val="00514D93"/>
    <w:rsid w:val="00535426"/>
    <w:rsid w:val="00535AF7"/>
    <w:rsid w:val="00550E31"/>
    <w:rsid w:val="00552702"/>
    <w:rsid w:val="00553DE9"/>
    <w:rsid w:val="0055458C"/>
    <w:rsid w:val="005821F1"/>
    <w:rsid w:val="005A2486"/>
    <w:rsid w:val="005A4A3F"/>
    <w:rsid w:val="005B1317"/>
    <w:rsid w:val="005D1925"/>
    <w:rsid w:val="005D2274"/>
    <w:rsid w:val="005E1CD7"/>
    <w:rsid w:val="006046AE"/>
    <w:rsid w:val="00604E98"/>
    <w:rsid w:val="00621DAF"/>
    <w:rsid w:val="006225A4"/>
    <w:rsid w:val="0066695E"/>
    <w:rsid w:val="00671AB2"/>
    <w:rsid w:val="006747F4"/>
    <w:rsid w:val="00681E61"/>
    <w:rsid w:val="00687FFC"/>
    <w:rsid w:val="00690C9B"/>
    <w:rsid w:val="006A2C40"/>
    <w:rsid w:val="006A3365"/>
    <w:rsid w:val="006C4204"/>
    <w:rsid w:val="006C66B0"/>
    <w:rsid w:val="006D2B84"/>
    <w:rsid w:val="006D622E"/>
    <w:rsid w:val="006E0197"/>
    <w:rsid w:val="006E0378"/>
    <w:rsid w:val="00701CF0"/>
    <w:rsid w:val="007042F0"/>
    <w:rsid w:val="00721E86"/>
    <w:rsid w:val="007238CC"/>
    <w:rsid w:val="00740660"/>
    <w:rsid w:val="007478EA"/>
    <w:rsid w:val="00750872"/>
    <w:rsid w:val="00753459"/>
    <w:rsid w:val="00755017"/>
    <w:rsid w:val="007744CC"/>
    <w:rsid w:val="00782BB7"/>
    <w:rsid w:val="00784B36"/>
    <w:rsid w:val="0079755A"/>
    <w:rsid w:val="007A4146"/>
    <w:rsid w:val="007A51A3"/>
    <w:rsid w:val="007B488D"/>
    <w:rsid w:val="007B5D2F"/>
    <w:rsid w:val="007C3E96"/>
    <w:rsid w:val="007D2972"/>
    <w:rsid w:val="007E25F2"/>
    <w:rsid w:val="007F02AA"/>
    <w:rsid w:val="007F7D58"/>
    <w:rsid w:val="008216DC"/>
    <w:rsid w:val="00826686"/>
    <w:rsid w:val="00840769"/>
    <w:rsid w:val="00846B4E"/>
    <w:rsid w:val="00867AEF"/>
    <w:rsid w:val="0087194C"/>
    <w:rsid w:val="00883B91"/>
    <w:rsid w:val="00887705"/>
    <w:rsid w:val="008A13CF"/>
    <w:rsid w:val="008A1526"/>
    <w:rsid w:val="008A2554"/>
    <w:rsid w:val="008B1755"/>
    <w:rsid w:val="008B433E"/>
    <w:rsid w:val="008D3A26"/>
    <w:rsid w:val="008F2163"/>
    <w:rsid w:val="009070F8"/>
    <w:rsid w:val="00946373"/>
    <w:rsid w:val="00973AB8"/>
    <w:rsid w:val="00987A33"/>
    <w:rsid w:val="00992B12"/>
    <w:rsid w:val="009A4002"/>
    <w:rsid w:val="009A6BBE"/>
    <w:rsid w:val="009C48EB"/>
    <w:rsid w:val="009D163A"/>
    <w:rsid w:val="009D6C1F"/>
    <w:rsid w:val="009E411C"/>
    <w:rsid w:val="009F01A2"/>
    <w:rsid w:val="00A26C5A"/>
    <w:rsid w:val="00A37826"/>
    <w:rsid w:val="00A40A10"/>
    <w:rsid w:val="00A4107D"/>
    <w:rsid w:val="00A43300"/>
    <w:rsid w:val="00A460D3"/>
    <w:rsid w:val="00A545CE"/>
    <w:rsid w:val="00A61722"/>
    <w:rsid w:val="00A6659F"/>
    <w:rsid w:val="00A91F01"/>
    <w:rsid w:val="00AA648E"/>
    <w:rsid w:val="00AD3A79"/>
    <w:rsid w:val="00AE029A"/>
    <w:rsid w:val="00AE0E54"/>
    <w:rsid w:val="00AE1090"/>
    <w:rsid w:val="00AE1255"/>
    <w:rsid w:val="00AF472F"/>
    <w:rsid w:val="00B2058B"/>
    <w:rsid w:val="00B311F0"/>
    <w:rsid w:val="00B32A8E"/>
    <w:rsid w:val="00B351D0"/>
    <w:rsid w:val="00B41827"/>
    <w:rsid w:val="00B57329"/>
    <w:rsid w:val="00B61C8F"/>
    <w:rsid w:val="00BF010D"/>
    <w:rsid w:val="00C41C88"/>
    <w:rsid w:val="00C44456"/>
    <w:rsid w:val="00C471A8"/>
    <w:rsid w:val="00C634E2"/>
    <w:rsid w:val="00C82513"/>
    <w:rsid w:val="00C83578"/>
    <w:rsid w:val="00C9482E"/>
    <w:rsid w:val="00C979F8"/>
    <w:rsid w:val="00CA00A6"/>
    <w:rsid w:val="00CA1BFF"/>
    <w:rsid w:val="00CA549A"/>
    <w:rsid w:val="00CA6B2B"/>
    <w:rsid w:val="00CA759D"/>
    <w:rsid w:val="00D136FE"/>
    <w:rsid w:val="00D21096"/>
    <w:rsid w:val="00D43CF9"/>
    <w:rsid w:val="00D507AB"/>
    <w:rsid w:val="00D63E6E"/>
    <w:rsid w:val="00D64979"/>
    <w:rsid w:val="00D70CBF"/>
    <w:rsid w:val="00D70FC1"/>
    <w:rsid w:val="00D74572"/>
    <w:rsid w:val="00D7495D"/>
    <w:rsid w:val="00D9101B"/>
    <w:rsid w:val="00D92E90"/>
    <w:rsid w:val="00DB0A72"/>
    <w:rsid w:val="00DC132A"/>
    <w:rsid w:val="00DC1578"/>
    <w:rsid w:val="00DE1A46"/>
    <w:rsid w:val="00DF22F0"/>
    <w:rsid w:val="00E0104D"/>
    <w:rsid w:val="00E04642"/>
    <w:rsid w:val="00E16D36"/>
    <w:rsid w:val="00E22480"/>
    <w:rsid w:val="00E23242"/>
    <w:rsid w:val="00E25772"/>
    <w:rsid w:val="00E4744C"/>
    <w:rsid w:val="00E60F60"/>
    <w:rsid w:val="00E77BD6"/>
    <w:rsid w:val="00E8125D"/>
    <w:rsid w:val="00E8379C"/>
    <w:rsid w:val="00E8395D"/>
    <w:rsid w:val="00E913F1"/>
    <w:rsid w:val="00EA2EA7"/>
    <w:rsid w:val="00EA355A"/>
    <w:rsid w:val="00EB136E"/>
    <w:rsid w:val="00EB28DA"/>
    <w:rsid w:val="00ED28FA"/>
    <w:rsid w:val="00EE2B02"/>
    <w:rsid w:val="00EE4B28"/>
    <w:rsid w:val="00EF6051"/>
    <w:rsid w:val="00EF7493"/>
    <w:rsid w:val="00F02F38"/>
    <w:rsid w:val="00F068FA"/>
    <w:rsid w:val="00F13CAA"/>
    <w:rsid w:val="00F260AA"/>
    <w:rsid w:val="00F3490D"/>
    <w:rsid w:val="00F61C84"/>
    <w:rsid w:val="00F70ACF"/>
    <w:rsid w:val="00F80EE5"/>
    <w:rsid w:val="00F9119B"/>
    <w:rsid w:val="00FB2410"/>
    <w:rsid w:val="00FC023E"/>
    <w:rsid w:val="00FE1D11"/>
    <w:rsid w:val="00FE5507"/>
    <w:rsid w:val="00FF2003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4"/>
        <o:r id="V:Rule5" type="connector" idref="#_x0000_s1045"/>
        <o:r id="V:Rule6" type="connector" idref="#_x0000_s1046"/>
        <o:r id="V:Rule7" type="connector" idref="#_x0000_s1047"/>
        <o:r id="V:Rule8" type="connector" idref="#_x0000_s1048"/>
        <o:r id="V:Rule9" type="connector" idref="#_x0000_s1049"/>
        <o:r id="V:Rule10" type="connector" idref="#_x0000_s10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5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248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</w:style>
  <w:style w:type="character" w:customStyle="1" w:styleId="a4">
    <w:name w:val="Нижний колонтитул Знак"/>
    <w:basedOn w:val="10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Pr>
      <w:rFonts w:ascii="Times New Roman" w:hAnsi="Times New Roman" w:cs="Times New Roman"/>
      <w:sz w:val="28"/>
      <w:szCs w:val="28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styleId="a9">
    <w:name w:val="footnote reference"/>
    <w:uiPriority w:val="99"/>
    <w:rPr>
      <w:vertAlign w:val="superscript"/>
    </w:rPr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pPr>
      <w:spacing w:after="0" w:line="240" w:lineRule="auto"/>
    </w:p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styleId="af2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1">
    <w:name w:val="FR1"/>
    <w:pPr>
      <w:widowControl w:val="0"/>
      <w:suppressAutoHyphens/>
      <w:autoSpaceDE w:val="0"/>
      <w:spacing w:line="312" w:lineRule="auto"/>
      <w:ind w:left="160" w:firstLine="500"/>
    </w:pPr>
    <w:rPr>
      <w:rFonts w:ascii="Arial Narrow" w:hAnsi="Arial Narrow" w:cs="Arial Narrow"/>
      <w:b/>
      <w:bCs/>
      <w:i/>
      <w:iCs/>
      <w:sz w:val="18"/>
      <w:szCs w:val="18"/>
      <w:lang w:eastAsia="zh-CN"/>
    </w:rPr>
  </w:style>
  <w:style w:type="paragraph" w:styleId="af3">
    <w:name w:val="footnote text"/>
    <w:basedOn w:val="a"/>
    <w:rPr>
      <w:sz w:val="20"/>
      <w:szCs w:val="20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character" w:customStyle="1" w:styleId="50">
    <w:name w:val="Заголовок 5 Знак"/>
    <w:link w:val="5"/>
    <w:uiPriority w:val="9"/>
    <w:semiHidden/>
    <w:rsid w:val="0032624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ABEA-F8D4-4739-B3A0-584BD1A6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9077</Words>
  <Characters>51744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23.06.2016 N 182-ФЗ"Об основах системы профилактики правонарушений в Российской Федерации"</vt:lpstr>
    </vt:vector>
  </TitlesOfParts>
  <Company/>
  <LinksUpToDate>false</LinksUpToDate>
  <CharactersWithSpaces>60700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23.06.2016 N 182-ФЗ"Об основах системы профилактики правонарушений в Российской Федерации"</dc:title>
  <dc:creator>IsaleevKR</dc:creator>
  <cp:lastModifiedBy>Fibonacci</cp:lastModifiedBy>
  <cp:revision>2</cp:revision>
  <cp:lastPrinted>2022-08-01T07:13:00Z</cp:lastPrinted>
  <dcterms:created xsi:type="dcterms:W3CDTF">2022-08-12T09:41:00Z</dcterms:created>
  <dcterms:modified xsi:type="dcterms:W3CDTF">2022-08-12T09:41:00Z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