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8" w:rsidRPr="009511E4" w:rsidRDefault="00BA05C8" w:rsidP="00BA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A05C8" w:rsidRPr="009511E4" w:rsidRDefault="00BA05C8" w:rsidP="004515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sz w:val="24"/>
          <w:szCs w:val="24"/>
        </w:rPr>
        <w:t>к Порядку санкционирования операций</w:t>
      </w:r>
    </w:p>
    <w:p w:rsidR="00BA05C8" w:rsidRPr="009511E4" w:rsidRDefault="00BA05C8" w:rsidP="00BA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sz w:val="24"/>
          <w:szCs w:val="24"/>
        </w:rPr>
        <w:t>со средствами участников</w:t>
      </w:r>
    </w:p>
    <w:p w:rsidR="00BA05C8" w:rsidRDefault="00BA05C8" w:rsidP="00BA05C8">
      <w:pPr>
        <w:pStyle w:val="ConsPlusNormal"/>
        <w:jc w:val="right"/>
        <w:rPr>
          <w:iCs/>
        </w:rPr>
      </w:pPr>
      <w:r w:rsidRPr="009511E4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  <w:r w:rsidRPr="000F0D71">
        <w:rPr>
          <w:iCs/>
        </w:rPr>
        <w:t xml:space="preserve"> </w:t>
      </w:r>
    </w:p>
    <w:p w:rsidR="00BA05C8" w:rsidRPr="009511E4" w:rsidRDefault="00BA05C8" w:rsidP="00BA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sz w:val="24"/>
          <w:szCs w:val="24"/>
        </w:rPr>
        <w:t xml:space="preserve">приказом  Комитета по финансам города </w:t>
      </w:r>
      <w:proofErr w:type="spellStart"/>
      <w:r w:rsidRPr="009511E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51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C8" w:rsidRPr="009511E4" w:rsidRDefault="00BA05C8" w:rsidP="00BA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sz w:val="24"/>
          <w:szCs w:val="24"/>
        </w:rPr>
        <w:t xml:space="preserve">от </w:t>
      </w:r>
      <w:r w:rsidR="00E045E8" w:rsidRPr="004515AC">
        <w:rPr>
          <w:rFonts w:ascii="Times New Roman" w:hAnsi="Times New Roman" w:cs="Times New Roman"/>
          <w:sz w:val="24"/>
          <w:szCs w:val="24"/>
        </w:rPr>
        <w:t>01.08.</w:t>
      </w:r>
      <w:r w:rsidRPr="009511E4">
        <w:rPr>
          <w:rFonts w:ascii="Times New Roman" w:hAnsi="Times New Roman" w:cs="Times New Roman"/>
          <w:sz w:val="24"/>
          <w:szCs w:val="24"/>
        </w:rPr>
        <w:t>2022  №</w:t>
      </w:r>
      <w:r w:rsidR="00E045E8" w:rsidRPr="004515AC">
        <w:rPr>
          <w:rFonts w:ascii="Times New Roman" w:hAnsi="Times New Roman" w:cs="Times New Roman"/>
          <w:sz w:val="24"/>
          <w:szCs w:val="24"/>
        </w:rPr>
        <w:t>55</w:t>
      </w:r>
      <w:r w:rsidRPr="009511E4">
        <w:rPr>
          <w:rFonts w:ascii="Times New Roman" w:hAnsi="Times New Roman" w:cs="Times New Roman"/>
          <w:sz w:val="24"/>
          <w:szCs w:val="24"/>
        </w:rPr>
        <w:t>-од</w:t>
      </w:r>
    </w:p>
    <w:p w:rsidR="00BA05C8" w:rsidRPr="009511E4" w:rsidRDefault="00BA05C8" w:rsidP="00BA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05C8" w:rsidRPr="009511E4" w:rsidRDefault="00BA05C8" w:rsidP="00BA0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3"/>
      <w:bookmarkEnd w:id="0"/>
      <w:r w:rsidRPr="009511E4">
        <w:rPr>
          <w:rFonts w:ascii="Times New Roman" w:hAnsi="Times New Roman" w:cs="Times New Roman"/>
          <w:sz w:val="24"/>
          <w:szCs w:val="24"/>
        </w:rPr>
        <w:t>ИСТОЧНИКИ ПОСТУПЛЕНИЙ ЦЕЛЕВЫХ СРЕДСТВ</w:t>
      </w:r>
    </w:p>
    <w:p w:rsidR="00BA05C8" w:rsidRPr="009511E4" w:rsidRDefault="00BA05C8" w:rsidP="00BA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540"/>
        <w:gridCol w:w="898"/>
      </w:tblGrid>
      <w:tr w:rsidR="00BA05C8" w:rsidRPr="009511E4" w:rsidTr="000B3CB7">
        <w:tc>
          <w:tcPr>
            <w:tcW w:w="624" w:type="dxa"/>
            <w:vMerge w:val="restart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38" w:type="dxa"/>
            <w:gridSpan w:val="2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поступлений целевых средств</w:t>
            </w:r>
          </w:p>
        </w:tc>
      </w:tr>
      <w:tr w:rsidR="00BA05C8" w:rsidRPr="009511E4" w:rsidTr="000B3CB7">
        <w:tc>
          <w:tcPr>
            <w:tcW w:w="624" w:type="dxa"/>
            <w:vMerge/>
          </w:tcPr>
          <w:p w:rsidR="00BA05C8" w:rsidRPr="009511E4" w:rsidRDefault="00BA05C8" w:rsidP="000B3CB7"/>
        </w:tc>
        <w:tc>
          <w:tcPr>
            <w:tcW w:w="7540" w:type="dxa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BA05C8" w:rsidRPr="009511E4" w:rsidTr="000B3CB7">
        <w:tc>
          <w:tcPr>
            <w:tcW w:w="624" w:type="dxa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41"/>
            <w:bookmarkEnd w:id="1"/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0" w:type="dxa"/>
          </w:tcPr>
          <w:p w:rsidR="00BA05C8" w:rsidRPr="009511E4" w:rsidRDefault="00BA05C8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субсидий 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учреждениям)</w:t>
            </w:r>
          </w:p>
        </w:tc>
        <w:tc>
          <w:tcPr>
            <w:tcW w:w="898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</w:tcPr>
          <w:p w:rsidR="00BA05C8" w:rsidRPr="009511E4" w:rsidRDefault="00BA05C8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(далее - взносы (вклады)</w:t>
            </w:r>
            <w:proofErr w:type="gramEnd"/>
          </w:p>
        </w:tc>
        <w:tc>
          <w:tcPr>
            <w:tcW w:w="898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7110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0" w:type="dxa"/>
          </w:tcPr>
          <w:p w:rsidR="00BA05C8" w:rsidRPr="009511E4" w:rsidRDefault="00BA05C8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Авансовые платежи по контрактам (договорам) о поставке товаров (выполнении работ, оказании услуг), заключаемым получателями субсидий с исполнителями по контрактам (договорам), а также авансовые платежи по контрактам (договорам), заключаемым исполнителями с соисполнителями по контрактам (договорам), источниками финансового обеспечения которых являются субсидии и взносы (вклады)</w:t>
            </w:r>
          </w:p>
        </w:tc>
        <w:tc>
          <w:tcPr>
            <w:tcW w:w="898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0" w:type="dxa"/>
          </w:tcPr>
          <w:p w:rsidR="00BA05C8" w:rsidRPr="009511E4" w:rsidRDefault="00BA05C8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Средства по контрактам (договорам) о поставке товаров (выполнении работ, оказании услуг), заключаемым получателями субсидий с исполнителями по контрактам (договорам), источником финансового обеспечения которых являются субсидии</w:t>
            </w:r>
          </w:p>
        </w:tc>
        <w:tc>
          <w:tcPr>
            <w:tcW w:w="898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7112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9511E4" w:rsidRDefault="00BA05C8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юридическим лицам, предоставляемые в соответствии со </w:t>
            </w:r>
            <w:hyperlink r:id="rId4" w:history="1">
              <w:r w:rsidRPr="008861E8">
                <w:rPr>
                  <w:rFonts w:ascii="Times New Roman" w:hAnsi="Times New Roman" w:cs="Times New Roman"/>
                  <w:sz w:val="24"/>
                  <w:szCs w:val="24"/>
                </w:rPr>
                <w:t>статьей 80</w:t>
              </w:r>
            </w:hyperlink>
            <w:r w:rsidRPr="009511E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</w:t>
            </w:r>
          </w:p>
        </w:tc>
        <w:tc>
          <w:tcPr>
            <w:tcW w:w="898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9511E4" w:rsidRDefault="00BA05C8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по контрактам (договорам) о поставке товаров (выполнении работ, оказании услуг), заключаемым получателями бюджетных инвестиций с исполнителями по контрактам (договорам), источниками финансового обеспечения которых являются бюджетные инвестиции </w:t>
            </w:r>
          </w:p>
        </w:tc>
        <w:tc>
          <w:tcPr>
            <w:tcW w:w="898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9511E4" w:rsidRDefault="00BA05C8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Средства по контрактам (договорам) о поставке товаров (выполнении работ, оказании услуг), заключаемым получателями бюджетных инвестиций с исполнителями по контрактам (договорам), источником финансового обеспечения которых являются бюджетные инвестиции</w:t>
            </w:r>
          </w:p>
        </w:tc>
        <w:tc>
          <w:tcPr>
            <w:tcW w:w="898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контрактам о поставке товаров (выполнении работ, оказании услуг), заключаемым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на сумму более 50 000,0 млн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. рублей </w:t>
            </w:r>
          </w:p>
        </w:tc>
        <w:tc>
          <w:tcPr>
            <w:tcW w:w="898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7300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по контрактам (договорам) о поставке товаров (выполнении работ, оказании услуг), заключаемым исполнителями в рамках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ых контрактов, заключаемым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50 000,0 млн. рублей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, в рамках исполнения контрактов (договоров)</w:t>
            </w:r>
          </w:p>
        </w:tc>
        <w:tc>
          <w:tcPr>
            <w:tcW w:w="898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контрактам о поставке товаров (выполнении работ, оказании услуг), заключаемым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заказчиками на сумму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50 000,0 млн. рублей </w:t>
            </w:r>
          </w:p>
        </w:tc>
        <w:tc>
          <w:tcPr>
            <w:tcW w:w="898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7310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 контрактам (договорам) о поставке товаров (выполнении работ, оказании услуг), заключаемым исполнителями в рамках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ых контрактов (контрактов, договоров), заключаемым на сумму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50 000,0 млн. рублей</w:t>
            </w:r>
          </w:p>
        </w:tc>
        <w:tc>
          <w:tcPr>
            <w:tcW w:w="898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7311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предоставляемые в соответствии </w:t>
            </w:r>
            <w:r w:rsidRPr="001C47D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5" w:history="1">
              <w:r w:rsidRPr="001C47D9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</w:t>
              </w:r>
            </w:hyperlink>
            <w:r w:rsidRPr="001C47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1C47D9">
                <w:rPr>
                  <w:rFonts w:ascii="Times New Roman" w:hAnsi="Times New Roman" w:cs="Times New Roman"/>
                  <w:sz w:val="24"/>
                  <w:szCs w:val="24"/>
                </w:rPr>
                <w:t>пунктом 4 статьи 78.1</w:t>
              </w:r>
            </w:hyperlink>
            <w:r w:rsidRPr="001C47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1C47D9">
                <w:rPr>
                  <w:rFonts w:ascii="Times New Roman" w:hAnsi="Times New Roman" w:cs="Times New Roman"/>
                  <w:sz w:val="24"/>
                  <w:szCs w:val="24"/>
                </w:rPr>
                <w:t>статьей 78.2</w:t>
              </w:r>
            </w:hyperlink>
            <w:r w:rsidRPr="001C47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898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по контрактам (договорам) о поставке товаров (выполнении работ, оказании услуг), заключаемым бюджетными и автономными учреждениями на сумму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50 000,0 млн. рублей</w:t>
            </w:r>
          </w:p>
        </w:tc>
        <w:tc>
          <w:tcPr>
            <w:tcW w:w="898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7401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 контрактам (договорам) о поставке товаров (выполнении работ, оказании услуг), заключаемым на сумму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50 000,0 млн. рублей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бюджетными и автономными учреждениями</w:t>
            </w:r>
          </w:p>
        </w:tc>
        <w:tc>
          <w:tcPr>
            <w:tcW w:w="898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7402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затрат в соответствии с концессионными соглашениями и соглашениями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-частном</w:t>
            </w:r>
            <w:proofErr w:type="spellEnd"/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партнерстве</w:t>
            </w:r>
          </w:p>
        </w:tc>
        <w:tc>
          <w:tcPr>
            <w:tcW w:w="898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 контрактам (договорам) о поставке товаров (выполнении работ, оказании услуг), заключаемым на сумму более 600,0 тыс. рублей исполнителями, источником финансового обеспечения которых являются субсидии на финансовое обеспечение затрат в соответствии с концессионными соглашениями и соглашениями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F6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астном партнерстве</w:t>
            </w:r>
          </w:p>
        </w:tc>
        <w:tc>
          <w:tcPr>
            <w:tcW w:w="898" w:type="dxa"/>
          </w:tcPr>
          <w:p w:rsidR="00BA05C8" w:rsidRPr="00F6493A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A">
              <w:rPr>
                <w:rFonts w:ascii="Times New Roman" w:hAnsi="Times New Roman" w:cs="Times New Roman"/>
                <w:sz w:val="24"/>
                <w:szCs w:val="24"/>
              </w:rPr>
              <w:t>7510</w:t>
            </w:r>
          </w:p>
        </w:tc>
      </w:tr>
      <w:tr w:rsidR="00BA05C8" w:rsidRPr="009511E4" w:rsidTr="000B3CB7">
        <w:tc>
          <w:tcPr>
            <w:tcW w:w="624" w:type="dxa"/>
            <w:vAlign w:val="center"/>
          </w:tcPr>
          <w:p w:rsidR="00BA05C8" w:rsidRPr="009511E4" w:rsidRDefault="00BA05C8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5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</w:tcPr>
          <w:p w:rsidR="00BA05C8" w:rsidRPr="00C9446B" w:rsidRDefault="00BA05C8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B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</w:t>
            </w:r>
          </w:p>
        </w:tc>
        <w:tc>
          <w:tcPr>
            <w:tcW w:w="898" w:type="dxa"/>
          </w:tcPr>
          <w:p w:rsidR="00BA05C8" w:rsidRDefault="00BA05C8" w:rsidP="000B3CB7">
            <w:pPr>
              <w:pStyle w:val="ConsPlusNormal"/>
            </w:pPr>
            <w:r>
              <w:t>2000</w:t>
            </w:r>
          </w:p>
        </w:tc>
      </w:tr>
    </w:tbl>
    <w:p w:rsidR="00BA05C8" w:rsidRPr="009511E4" w:rsidRDefault="00BA05C8" w:rsidP="00BA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5C8" w:rsidRPr="009511E4" w:rsidRDefault="00BA05C8" w:rsidP="00BA0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624" w:rsidRDefault="00DA2624"/>
    <w:sectPr w:rsidR="00DA2624" w:rsidSect="00DA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C8"/>
    <w:rsid w:val="00356807"/>
    <w:rsid w:val="004515AC"/>
    <w:rsid w:val="005202D4"/>
    <w:rsid w:val="00BA05C8"/>
    <w:rsid w:val="00DA2624"/>
    <w:rsid w:val="00E0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E9593E95EC61CC62CF8CA0E57BDE0678924F73BFCE4CF46591ED8C905EC04A3BA3F7C294A98624F5052BC4F4CE172ADE72C95F38A0064397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E9593E95EC61CC62CF8CA0E57BDE0678924F73BFCE4CF46591ED8C905EC04A3BA3F7C294A98624E5052BC4F4CE172ADE72C95F38A0064397AG" TargetMode="External"/><Relationship Id="rId5" Type="http://schemas.openxmlformats.org/officeDocument/2006/relationships/hyperlink" Target="consultantplus://offline/ref=BE6E9593E95EC61CC62CF8CA0E57BDE0678924F73BFCE4CF46591ED8C905EC04A3BA3F7E284D9A6A180A42B8061BEE6EAFFD3293ED8A3072G" TargetMode="External"/><Relationship Id="rId4" Type="http://schemas.openxmlformats.org/officeDocument/2006/relationships/hyperlink" Target="consultantplus://offline/ref=234C2D08E5829F435422AB70163D4747F4EEFF8946D7B586AF47B03392C232208FFBAC06EB8E340AA7DFB3A7158E192DD6708E230F5B9D39zEi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Бурдужук</dc:creator>
  <cp:keywords/>
  <dc:description/>
  <cp:lastModifiedBy>Бурдужук</cp:lastModifiedBy>
  <cp:revision>4</cp:revision>
  <dcterms:created xsi:type="dcterms:W3CDTF">2022-05-13T04:59:00Z</dcterms:created>
  <dcterms:modified xsi:type="dcterms:W3CDTF">2022-08-02T03:50:00Z</dcterms:modified>
</cp:coreProperties>
</file>