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450" w:rsidRDefault="006F1450" w:rsidP="006F14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6F1450" w:rsidRDefault="006F1450" w:rsidP="006F14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результатах проведения контрольного мероприятия</w:t>
      </w:r>
    </w:p>
    <w:p w:rsidR="007C7176" w:rsidRPr="00D317FB" w:rsidRDefault="006F1450" w:rsidP="006F1450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317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плановая </w:t>
      </w:r>
      <w:r w:rsidR="00DD7A9D">
        <w:rPr>
          <w:rFonts w:ascii="Times New Roman" w:hAnsi="Times New Roman" w:cs="Times New Roman"/>
          <w:color w:val="000000" w:themeColor="text1"/>
          <w:sz w:val="24"/>
          <w:szCs w:val="24"/>
        </w:rPr>
        <w:t>выездная</w:t>
      </w:r>
      <w:r w:rsidR="00577C1D" w:rsidRPr="00D317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317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проверка </w:t>
      </w:r>
      <w:r w:rsidR="00A56085" w:rsidRPr="00D317FB">
        <w:rPr>
          <w:rFonts w:ascii="Times New Roman" w:hAnsi="Times New Roman" w:cs="Times New Roman"/>
          <w:sz w:val="24"/>
          <w:szCs w:val="24"/>
        </w:rPr>
        <w:t>финансово-хозяйственн</w:t>
      </w:r>
      <w:r w:rsidR="002451CF">
        <w:rPr>
          <w:rFonts w:ascii="Times New Roman" w:hAnsi="Times New Roman" w:cs="Times New Roman"/>
          <w:sz w:val="24"/>
          <w:szCs w:val="24"/>
        </w:rPr>
        <w:t>ой</w:t>
      </w:r>
      <w:r w:rsidR="002451CF">
        <w:rPr>
          <w:rFonts w:ascii="Times New Roman" w:hAnsi="Times New Roman" w:cs="Times New Roman"/>
          <w:sz w:val="24"/>
        </w:rPr>
        <w:t xml:space="preserve"> деятельности</w:t>
      </w:r>
      <w:r w:rsidR="00A56085" w:rsidRPr="00D317FB">
        <w:rPr>
          <w:rFonts w:ascii="Times New Roman" w:hAnsi="Times New Roman" w:cs="Times New Roman"/>
          <w:sz w:val="24"/>
          <w:szCs w:val="24"/>
        </w:rPr>
        <w:t xml:space="preserve"> за 2020 год, соблюдение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</w:t>
      </w:r>
      <w:r w:rsidR="00A56085" w:rsidRPr="00D317FB">
        <w:rPr>
          <w:rFonts w:ascii="Times New Roman" w:eastAsia="Calibri" w:hAnsi="Times New Roman" w:cs="Times New Roman"/>
          <w:sz w:val="24"/>
          <w:szCs w:val="24"/>
        </w:rPr>
        <w:t xml:space="preserve"> в отношении отдельных закупок для обеспечения муниципальных нужд</w:t>
      </w:r>
      <w:r w:rsidR="00A56085" w:rsidRPr="00D317FB">
        <w:rPr>
          <w:rFonts w:ascii="Times New Roman" w:hAnsi="Times New Roman" w:cs="Times New Roman"/>
          <w:sz w:val="24"/>
          <w:szCs w:val="24"/>
        </w:rPr>
        <w:t xml:space="preserve"> за период с 01.01.2020 по </w:t>
      </w:r>
      <w:r w:rsidR="00DD7A9D">
        <w:rPr>
          <w:rFonts w:ascii="Times New Roman" w:hAnsi="Times New Roman" w:cs="Times New Roman"/>
          <w:sz w:val="24"/>
          <w:szCs w:val="24"/>
        </w:rPr>
        <w:t>3</w:t>
      </w:r>
      <w:r w:rsidR="008A27C8" w:rsidRPr="008A27C8">
        <w:rPr>
          <w:rFonts w:ascii="Times New Roman" w:hAnsi="Times New Roman" w:cs="Times New Roman"/>
          <w:sz w:val="24"/>
          <w:szCs w:val="24"/>
        </w:rPr>
        <w:t>1</w:t>
      </w:r>
      <w:r w:rsidR="00A56085" w:rsidRPr="00D317FB">
        <w:rPr>
          <w:rFonts w:ascii="Times New Roman" w:hAnsi="Times New Roman" w:cs="Times New Roman"/>
          <w:sz w:val="24"/>
          <w:szCs w:val="24"/>
        </w:rPr>
        <w:t>.0</w:t>
      </w:r>
      <w:r w:rsidR="008A27C8" w:rsidRPr="008A27C8">
        <w:rPr>
          <w:rFonts w:ascii="Times New Roman" w:hAnsi="Times New Roman" w:cs="Times New Roman"/>
          <w:sz w:val="24"/>
          <w:szCs w:val="24"/>
        </w:rPr>
        <w:t>7</w:t>
      </w:r>
      <w:r w:rsidR="00A56085" w:rsidRPr="00D317FB">
        <w:rPr>
          <w:rFonts w:ascii="Times New Roman" w:hAnsi="Times New Roman" w:cs="Times New Roman"/>
          <w:sz w:val="24"/>
          <w:szCs w:val="24"/>
        </w:rPr>
        <w:t xml:space="preserve">.2021 </w:t>
      </w:r>
      <w:r w:rsidR="003E4EDA" w:rsidRPr="00D317FB">
        <w:rPr>
          <w:rFonts w:ascii="Times New Roman" w:hAnsi="Times New Roman" w:cs="Times New Roman"/>
          <w:sz w:val="24"/>
          <w:szCs w:val="24"/>
        </w:rPr>
        <w:t xml:space="preserve">в отношении </w:t>
      </w:r>
      <w:r w:rsidR="00DD7A9D" w:rsidRPr="009466AD">
        <w:rPr>
          <w:rFonts w:ascii="Times New Roman" w:hAnsi="Times New Roman"/>
          <w:sz w:val="24"/>
          <w:szCs w:val="24"/>
        </w:rPr>
        <w:t xml:space="preserve">муниципального бюджетного </w:t>
      </w:r>
      <w:r w:rsidR="008A27C8" w:rsidRPr="008A27C8">
        <w:rPr>
          <w:rFonts w:ascii="Times New Roman" w:hAnsi="Times New Roman"/>
          <w:sz w:val="24"/>
          <w:szCs w:val="24"/>
        </w:rPr>
        <w:t xml:space="preserve">дошкольного </w:t>
      </w:r>
      <w:r w:rsidR="00DD7A9D" w:rsidRPr="009466AD">
        <w:rPr>
          <w:rFonts w:ascii="Times New Roman" w:hAnsi="Times New Roman"/>
          <w:sz w:val="24"/>
          <w:szCs w:val="24"/>
        </w:rPr>
        <w:t xml:space="preserve">образовательного учреждения </w:t>
      </w:r>
      <w:r w:rsidR="008A27C8">
        <w:rPr>
          <w:rFonts w:ascii="Times New Roman" w:hAnsi="Times New Roman"/>
          <w:sz w:val="24"/>
          <w:szCs w:val="24"/>
        </w:rPr>
        <w:t>«Детский сад</w:t>
      </w:r>
      <w:r w:rsidR="008A27C8" w:rsidRPr="009466AD">
        <w:rPr>
          <w:rFonts w:ascii="Times New Roman" w:hAnsi="Times New Roman"/>
          <w:sz w:val="24"/>
          <w:szCs w:val="24"/>
        </w:rPr>
        <w:t xml:space="preserve"> </w:t>
      </w:r>
      <w:r w:rsidR="008A27C8">
        <w:rPr>
          <w:rFonts w:ascii="Times New Roman" w:hAnsi="Times New Roman"/>
          <w:sz w:val="24"/>
          <w:szCs w:val="24"/>
        </w:rPr>
        <w:t>комбинированной направленности №7 «Антошка»</w:t>
      </w:r>
      <w:proofErr w:type="gramEnd"/>
    </w:p>
    <w:tbl>
      <w:tblPr>
        <w:tblStyle w:val="a3"/>
        <w:tblW w:w="0" w:type="auto"/>
        <w:tblLook w:val="04A0"/>
      </w:tblPr>
      <w:tblGrid>
        <w:gridCol w:w="2518"/>
        <w:gridCol w:w="7052"/>
      </w:tblGrid>
      <w:tr w:rsidR="006F1450" w:rsidTr="006F145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6F1450" w:rsidP="006F1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Реквизиты документа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6F1450" w:rsidP="00F406F0">
            <w:pPr>
              <w:tabs>
                <w:tab w:val="left" w:pos="6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Акт проверки от </w:t>
            </w:r>
            <w:r w:rsidR="00F406F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06</w:t>
            </w:r>
            <w:r w:rsidRPr="00270D39">
              <w:rPr>
                <w:rFonts w:ascii="Times New Roman" w:hAnsi="Times New Roman"/>
                <w:sz w:val="24"/>
                <w:szCs w:val="24"/>
              </w:rPr>
              <w:t>.</w:t>
            </w:r>
            <w:r w:rsidR="00F406F0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Pr="00270D39">
              <w:rPr>
                <w:rFonts w:ascii="Times New Roman" w:hAnsi="Times New Roman"/>
                <w:sz w:val="24"/>
                <w:szCs w:val="24"/>
              </w:rPr>
              <w:t>.</w:t>
            </w:r>
            <w:r w:rsidRPr="00012AFE">
              <w:rPr>
                <w:rFonts w:ascii="Times New Roman" w:hAnsi="Times New Roman"/>
                <w:sz w:val="24"/>
                <w:szCs w:val="24"/>
              </w:rPr>
              <w:t>20</w:t>
            </w:r>
            <w:r w:rsidR="006F4ECC">
              <w:rPr>
                <w:rFonts w:ascii="Times New Roman" w:hAnsi="Times New Roman"/>
                <w:sz w:val="24"/>
                <w:szCs w:val="24"/>
              </w:rPr>
              <w:t>2</w:t>
            </w:r>
            <w:r w:rsidR="00D317F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6F1450" w:rsidTr="006F1450">
        <w:trPr>
          <w:trHeight w:val="49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6F1450" w:rsidP="006F1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объекта контроля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Pr="00D317FB" w:rsidRDefault="00DD7A9D" w:rsidP="00474D3F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</w:t>
            </w:r>
            <w:r w:rsidRPr="009466AD">
              <w:rPr>
                <w:rFonts w:ascii="Times New Roman" w:hAnsi="Times New Roman"/>
                <w:sz w:val="24"/>
                <w:szCs w:val="24"/>
              </w:rPr>
              <w:t xml:space="preserve"> бюджетно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466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4D3F">
              <w:rPr>
                <w:rFonts w:ascii="Times New Roman" w:hAnsi="Times New Roman"/>
                <w:sz w:val="24"/>
                <w:szCs w:val="24"/>
              </w:rPr>
              <w:t xml:space="preserve">дошкольное </w:t>
            </w:r>
            <w:r w:rsidRPr="009466AD">
              <w:rPr>
                <w:rFonts w:ascii="Times New Roman" w:hAnsi="Times New Roman"/>
                <w:sz w:val="24"/>
                <w:szCs w:val="24"/>
              </w:rPr>
              <w:t>образовательно</w:t>
            </w:r>
            <w:r>
              <w:rPr>
                <w:rFonts w:ascii="Times New Roman" w:hAnsi="Times New Roman"/>
                <w:sz w:val="24"/>
                <w:szCs w:val="24"/>
              </w:rPr>
              <w:t>е учреждение</w:t>
            </w:r>
            <w:r w:rsidRPr="009466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4D3F">
              <w:rPr>
                <w:rFonts w:ascii="Times New Roman" w:hAnsi="Times New Roman"/>
                <w:sz w:val="24"/>
                <w:szCs w:val="24"/>
              </w:rPr>
              <w:t>«Детский сад</w:t>
            </w:r>
            <w:r w:rsidR="00474D3F" w:rsidRPr="009466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4D3F">
              <w:rPr>
                <w:rFonts w:ascii="Times New Roman" w:hAnsi="Times New Roman"/>
                <w:sz w:val="24"/>
                <w:szCs w:val="24"/>
              </w:rPr>
              <w:t>комбинированной направленности №7 «Антошка»</w:t>
            </w:r>
          </w:p>
        </w:tc>
      </w:tr>
      <w:tr w:rsidR="006F1450" w:rsidTr="006F145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6F1450" w:rsidP="006F1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 контрольного мероприятия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Pr="000F5426" w:rsidRDefault="00DD2904" w:rsidP="00474D3F">
            <w:pPr>
              <w:tabs>
                <w:tab w:val="left" w:pos="34"/>
                <w:tab w:val="left" w:pos="567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5426">
              <w:rPr>
                <w:rFonts w:ascii="Times New Roman" w:hAnsi="Times New Roman" w:cs="Times New Roman"/>
                <w:sz w:val="24"/>
                <w:szCs w:val="24"/>
              </w:rPr>
              <w:t>Проверка финансово-хозяйственной</w:t>
            </w:r>
            <w:r w:rsidRPr="000F5426">
              <w:rPr>
                <w:rFonts w:ascii="Times New Roman" w:hAnsi="Times New Roman" w:cs="Times New Roman"/>
                <w:sz w:val="24"/>
              </w:rPr>
              <w:t xml:space="preserve"> деятельности</w:t>
            </w:r>
            <w:r w:rsidRPr="000F5426">
              <w:rPr>
                <w:rFonts w:ascii="Times New Roman" w:hAnsi="Times New Roman" w:cs="Times New Roman"/>
                <w:sz w:val="24"/>
                <w:szCs w:val="24"/>
              </w:rPr>
              <w:t xml:space="preserve"> за 2020 год, соблюдение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</w:t>
            </w:r>
            <w:r w:rsidRPr="000F54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отношении отдельных закупок для обеспечения муниципальных нужд</w:t>
            </w:r>
            <w:r w:rsidRPr="000F5426">
              <w:rPr>
                <w:rFonts w:ascii="Times New Roman" w:hAnsi="Times New Roman" w:cs="Times New Roman"/>
                <w:sz w:val="24"/>
                <w:szCs w:val="24"/>
              </w:rPr>
              <w:t xml:space="preserve"> за период с 01.01.2020 по </w:t>
            </w:r>
            <w:r w:rsidR="00D821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74D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21D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74D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F5426">
              <w:rPr>
                <w:rFonts w:ascii="Times New Roman" w:hAnsi="Times New Roman" w:cs="Times New Roman"/>
                <w:sz w:val="24"/>
                <w:szCs w:val="24"/>
              </w:rPr>
              <w:t xml:space="preserve">.2021 </w:t>
            </w:r>
          </w:p>
        </w:tc>
      </w:tr>
      <w:tr w:rsidR="006F1450" w:rsidTr="006F145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6F1450" w:rsidP="006F1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Основание назначения контрольного мероприятия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Pr="008108A3" w:rsidRDefault="006F1450" w:rsidP="00474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8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Распоряжение администрации го</w:t>
            </w:r>
            <w:r w:rsidRPr="002E0D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рода Урай </w:t>
            </w:r>
            <w:r w:rsidR="00D821D2" w:rsidRPr="009466AD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AC5BC7">
              <w:rPr>
                <w:rFonts w:ascii="Times New Roman" w:hAnsi="Times New Roman"/>
                <w:sz w:val="24"/>
                <w:szCs w:val="24"/>
              </w:rPr>
              <w:t>10</w:t>
            </w:r>
            <w:r w:rsidR="00D821D2" w:rsidRPr="009466AD">
              <w:rPr>
                <w:rFonts w:ascii="Times New Roman" w:hAnsi="Times New Roman"/>
                <w:sz w:val="24"/>
                <w:szCs w:val="24"/>
              </w:rPr>
              <w:t>.</w:t>
            </w:r>
            <w:r w:rsidR="00D821D2">
              <w:rPr>
                <w:rFonts w:ascii="Times New Roman" w:hAnsi="Times New Roman"/>
                <w:sz w:val="24"/>
                <w:szCs w:val="24"/>
              </w:rPr>
              <w:t>0</w:t>
            </w:r>
            <w:r w:rsidR="00AC5BC7">
              <w:rPr>
                <w:rFonts w:ascii="Times New Roman" w:hAnsi="Times New Roman"/>
                <w:sz w:val="24"/>
                <w:szCs w:val="24"/>
              </w:rPr>
              <w:t>8</w:t>
            </w:r>
            <w:r w:rsidR="00D821D2" w:rsidRPr="009466AD">
              <w:rPr>
                <w:rFonts w:ascii="Times New Roman" w:hAnsi="Times New Roman"/>
                <w:sz w:val="24"/>
                <w:szCs w:val="24"/>
              </w:rPr>
              <w:t>.20</w:t>
            </w:r>
            <w:r w:rsidR="00D821D2">
              <w:rPr>
                <w:rFonts w:ascii="Times New Roman" w:hAnsi="Times New Roman"/>
                <w:sz w:val="24"/>
                <w:szCs w:val="24"/>
              </w:rPr>
              <w:t>2</w:t>
            </w:r>
            <w:r w:rsidR="00D821D2" w:rsidRPr="00445258">
              <w:rPr>
                <w:rFonts w:ascii="Times New Roman" w:hAnsi="Times New Roman"/>
                <w:sz w:val="24"/>
                <w:szCs w:val="24"/>
              </w:rPr>
              <w:t>1</w:t>
            </w:r>
            <w:r w:rsidR="00D821D2" w:rsidRPr="009466AD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713F30">
              <w:rPr>
                <w:rFonts w:ascii="Times New Roman" w:hAnsi="Times New Roman"/>
                <w:sz w:val="24"/>
                <w:szCs w:val="24"/>
              </w:rPr>
              <w:t>3</w:t>
            </w:r>
            <w:r w:rsidR="00AC5BC7">
              <w:rPr>
                <w:rFonts w:ascii="Times New Roman" w:hAnsi="Times New Roman"/>
                <w:sz w:val="24"/>
                <w:szCs w:val="24"/>
              </w:rPr>
              <w:t>47</w:t>
            </w:r>
            <w:r w:rsidR="00D821D2" w:rsidRPr="009466AD">
              <w:rPr>
                <w:rFonts w:ascii="Times New Roman" w:hAnsi="Times New Roman"/>
                <w:sz w:val="24"/>
                <w:szCs w:val="24"/>
              </w:rPr>
              <w:t xml:space="preserve">-р </w:t>
            </w:r>
            <w:r w:rsidR="00474D3F" w:rsidRPr="009466AD">
              <w:rPr>
                <w:rFonts w:ascii="Times New Roman" w:hAnsi="Times New Roman"/>
                <w:sz w:val="24"/>
                <w:szCs w:val="24"/>
              </w:rPr>
              <w:t>«О проведении плановой проверки муниципального бюджетного</w:t>
            </w:r>
            <w:r w:rsidR="00474D3F">
              <w:rPr>
                <w:rFonts w:ascii="Times New Roman" w:hAnsi="Times New Roman"/>
                <w:sz w:val="24"/>
                <w:szCs w:val="24"/>
              </w:rPr>
              <w:t xml:space="preserve"> дошкольного </w:t>
            </w:r>
            <w:r w:rsidR="00474D3F" w:rsidRPr="009466AD">
              <w:rPr>
                <w:rFonts w:ascii="Times New Roman" w:hAnsi="Times New Roman"/>
                <w:sz w:val="24"/>
                <w:szCs w:val="24"/>
              </w:rPr>
              <w:t xml:space="preserve">образовательного учреждения </w:t>
            </w:r>
            <w:r w:rsidR="00474D3F">
              <w:rPr>
                <w:rFonts w:ascii="Times New Roman" w:hAnsi="Times New Roman"/>
                <w:sz w:val="24"/>
                <w:szCs w:val="24"/>
              </w:rPr>
              <w:t>«Детский сад</w:t>
            </w:r>
            <w:r w:rsidR="00474D3F" w:rsidRPr="009466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4D3F">
              <w:rPr>
                <w:rFonts w:ascii="Times New Roman" w:hAnsi="Times New Roman"/>
                <w:sz w:val="24"/>
                <w:szCs w:val="24"/>
              </w:rPr>
              <w:t>комбинированной направленности №7 «Антошка»</w:t>
            </w:r>
            <w:r w:rsidR="00474D3F" w:rsidRPr="009466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F1450" w:rsidTr="006F145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6F1450" w:rsidP="006F1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Проверяемый период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2558EB" w:rsidP="00AC5BC7">
            <w:pPr>
              <w:tabs>
                <w:tab w:val="left" w:pos="61"/>
              </w:tabs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="008D6F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="00FA6F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  <w:r w:rsidR="008D6F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8D6F5F" w:rsidRPr="000F5426">
              <w:rPr>
                <w:rFonts w:ascii="Times New Roman" w:hAnsi="Times New Roman" w:cs="Times New Roman"/>
                <w:sz w:val="24"/>
                <w:szCs w:val="24"/>
              </w:rPr>
              <w:t xml:space="preserve">с 01.01.2020 по </w:t>
            </w:r>
            <w:r w:rsidR="00D821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C5B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6F5F" w:rsidRPr="000F542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C5B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D6F5F" w:rsidRPr="000F5426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</w:tr>
      <w:tr w:rsidR="006F1450" w:rsidTr="006F145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6F1450" w:rsidP="006F1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 проведения контрольного мероприятия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65" w:rsidRDefault="007C7176" w:rsidP="007C7176">
            <w:pPr>
              <w:pStyle w:val="1"/>
              <w:tabs>
                <w:tab w:val="left" w:pos="709"/>
              </w:tabs>
              <w:spacing w:before="0"/>
              <w:jc w:val="both"/>
              <w:outlineLvl w:val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C92BD3">
              <w:rPr>
                <w:rFonts w:ascii="Times New Roman" w:hAnsi="Times New Roman" w:cs="Times New Roman"/>
                <w:color w:val="auto"/>
                <w:sz w:val="24"/>
              </w:rPr>
              <w:t xml:space="preserve">Дата начала проверки – </w:t>
            </w:r>
            <w:r w:rsidR="00C46115">
              <w:rPr>
                <w:rFonts w:ascii="Times New Roman" w:hAnsi="Times New Roman" w:cs="Times New Roman"/>
                <w:color w:val="auto"/>
                <w:sz w:val="24"/>
              </w:rPr>
              <w:t>1</w:t>
            </w:r>
            <w:r w:rsidR="00AC5BC7">
              <w:rPr>
                <w:rFonts w:ascii="Times New Roman" w:hAnsi="Times New Roman" w:cs="Times New Roman"/>
                <w:color w:val="auto"/>
                <w:sz w:val="24"/>
              </w:rPr>
              <w:t>8</w:t>
            </w:r>
            <w:r w:rsidRPr="00C92BD3">
              <w:rPr>
                <w:rFonts w:ascii="Times New Roman" w:hAnsi="Times New Roman" w:cs="Times New Roman"/>
                <w:color w:val="auto"/>
                <w:sz w:val="24"/>
              </w:rPr>
              <w:t>.</w:t>
            </w:r>
            <w:r w:rsidR="008D6F5F">
              <w:rPr>
                <w:rFonts w:ascii="Times New Roman" w:hAnsi="Times New Roman" w:cs="Times New Roman"/>
                <w:color w:val="auto"/>
                <w:sz w:val="24"/>
              </w:rPr>
              <w:t>0</w:t>
            </w:r>
            <w:r w:rsidR="00AC5BC7">
              <w:rPr>
                <w:rFonts w:ascii="Times New Roman" w:hAnsi="Times New Roman" w:cs="Times New Roman"/>
                <w:color w:val="auto"/>
                <w:sz w:val="24"/>
              </w:rPr>
              <w:t>8</w:t>
            </w:r>
            <w:r w:rsidRPr="00C92BD3">
              <w:rPr>
                <w:rFonts w:ascii="Times New Roman" w:hAnsi="Times New Roman" w:cs="Times New Roman"/>
                <w:color w:val="auto"/>
                <w:sz w:val="24"/>
              </w:rPr>
              <w:t>.202</w:t>
            </w:r>
            <w:r w:rsidR="008D6F5F">
              <w:rPr>
                <w:rFonts w:ascii="Times New Roman" w:hAnsi="Times New Roman" w:cs="Times New Roman"/>
                <w:color w:val="auto"/>
                <w:sz w:val="24"/>
              </w:rPr>
              <w:t>1</w:t>
            </w:r>
            <w:r w:rsidRPr="001E39E2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</w:p>
          <w:p w:rsidR="007C7176" w:rsidRPr="001E39E2" w:rsidRDefault="007C7176" w:rsidP="007C7176">
            <w:pPr>
              <w:pStyle w:val="1"/>
              <w:tabs>
                <w:tab w:val="left" w:pos="709"/>
              </w:tabs>
              <w:spacing w:before="0"/>
              <w:jc w:val="both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Дата завершения</w:t>
            </w:r>
            <w:r w:rsidRPr="00E51175">
              <w:rPr>
                <w:rFonts w:ascii="Times New Roman" w:hAnsi="Times New Roman" w:cs="Times New Roman"/>
                <w:color w:val="auto"/>
                <w:sz w:val="24"/>
              </w:rPr>
              <w:t xml:space="preserve"> проверки – </w:t>
            </w:r>
            <w:r w:rsidR="00F406F0" w:rsidRPr="002451CF">
              <w:rPr>
                <w:rFonts w:ascii="Times New Roman" w:hAnsi="Times New Roman" w:cs="Times New Roman"/>
                <w:color w:val="auto"/>
                <w:sz w:val="24"/>
              </w:rPr>
              <w:t>21</w:t>
            </w:r>
            <w:r w:rsidRPr="00B6686A">
              <w:rPr>
                <w:rFonts w:ascii="Times New Roman" w:hAnsi="Times New Roman" w:cs="Times New Roman"/>
                <w:color w:val="auto"/>
                <w:sz w:val="24"/>
              </w:rPr>
              <w:t>.</w:t>
            </w:r>
            <w:r w:rsidR="008D6F5F" w:rsidRPr="00B6686A">
              <w:rPr>
                <w:rFonts w:ascii="Times New Roman" w:hAnsi="Times New Roman" w:cs="Times New Roman"/>
                <w:color w:val="auto"/>
                <w:sz w:val="24"/>
              </w:rPr>
              <w:t>0</w:t>
            </w:r>
            <w:r w:rsidR="00AC5BC7">
              <w:rPr>
                <w:rFonts w:ascii="Times New Roman" w:hAnsi="Times New Roman" w:cs="Times New Roman"/>
                <w:color w:val="auto"/>
                <w:sz w:val="24"/>
              </w:rPr>
              <w:t>9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.202</w:t>
            </w:r>
            <w:r w:rsidR="008D6F5F">
              <w:rPr>
                <w:rFonts w:ascii="Times New Roman" w:hAnsi="Times New Roman" w:cs="Times New Roman"/>
                <w:color w:val="auto"/>
                <w:sz w:val="24"/>
              </w:rPr>
              <w:t>1</w:t>
            </w:r>
          </w:p>
          <w:p w:rsidR="006F1450" w:rsidRPr="002E0D11" w:rsidRDefault="006F1450" w:rsidP="00577C1D">
            <w:pPr>
              <w:tabs>
                <w:tab w:val="left" w:pos="61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F1450" w:rsidTr="006F145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6F1450" w:rsidP="006F1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 проверенных средств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2F30A5" w:rsidP="00C26111">
            <w:pPr>
              <w:tabs>
                <w:tab w:val="left" w:pos="61"/>
              </w:tabs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31 314 819,94</w:t>
            </w:r>
            <w:r w:rsidR="00C261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A25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рублей.</w:t>
            </w:r>
          </w:p>
        </w:tc>
      </w:tr>
      <w:tr w:rsidR="006F1450" w:rsidTr="006F145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6F1450" w:rsidP="006F1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 выявленных нарушениях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0A" w:rsidRPr="007B143A" w:rsidRDefault="00171A0A" w:rsidP="007B143A">
            <w:pPr>
              <w:tabs>
                <w:tab w:val="left" w:pos="0"/>
                <w:tab w:val="left" w:pos="851"/>
              </w:tabs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43A">
              <w:rPr>
                <w:rFonts w:ascii="Times New Roman" w:hAnsi="Times New Roman"/>
                <w:sz w:val="24"/>
                <w:szCs w:val="24"/>
              </w:rPr>
              <w:t xml:space="preserve">В нарушение пункта 2 Положения об особенностях порядка исчисления средней заработной платы, утвержденного Постановлением Правительства Российской Федерации от 24.12.2007 №922, неверно определена база для </w:t>
            </w:r>
            <w:r w:rsidRPr="007B143A">
              <w:rPr>
                <w:rFonts w:ascii="Times New Roman" w:hAnsi="Times New Roman" w:cs="Times New Roman"/>
                <w:sz w:val="24"/>
                <w:szCs w:val="24"/>
              </w:rPr>
              <w:t>расчета среднего заработка при оплате отпусков.</w:t>
            </w:r>
          </w:p>
          <w:p w:rsidR="00171A0A" w:rsidRPr="007B143A" w:rsidRDefault="00171A0A" w:rsidP="007B143A">
            <w:pPr>
              <w:tabs>
                <w:tab w:val="left" w:pos="0"/>
                <w:tab w:val="left" w:pos="567"/>
                <w:tab w:val="left" w:pos="851"/>
                <w:tab w:val="left" w:pos="993"/>
                <w:tab w:val="left" w:pos="1134"/>
              </w:tabs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143A">
              <w:rPr>
                <w:rFonts w:ascii="Times New Roman" w:hAnsi="Times New Roman"/>
                <w:sz w:val="24"/>
                <w:szCs w:val="24"/>
              </w:rPr>
              <w:t xml:space="preserve">В нарушение норм Приложения 5 к Приказу Минфина России от 30.03.2015 №52н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 и Методических указаний по их применению» данные о рабочем времени в табелях учета </w:t>
            </w:r>
            <w:r w:rsidRPr="007B143A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r w:rsidRPr="007B143A">
              <w:rPr>
                <w:rFonts w:ascii="Times New Roman" w:hAnsi="Times New Roman"/>
                <w:sz w:val="24"/>
                <w:szCs w:val="24"/>
              </w:rPr>
              <w:t xml:space="preserve"> рабочего времени не соответствуют приказу на привлечение</w:t>
            </w:r>
            <w:proofErr w:type="gramEnd"/>
            <w:r w:rsidRPr="007B143A">
              <w:rPr>
                <w:rFonts w:ascii="Times New Roman" w:hAnsi="Times New Roman"/>
                <w:sz w:val="24"/>
                <w:szCs w:val="24"/>
              </w:rPr>
              <w:t xml:space="preserve"> к работе </w:t>
            </w:r>
            <w:r w:rsidRPr="007B143A">
              <w:rPr>
                <w:rFonts w:ascii="Times New Roman" w:hAnsi="Times New Roman" w:cs="Times New Roman"/>
                <w:sz w:val="24"/>
                <w:szCs w:val="24"/>
              </w:rPr>
              <w:t>в выходные дни, листу временной нетрудоспособности.</w:t>
            </w:r>
          </w:p>
          <w:p w:rsidR="00171A0A" w:rsidRPr="007B143A" w:rsidRDefault="00171A0A" w:rsidP="007B143A">
            <w:pPr>
              <w:tabs>
                <w:tab w:val="left" w:pos="0"/>
                <w:tab w:val="left" w:pos="567"/>
                <w:tab w:val="left" w:pos="851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43A">
              <w:rPr>
                <w:rFonts w:ascii="Times New Roman" w:hAnsi="Times New Roman"/>
                <w:sz w:val="24"/>
                <w:szCs w:val="24"/>
              </w:rPr>
              <w:t xml:space="preserve">В нарушение статьи 153 Трудового кодекса Российской Федерации в результате </w:t>
            </w:r>
            <w:r w:rsidRPr="007B143A">
              <w:rPr>
                <w:rFonts w:ascii="Times New Roman" w:hAnsi="Times New Roman" w:cs="Times New Roman"/>
                <w:sz w:val="24"/>
                <w:szCs w:val="24"/>
              </w:rPr>
              <w:t>неверного определения дневной ставки для оплаты работы в выходные дни главному бухгалтеру, ведущему экономисту не выплачено 9 268,88 рублей за счет средств</w:t>
            </w:r>
            <w:r w:rsidRPr="007B143A">
              <w:rPr>
                <w:rFonts w:ascii="Times New Roman" w:hAnsi="Times New Roman"/>
                <w:sz w:val="24"/>
                <w:szCs w:val="24"/>
              </w:rPr>
              <w:t xml:space="preserve"> субсидии на финансовое обеспечение выполнения муниципального задания</w:t>
            </w:r>
            <w:r w:rsidRPr="007B14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1A0A" w:rsidRPr="007B143A" w:rsidRDefault="00171A0A" w:rsidP="007B143A">
            <w:pPr>
              <w:tabs>
                <w:tab w:val="left" w:pos="0"/>
                <w:tab w:val="left" w:pos="851"/>
              </w:tabs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4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Неправомерно использованы средства субсидии на обеспечение выполнения муниципального задания в сумме </w:t>
            </w:r>
            <w:r w:rsidR="00E02D1E" w:rsidRPr="00E02D1E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7B143A">
              <w:rPr>
                <w:rFonts w:ascii="Times New Roman" w:hAnsi="Times New Roman" w:cs="Times New Roman"/>
                <w:sz w:val="24"/>
                <w:szCs w:val="24"/>
              </w:rPr>
              <w:t>6 936,29 рублей на содержание имущества, не принадлежащего учреждению.</w:t>
            </w:r>
          </w:p>
          <w:p w:rsidR="00171A0A" w:rsidRPr="007B143A" w:rsidRDefault="00171A0A" w:rsidP="007B143A">
            <w:pPr>
              <w:tabs>
                <w:tab w:val="left" w:pos="0"/>
                <w:tab w:val="left" w:pos="851"/>
              </w:tabs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143A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Положения об установлении системы оплаты труда работников МБДОУ </w:t>
            </w:r>
            <w:r w:rsidRPr="007B143A">
              <w:rPr>
                <w:rFonts w:ascii="Times New Roman" w:hAnsi="Times New Roman"/>
                <w:sz w:val="24"/>
                <w:szCs w:val="24"/>
              </w:rPr>
              <w:t>«Детский сад №7 «Антошка», утвержденного приказом заведующего от 31.08.2017 №278-ОД,</w:t>
            </w:r>
            <w:r w:rsidRPr="007B143A">
              <w:rPr>
                <w:rFonts w:ascii="Times New Roman" w:hAnsi="Times New Roman" w:cs="Times New Roman"/>
                <w:sz w:val="24"/>
                <w:szCs w:val="24"/>
              </w:rPr>
              <w:t xml:space="preserve"> приказа от 23.12.2020 №286/1-ОД «О премиальной выплате по итогам работы за год» излишне выплачена премиальная выплата по итогам работы за 2020 год в сумме 347 279,60 рублей за счет средств субсидии на обеспечение выполнения муниципального задания.</w:t>
            </w:r>
            <w:proofErr w:type="gramEnd"/>
          </w:p>
          <w:p w:rsidR="00171A0A" w:rsidRPr="007B143A" w:rsidRDefault="00171A0A" w:rsidP="007B143A">
            <w:pPr>
              <w:tabs>
                <w:tab w:val="left" w:pos="0"/>
                <w:tab w:val="left" w:pos="851"/>
              </w:tabs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43A">
              <w:rPr>
                <w:rFonts w:ascii="Times New Roman" w:hAnsi="Times New Roman" w:cs="Times New Roman"/>
                <w:sz w:val="24"/>
                <w:szCs w:val="24"/>
              </w:rPr>
              <w:t>Неправомерно использованы средства субсидии на обеспечение выполнения муниципального задания в сумме 410 116,43 рублей на оплату труда совместителей, фактически не отработавших 3,6 часа ежедневно (по графику).</w:t>
            </w:r>
          </w:p>
          <w:p w:rsidR="00171A0A" w:rsidRPr="007B143A" w:rsidRDefault="00171A0A" w:rsidP="007B143A">
            <w:pPr>
              <w:tabs>
                <w:tab w:val="left" w:pos="0"/>
                <w:tab w:val="left" w:pos="851"/>
              </w:tabs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43A">
              <w:rPr>
                <w:rFonts w:ascii="Times New Roman" w:hAnsi="Times New Roman" w:cs="Times New Roman"/>
                <w:sz w:val="24"/>
                <w:szCs w:val="24"/>
              </w:rPr>
              <w:t>Неэффективное расходование средств</w:t>
            </w:r>
            <w:r w:rsidRPr="007B143A">
              <w:rPr>
                <w:rFonts w:ascii="Times New Roman" w:hAnsi="Times New Roman"/>
                <w:sz w:val="24"/>
                <w:szCs w:val="24"/>
              </w:rPr>
              <w:t xml:space="preserve"> субсидии на финансовое обеспечение выполнения муниципального задания</w:t>
            </w:r>
            <w:r w:rsidRPr="007B143A">
              <w:rPr>
                <w:rFonts w:ascii="Times New Roman" w:hAnsi="Times New Roman" w:cs="Times New Roman"/>
                <w:sz w:val="24"/>
                <w:szCs w:val="24"/>
              </w:rPr>
              <w:t xml:space="preserve"> на оплату работнику выполнения дополнительной работы, которая для работника является должностными обязанностями в соответствии с должностными инструкциями, профессиональными стандартами, квалификационными справочниками. </w:t>
            </w:r>
          </w:p>
          <w:p w:rsidR="00171A0A" w:rsidRPr="00311200" w:rsidRDefault="00171A0A" w:rsidP="00311200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200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статьи 2 </w:t>
            </w:r>
            <w:r w:rsidRPr="00311200">
              <w:rPr>
                <w:rFonts w:ascii="Times New Roman" w:hAnsi="Times New Roman"/>
                <w:sz w:val="24"/>
                <w:szCs w:val="24"/>
              </w:rPr>
              <w:t xml:space="preserve">Трудового кодекса Российской Федерации </w:t>
            </w:r>
            <w:r w:rsidRPr="00311200">
              <w:rPr>
                <w:rFonts w:ascii="Times New Roman" w:hAnsi="Times New Roman" w:cs="Times New Roman"/>
                <w:sz w:val="24"/>
                <w:szCs w:val="24"/>
              </w:rPr>
              <w:t xml:space="preserve">работнику поручается выполнение более чем полуторного объема работы в пределах основного рабочего времени. </w:t>
            </w:r>
          </w:p>
          <w:p w:rsidR="00171A0A" w:rsidRPr="00311200" w:rsidRDefault="00171A0A" w:rsidP="00311200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200">
              <w:rPr>
                <w:rFonts w:ascii="Times New Roman" w:hAnsi="Times New Roman" w:cs="Times New Roman"/>
                <w:sz w:val="24"/>
                <w:szCs w:val="24"/>
              </w:rPr>
              <w:t>Неэффективное расходование средств</w:t>
            </w:r>
            <w:r w:rsidRPr="00311200">
              <w:rPr>
                <w:rFonts w:ascii="Times New Roman" w:hAnsi="Times New Roman"/>
                <w:sz w:val="24"/>
                <w:szCs w:val="24"/>
              </w:rPr>
              <w:t xml:space="preserve"> субсидии </w:t>
            </w:r>
            <w:proofErr w:type="gramStart"/>
            <w:r w:rsidRPr="00311200">
              <w:rPr>
                <w:rFonts w:ascii="Times New Roman" w:hAnsi="Times New Roman"/>
                <w:sz w:val="24"/>
                <w:szCs w:val="24"/>
              </w:rPr>
              <w:t>на финансовое обеспечение выполнения муниципального задания</w:t>
            </w:r>
            <w:r w:rsidRPr="00311200">
              <w:rPr>
                <w:rFonts w:ascii="Times New Roman" w:hAnsi="Times New Roman" w:cs="Times New Roman"/>
                <w:sz w:val="24"/>
                <w:szCs w:val="24"/>
              </w:rPr>
              <w:t xml:space="preserve"> на оплату дополнительной работы за участие в конкурсах без получения</w:t>
            </w:r>
            <w:proofErr w:type="gramEnd"/>
            <w:r w:rsidRPr="00311200">
              <w:rPr>
                <w:rFonts w:ascii="Times New Roman" w:hAnsi="Times New Roman" w:cs="Times New Roman"/>
                <w:sz w:val="24"/>
                <w:szCs w:val="24"/>
              </w:rPr>
              <w:t xml:space="preserve"> призовых мест, за участие в конкурсах, не предусмотренных показателями эффективности деятельности.</w:t>
            </w:r>
          </w:p>
          <w:p w:rsidR="00171A0A" w:rsidRPr="00311200" w:rsidRDefault="00171A0A" w:rsidP="00311200">
            <w:pPr>
              <w:tabs>
                <w:tab w:val="left" w:pos="0"/>
                <w:tab w:val="left" w:pos="851"/>
                <w:tab w:val="left" w:pos="993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200">
              <w:rPr>
                <w:rFonts w:ascii="Times New Roman" w:hAnsi="Times New Roman" w:cs="Times New Roman"/>
                <w:sz w:val="24"/>
                <w:szCs w:val="24"/>
              </w:rPr>
              <w:t>Неэффективное расходование средств</w:t>
            </w:r>
            <w:r w:rsidRPr="00311200">
              <w:rPr>
                <w:rFonts w:ascii="Times New Roman" w:hAnsi="Times New Roman"/>
                <w:sz w:val="24"/>
                <w:szCs w:val="24"/>
              </w:rPr>
              <w:t xml:space="preserve"> субсидии на финансовое обеспечение выполнения муниципального задания на </w:t>
            </w:r>
            <w:r w:rsidRPr="00311200">
              <w:rPr>
                <w:rFonts w:ascii="Times New Roman" w:hAnsi="Times New Roman" w:cs="Times New Roman"/>
                <w:sz w:val="24"/>
                <w:szCs w:val="24"/>
              </w:rPr>
              <w:t>оплату дополнительной работы в течение длительного времени.</w:t>
            </w:r>
          </w:p>
          <w:p w:rsidR="00171A0A" w:rsidRPr="00311200" w:rsidRDefault="00171A0A" w:rsidP="00311200">
            <w:pPr>
              <w:tabs>
                <w:tab w:val="left" w:pos="0"/>
                <w:tab w:val="left" w:pos="851"/>
                <w:tab w:val="left" w:pos="993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200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статьи 151 </w:t>
            </w:r>
            <w:r w:rsidRPr="00311200">
              <w:rPr>
                <w:rFonts w:ascii="Times New Roman" w:hAnsi="Times New Roman"/>
                <w:sz w:val="24"/>
                <w:szCs w:val="24"/>
              </w:rPr>
              <w:t xml:space="preserve">Трудового кодекса Российской Федерации </w:t>
            </w:r>
            <w:r w:rsidRPr="00311200">
              <w:rPr>
                <w:rFonts w:ascii="Times New Roman" w:hAnsi="Times New Roman" w:cs="Times New Roman"/>
                <w:sz w:val="24"/>
                <w:szCs w:val="24"/>
              </w:rPr>
              <w:t>размер доплаты устанавливается без учета содержания и (или) объема дополнительной работы.</w:t>
            </w:r>
          </w:p>
          <w:p w:rsidR="00171A0A" w:rsidRPr="00311200" w:rsidRDefault="00171A0A" w:rsidP="00311200">
            <w:pPr>
              <w:tabs>
                <w:tab w:val="left" w:pos="0"/>
                <w:tab w:val="left" w:pos="851"/>
                <w:tab w:val="left" w:pos="993"/>
              </w:tabs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200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</w:t>
            </w:r>
            <w:r w:rsidRPr="00311200">
              <w:rPr>
                <w:rFonts w:ascii="Times New Roman" w:hAnsi="Times New Roman"/>
                <w:sz w:val="24"/>
                <w:szCs w:val="24"/>
              </w:rPr>
              <w:t xml:space="preserve">раздела </w:t>
            </w:r>
            <w:r w:rsidRPr="00311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311200">
              <w:rPr>
                <w:rFonts w:ascii="Times New Roman" w:hAnsi="Times New Roman" w:cs="Times New Roman"/>
                <w:sz w:val="24"/>
                <w:szCs w:val="24"/>
              </w:rPr>
              <w:t xml:space="preserve"> «Порядок формирования фонда оплаты труда МБДОУ» </w:t>
            </w:r>
            <w:r w:rsidRPr="00311200">
              <w:rPr>
                <w:rFonts w:ascii="Times New Roman" w:hAnsi="Times New Roman"/>
                <w:sz w:val="24"/>
                <w:szCs w:val="24"/>
              </w:rPr>
              <w:t xml:space="preserve">Положения об </w:t>
            </w:r>
            <w:r w:rsidRPr="00311200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установлении системы оплаты труда МБДОУ </w:t>
            </w:r>
            <w:r w:rsidRPr="00311200">
              <w:rPr>
                <w:rFonts w:ascii="Times New Roman" w:hAnsi="Times New Roman"/>
                <w:sz w:val="24"/>
                <w:szCs w:val="24"/>
              </w:rPr>
              <w:t xml:space="preserve">«Детский сад </w:t>
            </w:r>
            <w:r w:rsidRPr="00311200">
              <w:rPr>
                <w:rFonts w:ascii="Times New Roman" w:hAnsi="Times New Roman" w:cs="Times New Roman"/>
                <w:sz w:val="24"/>
                <w:szCs w:val="24"/>
              </w:rPr>
              <w:t xml:space="preserve">№7 «Антошка», </w:t>
            </w:r>
            <w:r w:rsidRPr="00311200">
              <w:rPr>
                <w:rFonts w:ascii="Times New Roman" w:hAnsi="Times New Roman"/>
                <w:sz w:val="24"/>
                <w:szCs w:val="24"/>
              </w:rPr>
              <w:t xml:space="preserve">утвержденного приказом заведующего от 31.08.2017 №278-ОД, </w:t>
            </w:r>
            <w:r w:rsidRPr="00311200">
              <w:rPr>
                <w:rFonts w:ascii="Times New Roman" w:hAnsi="Times New Roman" w:cs="Times New Roman"/>
                <w:sz w:val="24"/>
                <w:szCs w:val="24"/>
              </w:rPr>
              <w:t>фонд стимулирующих выплат в 2020 году превысил плановый на 4 031 498,02 рублей.</w:t>
            </w:r>
          </w:p>
          <w:p w:rsidR="00171A0A" w:rsidRPr="00311200" w:rsidRDefault="00171A0A" w:rsidP="00311200">
            <w:pPr>
              <w:tabs>
                <w:tab w:val="left" w:pos="0"/>
                <w:tab w:val="left" w:pos="993"/>
                <w:tab w:val="left" w:pos="1134"/>
              </w:tabs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1200">
              <w:rPr>
                <w:rFonts w:ascii="Times New Roman" w:hAnsi="Times New Roman"/>
                <w:sz w:val="24"/>
                <w:szCs w:val="24"/>
              </w:rPr>
              <w:t xml:space="preserve">В нарушение пункта </w:t>
            </w:r>
            <w:r w:rsidRPr="00311200">
              <w:rPr>
                <w:rFonts w:ascii="Times New Roman" w:hAnsi="Times New Roman" w:cs="Times New Roman"/>
                <w:sz w:val="24"/>
                <w:szCs w:val="24"/>
              </w:rPr>
              <w:t>3.14.2</w:t>
            </w:r>
            <w:r w:rsidRPr="003112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1200">
              <w:rPr>
                <w:rFonts w:ascii="Times New Roman" w:hAnsi="Times New Roman" w:cs="Times New Roman"/>
                <w:sz w:val="24"/>
                <w:szCs w:val="24"/>
              </w:rPr>
              <w:t>Положения о гарантиях и компенсациях для лиц, работающих в организациях, финансируемых из бюджета городского округа город Урай, утвержденного постановлением администрации города Урай от 22.06.2010 №1717</w:t>
            </w:r>
            <w:r w:rsidRPr="00311200">
              <w:rPr>
                <w:rFonts w:ascii="Times New Roman" w:hAnsi="Times New Roman"/>
                <w:sz w:val="24"/>
                <w:szCs w:val="24"/>
              </w:rPr>
              <w:t>,</w:t>
            </w:r>
            <w:r w:rsidRPr="00311200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произведена неполная компенсации расходов на проезд работников личным транспортом к месту использования отпуска и обратно при наличии документально подтвержденных расходов на сумму 4,34 рублей за счет средств</w:t>
            </w:r>
            <w:r w:rsidRPr="00311200">
              <w:rPr>
                <w:rFonts w:ascii="Times New Roman" w:hAnsi="Times New Roman"/>
                <w:sz w:val="24"/>
                <w:szCs w:val="24"/>
              </w:rPr>
              <w:t xml:space="preserve"> субсидии на финансовое обеспечение</w:t>
            </w:r>
            <w:proofErr w:type="gramEnd"/>
            <w:r w:rsidRPr="00311200">
              <w:rPr>
                <w:rFonts w:ascii="Times New Roman" w:hAnsi="Times New Roman"/>
                <w:sz w:val="24"/>
                <w:szCs w:val="24"/>
              </w:rPr>
              <w:t xml:space="preserve"> выполнения </w:t>
            </w:r>
            <w:r w:rsidRPr="00311200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задания</w:t>
            </w:r>
            <w:r w:rsidRPr="003112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1A0A" w:rsidRPr="00311200" w:rsidRDefault="00171A0A" w:rsidP="00311200">
            <w:pPr>
              <w:tabs>
                <w:tab w:val="left" w:pos="0"/>
                <w:tab w:val="left" w:pos="993"/>
              </w:tabs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1200">
              <w:rPr>
                <w:rFonts w:ascii="Times New Roman" w:hAnsi="Times New Roman" w:cs="Times New Roman"/>
                <w:sz w:val="24"/>
                <w:szCs w:val="24"/>
              </w:rPr>
              <w:t>В нарушение подпункта 3.9.1 пункта 3.9 Положения о гарантиях и компенсациях для лиц, работающих в организациях, финансируемых из бюджета городского округа город Урай, утвержденного постановлением администрации города Урай от 22.06.2010 №1717, произведена излишняя компенсация расходов на проезд работника к месту использования отпуска и обратно на сумму 340,00 рублей за счет средств</w:t>
            </w:r>
            <w:r w:rsidRPr="00311200">
              <w:rPr>
                <w:rFonts w:ascii="Times New Roman" w:hAnsi="Times New Roman"/>
                <w:sz w:val="24"/>
                <w:szCs w:val="24"/>
              </w:rPr>
              <w:t xml:space="preserve"> субсидии на финансовое обеспечение выполнения муниципального задания</w:t>
            </w:r>
            <w:r w:rsidRPr="003112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171A0A" w:rsidRPr="00311200" w:rsidRDefault="00171A0A" w:rsidP="00311200">
            <w:pPr>
              <w:tabs>
                <w:tab w:val="left" w:pos="0"/>
                <w:tab w:val="left" w:pos="284"/>
                <w:tab w:val="left" w:pos="993"/>
              </w:tabs>
              <w:ind w:firstLine="45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200">
              <w:rPr>
                <w:rFonts w:ascii="Times New Roman" w:hAnsi="Times New Roman" w:cs="Times New Roman"/>
                <w:sz w:val="24"/>
                <w:szCs w:val="24"/>
              </w:rPr>
              <w:t>В н</w:t>
            </w:r>
            <w:r w:rsidRPr="00311200">
              <w:rPr>
                <w:rFonts w:ascii="Times New Roman" w:hAnsi="Times New Roman"/>
                <w:sz w:val="24"/>
                <w:szCs w:val="24"/>
              </w:rPr>
              <w:t>арушение пункта 1 статьи 10 Федерального закона от 06.12.2011 №402-ФЗ «О бухгалтерском учете» приняты к учету и оприходованы объекты нефинансовых активов, фактически не поступившие в учреждение на момент принятия к учету.</w:t>
            </w:r>
          </w:p>
          <w:p w:rsidR="00171A0A" w:rsidRPr="00311200" w:rsidRDefault="00171A0A" w:rsidP="00311200">
            <w:pPr>
              <w:tabs>
                <w:tab w:val="left" w:pos="0"/>
                <w:tab w:val="left" w:pos="993"/>
              </w:tabs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1200">
              <w:rPr>
                <w:rFonts w:ascii="Times New Roman" w:hAnsi="Times New Roman" w:cs="Times New Roman"/>
                <w:sz w:val="24"/>
                <w:szCs w:val="24"/>
              </w:rPr>
              <w:t>В нарушение пункта 50 Приложения №2 к Приказу Минфина России от 01.12.2010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      </w:r>
            <w:r w:rsidRPr="003112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на балансовом счете </w:t>
            </w:r>
            <w:r w:rsidRPr="00311200">
              <w:rPr>
                <w:rFonts w:ascii="Times New Roman" w:hAnsi="Times New Roman" w:cs="Times New Roman"/>
                <w:sz w:val="24"/>
                <w:szCs w:val="24"/>
              </w:rPr>
              <w:t>учреждения числятся основные средства стоимостью до 3 000,00 рублей включительно (в редакции</w:t>
            </w:r>
            <w:proofErr w:type="gramEnd"/>
            <w:r w:rsidRPr="00311200">
              <w:rPr>
                <w:rFonts w:ascii="Times New Roman" w:hAnsi="Times New Roman" w:cs="Times New Roman"/>
                <w:sz w:val="24"/>
                <w:szCs w:val="24"/>
              </w:rPr>
              <w:t xml:space="preserve"> от 27.09.2017), до 10 000,00 рублей включительно (в редакции от 31.03.2018).</w:t>
            </w:r>
          </w:p>
          <w:p w:rsidR="00171A0A" w:rsidRPr="00311200" w:rsidRDefault="00171A0A" w:rsidP="00311200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1200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пункта 35 </w:t>
            </w:r>
            <w:r w:rsidRPr="003112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федерального стандарта бухгалтерского учета для организаций государственного сектора «Запасы», утвержденного </w:t>
            </w:r>
            <w:r w:rsidRPr="00311200">
              <w:rPr>
                <w:rFonts w:ascii="Times New Roman" w:hAnsi="Times New Roman" w:cs="Times New Roman"/>
                <w:sz w:val="24"/>
                <w:szCs w:val="24"/>
              </w:rPr>
              <w:t>Приказом Минфина России от 07.12.2018 №256н,</w:t>
            </w:r>
            <w:r w:rsidRPr="003112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списаны материальные запасы </w:t>
            </w:r>
            <w:r w:rsidRPr="00311200">
              <w:rPr>
                <w:rFonts w:ascii="Times New Roman" w:hAnsi="Times New Roman" w:cs="Times New Roman"/>
                <w:sz w:val="24"/>
                <w:szCs w:val="24"/>
              </w:rPr>
              <w:t>в момент выдачи работникам, в то время как продолжается их реальное использование.</w:t>
            </w:r>
          </w:p>
          <w:p w:rsidR="00171A0A" w:rsidRPr="00311200" w:rsidRDefault="00171A0A" w:rsidP="00311200">
            <w:pPr>
              <w:tabs>
                <w:tab w:val="left" w:pos="0"/>
                <w:tab w:val="left" w:pos="993"/>
              </w:tabs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11200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пункта 99 Приложения №2 к </w:t>
            </w:r>
            <w:r w:rsidRPr="00311200">
              <w:rPr>
                <w:rFonts w:ascii="Times New Roman" w:hAnsi="Times New Roman"/>
                <w:sz w:val="24"/>
                <w:szCs w:val="24"/>
              </w:rPr>
              <w:t>приказу Минфина России от 01.12.2010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п</w:t>
            </w:r>
            <w:r w:rsidRPr="00311200">
              <w:rPr>
                <w:rFonts w:ascii="Times New Roman" w:hAnsi="Times New Roman" w:cs="Times New Roman"/>
                <w:sz w:val="24"/>
                <w:szCs w:val="24"/>
              </w:rPr>
              <w:t>одпункта «а» пункта 7 федерального стандарта бухгалтерского учета для организаций государственного сектора «Запасы», утвержденного Приказом</w:t>
            </w:r>
            <w:proofErr w:type="gramEnd"/>
            <w:r w:rsidRPr="00311200">
              <w:rPr>
                <w:rFonts w:ascii="Times New Roman" w:hAnsi="Times New Roman" w:cs="Times New Roman"/>
                <w:sz w:val="24"/>
                <w:szCs w:val="24"/>
              </w:rPr>
              <w:t xml:space="preserve"> Минфина России от 07.12.2018 №256н, на счете 10500 «Материальные запасы» осуществляется учет имущества со сроком полезного использования свыше 12 месяцев.</w:t>
            </w:r>
          </w:p>
          <w:p w:rsidR="00171A0A" w:rsidRPr="00311200" w:rsidRDefault="00171A0A" w:rsidP="00311200">
            <w:pPr>
              <w:tabs>
                <w:tab w:val="left" w:pos="0"/>
                <w:tab w:val="left" w:pos="993"/>
              </w:tabs>
              <w:ind w:firstLine="45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311200">
              <w:rPr>
                <w:rFonts w:ascii="Times New Roman" w:hAnsi="Times New Roman" w:cs="Times New Roman"/>
                <w:sz w:val="24"/>
                <w:szCs w:val="24"/>
              </w:rPr>
              <w:t>В на</w:t>
            </w:r>
            <w:r w:rsidRPr="00311200">
              <w:rPr>
                <w:rFonts w:ascii="Times New Roman" w:hAnsi="Times New Roman"/>
                <w:sz w:val="24"/>
                <w:szCs w:val="24"/>
              </w:rPr>
              <w:t>рушение пункта 1 статьи 10 Федерального закона от 06.12.2011 №402-ФЗ «О бухгалтерском учете», пункта 11 Приложения №2 к Приказу Минфина России от 01.12.2010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несвоевременно отражены первичные</w:t>
            </w:r>
            <w:proofErr w:type="gramEnd"/>
            <w:r w:rsidRPr="00311200">
              <w:rPr>
                <w:rFonts w:ascii="Times New Roman" w:hAnsi="Times New Roman"/>
                <w:sz w:val="24"/>
                <w:szCs w:val="24"/>
              </w:rPr>
              <w:t xml:space="preserve"> учетные документы в журнале</w:t>
            </w:r>
            <w:r w:rsidRPr="0031120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операций расчетов с </w:t>
            </w:r>
            <w:r w:rsidRPr="0031120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поставщиками и подрядчиками.</w:t>
            </w:r>
          </w:p>
          <w:p w:rsidR="00171A0A" w:rsidRPr="00311200" w:rsidRDefault="00171A0A" w:rsidP="00311200">
            <w:pPr>
              <w:tabs>
                <w:tab w:val="left" w:pos="0"/>
                <w:tab w:val="left" w:pos="993"/>
              </w:tabs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11200">
              <w:rPr>
                <w:rFonts w:ascii="Times New Roman" w:hAnsi="Times New Roman"/>
                <w:sz w:val="24"/>
                <w:szCs w:val="24"/>
              </w:rPr>
              <w:t>В нарушение пункта 3.13.3</w:t>
            </w:r>
            <w:r w:rsidRPr="00311200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исполнителем), утвержденных Приказом Минэкономразвития России от 02.10.2013 №567, при определении начальной (максимальной) цены контракта используются коммерческие предложения, не соответствующие требованиям, установленным учреждением в запросе о предоставлении коммерческих предложений.</w:t>
            </w:r>
            <w:proofErr w:type="gramEnd"/>
          </w:p>
          <w:p w:rsidR="00171A0A" w:rsidRPr="00311200" w:rsidRDefault="00171A0A" w:rsidP="00311200">
            <w:pPr>
              <w:tabs>
                <w:tab w:val="left" w:pos="0"/>
                <w:tab w:val="left" w:pos="851"/>
                <w:tab w:val="left" w:pos="993"/>
              </w:tabs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11200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пункта 3.20.2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исполнителем), утвержденных Приказом Минэкономразвития России от 02.10.2013 №567, при определении начальной (максимальной) цены контракта отсутствуют дополнительные исследования в целях увеличения количества ценовой информации, используемой в расчетах, при коэффициенте вариации цены, превышающим 33%. </w:t>
            </w:r>
            <w:proofErr w:type="gramEnd"/>
          </w:p>
          <w:p w:rsidR="00171A0A" w:rsidRPr="00311200" w:rsidRDefault="00171A0A" w:rsidP="00311200">
            <w:pPr>
              <w:tabs>
                <w:tab w:val="left" w:pos="0"/>
                <w:tab w:val="left" w:pos="851"/>
                <w:tab w:val="left" w:pos="993"/>
              </w:tabs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1200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</w:t>
            </w:r>
            <w:r w:rsidRPr="003112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части 3 статьи 103 </w:t>
            </w:r>
            <w:r w:rsidRPr="00311200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      </w:r>
            <w:r w:rsidRPr="003112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31120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несвоевременно направлена информация</w:t>
            </w:r>
            <w:r w:rsidRPr="003112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1120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в </w:t>
            </w:r>
            <w:r w:rsidRPr="0031120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Федерации: об исполнении контракта в соответствии с</w:t>
            </w:r>
            <w:r w:rsidRPr="0031120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пунктом 10 части 2 статьи 103 </w:t>
            </w:r>
            <w:r w:rsidRPr="00311200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 Закона</w:t>
            </w:r>
            <w:proofErr w:type="gramEnd"/>
            <w:r w:rsidRPr="00311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11200">
              <w:rPr>
                <w:rFonts w:ascii="Times New Roman" w:eastAsia="Times New Roman" w:hAnsi="Times New Roman" w:cs="Times New Roman"/>
                <w:sz w:val="24"/>
                <w:szCs w:val="24"/>
              </w:rPr>
              <w:t>от 05.04.2013 №44-ФЗ «О контрактной системе в сфере закупок товаров, работ, услуг для обеспечения государственных и муниципальных нужд»; документы</w:t>
            </w:r>
            <w:r w:rsidRPr="003112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 приемке товара, оказанной услуги в соответствии с пунктом 13 части 2 статьи 103 </w:t>
            </w:r>
            <w:r w:rsidRPr="00311200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      </w:r>
            <w:r w:rsidRPr="003112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3112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End"/>
          </w:p>
          <w:p w:rsidR="006F1450" w:rsidRPr="00FB64A7" w:rsidRDefault="00171A0A" w:rsidP="00AA357A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A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Наличие</w:t>
            </w:r>
            <w:r w:rsidRPr="00171A0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1A0A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признаков административного правонарушения, предусмотренного</w:t>
            </w:r>
            <w:r w:rsidRPr="00171A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частью 2 статьи 7.31</w:t>
            </w:r>
            <w:r w:rsidRPr="00171A0A">
              <w:rPr>
                <w:rFonts w:ascii="Times New Roman" w:eastAsia="Times New Roman" w:hAnsi="Times New Roman" w:cs="Arial"/>
                <w:iCs/>
                <w:sz w:val="24"/>
                <w:szCs w:val="24"/>
              </w:rPr>
              <w:t xml:space="preserve"> </w:t>
            </w:r>
            <w:r w:rsidRPr="00171A0A">
              <w:rPr>
                <w:rFonts w:ascii="Times New Roman" w:eastAsia="Times New Roman" w:hAnsi="Times New Roman" w:cs="Arial"/>
                <w:sz w:val="24"/>
                <w:szCs w:val="24"/>
              </w:rPr>
              <w:t>Кодекса Российской Федерации об административных правонарушения</w:t>
            </w:r>
            <w:r w:rsidRPr="00171A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х.</w:t>
            </w:r>
            <w:r w:rsidRPr="00171A0A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6F1450" w:rsidRDefault="006F1450" w:rsidP="006F1450">
      <w:pPr>
        <w:spacing w:after="0"/>
      </w:pPr>
    </w:p>
    <w:p w:rsidR="001904A7" w:rsidRDefault="001904A7"/>
    <w:sectPr w:rsidR="001904A7" w:rsidSect="006F1450">
      <w:pgSz w:w="11906" w:h="16838"/>
      <w:pgMar w:top="1134" w:right="850" w:bottom="993" w:left="1701" w:header="708" w:footer="73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D0976"/>
    <w:multiLevelType w:val="hybridMultilevel"/>
    <w:tmpl w:val="2BCC8F3C"/>
    <w:lvl w:ilvl="0" w:tplc="DCDEC1FA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6467A0D"/>
    <w:multiLevelType w:val="hybridMultilevel"/>
    <w:tmpl w:val="F2568C4A"/>
    <w:lvl w:ilvl="0" w:tplc="5C187D44">
      <w:start w:val="1"/>
      <w:numFmt w:val="decimal"/>
      <w:lvlText w:val="2.%1."/>
      <w:lvlJc w:val="left"/>
      <w:pPr>
        <w:ind w:left="1211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809CC"/>
    <w:multiLevelType w:val="hybridMultilevel"/>
    <w:tmpl w:val="7EF4C97E"/>
    <w:lvl w:ilvl="0" w:tplc="DCDEC1FA">
      <w:start w:val="1"/>
      <w:numFmt w:val="decimal"/>
      <w:lvlText w:val="2.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3">
    <w:nsid w:val="47640CDB"/>
    <w:multiLevelType w:val="hybridMultilevel"/>
    <w:tmpl w:val="D310AEF8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3E3564"/>
    <w:multiLevelType w:val="hybridMultilevel"/>
    <w:tmpl w:val="DF3ECB28"/>
    <w:lvl w:ilvl="0" w:tplc="DCDEC1FA">
      <w:start w:val="1"/>
      <w:numFmt w:val="decimal"/>
      <w:lvlText w:val="2.%1."/>
      <w:lvlJc w:val="left"/>
      <w:pPr>
        <w:ind w:left="40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6CA66AC0"/>
    <w:multiLevelType w:val="hybridMultilevel"/>
    <w:tmpl w:val="4E3E1934"/>
    <w:lvl w:ilvl="0" w:tplc="290ACC2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3E1C03A0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  <w:rPr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4330"/>
        </w:tabs>
        <w:ind w:left="433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271715"/>
    <w:multiLevelType w:val="hybridMultilevel"/>
    <w:tmpl w:val="7D8E2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F1450"/>
    <w:rsid w:val="0001253F"/>
    <w:rsid w:val="00024A99"/>
    <w:rsid w:val="000611B6"/>
    <w:rsid w:val="00062703"/>
    <w:rsid w:val="00080C11"/>
    <w:rsid w:val="000E0CFB"/>
    <w:rsid w:val="000E56BD"/>
    <w:rsid w:val="000F5426"/>
    <w:rsid w:val="00171A0A"/>
    <w:rsid w:val="001738D2"/>
    <w:rsid w:val="001757B8"/>
    <w:rsid w:val="001904A7"/>
    <w:rsid w:val="00191F56"/>
    <w:rsid w:val="001A1687"/>
    <w:rsid w:val="001B081C"/>
    <w:rsid w:val="002370F3"/>
    <w:rsid w:val="002451CF"/>
    <w:rsid w:val="002558EB"/>
    <w:rsid w:val="00270D39"/>
    <w:rsid w:val="00272B87"/>
    <w:rsid w:val="00287B0C"/>
    <w:rsid w:val="002E2A7D"/>
    <w:rsid w:val="002F30A5"/>
    <w:rsid w:val="00311200"/>
    <w:rsid w:val="00326766"/>
    <w:rsid w:val="00347941"/>
    <w:rsid w:val="003525DB"/>
    <w:rsid w:val="00357133"/>
    <w:rsid w:val="00357845"/>
    <w:rsid w:val="0037301E"/>
    <w:rsid w:val="00381AAD"/>
    <w:rsid w:val="003D4256"/>
    <w:rsid w:val="003E4EDA"/>
    <w:rsid w:val="00401944"/>
    <w:rsid w:val="00421B18"/>
    <w:rsid w:val="00474D3F"/>
    <w:rsid w:val="0047593A"/>
    <w:rsid w:val="00490744"/>
    <w:rsid w:val="004A5EDF"/>
    <w:rsid w:val="004F0187"/>
    <w:rsid w:val="00503AB8"/>
    <w:rsid w:val="00514EB7"/>
    <w:rsid w:val="00527496"/>
    <w:rsid w:val="005430B5"/>
    <w:rsid w:val="005762E7"/>
    <w:rsid w:val="00577C1D"/>
    <w:rsid w:val="005809CE"/>
    <w:rsid w:val="005A2902"/>
    <w:rsid w:val="005B1B93"/>
    <w:rsid w:val="005B4661"/>
    <w:rsid w:val="005C6C80"/>
    <w:rsid w:val="006115E1"/>
    <w:rsid w:val="006A6D00"/>
    <w:rsid w:val="006B419A"/>
    <w:rsid w:val="006B4FCA"/>
    <w:rsid w:val="006D2A64"/>
    <w:rsid w:val="006D4C7A"/>
    <w:rsid w:val="006F1450"/>
    <w:rsid w:val="006F3B82"/>
    <w:rsid w:val="006F4ECC"/>
    <w:rsid w:val="00706F04"/>
    <w:rsid w:val="00713F30"/>
    <w:rsid w:val="00724F54"/>
    <w:rsid w:val="00770875"/>
    <w:rsid w:val="007949B7"/>
    <w:rsid w:val="007A2541"/>
    <w:rsid w:val="007B143A"/>
    <w:rsid w:val="007C7176"/>
    <w:rsid w:val="007E565D"/>
    <w:rsid w:val="008A27C8"/>
    <w:rsid w:val="008D5392"/>
    <w:rsid w:val="008D6F5F"/>
    <w:rsid w:val="00960DF0"/>
    <w:rsid w:val="00991DBB"/>
    <w:rsid w:val="009A6E69"/>
    <w:rsid w:val="009E0E1E"/>
    <w:rsid w:val="009F4DD7"/>
    <w:rsid w:val="00A05A52"/>
    <w:rsid w:val="00A1644E"/>
    <w:rsid w:val="00A31A01"/>
    <w:rsid w:val="00A56085"/>
    <w:rsid w:val="00A73A33"/>
    <w:rsid w:val="00A848A3"/>
    <w:rsid w:val="00AA357A"/>
    <w:rsid w:val="00AA5643"/>
    <w:rsid w:val="00AC5BC7"/>
    <w:rsid w:val="00AE1BD5"/>
    <w:rsid w:val="00AE50EE"/>
    <w:rsid w:val="00AE6963"/>
    <w:rsid w:val="00B231C7"/>
    <w:rsid w:val="00B2607E"/>
    <w:rsid w:val="00B6686A"/>
    <w:rsid w:val="00B95F46"/>
    <w:rsid w:val="00BC553C"/>
    <w:rsid w:val="00BD3D37"/>
    <w:rsid w:val="00BE2CA4"/>
    <w:rsid w:val="00C01F65"/>
    <w:rsid w:val="00C26111"/>
    <w:rsid w:val="00C30022"/>
    <w:rsid w:val="00C34617"/>
    <w:rsid w:val="00C46115"/>
    <w:rsid w:val="00C608F2"/>
    <w:rsid w:val="00C705E2"/>
    <w:rsid w:val="00CE5CB7"/>
    <w:rsid w:val="00CE688E"/>
    <w:rsid w:val="00D317FB"/>
    <w:rsid w:val="00D60C76"/>
    <w:rsid w:val="00D64DFD"/>
    <w:rsid w:val="00D821D2"/>
    <w:rsid w:val="00D86B2B"/>
    <w:rsid w:val="00DB3B96"/>
    <w:rsid w:val="00DD2904"/>
    <w:rsid w:val="00DD7A9D"/>
    <w:rsid w:val="00E02D1E"/>
    <w:rsid w:val="00E653BC"/>
    <w:rsid w:val="00EF329A"/>
    <w:rsid w:val="00F02E11"/>
    <w:rsid w:val="00F05C2D"/>
    <w:rsid w:val="00F35E77"/>
    <w:rsid w:val="00F406F0"/>
    <w:rsid w:val="00FA66C1"/>
    <w:rsid w:val="00FA6F75"/>
    <w:rsid w:val="00FB64A7"/>
    <w:rsid w:val="00FD3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45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77C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4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77087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77C1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5">
    <w:name w:val="Strong"/>
    <w:basedOn w:val="a0"/>
    <w:uiPriority w:val="22"/>
    <w:qFormat/>
    <w:rsid w:val="007C7176"/>
    <w:rPr>
      <w:b/>
      <w:bCs/>
    </w:rPr>
  </w:style>
  <w:style w:type="paragraph" w:customStyle="1" w:styleId="ConsPlusNormal">
    <w:name w:val="ConsPlusNormal"/>
    <w:link w:val="ConsPlusNormal0"/>
    <w:rsid w:val="00F35E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35E77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4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618E52-7862-407B-86A8-01F671817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4</Pages>
  <Words>1548</Words>
  <Characters>8825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Беззубенко</dc:creator>
  <cp:keywords/>
  <dc:description/>
  <cp:lastModifiedBy>Хурматова</cp:lastModifiedBy>
  <cp:revision>54</cp:revision>
  <dcterms:created xsi:type="dcterms:W3CDTF">2020-03-05T09:29:00Z</dcterms:created>
  <dcterms:modified xsi:type="dcterms:W3CDTF">2022-04-15T11:06:00Z</dcterms:modified>
</cp:coreProperties>
</file>