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C136CD" w:rsidRDefault="006F1450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567ECE" w:rsidRPr="00567ECE">
        <w:rPr>
          <w:rFonts w:ascii="Times New Roman" w:hAnsi="Times New Roman" w:cs="Times New Roman"/>
          <w:sz w:val="24"/>
          <w:szCs w:val="24"/>
        </w:rPr>
        <w:t>ой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</w:t>
      </w:r>
      <w:r w:rsidR="00567ECE">
        <w:rPr>
          <w:rFonts w:ascii="Times New Roman" w:hAnsi="Times New Roman" w:cs="Times New Roman"/>
          <w:sz w:val="24"/>
        </w:rPr>
        <w:t>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 xml:space="preserve">муниципального </w:t>
      </w:r>
      <w:r w:rsidR="00A823D1">
        <w:rPr>
          <w:rFonts w:ascii="Times New Roman" w:hAnsi="Times New Roman"/>
          <w:sz w:val="24"/>
          <w:szCs w:val="24"/>
        </w:rPr>
        <w:t xml:space="preserve">автономного </w:t>
      </w:r>
      <w:r w:rsidR="009D630F" w:rsidRPr="009466AD">
        <w:rPr>
          <w:rFonts w:ascii="Times New Roman" w:hAnsi="Times New Roman"/>
          <w:sz w:val="24"/>
          <w:szCs w:val="24"/>
        </w:rPr>
        <w:t>учреждения</w:t>
      </w:r>
      <w:r w:rsidR="00A823D1">
        <w:rPr>
          <w:rFonts w:ascii="Times New Roman" w:hAnsi="Times New Roman"/>
          <w:sz w:val="24"/>
          <w:szCs w:val="24"/>
        </w:rPr>
        <w:t xml:space="preserve"> «Культура»</w:t>
      </w:r>
      <w:r w:rsidR="00CE5E2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8A09E8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A82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156D06">
              <w:rPr>
                <w:rFonts w:ascii="Times New Roman" w:hAnsi="Times New Roman"/>
                <w:sz w:val="24"/>
                <w:szCs w:val="24"/>
              </w:rPr>
              <w:t>0</w:t>
            </w:r>
            <w:r w:rsidR="008A09E8">
              <w:rPr>
                <w:rFonts w:ascii="Times New Roman" w:hAnsi="Times New Roman"/>
                <w:sz w:val="24"/>
                <w:szCs w:val="24"/>
              </w:rPr>
              <w:t>4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E4781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="00E4781A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</w:t>
            </w:r>
            <w:r w:rsidR="00C1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E4781A">
              <w:rPr>
                <w:rFonts w:ascii="Times New Roman" w:hAnsi="Times New Roman"/>
                <w:sz w:val="24"/>
                <w:szCs w:val="24"/>
              </w:rPr>
              <w:t xml:space="preserve">«Культура»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E4781A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9E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A09E8" w:rsidRPr="009822AA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C1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A09E8">
              <w:rPr>
                <w:rFonts w:ascii="Times New Roman" w:hAnsi="Times New Roman"/>
                <w:sz w:val="24"/>
                <w:szCs w:val="24"/>
              </w:rPr>
              <w:t>08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</w:t>
            </w:r>
            <w:r w:rsidR="008A09E8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A09E8">
              <w:rPr>
                <w:rFonts w:ascii="Times New Roman" w:hAnsi="Times New Roman"/>
                <w:sz w:val="24"/>
                <w:szCs w:val="24"/>
              </w:rPr>
              <w:t>72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проверки муниципального </w:t>
            </w:r>
            <w:r w:rsidR="00E4781A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47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F35E54">
              <w:rPr>
                <w:rFonts w:ascii="Times New Roman" w:hAnsi="Times New Roman"/>
                <w:sz w:val="24"/>
                <w:szCs w:val="24"/>
              </w:rPr>
              <w:t>«Культура»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5C140A" w:rsidRDefault="00C156E0" w:rsidP="00C156E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год</w:t>
            </w:r>
            <w:r w:rsidR="005C14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C156E0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C156E0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C156E0">
              <w:rPr>
                <w:rFonts w:ascii="Times New Roman" w:hAnsi="Times New Roman" w:cs="Times New Roman"/>
                <w:color w:val="auto"/>
                <w:sz w:val="24"/>
              </w:rPr>
              <w:t>29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77C6F" w:rsidRPr="00C715E8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C156E0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4B2717" w:rsidRDefault="00A03346" w:rsidP="004B2717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142 376 068,52 рублей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E0" w:rsidRPr="00C156E0" w:rsidRDefault="00C156E0" w:rsidP="004B271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неверного </w:t>
            </w:r>
            <w:proofErr w:type="gramStart"/>
            <w:r w:rsidRPr="00C156E0">
              <w:rPr>
                <w:rFonts w:ascii="Times New Roman" w:hAnsi="Times New Roman" w:cs="Times New Roman"/>
                <w:sz w:val="24"/>
                <w:szCs w:val="24"/>
              </w:rPr>
              <w:t>расчета размера месячного фонда оплаты труда</w:t>
            </w:r>
            <w:proofErr w:type="gramEnd"/>
            <w:r w:rsidRPr="00C156E0">
              <w:rPr>
                <w:rFonts w:ascii="Times New Roman" w:hAnsi="Times New Roman" w:cs="Times New Roman"/>
                <w:sz w:val="24"/>
                <w:szCs w:val="24"/>
              </w:rPr>
              <w:t xml:space="preserve"> премия по итогам работы за квартал не начислена </w:t>
            </w:r>
            <w:r w:rsidR="005C140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Pr="00C156E0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4 743,39 рублей, излишне начислена </w:t>
            </w:r>
            <w:r w:rsidR="005C140A">
              <w:rPr>
                <w:rFonts w:ascii="Times New Roman" w:hAnsi="Times New Roman" w:cs="Times New Roman"/>
                <w:sz w:val="24"/>
                <w:szCs w:val="24"/>
              </w:rPr>
              <w:t xml:space="preserve">в сумме </w:t>
            </w:r>
            <w:r w:rsidRPr="00C156E0">
              <w:rPr>
                <w:rFonts w:ascii="Times New Roman" w:hAnsi="Times New Roman" w:cs="Times New Roman"/>
                <w:sz w:val="24"/>
                <w:szCs w:val="24"/>
              </w:rPr>
              <w:t xml:space="preserve">1 750,15 рублей за счет средств </w:t>
            </w:r>
            <w:r w:rsidRPr="00C156E0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r w:rsidRPr="00C1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6E0" w:rsidRPr="001A445A" w:rsidRDefault="00C156E0" w:rsidP="004B271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счетных ошибок за 2020 г. не начислена заработная плата </w:t>
            </w:r>
            <w:r w:rsidR="005C140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в сумме 1 925,67 рублей, за 2021 г. </w:t>
            </w:r>
            <w:r w:rsidR="005C1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в сумме 8 656,13 рублей за счет средств </w:t>
            </w:r>
            <w:r w:rsidRPr="001A445A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6E0" w:rsidRPr="001A445A" w:rsidRDefault="00C156E0" w:rsidP="004B271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5.2.1 Положения об установлении системы оплаты труда работников муниципального автономного учреждения «Культура» неправомерно выплачена премия </w:t>
            </w:r>
            <w:r w:rsidR="005C140A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за 3 квартал 2020 года в сумме 51 420,60 рублей за счет средств </w:t>
            </w:r>
            <w:r w:rsidRPr="001A445A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6E0" w:rsidRPr="001A445A" w:rsidRDefault="00C156E0" w:rsidP="004B2717">
            <w:pPr>
              <w:tabs>
                <w:tab w:val="left" w:pos="851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hAnsi="Times New Roman"/>
                <w:sz w:val="24"/>
                <w:szCs w:val="24"/>
              </w:rPr>
              <w:t xml:space="preserve">В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неверно определена база для </w:t>
            </w: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>расчета среднего заработка при оплате отпусков.</w:t>
            </w:r>
          </w:p>
          <w:p w:rsidR="00C156E0" w:rsidRPr="001A445A" w:rsidRDefault="00C156E0" w:rsidP="004B2717">
            <w:pPr>
              <w:tabs>
                <w:tab w:val="left" w:pos="851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>В нарушение пункта 5.4 Положения об установлении системы оплаты труда работников муниципального автономного учреждения «Культура» выплата за интенсивность и высокие результаты работы производится работникам не в соответствии с установленными критериями.</w:t>
            </w:r>
          </w:p>
          <w:p w:rsidR="00C156E0" w:rsidRPr="001A445A" w:rsidRDefault="00C156E0" w:rsidP="004B27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Неправомерная оплата труда работников, не соответствующих требованиям к уровню образования, квалификации, стажу работы, установленных квалификационным справочником должностей руководителей, специалистов и других служащих, утвержденным Постановлением Минтруда России от 21.08.1998 №37, положениями должностных инструкций работников муниципального автономного </w:t>
            </w:r>
            <w:r w:rsidRPr="001A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«Культура».</w:t>
            </w:r>
          </w:p>
          <w:p w:rsidR="00C156E0" w:rsidRPr="00B23118" w:rsidRDefault="00C156E0" w:rsidP="004B2717">
            <w:pPr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18">
              <w:rPr>
                <w:rFonts w:ascii="Times New Roman" w:hAnsi="Times New Roman"/>
                <w:sz w:val="24"/>
                <w:szCs w:val="24"/>
              </w:rPr>
              <w:t xml:space="preserve">Неправомерное использование средств </w:t>
            </w:r>
            <w:r w:rsidRPr="00B23118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  <w:r w:rsidRPr="00B23118">
              <w:rPr>
                <w:rFonts w:ascii="Times New Roman" w:hAnsi="Times New Roman"/>
                <w:sz w:val="24"/>
                <w:szCs w:val="24"/>
              </w:rPr>
              <w:t xml:space="preserve"> для оплаты </w:t>
            </w:r>
            <w:r w:rsidRPr="00B2311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персональных повышающих коэффициентов, для которых</w:t>
            </w:r>
            <w:r w:rsidRPr="00B23118">
              <w:rPr>
                <w:rFonts w:ascii="Times New Roman" w:hAnsi="Times New Roman"/>
                <w:sz w:val="24"/>
                <w:szCs w:val="24"/>
              </w:rPr>
              <w:t xml:space="preserve"> отсутствуют критерии и порядок присвоения, а также период установления.</w:t>
            </w:r>
          </w:p>
          <w:p w:rsidR="00C156E0" w:rsidRPr="00B23118" w:rsidRDefault="00C156E0" w:rsidP="004B271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18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использование средств на финансовое обеспечение выполнения муниципального задания, направленных на оплату труда специалистов, численность которых превышает нормативы штатной численности работников государственных и муниципальных учреждений </w:t>
            </w:r>
            <w:proofErr w:type="spellStart"/>
            <w:r w:rsidRPr="00B23118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B23118">
              <w:rPr>
                <w:rFonts w:ascii="Times New Roman" w:hAnsi="Times New Roman" w:cs="Times New Roman"/>
                <w:sz w:val="24"/>
                <w:szCs w:val="24"/>
              </w:rPr>
              <w:t xml:space="preserve"> типа и библиотек, утвержденные Приказом Минкультуры России от 01.09.2011 №906.</w:t>
            </w:r>
          </w:p>
          <w:p w:rsidR="00C156E0" w:rsidRPr="00B23118" w:rsidRDefault="00C156E0" w:rsidP="004B271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18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использование средств на финансовое обеспечение выполнения муниципального задания, направленных на оплату труда руководителей клубных формирований – коллективов самодеятельного искусства при неполной выработке руководителями клубных формирований учебно-тренировочной нагрузки (18 часов в неделю) с коллективами, а также </w:t>
            </w:r>
            <w:r w:rsidR="00DF6D7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23118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 w:rsidR="00DF6D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311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DF6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18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 с участниками коллективов.</w:t>
            </w:r>
          </w:p>
          <w:p w:rsidR="00C156E0" w:rsidRPr="00B23118" w:rsidRDefault="00C156E0" w:rsidP="004B271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118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средств от приносящей доход деятельности на оплату труда директора и администратора Парка культуры и отдыха, закрытого в период с октября по март в связи с сезонной консервацией в сумме 1 857 792,02, а также на оплату труда контролера билетов КДЦ «Нефтяник» в дни, когда мероприятия не проводятся или проводятся без продажи билетов.</w:t>
            </w:r>
            <w:proofErr w:type="gramEnd"/>
          </w:p>
          <w:p w:rsidR="00C156E0" w:rsidRPr="00B23118" w:rsidRDefault="00C156E0" w:rsidP="004B271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18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средств на финансовое обеспечение выполнения муниципального задания направленных на оплату часов работы, которые работник фактически не отработал.</w:t>
            </w:r>
          </w:p>
          <w:p w:rsidR="00C156E0" w:rsidRPr="00033B75" w:rsidRDefault="00C156E0" w:rsidP="004B2717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B75">
              <w:rPr>
                <w:rFonts w:ascii="Times New Roman" w:hAnsi="Times New Roman" w:cs="Times New Roman"/>
                <w:sz w:val="24"/>
                <w:szCs w:val="24"/>
              </w:rPr>
              <w:t>В нарушение подпункта 3.9.1 пункта 3.9, пункта 3.11, подпункта 3.13.4 пункта 3.13,</w:t>
            </w:r>
            <w:r w:rsidRPr="00033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подпункта </w:t>
            </w:r>
            <w:r w:rsidRPr="00033B75">
              <w:rPr>
                <w:rFonts w:ascii="Times New Roman" w:hAnsi="Times New Roman"/>
                <w:sz w:val="24"/>
                <w:szCs w:val="24"/>
              </w:rPr>
              <w:t xml:space="preserve">3.14.2 пункта 3.14 </w:t>
            </w:r>
            <w:r w:rsidRPr="00033B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Урай от 22.06.2010 №1717 «Об утверждении Положения о гарантиях и компенсациях для лиц, работающих в органах местного самоуправления и муниципальных учреждениях города Урай» </w:t>
            </w:r>
            <w:r w:rsidRPr="00033B75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на проезд работников к месту использования отпуска и обратно произведена излишне на сумму </w:t>
            </w:r>
            <w:r w:rsidR="005C14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33B75">
              <w:rPr>
                <w:rFonts w:ascii="Times New Roman" w:hAnsi="Times New Roman"/>
                <w:sz w:val="24"/>
                <w:szCs w:val="24"/>
              </w:rPr>
              <w:t>5 209,29 рублей</w:t>
            </w:r>
            <w:proofErr w:type="gramEnd"/>
            <w:r w:rsidRPr="00033B75">
              <w:rPr>
                <w:rFonts w:ascii="Times New Roman" w:hAnsi="Times New Roman"/>
                <w:sz w:val="24"/>
                <w:szCs w:val="24"/>
              </w:rPr>
              <w:t xml:space="preserve"> за счет средств субсидии на финансовое обеспечение выполнения муниципального задания.</w:t>
            </w:r>
          </w:p>
          <w:p w:rsidR="00C156E0" w:rsidRPr="00033B75" w:rsidRDefault="00C156E0" w:rsidP="004B2717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B75">
              <w:rPr>
                <w:rFonts w:ascii="Times New Roman" w:hAnsi="Times New Roman"/>
                <w:sz w:val="24"/>
                <w:szCs w:val="24"/>
              </w:rPr>
              <w:t>В нарушение требований раздела 3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инвентарных карточках</w:t>
            </w:r>
            <w:r w:rsidRPr="00033B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отсутствует краткая индивидуальная характеристика объекта, перечень составляющих</w:t>
            </w:r>
            <w:proofErr w:type="gramEnd"/>
            <w:r w:rsidRPr="00033B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предметов. </w:t>
            </w:r>
          </w:p>
          <w:p w:rsidR="00C156E0" w:rsidRPr="008C7F61" w:rsidRDefault="00C156E0" w:rsidP="004B2717">
            <w:pPr>
              <w:tabs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 xml:space="preserve">Не получена оплата за аренду имущества от </w:t>
            </w:r>
            <w:r w:rsidR="00033B75" w:rsidRPr="008C7F6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аренды от 01.10.2021 №54 в сумме 362 547,55 рублей.</w:t>
            </w:r>
          </w:p>
          <w:p w:rsidR="00C156E0" w:rsidRPr="008C7F61" w:rsidRDefault="00C156E0" w:rsidP="004B2717">
            <w:pPr>
              <w:tabs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6" w:history="1">
              <w:r w:rsidRPr="008C7F61">
                <w:rPr>
                  <w:rFonts w:ascii="Times New Roman" w:hAnsi="Times New Roman" w:cs="Times New Roman"/>
                  <w:sz w:val="24"/>
                  <w:szCs w:val="24"/>
                </w:rPr>
                <w:t>пункта 2 части 3 статьи 17.1</w:t>
              </w:r>
            </w:hyperlink>
            <w:r w:rsidRPr="008C7F6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Pr="008C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26.07.2006 г. №135-ФЗ «О защите конкуренции» договор аренды от 01.10.2021 №54 с </w:t>
            </w:r>
            <w:r w:rsidR="008C7F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</w:t>
            </w: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>заключен без проведения аукциона на право заключения этого договора.</w:t>
            </w:r>
          </w:p>
          <w:p w:rsidR="00C156E0" w:rsidRPr="008C7F61" w:rsidRDefault="00C156E0" w:rsidP="004B2717">
            <w:pPr>
              <w:tabs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объектов недвижимого имущества.</w:t>
            </w:r>
          </w:p>
          <w:p w:rsidR="00C156E0" w:rsidRPr="008C7F61" w:rsidRDefault="00C156E0" w:rsidP="004B2717">
            <w:pPr>
              <w:tabs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использование средств </w:t>
            </w:r>
            <w:r w:rsidR="00DF6D7F" w:rsidRPr="00B23118">
              <w:rPr>
                <w:rFonts w:ascii="Times New Roman" w:hAnsi="Times New Roman" w:cs="Times New Roman"/>
                <w:sz w:val="24"/>
                <w:szCs w:val="24"/>
              </w:rPr>
              <w:t>от приносящей доход деятельности</w:t>
            </w: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>, направленных на оплату коммунальных услуг в сумме 13 728,40 рублей квартиры, не переданной нанимателю.</w:t>
            </w:r>
          </w:p>
          <w:p w:rsidR="00C156E0" w:rsidRPr="008C7F61" w:rsidRDefault="00C156E0" w:rsidP="004B2717">
            <w:pPr>
              <w:tabs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1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Незаконная передача в пользование неустановленному лицу квартиры.  </w:t>
            </w:r>
          </w:p>
          <w:p w:rsidR="00C156E0" w:rsidRPr="00F43931" w:rsidRDefault="00C156E0" w:rsidP="004B2717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93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99 Приложения №2 к </w:t>
            </w:r>
            <w:r w:rsidRPr="00F43931">
              <w:rPr>
                <w:rFonts w:ascii="Times New Roman" w:hAnsi="Times New Roman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</w:t>
            </w:r>
            <w:r w:rsidRPr="00F43931">
              <w:rPr>
                <w:rFonts w:ascii="Times New Roman" w:hAnsi="Times New Roman" w:cs="Times New Roman"/>
                <w:sz w:val="24"/>
                <w:szCs w:val="24"/>
              </w:rPr>
              <w:t>одпункта «а» пункта 7 федерального стандарта бухгалтерского учета для организаций государственного сектора «Запасы», утвержденного Приказом</w:t>
            </w:r>
            <w:proofErr w:type="gramEnd"/>
            <w:r w:rsidRPr="00F4393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07.12.2018 №256н, пункта 2.6. Приказа от 31.12.2017 №280 «</w:t>
            </w:r>
            <w:r w:rsidRPr="00F4393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Об утверждении Учетной политики для целей бюджетного учета и Учетной политики для целей налогообложения»</w:t>
            </w:r>
            <w:r w:rsidRPr="00F43931">
              <w:rPr>
                <w:rFonts w:ascii="Times New Roman" w:hAnsi="Times New Roman" w:cs="Times New Roman"/>
                <w:sz w:val="24"/>
                <w:szCs w:val="24"/>
              </w:rPr>
              <w:t xml:space="preserve"> на счете 10500 «Материальные запасы» осуществляется учет имущества со сроком полезного использования свыше 12 месяцев.</w:t>
            </w:r>
          </w:p>
          <w:p w:rsidR="00C156E0" w:rsidRPr="00F43931" w:rsidRDefault="00C156E0" w:rsidP="004B2717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931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F43931">
              <w:rPr>
                <w:rFonts w:ascii="Times New Roman" w:hAnsi="Times New Roman"/>
                <w:sz w:val="24"/>
                <w:szCs w:val="24"/>
              </w:rPr>
              <w:t>рушение части 1 статьи 10 Федерального закона от 06.12.2011 №402-ФЗ «О бухгалтерском учете», пункта 11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несвоевременно отражены первичные</w:t>
            </w:r>
            <w:proofErr w:type="gramEnd"/>
            <w:r w:rsidRPr="00F43931">
              <w:rPr>
                <w:rFonts w:ascii="Times New Roman" w:hAnsi="Times New Roman"/>
                <w:sz w:val="24"/>
                <w:szCs w:val="24"/>
              </w:rPr>
              <w:t xml:space="preserve"> учетные документы в журнале</w:t>
            </w:r>
            <w:r w:rsidRPr="00F43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операций расчетов с поставщиками и подрядчиками.</w:t>
            </w:r>
          </w:p>
          <w:p w:rsidR="00C156E0" w:rsidRPr="00F43931" w:rsidRDefault="00C156E0" w:rsidP="004B2717">
            <w:pPr>
              <w:tabs>
                <w:tab w:val="left" w:pos="0"/>
                <w:tab w:val="left" w:pos="284"/>
                <w:tab w:val="left" w:pos="993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3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товарных накладных, актах на выполнение работ, оказание услуг даты подписания</w:t>
            </w:r>
            <w:r w:rsidRPr="00F43931">
              <w:rPr>
                <w:rFonts w:ascii="Times New Roman" w:hAnsi="Times New Roman"/>
                <w:sz w:val="24"/>
                <w:szCs w:val="24"/>
              </w:rPr>
              <w:t>, в результате чего не представляется возможным определить дату поставки товара.</w:t>
            </w:r>
          </w:p>
          <w:p w:rsidR="00C156E0" w:rsidRPr="00F43931" w:rsidRDefault="00C156E0" w:rsidP="004B2717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439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F43931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F439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F43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F439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поставке товаров, оказанных услуг.</w:t>
            </w:r>
          </w:p>
          <w:p w:rsidR="00C156E0" w:rsidRPr="00F43931" w:rsidRDefault="00C156E0" w:rsidP="004B2717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439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условия </w:t>
            </w:r>
            <w:r w:rsidRPr="00F43931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F439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F43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F439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поставленных товаров.</w:t>
            </w:r>
          </w:p>
          <w:p w:rsidR="00C156E0" w:rsidRPr="00F43931" w:rsidRDefault="00C156E0" w:rsidP="004B2717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4393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 части 1 статьи 3 Федерального закона от 18.07.2011 №223-ФЗ «О закупках товаров, работ, услуг отдельными видами юридических лиц», пункта 4 статьи 39 Положения о закупках МАУ «Культура», утвержденного постановлением администрации города Урай от 30.12.2013 №4660, </w:t>
            </w:r>
            <w:r w:rsidRPr="00F43931">
              <w:rPr>
                <w:rFonts w:ascii="Times New Roman" w:hAnsi="Times New Roman"/>
                <w:sz w:val="24"/>
                <w:szCs w:val="24"/>
              </w:rPr>
              <w:t>экономические обоснования цен большинства договоров, заключенных МАУ «Культура», отсутствуют.</w:t>
            </w:r>
          </w:p>
          <w:p w:rsidR="00C156E0" w:rsidRPr="004B2717" w:rsidRDefault="00C156E0" w:rsidP="004B271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B27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Несоблюдение рекомендации Приказа Минкультуры РФ от 30.12.2015 №3453 «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Методических рекомендаций по формированию штатной численности работников государственных 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(муниципальных) </w:t>
            </w:r>
            <w:proofErr w:type="spellStart"/>
            <w:r w:rsidRPr="004B271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других организаций </w:t>
            </w:r>
            <w:proofErr w:type="spellStart"/>
            <w:r w:rsidRPr="004B2717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 типа с учетом отраслевой специфики</w:t>
            </w:r>
            <w:r w:rsidRPr="004B27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 по наполняемости клубных формирований.</w:t>
            </w:r>
          </w:p>
          <w:p w:rsidR="006F1450" w:rsidRPr="00F35830" w:rsidRDefault="00C156E0" w:rsidP="004B2717">
            <w:pPr>
              <w:tabs>
                <w:tab w:val="left" w:pos="0"/>
                <w:tab w:val="left" w:pos="709"/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>Не устранено нарушение в соответствии с актом проверки финансово-хозяйственной деятельности муниципального автономного учреждения «Культура» от 27.03.2020 при наличии информации об устранении нарушения (</w:t>
            </w:r>
            <w:proofErr w:type="gramStart"/>
            <w:r w:rsidRPr="004B2717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proofErr w:type="gramEnd"/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 МАУ «Культура» от 16.10.2020 №К-исх-114/376).</w:t>
            </w:r>
          </w:p>
        </w:tc>
      </w:tr>
    </w:tbl>
    <w:p w:rsidR="001904A7" w:rsidRDefault="001904A7"/>
    <w:sectPr w:rsidR="001904A7" w:rsidSect="003A777E">
      <w:pgSz w:w="11906" w:h="16838"/>
      <w:pgMar w:top="993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94"/>
    <w:multiLevelType w:val="hybridMultilevel"/>
    <w:tmpl w:val="B0F4FFE2"/>
    <w:lvl w:ilvl="0" w:tplc="B33C80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D16B90"/>
    <w:multiLevelType w:val="hybridMultilevel"/>
    <w:tmpl w:val="653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6E89"/>
    <w:multiLevelType w:val="hybridMultilevel"/>
    <w:tmpl w:val="8B721ED0"/>
    <w:lvl w:ilvl="0" w:tplc="9DBCE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82C38"/>
    <w:multiLevelType w:val="hybridMultilevel"/>
    <w:tmpl w:val="7BB0A784"/>
    <w:lvl w:ilvl="0" w:tplc="5142C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29CB"/>
    <w:rsid w:val="00022A7C"/>
    <w:rsid w:val="00024A99"/>
    <w:rsid w:val="00033B75"/>
    <w:rsid w:val="000611B6"/>
    <w:rsid w:val="00062703"/>
    <w:rsid w:val="00080C11"/>
    <w:rsid w:val="000E0CFB"/>
    <w:rsid w:val="000E56BD"/>
    <w:rsid w:val="000F5426"/>
    <w:rsid w:val="00156D06"/>
    <w:rsid w:val="00171A0A"/>
    <w:rsid w:val="001738D2"/>
    <w:rsid w:val="001757B8"/>
    <w:rsid w:val="001904A7"/>
    <w:rsid w:val="00191F56"/>
    <w:rsid w:val="001A1687"/>
    <w:rsid w:val="001A445A"/>
    <w:rsid w:val="001B081C"/>
    <w:rsid w:val="002370F3"/>
    <w:rsid w:val="00240F9A"/>
    <w:rsid w:val="002558EB"/>
    <w:rsid w:val="00270D39"/>
    <w:rsid w:val="00272B87"/>
    <w:rsid w:val="00280259"/>
    <w:rsid w:val="00280B8D"/>
    <w:rsid w:val="002835C3"/>
    <w:rsid w:val="00287B0C"/>
    <w:rsid w:val="002E2A7D"/>
    <w:rsid w:val="002F30A5"/>
    <w:rsid w:val="00311200"/>
    <w:rsid w:val="00326766"/>
    <w:rsid w:val="00331632"/>
    <w:rsid w:val="00332E5F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D025C"/>
    <w:rsid w:val="003D4256"/>
    <w:rsid w:val="003E4EDA"/>
    <w:rsid w:val="003F272F"/>
    <w:rsid w:val="00401944"/>
    <w:rsid w:val="00421B18"/>
    <w:rsid w:val="004225F2"/>
    <w:rsid w:val="00474D3F"/>
    <w:rsid w:val="0047593A"/>
    <w:rsid w:val="004769B2"/>
    <w:rsid w:val="004851F8"/>
    <w:rsid w:val="00490744"/>
    <w:rsid w:val="004A5EDF"/>
    <w:rsid w:val="004B2717"/>
    <w:rsid w:val="004D62A3"/>
    <w:rsid w:val="004F0187"/>
    <w:rsid w:val="00503AB8"/>
    <w:rsid w:val="00514181"/>
    <w:rsid w:val="00514EB7"/>
    <w:rsid w:val="0052451C"/>
    <w:rsid w:val="00527496"/>
    <w:rsid w:val="005430B5"/>
    <w:rsid w:val="00567ECE"/>
    <w:rsid w:val="005762E7"/>
    <w:rsid w:val="00577C1D"/>
    <w:rsid w:val="005809CE"/>
    <w:rsid w:val="005A2902"/>
    <w:rsid w:val="005B0179"/>
    <w:rsid w:val="005B1B93"/>
    <w:rsid w:val="005B2F44"/>
    <w:rsid w:val="005B4661"/>
    <w:rsid w:val="005C140A"/>
    <w:rsid w:val="005C6C80"/>
    <w:rsid w:val="005D6151"/>
    <w:rsid w:val="00602336"/>
    <w:rsid w:val="006115E1"/>
    <w:rsid w:val="00624C2D"/>
    <w:rsid w:val="00651484"/>
    <w:rsid w:val="006A6D00"/>
    <w:rsid w:val="006B419A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06D1B"/>
    <w:rsid w:val="008A09E8"/>
    <w:rsid w:val="008A27C8"/>
    <w:rsid w:val="008C7F61"/>
    <w:rsid w:val="008D5392"/>
    <w:rsid w:val="008D6F5F"/>
    <w:rsid w:val="00910D4D"/>
    <w:rsid w:val="00960DF0"/>
    <w:rsid w:val="00991DBB"/>
    <w:rsid w:val="009A6E69"/>
    <w:rsid w:val="009D630F"/>
    <w:rsid w:val="009E0E1E"/>
    <w:rsid w:val="009F4DD7"/>
    <w:rsid w:val="00A03346"/>
    <w:rsid w:val="00A05A52"/>
    <w:rsid w:val="00A14E32"/>
    <w:rsid w:val="00A1644E"/>
    <w:rsid w:val="00A31A01"/>
    <w:rsid w:val="00A56085"/>
    <w:rsid w:val="00A66CA5"/>
    <w:rsid w:val="00A73A33"/>
    <w:rsid w:val="00A823D1"/>
    <w:rsid w:val="00A848A3"/>
    <w:rsid w:val="00AA357A"/>
    <w:rsid w:val="00AA5643"/>
    <w:rsid w:val="00AC5BC7"/>
    <w:rsid w:val="00AE1BD5"/>
    <w:rsid w:val="00AE50EE"/>
    <w:rsid w:val="00AE6963"/>
    <w:rsid w:val="00B23118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136CD"/>
    <w:rsid w:val="00C156E0"/>
    <w:rsid w:val="00C26111"/>
    <w:rsid w:val="00C30022"/>
    <w:rsid w:val="00C3168E"/>
    <w:rsid w:val="00C34617"/>
    <w:rsid w:val="00C46115"/>
    <w:rsid w:val="00C608F2"/>
    <w:rsid w:val="00C705E2"/>
    <w:rsid w:val="00C715E8"/>
    <w:rsid w:val="00CE5CB7"/>
    <w:rsid w:val="00CE5E23"/>
    <w:rsid w:val="00CE688E"/>
    <w:rsid w:val="00D20F91"/>
    <w:rsid w:val="00D317FB"/>
    <w:rsid w:val="00D60C76"/>
    <w:rsid w:val="00D64DFD"/>
    <w:rsid w:val="00D821D2"/>
    <w:rsid w:val="00D86B2B"/>
    <w:rsid w:val="00DB3B96"/>
    <w:rsid w:val="00DD1008"/>
    <w:rsid w:val="00DD2904"/>
    <w:rsid w:val="00DD7A9D"/>
    <w:rsid w:val="00DF6D7F"/>
    <w:rsid w:val="00E4781A"/>
    <w:rsid w:val="00E653BC"/>
    <w:rsid w:val="00EF329A"/>
    <w:rsid w:val="00F02E11"/>
    <w:rsid w:val="00F05C2D"/>
    <w:rsid w:val="00F264C5"/>
    <w:rsid w:val="00F35830"/>
    <w:rsid w:val="00F35E54"/>
    <w:rsid w:val="00F35E77"/>
    <w:rsid w:val="00F406F0"/>
    <w:rsid w:val="00F43931"/>
    <w:rsid w:val="00F62759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6F3D4B25587A1801C067CD77E16C1F36D4EE3592F73F92871386C85A7C64DD3999B89EBBA828E8B833F95DEF514D8D21BEE9B88157449o1g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194CC-E8E1-4BC0-BAD3-CCBD52BD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Хурматова</cp:lastModifiedBy>
  <cp:revision>18</cp:revision>
  <dcterms:created xsi:type="dcterms:W3CDTF">2021-11-23T03:45:00Z</dcterms:created>
  <dcterms:modified xsi:type="dcterms:W3CDTF">2022-06-08T04:15:00Z</dcterms:modified>
</cp:coreProperties>
</file>