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Cs/>
          <w:color w:val="000000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4"/>
          <w:szCs w:val="24"/>
          <w:lang w:eastAsia="ru-RU"/>
        </w:rPr>
        <w:t>Согласие на обработку персональных данных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Нажимая на кнопку «Отправить», я свободно, своей волей и в своем интересе даю согласие на обработку персональных данных в указанных ниже порядке, целях и объеме администрации города Урай (ИНН 8606003332, ОГРН 1038600101077, адрес места нахождения: 628285, Ханты-Мансийский автономный округ – Югра, город Урай, мкр. 2-й, д.60) (далее – Оператор) при регистрации на сайте uray.ru, включая его поддомены (далее – Сайт), во исполнение требований Федерального закона от 27.07.2006 №152-ФЗ «О персональных данных» (далее – Согласие).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Цели обработки персональных данных: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целях направления сообщений в  электронном виде с использованием Сайта в </w:t>
      </w:r>
      <w:r>
        <w:rPr>
          <w:rFonts w:cs="Arial" w:ascii="Arial" w:hAnsi="Arial"/>
          <w:color w:val="263238"/>
          <w:sz w:val="17"/>
          <w:szCs w:val="17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соответствии с </w:t>
      </w:r>
      <w:hyperlink r:id="rId2">
        <w:r>
          <w:rPr>
            <w:rFonts w:eastAsia="Times New Roman" w:cs="Times New Roman" w:ascii="Times New Roman" w:hAnsi="Times New Roman"/>
            <w:color w:val="000000"/>
            <w:sz w:val="24"/>
            <w:szCs w:val="24"/>
            <w:lang w:eastAsia="ru-RU"/>
          </w:rPr>
          <w:t>Федеральным законом от 02.05.2006 №59-ФЗ «О порядке рассмотрения обращений граждан Российской Федерации»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Перечень персональных данных, на обработку которых дается согласие: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1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фамилия, имя, отчество;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1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адрес проживания;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1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номер контактного телефона;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1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адрес электронной почты;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1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социальное положение.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firstLine="709"/>
        <w:jc w:val="both"/>
        <w:outlineLvl w:val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действий с персональными данными (с использованием средств автоматизации или без использования таких средств), на совершение которых дается согласие, общее описание используемых Оператором способов обработки персональных данных: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данных, с использованием средств автоматизации, а также без использования средств автоматизации.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firstLine="709"/>
        <w:jc w:val="both"/>
        <w:outlineLvl w:val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Передача информации третьим лицам: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 выражаю согласие на реализацию Оператором права поручить обработку персональных данных третьим лица для достижения цели обработки.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Подтверждаю, что ознакомлен(а) с Политикой в отношении обработки персональных данных в администрации города Урай (</w:t>
      </w:r>
      <w:hyperlink r:id="rId3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http://uray.ru/informatizatsiya/voprosy-zashhity-informacii/zashhita-informacii/politika-ispdn-dlya-sayta-2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Мне разъяснены и понятны права и обязанности в области защиты персональных данных.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Настоящее согласие в части обработки в указанных выше целях действует до достижения указанных целей.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Настоящее согласие в части обработки с целью информационного обеспечения дается до момента отзыва согласия на обработку персональных данных в соответствующих целях.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Настоящее согласие может быть отозвано (полностью либо в части обработки персональных данных с определенной целью) путем направления Оператору заявления в письменном виде по адресу местонахождения Оператора.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случае отзыва согласия Оператор прекращает обработку персональных данных полностью либо в целях, указанных в заявлении, за исключением обработки персональных данных, которую Оператор вправе осуществлять без согласия субъекта персональных данных в соответствии с законодательством Российской Федерации.</w:t>
      </w:r>
    </w:p>
    <w:p>
      <w:pPr>
        <w:pStyle w:val="Normal"/>
        <w:spacing w:lineRule="auto" w:line="240" w:beforeAutospacing="1" w:afterAutospacing="1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Сведения о лице, подписавшем (предоставившем) настоящее Согласие, в том числе ФИО, номер контактного телефона, адрес электронной почты указываются при заполнении формы обращения на Сайте.</w:t>
      </w:r>
    </w:p>
    <w:sectPr>
      <w:type w:val="nextPage"/>
      <w:pgSz w:w="11906" w:h="16838"/>
      <w:pgMar w:left="1134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622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7707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Mono CJK JP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ase.garant.ru/12146661/" TargetMode="External"/><Relationship Id="rId3" Type="http://schemas.openxmlformats.org/officeDocument/2006/relationships/hyperlink" Target="http://uray.ru/informatizatsiya/voprosy-zashhity-informacii/zashhita-informacii/politika-ispdn-dlya-sayta-2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LibreOffice/7.3.2.2$Linux_X86_64 LibreOffice_project/454130fadb9a820d3728b86ccb63c8f359d70528</Application>
  <AppVersion>15.0000</AppVersion>
  <DocSecurity>4</DocSecurity>
  <Pages>2</Pages>
  <Words>355</Words>
  <Characters>2626</Characters>
  <CharactersWithSpaces>2964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2022-04-20T11:36:00Z</dcterms:created>
  <dc:creator>Осипова Светлана Анатольевна</dc:creator>
  <dc:description/>
  <dc:language>ru-RU</dc:language>
  <cp:lastModifiedBy>NefedovaEV</cp:lastModifiedBy>
  <dcterms:modified xsi:type="dcterms:W3CDTF">2022-04-20T11:36:00Z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