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ОТЧЕТ 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о результатах деятельности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Комитета по финансам администрации города Урай за 20</w:t>
      </w:r>
      <w:r w:rsidR="00807B28" w:rsidRPr="00807B28">
        <w:rPr>
          <w:b/>
          <w:color w:val="000000" w:themeColor="text1"/>
          <w:sz w:val="26"/>
          <w:szCs w:val="26"/>
        </w:rPr>
        <w:t>2</w:t>
      </w:r>
      <w:r w:rsidR="00DD3725" w:rsidRPr="00DD3725">
        <w:rPr>
          <w:b/>
          <w:color w:val="000000" w:themeColor="text1"/>
          <w:sz w:val="26"/>
          <w:szCs w:val="26"/>
        </w:rPr>
        <w:t>1</w:t>
      </w:r>
      <w:r w:rsidRPr="00807B28">
        <w:rPr>
          <w:b/>
          <w:color w:val="000000" w:themeColor="text1"/>
          <w:sz w:val="26"/>
          <w:szCs w:val="26"/>
        </w:rPr>
        <w:t xml:space="preserve"> год</w:t>
      </w:r>
    </w:p>
    <w:p w:rsidR="00424961" w:rsidRPr="00807B28" w:rsidRDefault="00424961" w:rsidP="00424961">
      <w:pPr>
        <w:rPr>
          <w:b/>
          <w:color w:val="000000" w:themeColor="text1"/>
          <w:sz w:val="26"/>
          <w:szCs w:val="26"/>
        </w:rPr>
      </w:pPr>
    </w:p>
    <w:p w:rsidR="00424961" w:rsidRPr="00807B28" w:rsidRDefault="00424961" w:rsidP="00A85F4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Комитет по финансам администрации города Урай (далее – Комитет) является 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правами юридического лица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Урай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424961" w:rsidRPr="00807B28" w:rsidRDefault="00424961" w:rsidP="00A85F46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00000" w:themeColor="text1"/>
        </w:rPr>
      </w:pPr>
      <w:r w:rsidRPr="00807B28">
        <w:rPr>
          <w:bCs/>
          <w:color w:val="000000" w:themeColor="text1"/>
        </w:rPr>
        <w:t>Комитет</w:t>
      </w:r>
      <w:r w:rsidRPr="00807B28">
        <w:rPr>
          <w:color w:val="000000" w:themeColor="text1"/>
        </w:rPr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Комитет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 и налоговой политики в муниципальном образовании городской округ город Урай, управление единым счетом бюджета города и бюджетными средствами.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 муниципальными казенными учреждениями, а так же муниципальными бюджетными и автономными учреждениями по вопросам, относящимся к установленным сферам деятельности Комитета: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нормативно-правовое регулирование в бюджетной с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фере и в сфере налогов и сборов,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проекта бюджета города</w:t>
      </w:r>
      <w:r w:rsidR="00DD3725" w:rsidRPr="00DD3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представление его с необходимыми документами и материалами для внесения в Думу города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ация исполнения бюджета города,</w:t>
      </w:r>
    </w:p>
    <w:p w:rsidR="00E41218" w:rsidRPr="00807B28" w:rsidRDefault="00424961" w:rsidP="00E4121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составление </w:t>
      </w:r>
      <w:r w:rsidR="00E41218" w:rsidRPr="00E412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консолидированной отчетности по городу,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rPr>
          <w:bCs/>
          <w:color w:val="000000" w:themeColor="text1"/>
        </w:rPr>
        <w:t xml:space="preserve">           </w:t>
      </w:r>
      <w:r w:rsidRPr="009233B8">
        <w:rPr>
          <w:bCs/>
          <w:color w:val="000000" w:themeColor="text1"/>
        </w:rPr>
        <w:t xml:space="preserve"> </w:t>
      </w:r>
      <w:r w:rsidRPr="009233B8">
        <w:t>- принятие решений о примен</w:t>
      </w:r>
      <w:r>
        <w:t>ении бюджетных мер принуждения,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 xml:space="preserve">- проведение мониторинга качества финансового менеджмента, 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дача письменных разъяснений по вопросам НПА о местных налогах и сборах</w:t>
      </w:r>
      <w:r>
        <w:rPr>
          <w:sz w:val="24"/>
          <w:szCs w:val="24"/>
        </w:rPr>
        <w:t>,</w:t>
      </w:r>
    </w:p>
    <w:p w:rsidR="009233B8" w:rsidRPr="009233B8" w:rsidRDefault="009233B8" w:rsidP="009233B8">
      <w:pPr>
        <w:autoSpaceDE w:val="0"/>
        <w:autoSpaceDN w:val="0"/>
        <w:adjustRightInd w:val="0"/>
        <w:ind w:left="708"/>
      </w:pPr>
      <w:r w:rsidRPr="009233B8">
        <w:t>- управление муниципальным долгом,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 xml:space="preserve">- осуществление муниципальных заимствований, 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>- предоставление муниципальных гарантий,</w:t>
      </w:r>
    </w:p>
    <w:p w:rsidR="009233B8" w:rsidRP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формирование перечня и оценки налоговых расходов, осуществление  полномочий органов МСУ в сфере налоговых правоотношений,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организация работы в сфе</w:t>
      </w:r>
      <w:r>
        <w:rPr>
          <w:sz w:val="24"/>
          <w:szCs w:val="24"/>
        </w:rPr>
        <w:t xml:space="preserve">ре инициативного бюджетирования, 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осуществление полномочий главного распорядите</w:t>
      </w:r>
      <w:r>
        <w:rPr>
          <w:sz w:val="24"/>
          <w:szCs w:val="24"/>
        </w:rPr>
        <w:t>ля и получателя средств бюджета.</w:t>
      </w:r>
    </w:p>
    <w:p w:rsidR="009233B8" w:rsidRPr="009233B8" w:rsidRDefault="009233B8" w:rsidP="009233B8">
      <w:pPr>
        <w:pStyle w:val="af2"/>
        <w:rPr>
          <w:bCs/>
          <w:color w:val="000000" w:themeColor="text1"/>
          <w:sz w:val="24"/>
          <w:szCs w:val="24"/>
        </w:rPr>
      </w:pPr>
    </w:p>
    <w:p w:rsidR="00424961" w:rsidRPr="00B36B80" w:rsidRDefault="00424961" w:rsidP="00A85F46">
      <w:pPr>
        <w:spacing w:line="276" w:lineRule="auto"/>
        <w:ind w:firstLine="708"/>
        <w:jc w:val="both"/>
        <w:rPr>
          <w:color w:val="FF0000"/>
        </w:rPr>
      </w:pPr>
      <w:r w:rsidRPr="00B36B80">
        <w:rPr>
          <w:color w:val="000000" w:themeColor="text1"/>
        </w:rPr>
        <w:t xml:space="preserve">Комитет </w:t>
      </w:r>
      <w:r w:rsidR="00B34938" w:rsidRPr="00B36B80">
        <w:rPr>
          <w:color w:val="000000" w:themeColor="text1"/>
        </w:rPr>
        <w:t xml:space="preserve">в течение года </w:t>
      </w:r>
      <w:r w:rsidRPr="00B36B80">
        <w:rPr>
          <w:color w:val="000000" w:themeColor="text1"/>
        </w:rPr>
        <w:t>осуществля</w:t>
      </w:r>
      <w:r w:rsidR="00B34938" w:rsidRPr="00B36B80">
        <w:rPr>
          <w:color w:val="000000" w:themeColor="text1"/>
        </w:rPr>
        <w:t>л</w:t>
      </w:r>
      <w:r w:rsidRPr="00B36B80">
        <w:rPr>
          <w:color w:val="000000" w:themeColor="text1"/>
        </w:rPr>
        <w:t xml:space="preserve"> работу в </w:t>
      </w:r>
      <w:r w:rsidR="00B36B80" w:rsidRPr="00B36B80">
        <w:rPr>
          <w:color w:val="000000" w:themeColor="text1"/>
        </w:rPr>
        <w:t>15</w:t>
      </w:r>
      <w:r w:rsidRPr="00B36B80">
        <w:rPr>
          <w:color w:val="000000" w:themeColor="text1"/>
        </w:rPr>
        <w:t xml:space="preserve"> программных продуктах</w:t>
      </w:r>
      <w:r w:rsidR="00B36B80">
        <w:rPr>
          <w:color w:val="FF0000"/>
        </w:rPr>
        <w:t>.</w:t>
      </w:r>
      <w:r w:rsidRPr="00B36B80">
        <w:rPr>
          <w:color w:val="FF0000"/>
        </w:rPr>
        <w:t xml:space="preserve"> </w:t>
      </w:r>
    </w:p>
    <w:p w:rsidR="00424961" w:rsidRPr="00B36B80" w:rsidRDefault="00424961" w:rsidP="00A85F46">
      <w:pPr>
        <w:spacing w:before="240" w:after="240"/>
        <w:ind w:firstLine="708"/>
        <w:jc w:val="both"/>
        <w:rPr>
          <w:color w:val="000000" w:themeColor="text1"/>
        </w:rPr>
      </w:pPr>
      <w:r w:rsidRPr="00B36B80">
        <w:rPr>
          <w:color w:val="000000" w:themeColor="text1"/>
        </w:rPr>
        <w:t xml:space="preserve">Общая численность </w:t>
      </w:r>
      <w:r w:rsidR="00B60387" w:rsidRPr="00B36B80">
        <w:rPr>
          <w:color w:val="000000" w:themeColor="text1"/>
        </w:rPr>
        <w:t>К</w:t>
      </w:r>
      <w:r w:rsidRPr="00B36B80">
        <w:rPr>
          <w:color w:val="000000" w:themeColor="text1"/>
        </w:rPr>
        <w:t xml:space="preserve">омитета на конец года составила </w:t>
      </w:r>
      <w:r w:rsidR="00677068" w:rsidRPr="00B36B80">
        <w:rPr>
          <w:color w:val="000000" w:themeColor="text1"/>
        </w:rPr>
        <w:t>20</w:t>
      </w:r>
      <w:r w:rsidRPr="00B36B80">
        <w:rPr>
          <w:color w:val="000000" w:themeColor="text1"/>
        </w:rPr>
        <w:t xml:space="preserve"> человек.</w:t>
      </w:r>
    </w:p>
    <w:p w:rsidR="00004D73" w:rsidRPr="00B36B80" w:rsidRDefault="00424961" w:rsidP="00A85F46">
      <w:pPr>
        <w:spacing w:before="240" w:line="276" w:lineRule="auto"/>
        <w:ind w:firstLine="709"/>
        <w:jc w:val="both"/>
        <w:rPr>
          <w:color w:val="000000" w:themeColor="text1"/>
        </w:rPr>
      </w:pPr>
      <w:r w:rsidRPr="00B36B80">
        <w:rPr>
          <w:color w:val="000000" w:themeColor="text1"/>
        </w:rPr>
        <w:t>Комитет является ответственным исполнителем муниципальной программ</w:t>
      </w:r>
      <w:r w:rsidR="00B60387" w:rsidRPr="00B36B80">
        <w:rPr>
          <w:color w:val="000000" w:themeColor="text1"/>
        </w:rPr>
        <w:t>ы</w:t>
      </w:r>
      <w:r w:rsidRPr="00B36B80">
        <w:rPr>
          <w:color w:val="000000" w:themeColor="text1"/>
        </w:rPr>
        <w:t xml:space="preserve"> </w:t>
      </w:r>
      <w:r w:rsidR="00B36B80" w:rsidRPr="00B36B80">
        <w:rPr>
          <w:color w:val="000000" w:themeColor="text1"/>
        </w:rPr>
        <w:t>«Управление муниципальными финансами в городе Урай»</w:t>
      </w:r>
      <w:r w:rsidRPr="00B36B80">
        <w:rPr>
          <w:color w:val="000000" w:themeColor="text1"/>
        </w:rPr>
        <w:t xml:space="preserve">, целью которой является повышение эффективности бюджетных расходов в долгосрочной перспективе, обеспечение устойчивости исполнения расходных обязательств муниципального образования и повышения качества управления муниципальными финансами. </w:t>
      </w:r>
    </w:p>
    <w:p w:rsidR="00B36B80" w:rsidRPr="00EE3434" w:rsidRDefault="00B36B80" w:rsidP="00A85F46">
      <w:pPr>
        <w:spacing w:line="276" w:lineRule="auto"/>
        <w:ind w:firstLine="709"/>
        <w:jc w:val="both"/>
        <w:rPr>
          <w:color w:val="000000" w:themeColor="text1"/>
        </w:rPr>
      </w:pPr>
      <w:r w:rsidRPr="00EE3434">
        <w:rPr>
          <w:color w:val="000000" w:themeColor="text1"/>
        </w:rPr>
        <w:t>Р</w:t>
      </w:r>
      <w:r w:rsidR="00004D73" w:rsidRPr="00EE3434">
        <w:rPr>
          <w:color w:val="000000" w:themeColor="text1"/>
        </w:rPr>
        <w:t>езультат</w:t>
      </w:r>
      <w:r w:rsidRPr="00EE3434">
        <w:rPr>
          <w:color w:val="000000" w:themeColor="text1"/>
        </w:rPr>
        <w:t>ы</w:t>
      </w:r>
      <w:r w:rsidR="00004D73" w:rsidRPr="00EE3434">
        <w:rPr>
          <w:color w:val="000000" w:themeColor="text1"/>
        </w:rPr>
        <w:t xml:space="preserve"> реализации мероприятий программы </w:t>
      </w:r>
      <w:r w:rsidRPr="00EE3434">
        <w:rPr>
          <w:color w:val="000000" w:themeColor="text1"/>
        </w:rPr>
        <w:t>за 2021 год:</w:t>
      </w:r>
    </w:p>
    <w:p w:rsidR="00004D73" w:rsidRPr="00EE3434" w:rsidRDefault="00B36B80" w:rsidP="00A85F46">
      <w:pPr>
        <w:spacing w:line="276" w:lineRule="auto"/>
        <w:ind w:firstLine="709"/>
        <w:jc w:val="both"/>
        <w:rPr>
          <w:color w:val="000000" w:themeColor="text1"/>
        </w:rPr>
      </w:pPr>
      <w:r w:rsidRPr="00EE3434">
        <w:rPr>
          <w:color w:val="000000" w:themeColor="text1"/>
        </w:rPr>
        <w:t xml:space="preserve"> </w:t>
      </w:r>
      <w:r w:rsidR="00CA636E" w:rsidRPr="00EE3434">
        <w:rPr>
          <w:color w:val="000000" w:themeColor="text1"/>
        </w:rPr>
        <w:t>4</w:t>
      </w:r>
      <w:r w:rsidR="00004D73" w:rsidRPr="00EE3434">
        <w:rPr>
          <w:color w:val="000000" w:themeColor="text1"/>
        </w:rPr>
        <w:t xml:space="preserve"> установленных целевых показателей достигнуты </w:t>
      </w:r>
      <w:r w:rsidR="00C07874" w:rsidRPr="00EE3434">
        <w:rPr>
          <w:color w:val="000000" w:themeColor="text1"/>
        </w:rPr>
        <w:t>в полном объеме</w:t>
      </w:r>
      <w:r w:rsidR="00004D73" w:rsidRPr="00EE3434">
        <w:rPr>
          <w:color w:val="000000" w:themeColor="text1"/>
        </w:rPr>
        <w:t xml:space="preserve">. </w:t>
      </w:r>
    </w:p>
    <w:p w:rsidR="00424961" w:rsidRDefault="00424961" w:rsidP="00B60387">
      <w:pPr>
        <w:pStyle w:val="a3"/>
        <w:spacing w:after="240"/>
        <w:ind w:left="720"/>
        <w:jc w:val="both"/>
        <w:rPr>
          <w:b w:val="0"/>
          <w:color w:val="000000" w:themeColor="text1"/>
        </w:rPr>
      </w:pPr>
      <w:r w:rsidRPr="00EE3434">
        <w:rPr>
          <w:b w:val="0"/>
          <w:color w:val="000000" w:themeColor="text1"/>
        </w:rPr>
        <w:lastRenderedPageBreak/>
        <w:t>Характеристика основных показателей</w:t>
      </w:r>
      <w:r w:rsidR="00B60387" w:rsidRPr="00EE3434">
        <w:rPr>
          <w:b w:val="0"/>
          <w:color w:val="000000" w:themeColor="text1"/>
        </w:rPr>
        <w:t xml:space="preserve"> программы</w:t>
      </w:r>
      <w:r w:rsidRPr="00EE3434">
        <w:rPr>
          <w:b w:val="0"/>
          <w:color w:val="000000" w:themeColor="text1"/>
        </w:rPr>
        <w:t>, достигнутых в 20</w:t>
      </w:r>
      <w:r w:rsidR="00677068" w:rsidRPr="00EE3434">
        <w:rPr>
          <w:b w:val="0"/>
          <w:color w:val="000000" w:themeColor="text1"/>
        </w:rPr>
        <w:t>2</w:t>
      </w:r>
      <w:r w:rsidR="00CA636E" w:rsidRPr="00EE3434">
        <w:rPr>
          <w:b w:val="0"/>
          <w:color w:val="000000" w:themeColor="text1"/>
        </w:rPr>
        <w:t>1</w:t>
      </w:r>
      <w:r w:rsidRPr="00EE3434">
        <w:rPr>
          <w:b w:val="0"/>
          <w:color w:val="000000" w:themeColor="text1"/>
        </w:rPr>
        <w:t xml:space="preserve"> году</w:t>
      </w:r>
      <w:r w:rsidR="00A85F46" w:rsidRPr="00EE3434">
        <w:rPr>
          <w:b w:val="0"/>
          <w:color w:val="000000" w:themeColor="text1"/>
        </w:rPr>
        <w:t>:</w:t>
      </w:r>
    </w:p>
    <w:p w:rsidR="00A813CB" w:rsidRPr="00EE3434" w:rsidRDefault="00A813CB" w:rsidP="00A813CB">
      <w:pPr>
        <w:pStyle w:val="a3"/>
        <w:spacing w:after="240"/>
        <w:ind w:left="72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Таблица1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2"/>
        <w:gridCol w:w="851"/>
        <w:gridCol w:w="992"/>
        <w:gridCol w:w="992"/>
        <w:gridCol w:w="709"/>
        <w:gridCol w:w="3817"/>
      </w:tblGrid>
      <w:tr w:rsidR="00424961" w:rsidRPr="00EE3434" w:rsidTr="00CA636E">
        <w:trPr>
          <w:trHeight w:val="279"/>
          <w:jc w:val="center"/>
        </w:trPr>
        <w:tc>
          <w:tcPr>
            <w:tcW w:w="2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424961" w:rsidRPr="00EE3434" w:rsidTr="00CA636E">
        <w:trPr>
          <w:trHeight w:val="572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CA636E" w:rsidP="00F32C4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Исполнение плана по налоговым и неналоговым доходам, утвержденного решением Думы города Урай о бюджете городского округа город Урай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424961" w:rsidP="00F32C47">
            <w:pPr>
              <w:jc w:val="center"/>
              <w:rPr>
                <w:rStyle w:val="CharStyle8"/>
                <w:b w:val="0"/>
                <w:color w:val="000000" w:themeColor="text1"/>
                <w:sz w:val="20"/>
                <w:szCs w:val="20"/>
              </w:rPr>
            </w:pPr>
            <w:r w:rsidRPr="00EE3434">
              <w:rPr>
                <w:rStyle w:val="CharStyle8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424961" w:rsidP="00677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EE343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3611A" w:rsidRPr="00EE3434">
              <w:rPr>
                <w:color w:val="000000" w:themeColor="text1"/>
                <w:sz w:val="18"/>
                <w:szCs w:val="18"/>
              </w:rPr>
              <w:t>10</w:t>
            </w:r>
            <w:r w:rsidR="00677068" w:rsidRPr="00EE343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43611A" w:rsidRPr="00EE3434">
              <w:rPr>
                <w:color w:val="000000" w:themeColor="text1"/>
                <w:sz w:val="18"/>
                <w:szCs w:val="18"/>
              </w:rPr>
              <w:t>,</w:t>
            </w:r>
            <w:r w:rsidR="00CA636E" w:rsidRPr="00EE343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CA636E" w:rsidP="0067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CA636E" w:rsidP="00436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-3,1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CA636E" w:rsidP="00F32C47">
            <w:pPr>
              <w:pStyle w:val="a5"/>
              <w:ind w:left="0" w:right="448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Снижение налоговой нагрузки на СМСП, уплачивающих налоговые доходы на основании принятых НПА РФ, субъекта ХМАО-Югры в части: - снижения ставок и сроков представления отчетности и уплаты налога по упрощенной системе налогообложения; - отмены в полном объеме применения СМСП коэффициента-дефлятора (КД=1,592), для сфер деятельности, применяющие патентную систему налогообложения, снижение произошло по НДФЛ, основные причины: а) уменьшен процент  норматива отчислений НДФЛ с 48,34% в 2020 году до 47,36% в 2021 году; б) выявлены 3 организации, входящие в 10-ку  крупнейших плательщиков НДФЛ, у которых произошло снижение по налогу в результате сокращения объемов работ и уменьшения количества  работников; в) с 2021 года изменился порядок уплаты НДФЛ при уплате страховых взносов по обязательному социальному страхованию.</w:t>
            </w:r>
          </w:p>
        </w:tc>
      </w:tr>
      <w:tr w:rsidR="00424961" w:rsidRPr="00EE3434" w:rsidTr="00CA636E">
        <w:trPr>
          <w:trHeight w:val="440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CA636E" w:rsidP="00F32C47">
            <w:pPr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EE3434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Исполнение расходных обязательств городского округа за отчетный финансовый год от бюджетных ассигнований, утвержденных решением о бюджете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AF31A1" w:rsidP="00F32C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12155E" w:rsidP="001215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EE343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A636E" w:rsidRPr="00EE3434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CA636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EE3434" w:rsidRDefault="00CA636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+3,0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EE3434" w:rsidTr="00CA636E">
        <w:trPr>
          <w:trHeight w:val="572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EE3434" w:rsidRDefault="00CA636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EE3434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CA636E" w:rsidP="00AF31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CA636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CA636E" w:rsidP="00AF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-3,2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EE3434" w:rsidRDefault="00CA636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и неналоговые доходы бюджета исполнены с незначительным ростом, в результате чего их доля в общем объеме собственных доходов бюджета (без учета субвенций) уменьшилась, что и повлияло на снижение целевого показателя муниципальной программы.</w:t>
            </w:r>
          </w:p>
        </w:tc>
      </w:tr>
      <w:tr w:rsidR="0012155E" w:rsidRPr="00EE3434" w:rsidTr="00CA636E">
        <w:trPr>
          <w:trHeight w:val="26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EE3434" w:rsidRDefault="00CA636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Отношение объема муниципального долга к общему объему доходов бюджета городского округа (без учета объемов безвозмездных поступлений)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EE3434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CA636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≤  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EE3434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EE3434" w:rsidRDefault="0012155E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24961" w:rsidRPr="00B36B80" w:rsidRDefault="00424961" w:rsidP="00424961">
      <w:pPr>
        <w:ind w:firstLine="708"/>
        <w:jc w:val="both"/>
        <w:rPr>
          <w:color w:val="FF0000"/>
        </w:rPr>
      </w:pPr>
    </w:p>
    <w:p w:rsidR="00424961" w:rsidRPr="00A813CB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A813CB">
        <w:rPr>
          <w:color w:val="000000" w:themeColor="text1"/>
        </w:rPr>
        <w:t>Для достижения вышеперечисленных показателей Комитетом</w:t>
      </w:r>
      <w:r w:rsidR="00004D73" w:rsidRPr="00A813CB">
        <w:rPr>
          <w:color w:val="000000" w:themeColor="text1"/>
        </w:rPr>
        <w:t xml:space="preserve"> в течение года </w:t>
      </w:r>
      <w:r w:rsidRPr="00A813CB">
        <w:rPr>
          <w:color w:val="000000" w:themeColor="text1"/>
        </w:rPr>
        <w:t>проведена работа в части формирования и исполнения бюджета города по доходам и расходам</w:t>
      </w:r>
      <w:r w:rsidR="00A85F46" w:rsidRPr="00A813CB">
        <w:rPr>
          <w:color w:val="000000" w:themeColor="text1"/>
        </w:rPr>
        <w:t>.</w:t>
      </w:r>
    </w:p>
    <w:p w:rsidR="00A813CB" w:rsidRPr="00E9529C" w:rsidRDefault="00A813CB" w:rsidP="00A813CB">
      <w:pPr>
        <w:ind w:right="-568"/>
        <w:jc w:val="center"/>
        <w:rPr>
          <w:color w:val="000000" w:themeColor="text1"/>
          <w:sz w:val="22"/>
          <w:szCs w:val="22"/>
        </w:rPr>
      </w:pPr>
      <w:r w:rsidRPr="00E9529C">
        <w:rPr>
          <w:color w:val="000000" w:themeColor="text1"/>
        </w:rPr>
        <w:t xml:space="preserve">Основные показатели исполнения бюджета городского округа за 2021 год </w:t>
      </w:r>
      <w:r w:rsidRPr="00E9529C">
        <w:rPr>
          <w:color w:val="000000" w:themeColor="text1"/>
          <w:sz w:val="22"/>
          <w:szCs w:val="22"/>
        </w:rPr>
        <w:t>(тыс. рублей):</w:t>
      </w:r>
    </w:p>
    <w:p w:rsidR="00A813CB" w:rsidRDefault="00A813CB" w:rsidP="00A813CB">
      <w:pPr>
        <w:ind w:right="-568"/>
        <w:jc w:val="center"/>
        <w:rPr>
          <w:color w:val="FF0000"/>
          <w:sz w:val="22"/>
          <w:szCs w:val="22"/>
        </w:rPr>
      </w:pPr>
    </w:p>
    <w:p w:rsidR="00A813CB" w:rsidRDefault="00A813CB" w:rsidP="00A813CB">
      <w:pPr>
        <w:ind w:right="-568"/>
        <w:jc w:val="center"/>
        <w:rPr>
          <w:color w:val="FF0000"/>
          <w:sz w:val="22"/>
          <w:szCs w:val="22"/>
        </w:rPr>
      </w:pPr>
    </w:p>
    <w:p w:rsidR="00A813CB" w:rsidRDefault="00A813CB" w:rsidP="00A813CB">
      <w:pPr>
        <w:ind w:right="-568"/>
        <w:jc w:val="center"/>
        <w:rPr>
          <w:color w:val="FF0000"/>
          <w:sz w:val="22"/>
          <w:szCs w:val="22"/>
        </w:rPr>
      </w:pPr>
    </w:p>
    <w:p w:rsidR="00A813CB" w:rsidRPr="00B36B80" w:rsidRDefault="00A813CB" w:rsidP="00A813CB">
      <w:pPr>
        <w:ind w:right="-568"/>
        <w:jc w:val="center"/>
        <w:rPr>
          <w:color w:val="FF0000"/>
          <w:sz w:val="20"/>
          <w:szCs w:val="20"/>
        </w:rPr>
      </w:pPr>
    </w:p>
    <w:p w:rsidR="00A813CB" w:rsidRPr="000364B7" w:rsidRDefault="00A813CB" w:rsidP="00A813CB">
      <w:pPr>
        <w:jc w:val="right"/>
        <w:rPr>
          <w:sz w:val="22"/>
          <w:szCs w:val="22"/>
        </w:rPr>
      </w:pPr>
      <w:r w:rsidRPr="000364B7">
        <w:rPr>
          <w:sz w:val="22"/>
          <w:szCs w:val="22"/>
        </w:rPr>
        <w:lastRenderedPageBreak/>
        <w:t>Таблица 2, тыс.руб.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A813CB" w:rsidRPr="000364B7" w:rsidTr="000648C1">
        <w:trPr>
          <w:trHeight w:val="2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CB" w:rsidRPr="000364B7" w:rsidRDefault="00A813CB" w:rsidP="000648C1">
            <w:pPr>
              <w:ind w:left="-10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5670" w:type="dxa"/>
            <w:gridSpan w:val="5"/>
          </w:tcPr>
          <w:p w:rsidR="00A813CB" w:rsidRPr="00704C16" w:rsidRDefault="00A813CB" w:rsidP="000648C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04C16">
              <w:rPr>
                <w:rFonts w:eastAsia="Calibri"/>
                <w:sz w:val="20"/>
                <w:szCs w:val="20"/>
              </w:rPr>
              <w:t>2021 год</w:t>
            </w:r>
          </w:p>
        </w:tc>
      </w:tr>
      <w:tr w:rsidR="00A813CB" w:rsidRPr="000364B7" w:rsidTr="00A813CB">
        <w:trPr>
          <w:trHeight w:val="67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план (первоначальный)</w:t>
            </w:r>
          </w:p>
        </w:tc>
        <w:tc>
          <w:tcPr>
            <w:tcW w:w="1134" w:type="dxa"/>
          </w:tcPr>
          <w:p w:rsidR="00A813CB" w:rsidRPr="00AC3FD1" w:rsidRDefault="00A813CB" w:rsidP="00A81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FD1">
              <w:rPr>
                <w:color w:val="000000" w:themeColor="text1"/>
                <w:sz w:val="20"/>
                <w:szCs w:val="20"/>
              </w:rPr>
              <w:t xml:space="preserve">уточненный план </w:t>
            </w:r>
          </w:p>
          <w:p w:rsidR="00A813CB" w:rsidRPr="00AC3FD1" w:rsidRDefault="00A813CB" w:rsidP="00A813CB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</w:tcPr>
          <w:p w:rsidR="00A813CB" w:rsidRPr="00AC3FD1" w:rsidRDefault="00A813CB" w:rsidP="000648C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C3FD1">
              <w:rPr>
                <w:color w:val="000000" w:themeColor="text1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C3FD1">
              <w:rPr>
                <w:color w:val="000000" w:themeColor="text1"/>
                <w:sz w:val="20"/>
                <w:szCs w:val="20"/>
              </w:rPr>
              <w:t xml:space="preserve"> (+,-)</w:t>
            </w:r>
          </w:p>
        </w:tc>
        <w:tc>
          <w:tcPr>
            <w:tcW w:w="1134" w:type="dxa"/>
          </w:tcPr>
          <w:p w:rsidR="00A813CB" w:rsidRPr="00AC3FD1" w:rsidRDefault="00A813CB" w:rsidP="000648C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rFonts w:eastAsia="Calibri"/>
                <w:color w:val="000000" w:themeColor="text1"/>
                <w:sz w:val="18"/>
                <w:szCs w:val="18"/>
              </w:rPr>
              <w:t>исполнено за 2021 год</w:t>
            </w:r>
          </w:p>
        </w:tc>
        <w:tc>
          <w:tcPr>
            <w:tcW w:w="1134" w:type="dxa"/>
          </w:tcPr>
          <w:p w:rsidR="00A813CB" w:rsidRPr="00AC3FD1" w:rsidRDefault="00A813CB" w:rsidP="00A813CB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18"/>
                <w:szCs w:val="18"/>
              </w:rPr>
              <w:t xml:space="preserve">исполнения </w:t>
            </w:r>
          </w:p>
          <w:p w:rsidR="00A813CB" w:rsidRPr="00AC3FD1" w:rsidRDefault="00A813CB" w:rsidP="00A813CB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18"/>
                <w:szCs w:val="18"/>
              </w:rPr>
              <w:t xml:space="preserve">к </w:t>
            </w:r>
            <w:proofErr w:type="gramStart"/>
            <w:r w:rsidRPr="00AC3FD1">
              <w:rPr>
                <w:color w:val="000000" w:themeColor="text1"/>
                <w:sz w:val="18"/>
                <w:szCs w:val="18"/>
              </w:rPr>
              <w:t>уточнен-ному</w:t>
            </w:r>
            <w:proofErr w:type="gramEnd"/>
            <w:r w:rsidRPr="00AC3FD1">
              <w:rPr>
                <w:color w:val="000000" w:themeColor="text1"/>
                <w:sz w:val="18"/>
                <w:szCs w:val="18"/>
              </w:rPr>
              <w:t xml:space="preserve"> плану</w:t>
            </w:r>
            <w:r w:rsidRPr="00AC3FD1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813CB" w:rsidRPr="000364B7" w:rsidTr="00A813C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Доходы</w:t>
            </w:r>
            <w:r>
              <w:rPr>
                <w:rFonts w:eastAsia="Calibri"/>
                <w:b/>
                <w:bCs/>
                <w:sz w:val="18"/>
                <w:szCs w:val="18"/>
              </w:rPr>
              <w:t>, всего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3 705 868,4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3 724 037,4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3 205 364,5</w:t>
            </w:r>
          </w:p>
        </w:tc>
        <w:tc>
          <w:tcPr>
            <w:tcW w:w="1134" w:type="dxa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3 853 713,5</w:t>
            </w:r>
          </w:p>
        </w:tc>
        <w:tc>
          <w:tcPr>
            <w:tcW w:w="1134" w:type="dxa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</w:t>
            </w:r>
            <w:r w:rsidR="008B22D3">
              <w:rPr>
                <w:rFonts w:eastAsia="Calibri"/>
                <w:b/>
                <w:sz w:val="18"/>
                <w:szCs w:val="18"/>
              </w:rPr>
              <w:t>648 349,0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3 810 585,8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98,9</w:t>
            </w:r>
          </w:p>
        </w:tc>
      </w:tr>
      <w:tr w:rsidR="00A813CB" w:rsidRPr="000364B7" w:rsidTr="00A813CB">
        <w:trPr>
          <w:trHeight w:val="183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0364B7">
              <w:rPr>
                <w:rFonts w:eastAsia="Calibri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13CB" w:rsidRPr="000364B7" w:rsidTr="00A813CB">
        <w:tc>
          <w:tcPr>
            <w:tcW w:w="1701" w:type="dxa"/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</w:t>
            </w:r>
            <w:r w:rsidRPr="000364B7">
              <w:rPr>
                <w:rFonts w:eastAsia="Calibri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1 027 871,6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1 054 476,8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1 031 377,7</w:t>
            </w:r>
          </w:p>
        </w:tc>
        <w:tc>
          <w:tcPr>
            <w:tcW w:w="1134" w:type="dxa"/>
          </w:tcPr>
          <w:p w:rsidR="00A813CB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1 063 540,8</w:t>
            </w:r>
          </w:p>
        </w:tc>
        <w:tc>
          <w:tcPr>
            <w:tcW w:w="1134" w:type="dxa"/>
          </w:tcPr>
          <w:p w:rsidR="00A813CB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Pr="000364B7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+32 163,1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1 030 962,7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96,9</w:t>
            </w:r>
          </w:p>
        </w:tc>
      </w:tr>
      <w:tr w:rsidR="00A813CB" w:rsidRPr="000364B7" w:rsidTr="00A813CB">
        <w:tc>
          <w:tcPr>
            <w:tcW w:w="1701" w:type="dxa"/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1.2.</w:t>
            </w:r>
            <w:r w:rsidRPr="000364B7">
              <w:rPr>
                <w:rFonts w:eastAsia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2 507 420,2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2 498 975,5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2 173 986,8</w:t>
            </w:r>
          </w:p>
        </w:tc>
        <w:tc>
          <w:tcPr>
            <w:tcW w:w="1134" w:type="dxa"/>
          </w:tcPr>
          <w:p w:rsidR="00A813CB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2 774 583,0</w:t>
            </w:r>
          </w:p>
          <w:p w:rsidR="00D91891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+600 596,2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2 764 530,9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99,6</w:t>
            </w:r>
          </w:p>
        </w:tc>
      </w:tr>
      <w:tr w:rsidR="00A813CB" w:rsidRPr="000364B7" w:rsidTr="00A813CB">
        <w:tc>
          <w:tcPr>
            <w:tcW w:w="1701" w:type="dxa"/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1.3.</w:t>
            </w:r>
            <w:r w:rsidRPr="000364B7">
              <w:rPr>
                <w:rFonts w:eastAsia="Calibri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172 647,1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172 647,1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813CB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26 045,0</w:t>
            </w:r>
          </w:p>
        </w:tc>
        <w:tc>
          <w:tcPr>
            <w:tcW w:w="1134" w:type="dxa"/>
          </w:tcPr>
          <w:p w:rsidR="00A813CB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Pr="000364B7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+26 045,0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26 045,0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8B22D3" w:rsidRPr="000364B7" w:rsidTr="00A813CB">
        <w:tc>
          <w:tcPr>
            <w:tcW w:w="1701" w:type="dxa"/>
            <w:vAlign w:val="bottom"/>
          </w:tcPr>
          <w:p w:rsidR="008B22D3" w:rsidRPr="008B22D3" w:rsidRDefault="008B22D3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 w:rsidRPr="008B22D3">
              <w:rPr>
                <w:rFonts w:eastAsia="Calibri"/>
                <w:sz w:val="18"/>
                <w:szCs w:val="18"/>
              </w:rPr>
              <w:t>1.4. Доходы бюджетов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8B22D3" w:rsidRPr="000364B7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22D3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Pr="000364B7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</w:tcPr>
          <w:p w:rsidR="008B22D3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Pr="000364B7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+1,2</w:t>
            </w:r>
          </w:p>
        </w:tc>
        <w:tc>
          <w:tcPr>
            <w:tcW w:w="1134" w:type="dxa"/>
            <w:vAlign w:val="center"/>
          </w:tcPr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2D3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A813CB" w:rsidRPr="000364B7" w:rsidTr="00A813CB">
        <w:tc>
          <w:tcPr>
            <w:tcW w:w="1701" w:type="dxa"/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  <w:r w:rsidR="008B22D3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0364B7">
              <w:rPr>
                <w:rFonts w:eastAsia="Calibri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- 2 070,5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- 2 103,8</w:t>
            </w:r>
          </w:p>
        </w:tc>
        <w:tc>
          <w:tcPr>
            <w:tcW w:w="1134" w:type="dxa"/>
            <w:vAlign w:val="center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813CB" w:rsidRDefault="00A813CB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Default="00D91891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Default="00D91891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Pr="000364B7" w:rsidRDefault="00D91891" w:rsidP="00064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-10 456,5</w:t>
            </w:r>
          </w:p>
        </w:tc>
        <w:tc>
          <w:tcPr>
            <w:tcW w:w="1134" w:type="dxa"/>
          </w:tcPr>
          <w:p w:rsidR="00A813CB" w:rsidRDefault="00A813CB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Pr="000364B7" w:rsidRDefault="008B22D3" w:rsidP="00064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-10 456,5</w:t>
            </w:r>
          </w:p>
        </w:tc>
        <w:tc>
          <w:tcPr>
            <w:tcW w:w="1134" w:type="dxa"/>
            <w:vAlign w:val="center"/>
          </w:tcPr>
          <w:p w:rsidR="00A813CB" w:rsidRPr="000364B7" w:rsidRDefault="00D91891" w:rsidP="00064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-10 954,0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A813CB" w:rsidRPr="000364B7" w:rsidTr="00A813CB">
        <w:tc>
          <w:tcPr>
            <w:tcW w:w="1701" w:type="dxa"/>
            <w:vAlign w:val="bottom"/>
          </w:tcPr>
          <w:p w:rsidR="00A813CB" w:rsidRPr="000364B7" w:rsidRDefault="00A813CB" w:rsidP="00A813CB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Расходы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всего 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3 839 703,2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3 751 795,6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3 290 869,2</w:t>
            </w:r>
          </w:p>
        </w:tc>
        <w:tc>
          <w:tcPr>
            <w:tcW w:w="1134" w:type="dxa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4 021 593,3</w:t>
            </w:r>
          </w:p>
        </w:tc>
        <w:tc>
          <w:tcPr>
            <w:tcW w:w="1134" w:type="dxa"/>
          </w:tcPr>
          <w:p w:rsidR="00A813CB" w:rsidRPr="000364B7" w:rsidRDefault="008B22D3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+730 724,1</w:t>
            </w:r>
          </w:p>
        </w:tc>
        <w:tc>
          <w:tcPr>
            <w:tcW w:w="1134" w:type="dxa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3 880 865,6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13CB" w:rsidRPr="000364B7" w:rsidRDefault="00D91891" w:rsidP="000648C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96,5</w:t>
            </w:r>
          </w:p>
        </w:tc>
      </w:tr>
      <w:tr w:rsidR="00A813CB" w:rsidRPr="000364B7" w:rsidTr="00A813CB">
        <w:trPr>
          <w:trHeight w:val="243"/>
        </w:trPr>
        <w:tc>
          <w:tcPr>
            <w:tcW w:w="1701" w:type="dxa"/>
            <w:vAlign w:val="bottom"/>
          </w:tcPr>
          <w:p w:rsidR="00A813CB" w:rsidRPr="000364B7" w:rsidRDefault="00A813CB" w:rsidP="000648C1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0364B7">
              <w:rPr>
                <w:rFonts w:eastAsia="Calibri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91891" w:rsidRPr="000364B7" w:rsidTr="000648C1">
        <w:tc>
          <w:tcPr>
            <w:tcW w:w="1701" w:type="dxa"/>
            <w:vAlign w:val="bottom"/>
          </w:tcPr>
          <w:p w:rsidR="00D91891" w:rsidRPr="000364B7" w:rsidRDefault="00D91891" w:rsidP="00D91891">
            <w:pPr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3 792 954,0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3 715 190,6</w:t>
            </w:r>
          </w:p>
        </w:tc>
        <w:tc>
          <w:tcPr>
            <w:tcW w:w="1134" w:type="dxa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3 254 933,4</w:t>
            </w:r>
          </w:p>
        </w:tc>
        <w:tc>
          <w:tcPr>
            <w:tcW w:w="1134" w:type="dxa"/>
            <w:vAlign w:val="bottom"/>
          </w:tcPr>
          <w:p w:rsidR="00D91891" w:rsidRPr="00D91891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91891">
              <w:rPr>
                <w:rFonts w:eastAsia="Calibri"/>
                <w:sz w:val="18"/>
                <w:szCs w:val="18"/>
              </w:rPr>
              <w:t>3 979 187,3</w:t>
            </w:r>
          </w:p>
        </w:tc>
        <w:tc>
          <w:tcPr>
            <w:tcW w:w="1134" w:type="dxa"/>
            <w:vAlign w:val="bottom"/>
          </w:tcPr>
          <w:p w:rsidR="00D91891" w:rsidRPr="00D91891" w:rsidRDefault="008B22D3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+724 253,9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91891">
              <w:rPr>
                <w:rFonts w:eastAsia="Calibri"/>
                <w:sz w:val="18"/>
                <w:szCs w:val="18"/>
              </w:rPr>
              <w:t>3 842 </w:t>
            </w:r>
            <w:r w:rsidRPr="00D91891">
              <w:rPr>
                <w:rFonts w:eastAsia="Calibri"/>
                <w:sz w:val="18"/>
                <w:szCs w:val="18"/>
                <w:lang w:val="en-US"/>
              </w:rPr>
              <w:t>319</w:t>
            </w:r>
            <w:r w:rsidRPr="00D91891">
              <w:rPr>
                <w:rFonts w:eastAsia="Calibri"/>
                <w:sz w:val="18"/>
                <w:szCs w:val="18"/>
              </w:rPr>
              <w:t>,7</w:t>
            </w:r>
          </w:p>
        </w:tc>
        <w:tc>
          <w:tcPr>
            <w:tcW w:w="1134" w:type="dxa"/>
            <w:vAlign w:val="center"/>
          </w:tcPr>
          <w:p w:rsidR="00D91891" w:rsidRPr="000364B7" w:rsidRDefault="008B22D3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96,6</w:t>
            </w:r>
          </w:p>
        </w:tc>
      </w:tr>
      <w:tr w:rsidR="00D91891" w:rsidRPr="000364B7" w:rsidTr="00A813CB">
        <w:tc>
          <w:tcPr>
            <w:tcW w:w="1701" w:type="dxa"/>
            <w:vAlign w:val="bottom"/>
          </w:tcPr>
          <w:p w:rsidR="00D91891" w:rsidRPr="000364B7" w:rsidRDefault="00D91891" w:rsidP="00D91891">
            <w:pPr>
              <w:contextualSpacing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по непрограммным направлениям деятельности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46 749,2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36 605,0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35 935,8</w:t>
            </w:r>
          </w:p>
        </w:tc>
        <w:tc>
          <w:tcPr>
            <w:tcW w:w="1134" w:type="dxa"/>
          </w:tcPr>
          <w:p w:rsidR="00D91891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D91891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42 406,0</w:t>
            </w:r>
          </w:p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91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8B22D3" w:rsidRPr="000364B7" w:rsidRDefault="008B22D3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+6 470,2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38 545,9</w:t>
            </w:r>
          </w:p>
        </w:tc>
        <w:tc>
          <w:tcPr>
            <w:tcW w:w="1134" w:type="dxa"/>
            <w:vAlign w:val="center"/>
          </w:tcPr>
          <w:p w:rsidR="00D91891" w:rsidRPr="000364B7" w:rsidRDefault="008B22D3" w:rsidP="00D9189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90,9</w:t>
            </w:r>
          </w:p>
        </w:tc>
      </w:tr>
      <w:tr w:rsidR="00D91891" w:rsidRPr="00B95816" w:rsidTr="00A813CB">
        <w:tc>
          <w:tcPr>
            <w:tcW w:w="1701" w:type="dxa"/>
            <w:vAlign w:val="bottom"/>
          </w:tcPr>
          <w:p w:rsidR="00D91891" w:rsidRPr="000364B7" w:rsidRDefault="00D91891" w:rsidP="00D91891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Дефицит «-» / профицит «+»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- 133 834,8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- 27 758,2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64B7">
              <w:rPr>
                <w:rFonts w:eastAsia="Calibri"/>
                <w:b/>
                <w:sz w:val="18"/>
                <w:szCs w:val="18"/>
              </w:rPr>
              <w:t>-85 504,7</w:t>
            </w:r>
          </w:p>
        </w:tc>
        <w:tc>
          <w:tcPr>
            <w:tcW w:w="1134" w:type="dxa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-167 879,8</w:t>
            </w:r>
          </w:p>
        </w:tc>
        <w:tc>
          <w:tcPr>
            <w:tcW w:w="1134" w:type="dxa"/>
          </w:tcPr>
          <w:p w:rsidR="00D91891" w:rsidRPr="000364B7" w:rsidRDefault="008B22D3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-82 375,1</w:t>
            </w:r>
          </w:p>
        </w:tc>
        <w:tc>
          <w:tcPr>
            <w:tcW w:w="1134" w:type="dxa"/>
            <w:vAlign w:val="center"/>
          </w:tcPr>
          <w:p w:rsidR="00D91891" w:rsidRPr="000364B7" w:rsidRDefault="00D91891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-70 279,8</w:t>
            </w:r>
          </w:p>
        </w:tc>
        <w:tc>
          <w:tcPr>
            <w:tcW w:w="1134" w:type="dxa"/>
            <w:vAlign w:val="center"/>
          </w:tcPr>
          <w:p w:rsidR="00D91891" w:rsidRPr="00B95816" w:rsidRDefault="008B22D3" w:rsidP="00D9189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D8603C" w:rsidRDefault="00D8603C" w:rsidP="00CE3B10">
      <w:pPr>
        <w:spacing w:line="276" w:lineRule="auto"/>
        <w:ind w:firstLine="709"/>
        <w:jc w:val="both"/>
        <w:rPr>
          <w:color w:val="FF0000"/>
          <w:lang w:val="en-US"/>
        </w:rPr>
      </w:pPr>
    </w:p>
    <w:p w:rsidR="00850D9A" w:rsidRPr="00D8603C" w:rsidRDefault="00850D9A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D8603C">
        <w:rPr>
          <w:color w:val="000000" w:themeColor="text1"/>
        </w:rPr>
        <w:t>Бюджет городского округа город Урай на 20</w:t>
      </w:r>
      <w:r w:rsidR="00C07874" w:rsidRPr="00D8603C">
        <w:rPr>
          <w:color w:val="000000" w:themeColor="text1"/>
        </w:rPr>
        <w:t>2</w:t>
      </w:r>
      <w:r w:rsidR="00D8603C" w:rsidRPr="00D8603C">
        <w:rPr>
          <w:color w:val="000000" w:themeColor="text1"/>
        </w:rPr>
        <w:t>1</w:t>
      </w:r>
      <w:r w:rsidRPr="00D8603C">
        <w:rPr>
          <w:color w:val="000000" w:themeColor="text1"/>
        </w:rPr>
        <w:t xml:space="preserve"> год и на плановый период 20</w:t>
      </w:r>
      <w:r w:rsidR="004B7F5B" w:rsidRPr="00D8603C">
        <w:rPr>
          <w:color w:val="000000" w:themeColor="text1"/>
        </w:rPr>
        <w:t>2</w:t>
      </w:r>
      <w:r w:rsidR="00D8603C" w:rsidRPr="00D8603C">
        <w:rPr>
          <w:color w:val="000000" w:themeColor="text1"/>
        </w:rPr>
        <w:t>2</w:t>
      </w:r>
      <w:r w:rsidRPr="00D8603C">
        <w:rPr>
          <w:color w:val="000000" w:themeColor="text1"/>
        </w:rPr>
        <w:t xml:space="preserve"> и 202</w:t>
      </w:r>
      <w:r w:rsidR="00D8603C" w:rsidRPr="00D8603C">
        <w:rPr>
          <w:color w:val="000000" w:themeColor="text1"/>
        </w:rPr>
        <w:t>3</w:t>
      </w:r>
      <w:r w:rsidRPr="00D8603C">
        <w:rPr>
          <w:color w:val="000000" w:themeColor="text1"/>
        </w:rPr>
        <w:t xml:space="preserve"> годов сформирован в установленные сроки и утвержден решением Думы города Урай от </w:t>
      </w:r>
      <w:r w:rsidR="00D8603C" w:rsidRPr="00D8603C">
        <w:rPr>
          <w:color w:val="000000" w:themeColor="text1"/>
        </w:rPr>
        <w:t>01</w:t>
      </w:r>
      <w:r w:rsidRPr="00D8603C">
        <w:rPr>
          <w:color w:val="000000" w:themeColor="text1"/>
        </w:rPr>
        <w:t>.12.20</w:t>
      </w:r>
      <w:r w:rsidR="00D8603C" w:rsidRPr="00D8603C">
        <w:rPr>
          <w:color w:val="000000" w:themeColor="text1"/>
        </w:rPr>
        <w:t>20</w:t>
      </w:r>
      <w:r w:rsidRPr="00D8603C">
        <w:rPr>
          <w:color w:val="000000" w:themeColor="text1"/>
        </w:rPr>
        <w:t xml:space="preserve"> года №</w:t>
      </w:r>
      <w:r w:rsidR="00C07874" w:rsidRPr="00D8603C">
        <w:rPr>
          <w:color w:val="000000" w:themeColor="text1"/>
        </w:rPr>
        <w:t>9</w:t>
      </w:r>
      <w:r w:rsidR="00D8603C" w:rsidRPr="00D8603C">
        <w:rPr>
          <w:color w:val="000000" w:themeColor="text1"/>
        </w:rPr>
        <w:t>9</w:t>
      </w:r>
      <w:r w:rsidRPr="00D8603C">
        <w:rPr>
          <w:color w:val="000000" w:themeColor="text1"/>
        </w:rPr>
        <w:t xml:space="preserve">. </w:t>
      </w:r>
    </w:p>
    <w:p w:rsidR="00CE3B10" w:rsidRPr="00D8603C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D8603C">
        <w:rPr>
          <w:color w:val="000000" w:themeColor="text1"/>
        </w:rPr>
        <w:t>В течение 20</w:t>
      </w:r>
      <w:r w:rsidR="00C07874" w:rsidRPr="00D8603C">
        <w:rPr>
          <w:color w:val="000000" w:themeColor="text1"/>
        </w:rPr>
        <w:t>2</w:t>
      </w:r>
      <w:r w:rsidR="00D8603C" w:rsidRPr="00D8603C">
        <w:rPr>
          <w:color w:val="000000" w:themeColor="text1"/>
        </w:rPr>
        <w:t>1</w:t>
      </w:r>
      <w:r w:rsidRPr="00D8603C">
        <w:rPr>
          <w:color w:val="000000" w:themeColor="text1"/>
        </w:rPr>
        <w:t xml:space="preserve"> года в утвержденные параметры бюджета вносились изменения,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 необходимостью финансового обеспечения отдельных расходных обязательств.</w:t>
      </w:r>
    </w:p>
    <w:p w:rsidR="004B7F5B" w:rsidRPr="00965D4E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965D4E">
        <w:rPr>
          <w:color w:val="000000" w:themeColor="text1"/>
        </w:rPr>
        <w:t>Всего в</w:t>
      </w:r>
      <w:r w:rsidR="004B7F5B" w:rsidRPr="00965D4E">
        <w:rPr>
          <w:color w:val="000000" w:themeColor="text1"/>
        </w:rPr>
        <w:t xml:space="preserve"> </w:t>
      </w:r>
      <w:r w:rsidRPr="00965D4E">
        <w:rPr>
          <w:color w:val="000000" w:themeColor="text1"/>
        </w:rPr>
        <w:t>20</w:t>
      </w:r>
      <w:r w:rsidR="00C07874" w:rsidRPr="00965D4E">
        <w:rPr>
          <w:color w:val="000000" w:themeColor="text1"/>
        </w:rPr>
        <w:t>2</w:t>
      </w:r>
      <w:r w:rsidR="00D8603C" w:rsidRPr="00965D4E">
        <w:rPr>
          <w:color w:val="000000" w:themeColor="text1"/>
        </w:rPr>
        <w:t>1</w:t>
      </w:r>
      <w:r w:rsidRPr="00965D4E">
        <w:rPr>
          <w:color w:val="000000" w:themeColor="text1"/>
        </w:rPr>
        <w:t xml:space="preserve"> году подготовлено </w:t>
      </w:r>
      <w:r w:rsidR="00D8603C" w:rsidRPr="00965D4E">
        <w:rPr>
          <w:color w:val="000000" w:themeColor="text1"/>
        </w:rPr>
        <w:t>4 изменения</w:t>
      </w:r>
      <w:r w:rsidRPr="00965D4E">
        <w:rPr>
          <w:color w:val="000000" w:themeColor="text1"/>
        </w:rPr>
        <w:t xml:space="preserve"> в решение Думы города Урай от </w:t>
      </w:r>
      <w:r w:rsidR="00D8603C" w:rsidRPr="00965D4E">
        <w:rPr>
          <w:color w:val="000000" w:themeColor="text1"/>
        </w:rPr>
        <w:t>01</w:t>
      </w:r>
      <w:r w:rsidR="00C07874" w:rsidRPr="00965D4E">
        <w:rPr>
          <w:color w:val="000000" w:themeColor="text1"/>
        </w:rPr>
        <w:t>.12.20</w:t>
      </w:r>
      <w:r w:rsidR="00D8603C" w:rsidRPr="00965D4E">
        <w:rPr>
          <w:color w:val="000000" w:themeColor="text1"/>
        </w:rPr>
        <w:t>21</w:t>
      </w:r>
      <w:r w:rsidR="00C07874" w:rsidRPr="00965D4E">
        <w:rPr>
          <w:color w:val="000000" w:themeColor="text1"/>
        </w:rPr>
        <w:t xml:space="preserve"> №9</w:t>
      </w:r>
      <w:r w:rsidR="00D8603C" w:rsidRPr="00965D4E">
        <w:rPr>
          <w:color w:val="000000" w:themeColor="text1"/>
        </w:rPr>
        <w:t>9</w:t>
      </w:r>
      <w:r w:rsidR="00C07874" w:rsidRPr="00965D4E">
        <w:rPr>
          <w:color w:val="000000" w:themeColor="text1"/>
          <w:sz w:val="28"/>
          <w:szCs w:val="28"/>
        </w:rPr>
        <w:t xml:space="preserve"> </w:t>
      </w:r>
      <w:r w:rsidRPr="00965D4E">
        <w:rPr>
          <w:color w:val="000000" w:themeColor="text1"/>
        </w:rPr>
        <w:t xml:space="preserve">«О бюджете городского округа Урай </w:t>
      </w:r>
      <w:r w:rsidR="00965D4E" w:rsidRPr="00965D4E">
        <w:rPr>
          <w:color w:val="000000" w:themeColor="text1"/>
        </w:rPr>
        <w:t xml:space="preserve">Ханты-Мансийского автономного округа -Югры </w:t>
      </w:r>
      <w:r w:rsidRPr="00965D4E">
        <w:rPr>
          <w:color w:val="000000" w:themeColor="text1"/>
        </w:rPr>
        <w:t>на 20</w:t>
      </w:r>
      <w:r w:rsidR="00C07874" w:rsidRPr="00965D4E">
        <w:rPr>
          <w:color w:val="000000" w:themeColor="text1"/>
        </w:rPr>
        <w:t>2</w:t>
      </w:r>
      <w:r w:rsidR="00D8603C" w:rsidRPr="00965D4E">
        <w:rPr>
          <w:color w:val="000000" w:themeColor="text1"/>
        </w:rPr>
        <w:t>1</w:t>
      </w:r>
      <w:r w:rsidRPr="00965D4E">
        <w:rPr>
          <w:color w:val="000000" w:themeColor="text1"/>
        </w:rPr>
        <w:t xml:space="preserve"> год и на плановый период 202</w:t>
      </w:r>
      <w:r w:rsidR="00965D4E" w:rsidRPr="00965D4E">
        <w:rPr>
          <w:color w:val="000000" w:themeColor="text1"/>
        </w:rPr>
        <w:t>2</w:t>
      </w:r>
      <w:r w:rsidRPr="00965D4E">
        <w:rPr>
          <w:color w:val="000000" w:themeColor="text1"/>
        </w:rPr>
        <w:t xml:space="preserve"> и 202</w:t>
      </w:r>
      <w:r w:rsidR="00965D4E" w:rsidRPr="00965D4E"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годов» (</w:t>
      </w:r>
      <w:r w:rsidR="00965D4E" w:rsidRPr="00965D4E">
        <w:rPr>
          <w:color w:val="000000" w:themeColor="text1"/>
        </w:rPr>
        <w:t>от 18.02.2021 №5, от 29.04.2021 №33, от 21.06.2021 №47, от 25.11.2021 №26</w:t>
      </w:r>
      <w:r w:rsidR="006B29D7">
        <w:rPr>
          <w:color w:val="000000" w:themeColor="text1"/>
        </w:rPr>
        <w:t>, от 23.12.2021 № 41</w:t>
      </w:r>
      <w:r w:rsidR="00C07874" w:rsidRPr="00965D4E">
        <w:rPr>
          <w:color w:val="000000" w:themeColor="text1"/>
        </w:rPr>
        <w:t>)</w:t>
      </w:r>
      <w:r w:rsidRPr="00965D4E">
        <w:rPr>
          <w:color w:val="000000" w:themeColor="text1"/>
        </w:rPr>
        <w:t xml:space="preserve">, в </w:t>
      </w:r>
      <w:r w:rsidR="00D229A3" w:rsidRPr="00965D4E">
        <w:rPr>
          <w:color w:val="000000" w:themeColor="text1"/>
        </w:rPr>
        <w:t xml:space="preserve">том числе </w:t>
      </w:r>
      <w:r w:rsidR="006B29D7"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внеплановые</w:t>
      </w:r>
      <w:r w:rsidR="00C50A5C" w:rsidRPr="00965D4E">
        <w:rPr>
          <w:color w:val="000000" w:themeColor="text1"/>
        </w:rPr>
        <w:t>.</w:t>
      </w:r>
      <w:r w:rsidRPr="00965D4E">
        <w:rPr>
          <w:color w:val="000000" w:themeColor="text1"/>
        </w:rPr>
        <w:t xml:space="preserve"> </w:t>
      </w:r>
    </w:p>
    <w:p w:rsid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lastRenderedPageBreak/>
        <w:t>В целях организации работы по формированию проекта бюджета города на 20</w:t>
      </w:r>
      <w:r w:rsidR="009F0006" w:rsidRPr="00965D4E">
        <w:rPr>
          <w:color w:val="000000" w:themeColor="text1"/>
        </w:rPr>
        <w:t>2</w:t>
      </w:r>
      <w:r w:rsidR="006B29D7">
        <w:rPr>
          <w:color w:val="000000" w:themeColor="text1"/>
        </w:rPr>
        <w:t>2</w:t>
      </w:r>
      <w:r w:rsidRPr="00965D4E">
        <w:rPr>
          <w:color w:val="000000" w:themeColor="text1"/>
        </w:rPr>
        <w:t xml:space="preserve"> год и плановый период 202</w:t>
      </w:r>
      <w:r w:rsidR="006B29D7"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– 202</w:t>
      </w:r>
      <w:r w:rsidR="006B29D7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годов Комитетом по  финанс</w:t>
      </w:r>
      <w:r w:rsidR="00E53996" w:rsidRPr="00965D4E">
        <w:rPr>
          <w:color w:val="000000" w:themeColor="text1"/>
        </w:rPr>
        <w:t>ам</w:t>
      </w:r>
      <w:r w:rsidRPr="00965D4E">
        <w:rPr>
          <w:color w:val="000000" w:themeColor="text1"/>
        </w:rPr>
        <w:t>:</w:t>
      </w:r>
    </w:p>
    <w:p w:rsidR="00965D4E" w:rsidRPr="00965D4E" w:rsidRDefault="00965D4E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внесены изменения в порядок составления проекта бюджета городского округа Урай </w:t>
      </w:r>
      <w:r w:rsidRPr="00965D4E">
        <w:rPr>
          <w:color w:val="000000" w:themeColor="text1"/>
        </w:rPr>
        <w:t xml:space="preserve">Ханты-Мансийского автономного округа </w:t>
      </w:r>
      <w:r>
        <w:rPr>
          <w:color w:val="000000" w:themeColor="text1"/>
        </w:rPr>
        <w:t>–</w:t>
      </w:r>
      <w:r w:rsidRPr="00965D4E">
        <w:rPr>
          <w:color w:val="000000" w:themeColor="text1"/>
        </w:rPr>
        <w:t>Югры</w:t>
      </w:r>
      <w:r>
        <w:rPr>
          <w:color w:val="000000" w:themeColor="text1"/>
        </w:rPr>
        <w:t xml:space="preserve"> на очередной финансовый год и плановый период;</w:t>
      </w:r>
    </w:p>
    <w:p w:rsidR="00C50A5C" w:rsidRPr="00965D4E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- подготовлены предложения для рассмотрения Думой города о согласовании замены дотаций из регионального фонда финансовой поддержки поселений и регионального фонда финансовой поддержке муниципальных районов (городских округов) дополнительными нормативами отчислений от налога на доходы физических лиц на 20</w:t>
      </w:r>
      <w:r w:rsidR="009F0006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2</w:t>
      </w:r>
      <w:r w:rsidRPr="00965D4E">
        <w:rPr>
          <w:color w:val="000000" w:themeColor="text1"/>
        </w:rPr>
        <w:t xml:space="preserve"> год и плановый период 202</w:t>
      </w:r>
      <w:r w:rsidR="00965D4E" w:rsidRPr="00965D4E">
        <w:rPr>
          <w:color w:val="000000" w:themeColor="text1"/>
        </w:rPr>
        <w:t>3</w:t>
      </w:r>
      <w:r w:rsidRPr="00965D4E">
        <w:rPr>
          <w:color w:val="000000" w:themeColor="text1"/>
        </w:rPr>
        <w:t>-202</w:t>
      </w:r>
      <w:r w:rsidR="00965D4E" w:rsidRPr="00965D4E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годов;</w:t>
      </w:r>
    </w:p>
    <w:p w:rsidR="00C50A5C" w:rsidRPr="00965D4E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- разработаны Основные направления бюджетной</w:t>
      </w:r>
      <w:r w:rsidR="006F4419" w:rsidRPr="00965D4E">
        <w:rPr>
          <w:color w:val="000000" w:themeColor="text1"/>
        </w:rPr>
        <w:t xml:space="preserve"> политики</w:t>
      </w:r>
      <w:r w:rsidRPr="00965D4E">
        <w:rPr>
          <w:color w:val="000000" w:themeColor="text1"/>
        </w:rPr>
        <w:t xml:space="preserve"> и </w:t>
      </w:r>
      <w:r w:rsidR="006F4419" w:rsidRPr="00965D4E">
        <w:rPr>
          <w:color w:val="000000" w:themeColor="text1"/>
        </w:rPr>
        <w:t>основные направлен</w:t>
      </w:r>
      <w:r w:rsidR="00140554" w:rsidRPr="00965D4E">
        <w:rPr>
          <w:color w:val="000000" w:themeColor="text1"/>
        </w:rPr>
        <w:t>и</w:t>
      </w:r>
      <w:r w:rsidR="006F4419" w:rsidRPr="00965D4E">
        <w:rPr>
          <w:color w:val="000000" w:themeColor="text1"/>
        </w:rPr>
        <w:t xml:space="preserve">я </w:t>
      </w:r>
      <w:r w:rsidRPr="00965D4E">
        <w:rPr>
          <w:color w:val="000000" w:themeColor="text1"/>
        </w:rPr>
        <w:t xml:space="preserve">налоговой политики городского округа город </w:t>
      </w:r>
      <w:r w:rsidR="006F4419" w:rsidRPr="00965D4E">
        <w:rPr>
          <w:color w:val="000000" w:themeColor="text1"/>
        </w:rPr>
        <w:t xml:space="preserve">Урай </w:t>
      </w:r>
      <w:r w:rsidRPr="00965D4E">
        <w:rPr>
          <w:color w:val="000000" w:themeColor="text1"/>
        </w:rPr>
        <w:t xml:space="preserve"> на 20</w:t>
      </w:r>
      <w:r w:rsidR="006F4419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2</w:t>
      </w:r>
      <w:r w:rsidRPr="00965D4E">
        <w:rPr>
          <w:color w:val="000000" w:themeColor="text1"/>
        </w:rPr>
        <w:t xml:space="preserve"> год и плановый период 202</w:t>
      </w:r>
      <w:r w:rsidR="00965D4E" w:rsidRPr="00965D4E">
        <w:rPr>
          <w:color w:val="000000" w:themeColor="text1"/>
        </w:rPr>
        <w:t>3</w:t>
      </w:r>
      <w:r w:rsidR="006F4419" w:rsidRPr="00965D4E">
        <w:rPr>
          <w:color w:val="000000" w:themeColor="text1"/>
        </w:rPr>
        <w:t xml:space="preserve"> и </w:t>
      </w:r>
      <w:r w:rsidRPr="00965D4E">
        <w:rPr>
          <w:color w:val="000000" w:themeColor="text1"/>
        </w:rPr>
        <w:t>202</w:t>
      </w:r>
      <w:r w:rsidR="00965D4E" w:rsidRPr="00965D4E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годов, в которых определены основные цели, задачи бюджетной и налоговой политики, содержится описание </w:t>
      </w:r>
      <w:r w:rsidRPr="00965D4E">
        <w:rPr>
          <w:rFonts w:eastAsia="Calibri"/>
          <w:color w:val="000000" w:themeColor="text1"/>
        </w:rPr>
        <w:t>условий и основных подходов к формированию характеристик проекта бюджета</w:t>
      </w:r>
      <w:r w:rsidRPr="00965D4E">
        <w:rPr>
          <w:color w:val="000000" w:themeColor="text1"/>
        </w:rPr>
        <w:t xml:space="preserve">; </w:t>
      </w:r>
    </w:p>
    <w:p w:rsidR="00C50A5C" w:rsidRPr="00965D4E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- внесены изменения в перечни кодов подвидов по видам доходов главными администраторами которых являются органы местного самоуправления.</w:t>
      </w:r>
    </w:p>
    <w:p w:rsidR="00C50A5C" w:rsidRPr="00965D4E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В соответствии со сроками составления проекта бюджета города планирование началось в июне с формирования прогнозируемых показателей по поступлениям в бюджет города на 20</w:t>
      </w:r>
      <w:r w:rsidR="00140554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2</w:t>
      </w:r>
      <w:r w:rsidRPr="00965D4E">
        <w:rPr>
          <w:color w:val="000000" w:themeColor="text1"/>
        </w:rPr>
        <w:t xml:space="preserve"> год и плановый период 202</w:t>
      </w:r>
      <w:r w:rsidR="00965D4E" w:rsidRPr="00965D4E">
        <w:rPr>
          <w:color w:val="000000" w:themeColor="text1"/>
        </w:rPr>
        <w:t>3</w:t>
      </w:r>
      <w:r w:rsidRPr="00965D4E">
        <w:rPr>
          <w:color w:val="000000" w:themeColor="text1"/>
        </w:rPr>
        <w:t>-202</w:t>
      </w:r>
      <w:r w:rsidR="00965D4E" w:rsidRPr="00965D4E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годов и оценки их ожидаемого исполнения за 20</w:t>
      </w:r>
      <w:r w:rsidR="009F0006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1</w:t>
      </w:r>
      <w:r w:rsidRPr="00965D4E">
        <w:rPr>
          <w:color w:val="000000" w:themeColor="text1"/>
        </w:rPr>
        <w:t xml:space="preserve"> год. </w:t>
      </w:r>
    </w:p>
    <w:p w:rsidR="00C50A5C" w:rsidRPr="00965D4E" w:rsidRDefault="00140554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В сентябре</w:t>
      </w:r>
      <w:r w:rsidR="007611B8" w:rsidRPr="00965D4E">
        <w:rPr>
          <w:color w:val="000000" w:themeColor="text1"/>
        </w:rPr>
        <w:t xml:space="preserve"> –</w:t>
      </w:r>
      <w:r w:rsidR="00414BF0" w:rsidRPr="00965D4E">
        <w:rPr>
          <w:color w:val="000000" w:themeColor="text1"/>
        </w:rPr>
        <w:t xml:space="preserve"> </w:t>
      </w:r>
      <w:r w:rsidR="007611B8" w:rsidRPr="00965D4E">
        <w:rPr>
          <w:color w:val="000000" w:themeColor="text1"/>
        </w:rPr>
        <w:t>октябре 20</w:t>
      </w:r>
      <w:r w:rsidR="009F0006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1</w:t>
      </w:r>
      <w:r w:rsidR="007611B8" w:rsidRPr="00965D4E">
        <w:rPr>
          <w:color w:val="000000" w:themeColor="text1"/>
        </w:rPr>
        <w:t xml:space="preserve"> года </w:t>
      </w:r>
      <w:r w:rsidRPr="00965D4E">
        <w:rPr>
          <w:color w:val="000000" w:themeColor="text1"/>
        </w:rPr>
        <w:t xml:space="preserve">проведена работа по составлению </w:t>
      </w:r>
      <w:r w:rsidR="007611B8" w:rsidRPr="00965D4E">
        <w:rPr>
          <w:color w:val="000000" w:themeColor="text1"/>
        </w:rPr>
        <w:t>проекта решения о бюджете города Урай на очередной ф</w:t>
      </w:r>
      <w:r w:rsidR="00CF3677">
        <w:rPr>
          <w:color w:val="000000" w:themeColor="text1"/>
        </w:rPr>
        <w:t>инансовый год и плановый период</w:t>
      </w:r>
      <w:r w:rsidR="00CF3677" w:rsidRPr="00CF3677">
        <w:rPr>
          <w:color w:val="000000" w:themeColor="text1"/>
        </w:rPr>
        <w:t xml:space="preserve">. В </w:t>
      </w:r>
      <w:r w:rsidR="007611B8" w:rsidRPr="00CF3677">
        <w:rPr>
          <w:color w:val="000000" w:themeColor="text1"/>
        </w:rPr>
        <w:t xml:space="preserve"> </w:t>
      </w:r>
      <w:r w:rsidR="00CF3677" w:rsidRPr="00CF3677">
        <w:rPr>
          <w:color w:val="000000" w:themeColor="text1"/>
        </w:rPr>
        <w:t>соответствии с постановлением администрации города Урай от 29.10.2021 № 2665 проект решения Думы города Урай «О бюджете городского округа Урай Ханты-Мансийского автономного округа -Югры на 2022 год и на плановый период 2023 и 2024 годов» внесе</w:t>
      </w:r>
      <w:r w:rsidR="007611B8" w:rsidRPr="00CF3677">
        <w:rPr>
          <w:color w:val="000000" w:themeColor="text1"/>
        </w:rPr>
        <w:t xml:space="preserve">н </w:t>
      </w:r>
      <w:r w:rsidR="007611B8" w:rsidRPr="00965D4E">
        <w:rPr>
          <w:color w:val="000000" w:themeColor="text1"/>
        </w:rPr>
        <w:t>в Думу города</w:t>
      </w:r>
      <w:r w:rsidR="00CF3677">
        <w:rPr>
          <w:color w:val="000000" w:themeColor="text1"/>
        </w:rPr>
        <w:t xml:space="preserve"> Урай, так же 29.10.2021 направлен в </w:t>
      </w:r>
      <w:r w:rsidR="00965D4E" w:rsidRPr="00965D4E">
        <w:rPr>
          <w:color w:val="000000" w:themeColor="text1"/>
        </w:rPr>
        <w:t>Контрольно-счетную палату города Урай</w:t>
      </w:r>
      <w:r w:rsidR="007611B8" w:rsidRPr="00965D4E">
        <w:rPr>
          <w:color w:val="000000" w:themeColor="text1"/>
        </w:rPr>
        <w:t xml:space="preserve"> с соблюдением срока, установленного Положением о бюджетном процессе в городе Урай – </w:t>
      </w:r>
      <w:r w:rsidR="00F90285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9</w:t>
      </w:r>
      <w:r w:rsidR="00F90285" w:rsidRPr="00965D4E">
        <w:rPr>
          <w:color w:val="000000" w:themeColor="text1"/>
        </w:rPr>
        <w:t xml:space="preserve"> октября</w:t>
      </w:r>
      <w:r w:rsidR="007611B8" w:rsidRPr="00965D4E">
        <w:rPr>
          <w:color w:val="000000" w:themeColor="text1"/>
        </w:rPr>
        <w:t xml:space="preserve"> 20</w:t>
      </w:r>
      <w:r w:rsidR="009F0006" w:rsidRPr="00965D4E">
        <w:rPr>
          <w:color w:val="000000" w:themeColor="text1"/>
        </w:rPr>
        <w:t>2</w:t>
      </w:r>
      <w:r w:rsidR="00965D4E" w:rsidRPr="00965D4E">
        <w:rPr>
          <w:color w:val="000000" w:themeColor="text1"/>
        </w:rPr>
        <w:t>1</w:t>
      </w:r>
      <w:r w:rsidR="007611B8" w:rsidRPr="00965D4E">
        <w:rPr>
          <w:color w:val="000000" w:themeColor="text1"/>
        </w:rPr>
        <w:t xml:space="preserve"> года. </w:t>
      </w:r>
      <w:r w:rsidR="00C50A5C" w:rsidRPr="00965D4E">
        <w:rPr>
          <w:color w:val="000000" w:themeColor="text1"/>
        </w:rPr>
        <w:t>По 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Федерации.</w:t>
      </w:r>
    </w:p>
    <w:p w:rsidR="00C50A5C" w:rsidRPr="00CF3677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CF3677">
        <w:rPr>
          <w:color w:val="000000" w:themeColor="text1"/>
        </w:rPr>
        <w:t xml:space="preserve">В соответствии с постановлением Главы города от </w:t>
      </w:r>
      <w:r w:rsidR="00CF3677" w:rsidRPr="00CF3677">
        <w:rPr>
          <w:color w:val="000000" w:themeColor="text1"/>
        </w:rPr>
        <w:t>29</w:t>
      </w:r>
      <w:r w:rsidRPr="00CF3677">
        <w:rPr>
          <w:color w:val="000000" w:themeColor="text1"/>
        </w:rPr>
        <w:t>.1</w:t>
      </w:r>
      <w:r w:rsidR="00CF3677" w:rsidRPr="00CF3677">
        <w:rPr>
          <w:color w:val="000000" w:themeColor="text1"/>
        </w:rPr>
        <w:t>0</w:t>
      </w:r>
      <w:r w:rsidRPr="00CF3677">
        <w:rPr>
          <w:color w:val="000000" w:themeColor="text1"/>
        </w:rPr>
        <w:t>.20</w:t>
      </w:r>
      <w:r w:rsidR="009F0006" w:rsidRPr="00CF3677">
        <w:rPr>
          <w:color w:val="000000" w:themeColor="text1"/>
        </w:rPr>
        <w:t>2</w:t>
      </w:r>
      <w:r w:rsidR="00CF3677" w:rsidRPr="00CF3677">
        <w:rPr>
          <w:color w:val="000000" w:themeColor="text1"/>
        </w:rPr>
        <w:t>1</w:t>
      </w:r>
      <w:r w:rsidRPr="00CF3677">
        <w:rPr>
          <w:color w:val="000000" w:themeColor="text1"/>
        </w:rPr>
        <w:t xml:space="preserve"> № </w:t>
      </w:r>
      <w:r w:rsidR="00CF3677" w:rsidRPr="00CF3677">
        <w:rPr>
          <w:color w:val="000000" w:themeColor="text1"/>
        </w:rPr>
        <w:t>94</w:t>
      </w:r>
      <w:r w:rsidRPr="00CF3677">
        <w:rPr>
          <w:color w:val="000000" w:themeColor="text1"/>
        </w:rPr>
        <w:t xml:space="preserve"> назначены и проведены </w:t>
      </w:r>
      <w:r w:rsidR="00CF3677" w:rsidRPr="00CF3677">
        <w:rPr>
          <w:color w:val="000000" w:themeColor="text1"/>
        </w:rPr>
        <w:t>19</w:t>
      </w:r>
      <w:r w:rsidRPr="00CF3677">
        <w:rPr>
          <w:color w:val="000000" w:themeColor="text1"/>
        </w:rPr>
        <w:t xml:space="preserve"> </w:t>
      </w:r>
      <w:r w:rsidR="009F0006" w:rsidRPr="00CF3677">
        <w:rPr>
          <w:color w:val="000000" w:themeColor="text1"/>
        </w:rPr>
        <w:t>ноября</w:t>
      </w:r>
      <w:r w:rsidRPr="00CF3677">
        <w:rPr>
          <w:color w:val="000000" w:themeColor="text1"/>
        </w:rPr>
        <w:t xml:space="preserve"> 20</w:t>
      </w:r>
      <w:r w:rsidR="009F0006" w:rsidRPr="00CF3677">
        <w:rPr>
          <w:color w:val="000000" w:themeColor="text1"/>
        </w:rPr>
        <w:t>2</w:t>
      </w:r>
      <w:r w:rsidR="00CF3677" w:rsidRPr="00CF3677">
        <w:rPr>
          <w:color w:val="000000" w:themeColor="text1"/>
        </w:rPr>
        <w:t>1</w:t>
      </w:r>
      <w:r w:rsidRPr="00CF3677">
        <w:rPr>
          <w:color w:val="000000" w:themeColor="text1"/>
        </w:rPr>
        <w:t xml:space="preserve"> года публичные слушания по проекту бюджета города. В процессе </w:t>
      </w:r>
      <w:r w:rsidR="006E227C" w:rsidRPr="00CF3677">
        <w:rPr>
          <w:color w:val="000000" w:themeColor="text1"/>
        </w:rPr>
        <w:t xml:space="preserve">подготовки и проведения публичных слушаний в оргкомитет поступили предложения от комиссии Думы города Урай по бюджету. Все поступившие предложения были проанализированы, в </w:t>
      </w:r>
      <w:r w:rsidRPr="00CF3677">
        <w:rPr>
          <w:color w:val="000000" w:themeColor="text1"/>
        </w:rPr>
        <w:t xml:space="preserve">проект бюджета внесен ряд изменений и дополнений. Окончательный вариант проекта бюджета </w:t>
      </w:r>
      <w:r w:rsidR="00CF3677" w:rsidRPr="00CF3677">
        <w:rPr>
          <w:color w:val="000000" w:themeColor="text1"/>
        </w:rPr>
        <w:t xml:space="preserve">планируется утвердить 03.12.2021 года. </w:t>
      </w:r>
    </w:p>
    <w:p w:rsidR="00F77575" w:rsidRPr="00EC2DA4" w:rsidRDefault="005678D1" w:rsidP="00F77575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77575" w:rsidRPr="00EC2DA4">
        <w:rPr>
          <w:color w:val="000000" w:themeColor="text1"/>
        </w:rPr>
        <w:t xml:space="preserve"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города, в соответствии с положением «О Комиссии по мобилизации дополнительных доходов в бюджет города Урай», утвержденным постановлением главы города Урай от 06.06.2007 №1304 (в ред. от 29.04.2019), Планом мероприятий по росту доходов и оптимизации расходов и сокращению (поддержанию на безопасном уровне) муниципального долга бюджета городского округа город Урай на 2021 год и на плановый период 2022 и 2023 годов, утвержденным постановлением администрации города Урай от 29.01.2021 № 199, исполнено следующее: </w:t>
      </w:r>
    </w:p>
    <w:p w:rsidR="00F77575" w:rsidRPr="0064178B" w:rsidRDefault="00F77575" w:rsidP="00F77575">
      <w:pPr>
        <w:tabs>
          <w:tab w:val="left" w:pos="567"/>
          <w:tab w:val="left" w:pos="709"/>
          <w:tab w:val="left" w:pos="854"/>
        </w:tabs>
        <w:jc w:val="both"/>
        <w:rPr>
          <w:color w:val="000000" w:themeColor="text1"/>
        </w:rPr>
      </w:pPr>
      <w:r w:rsidRPr="00EC2DA4">
        <w:rPr>
          <w:i/>
          <w:color w:val="000000" w:themeColor="text1"/>
        </w:rPr>
        <w:lastRenderedPageBreak/>
        <w:t xml:space="preserve">           </w:t>
      </w:r>
      <w:r w:rsidRPr="0064178B">
        <w:rPr>
          <w:color w:val="000000" w:themeColor="text1"/>
        </w:rPr>
        <w:t>Мероприятия, направленные на ликвидацию задолженности организаций и физических лиц, в том числе субъектами малого и среднего предпринимательства города Урай, в целях увеличения налоговых поступлений в бюджеты всех уровней:</w:t>
      </w:r>
    </w:p>
    <w:p w:rsidR="00F77575" w:rsidRPr="00EC2DA4" w:rsidRDefault="00F77575" w:rsidP="00F7757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1. В целях оплаты задолженности по имущественным налогам и проведения мероприятий, направленных на обеспечение декларирования гражданами доходов, полученных в 2020 году, администрацией города: </w:t>
      </w:r>
    </w:p>
    <w:p w:rsidR="00F77575" w:rsidRPr="0064178B" w:rsidRDefault="00F77575" w:rsidP="00F77575">
      <w:pPr>
        <w:tabs>
          <w:tab w:val="left" w:pos="567"/>
          <w:tab w:val="left" w:pos="709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а) проведена разъяснительная работа с руководителями учреждений, организаций и органов местного самоуправления города Урай по вопросу своевременной уплаты имущественных налогов и погашения задолженности прошлых лет, в результате которой направляются списки должников имущественных налогов, поступившие из Межрайонной ИФНС России №2 по ХМАО-Югре, а так же уточненные списки к ранее направленным.</w:t>
      </w:r>
      <w:r>
        <w:rPr>
          <w:color w:val="000000" w:themeColor="text1"/>
        </w:rPr>
        <w:t xml:space="preserve"> </w:t>
      </w:r>
      <w:r w:rsidRPr="00EC2DA4">
        <w:rPr>
          <w:color w:val="000000" w:themeColor="text1"/>
        </w:rPr>
        <w:t>Ежеквартально проводится сравнительный анализ по выявлению должников, а так же  задолжен</w:t>
      </w:r>
      <w:r>
        <w:rPr>
          <w:color w:val="000000" w:themeColor="text1"/>
        </w:rPr>
        <w:t>ности по имущественным налогам</w:t>
      </w:r>
      <w:r w:rsidRPr="0064178B">
        <w:rPr>
          <w:color w:val="000000" w:themeColor="text1"/>
        </w:rPr>
        <w:t>;</w:t>
      </w:r>
    </w:p>
    <w:p w:rsidR="00F77575" w:rsidRPr="00EC2DA4" w:rsidRDefault="00F77575" w:rsidP="00F77575">
      <w:pPr>
        <w:tabs>
          <w:tab w:val="left" w:pos="567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б) </w:t>
      </w:r>
      <w:r>
        <w:rPr>
          <w:color w:val="000000" w:themeColor="text1"/>
        </w:rPr>
        <w:t>в</w:t>
      </w:r>
      <w:r w:rsidRPr="00EC2DA4">
        <w:rPr>
          <w:color w:val="000000" w:themeColor="text1"/>
        </w:rPr>
        <w:t xml:space="preserve"> марте 2021 года  были привлечены Волонтеры города Урай "18+" и по указанным адресам налоговым органом были разнесены и разложены в почтовые ящики памятки </w:t>
      </w:r>
      <w:proofErr w:type="gramStart"/>
      <w:r w:rsidRPr="00EC2DA4">
        <w:rPr>
          <w:color w:val="000000" w:themeColor="text1"/>
        </w:rPr>
        <w:t>-и</w:t>
      </w:r>
      <w:proofErr w:type="gramEnd"/>
      <w:r w:rsidRPr="00EC2DA4">
        <w:rPr>
          <w:color w:val="000000" w:themeColor="text1"/>
        </w:rPr>
        <w:t xml:space="preserve">нформационные обращения </w:t>
      </w:r>
      <w:r>
        <w:rPr>
          <w:color w:val="000000" w:themeColor="text1"/>
        </w:rPr>
        <w:t>должникам имущественных налогов</w:t>
      </w:r>
      <w:r w:rsidRPr="0064178B">
        <w:rPr>
          <w:color w:val="000000" w:themeColor="text1"/>
        </w:rPr>
        <w:t>;</w:t>
      </w:r>
      <w:r w:rsidRPr="00EC2DA4">
        <w:rPr>
          <w:color w:val="000000" w:themeColor="text1"/>
        </w:rPr>
        <w:t xml:space="preserve"> </w:t>
      </w:r>
    </w:p>
    <w:p w:rsidR="00F77575" w:rsidRPr="0064178B" w:rsidRDefault="00F77575" w:rsidP="00F77575">
      <w:pPr>
        <w:tabs>
          <w:tab w:val="left" w:pos="709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</w:t>
      </w:r>
      <w:r w:rsidRPr="0064178B">
        <w:rPr>
          <w:color w:val="000000" w:themeColor="text1"/>
        </w:rPr>
        <w:t>в) организована работа по размещению информационного обращения к населению города через средства массовой информации, газету «Знамя», сайт ОМС города Урай в разделах «Новости», «Объявления», через сче</w:t>
      </w:r>
      <w:r>
        <w:rPr>
          <w:color w:val="000000" w:themeColor="text1"/>
        </w:rPr>
        <w:t>та на оплату коммунальных услуг,</w:t>
      </w:r>
      <w:r w:rsidRPr="0064178B">
        <w:rPr>
          <w:color w:val="000000" w:themeColor="text1"/>
        </w:rPr>
        <w:t xml:space="preserve"> организована трансляция объявлений в виде бегущей строки на телеканале «Че»;      </w:t>
      </w:r>
    </w:p>
    <w:p w:rsidR="00F77575" w:rsidRPr="00EC2DA4" w:rsidRDefault="00F77575" w:rsidP="00F7757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г) </w:t>
      </w:r>
      <w:r>
        <w:rPr>
          <w:color w:val="000000" w:themeColor="text1"/>
        </w:rPr>
        <w:t>н</w:t>
      </w:r>
      <w:r w:rsidRPr="00EC2DA4">
        <w:rPr>
          <w:color w:val="000000" w:themeColor="text1"/>
        </w:rPr>
        <w:t xml:space="preserve">а постоянной основе проводится работа по размещению информации «Местные  </w:t>
      </w:r>
      <w:r w:rsidRPr="004E2EBB">
        <w:rPr>
          <w:color w:val="000000" w:themeColor="text1"/>
        </w:rPr>
        <w:t>налоги» на официальном сайте</w:t>
      </w:r>
      <w:r w:rsidRPr="004E2EBB">
        <w:rPr>
          <w:rStyle w:val="afc"/>
          <w:color w:val="000000" w:themeColor="text1"/>
        </w:rPr>
        <w:t xml:space="preserve"> органов местного самоуправления города Урай</w:t>
      </w:r>
      <w:r w:rsidRPr="004E2EBB">
        <w:rPr>
          <w:b/>
          <w:color w:val="000000" w:themeColor="text1"/>
        </w:rPr>
        <w:t xml:space="preserve"> </w:t>
      </w:r>
      <w:r w:rsidRPr="004E2EBB">
        <w:rPr>
          <w:rStyle w:val="afc"/>
          <w:color w:val="000000" w:themeColor="text1"/>
        </w:rPr>
        <w:t xml:space="preserve">на главной странице в разделе «Важно», «Налогоплательщикам». </w:t>
      </w:r>
    </w:p>
    <w:p w:rsidR="00F77575" w:rsidRPr="00EC2DA4" w:rsidRDefault="00F77575" w:rsidP="00F7757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В результате проводимых совместных мероприятий администрацией города Урай  и главным администратором - Межрайонной ИФНС России №2 по ХМАО-Югре, задолженность по имущественным налогам сотрудников учреждений и органов местного самоуправления города Урай,  снижается и погашается.</w:t>
      </w:r>
    </w:p>
    <w:p w:rsidR="00F77575" w:rsidRPr="00EC2DA4" w:rsidRDefault="00F77575" w:rsidP="00F77575">
      <w:pPr>
        <w:tabs>
          <w:tab w:val="left" w:pos="567"/>
          <w:tab w:val="left" w:pos="709"/>
          <w:tab w:val="left" w:pos="1152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2. В результате работы рабочей группы в отчетном периоде 2021 года по снижению неформальной занятости, созданной при администрации города Урай, проведено 3 заседания, заключены трудовые отношения с  225 работниками, что составляет 80,4% от контрольного годового показателя.</w:t>
      </w:r>
    </w:p>
    <w:p w:rsidR="00F77575" w:rsidRPr="00EC2DA4" w:rsidRDefault="00F77575" w:rsidP="00F7757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3. Принято участие в работе Комиссий по мобилизации доходов при администрации города Урай, по урегулированию задолженности по уплате налогов (сборов) и комиссии по легализации налоговой базы. Всего в отчетном периоде 2021 года проведено 19 совещаний, были приглашены и заслушаны 26 налогоплательщиков. </w:t>
      </w:r>
    </w:p>
    <w:p w:rsidR="00F77575" w:rsidRPr="00EC2DA4" w:rsidRDefault="00F77575" w:rsidP="00F7757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В результате проведенных мероприятий, направленных на ликвидацию задолженности по имущественным налогам в бюджет города Урай по состоянию на 01.11.2021 года поступило 12 168,2 тыс. рублей.</w:t>
      </w:r>
    </w:p>
    <w:p w:rsidR="00F77575" w:rsidRPr="00EC2DA4" w:rsidRDefault="00F77575" w:rsidP="00F77575">
      <w:pPr>
        <w:tabs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Администрация города Урай продолжает работу по увеличению собственных доходов бюджета городского округа, так как проводимые меры способствуют укреплению финансовых основ местного самоуправления.</w:t>
      </w:r>
    </w:p>
    <w:p w:rsidR="00F77575" w:rsidRPr="00D211EB" w:rsidRDefault="00F77575" w:rsidP="00F77575">
      <w:pPr>
        <w:ind w:firstLine="708"/>
        <w:jc w:val="both"/>
      </w:pPr>
      <w:r w:rsidRPr="00D211EB">
        <w:t xml:space="preserve">Ожидаемое исполнение доходной части бюджета за 2021 год </w:t>
      </w:r>
      <w:r>
        <w:t xml:space="preserve">планируется </w:t>
      </w:r>
      <w:r w:rsidRPr="00D211EB">
        <w:t>выше утвержденного планового показателя</w:t>
      </w:r>
      <w:r>
        <w:t>, в том числе</w:t>
      </w:r>
      <w:r w:rsidRPr="00D211EB">
        <w:t xml:space="preserve"> за счет увеличения безвозмездных поступлений от других бюджетов бюджетной системы Российской Федерации на 317,5 млн.рублей, прочих безвозмездных поступлений на 26,0 млн.рублей (в рамках Соглашения о сотрудничестве между Правительством ХМАО-Югры и ПАО «НК «ЛУКОЙЛ» в сумме 24,7 млн.рублей</w:t>
      </w:r>
      <w:r>
        <w:t>, финансового участия организаций и населения в реализации приоритетного проекта «Формирование  комфортной городской среды» в сумме 1,3 млн.рублей</w:t>
      </w:r>
      <w:r w:rsidRPr="00D211EB">
        <w:t xml:space="preserve">). </w:t>
      </w:r>
    </w:p>
    <w:p w:rsidR="00F77575" w:rsidRDefault="00F77575" w:rsidP="00F77575">
      <w:pPr>
        <w:ind w:right="-1" w:firstLine="700"/>
        <w:jc w:val="both"/>
      </w:pPr>
      <w:r>
        <w:rPr>
          <w:color w:val="000000"/>
        </w:rPr>
        <w:t>В</w:t>
      </w:r>
      <w:r w:rsidRPr="00C47939">
        <w:rPr>
          <w:color w:val="000000"/>
        </w:rPr>
        <w:t xml:space="preserve"> 20</w:t>
      </w:r>
      <w:r>
        <w:rPr>
          <w:color w:val="000000"/>
        </w:rPr>
        <w:t xml:space="preserve">21 </w:t>
      </w:r>
      <w:r w:rsidRPr="00C47939">
        <w:rPr>
          <w:color w:val="000000"/>
        </w:rPr>
        <w:t xml:space="preserve">году муниципальному образованию </w:t>
      </w:r>
      <w:r>
        <w:rPr>
          <w:color w:val="000000"/>
        </w:rPr>
        <w:t xml:space="preserve">город Урай </w:t>
      </w:r>
      <w:r w:rsidRPr="00C47939">
        <w:rPr>
          <w:color w:val="000000"/>
        </w:rPr>
        <w:t xml:space="preserve">удалось дополнительно привлечь из бюджета автономного </w:t>
      </w:r>
      <w:r w:rsidRPr="004F5A1B">
        <w:rPr>
          <w:color w:val="000000"/>
        </w:rPr>
        <w:t xml:space="preserve">округа </w:t>
      </w:r>
      <w:r w:rsidRPr="004F5A1B">
        <w:rPr>
          <w:kern w:val="24"/>
        </w:rPr>
        <w:t xml:space="preserve">в виде «грантовой» поддержки </w:t>
      </w:r>
      <w:r>
        <w:rPr>
          <w:kern w:val="24"/>
        </w:rPr>
        <w:t xml:space="preserve">65,6 </w:t>
      </w:r>
      <w:r w:rsidRPr="004F5A1B">
        <w:rPr>
          <w:kern w:val="24"/>
        </w:rPr>
        <w:t>млн.</w:t>
      </w:r>
      <w:r>
        <w:rPr>
          <w:kern w:val="24"/>
        </w:rPr>
        <w:t xml:space="preserve"> </w:t>
      </w:r>
      <w:r w:rsidRPr="004F5A1B">
        <w:rPr>
          <w:kern w:val="24"/>
        </w:rPr>
        <w:t>рублей за</w:t>
      </w:r>
      <w:r w:rsidRPr="004F5A1B">
        <w:t xml:space="preserve"> достижение наилучших значений показателей деяте</w:t>
      </w:r>
      <w:r w:rsidRPr="00C47939">
        <w:t xml:space="preserve">льности органов местного </w:t>
      </w:r>
      <w:r w:rsidRPr="00C47939">
        <w:lastRenderedPageBreak/>
        <w:t>самоуправления,</w:t>
      </w:r>
      <w:r w:rsidRPr="00C47939">
        <w:rPr>
          <w:color w:val="000000"/>
        </w:rPr>
        <w:t xml:space="preserve"> высоких показателей качества управления муниципальными финансами, </w:t>
      </w:r>
      <w:r w:rsidRPr="00C47939">
        <w:t>стимулирование роста налогового потенциала и качества планирования доходов</w:t>
      </w:r>
      <w:r>
        <w:t>.</w:t>
      </w:r>
    </w:p>
    <w:p w:rsidR="00424961" w:rsidRPr="00B36B80" w:rsidRDefault="000A2301" w:rsidP="00CE0631">
      <w:pPr>
        <w:pStyle w:val="a5"/>
        <w:spacing w:after="0" w:line="276" w:lineRule="auto"/>
        <w:ind w:left="0" w:firstLine="709"/>
        <w:jc w:val="both"/>
        <w:rPr>
          <w:color w:val="FF0000"/>
        </w:rPr>
      </w:pPr>
      <w:r w:rsidRPr="00B36B80">
        <w:rPr>
          <w:color w:val="FF0000"/>
        </w:rPr>
        <w:tab/>
      </w:r>
      <w:r w:rsidR="00DE3833" w:rsidRPr="00B36B80">
        <w:rPr>
          <w:color w:val="FF0000"/>
        </w:rPr>
        <w:t xml:space="preserve">      </w:t>
      </w:r>
      <w:r w:rsidR="00424961" w:rsidRPr="00B36B80">
        <w:rPr>
          <w:color w:val="FF0000"/>
        </w:rPr>
        <w:tab/>
      </w:r>
    </w:p>
    <w:p w:rsidR="005678D1" w:rsidRPr="005678D1" w:rsidRDefault="005678D1" w:rsidP="005678D1">
      <w:pPr>
        <w:pStyle w:val="a5"/>
        <w:spacing w:after="0"/>
        <w:ind w:left="0" w:firstLine="700"/>
        <w:jc w:val="both"/>
        <w:rPr>
          <w:sz w:val="24"/>
          <w:szCs w:val="24"/>
        </w:rPr>
      </w:pPr>
      <w:r w:rsidRPr="005678D1">
        <w:rPr>
          <w:sz w:val="24"/>
          <w:szCs w:val="24"/>
        </w:rPr>
        <w:t xml:space="preserve">Средства направлены на проведение текущих и капитальных ремонтов образовательных организаций, обеспечение требований по антитеррористической защищенности объектов (территорий) образовательных организаций, проведение ремонтов автомобильных дорог, мероприятий по благоустройству территорий. </w:t>
      </w:r>
    </w:p>
    <w:p w:rsidR="005678D1" w:rsidRPr="001A4406" w:rsidRDefault="005678D1" w:rsidP="005678D1">
      <w:pPr>
        <w:ind w:firstLine="743"/>
        <w:jc w:val="both"/>
      </w:pPr>
      <w:r w:rsidRPr="001A4406">
        <w:t xml:space="preserve">В 2020 году город Урай принял участие во Всероссийском конкурсе лучших проектов создания комфортной городской среды в номинации «Малые города с численностью населения от 20 тыс. до 50 тыс. человек включительно» и стал одним из победителей с проектом «Набережная реки </w:t>
      </w:r>
      <w:proofErr w:type="spellStart"/>
      <w:r w:rsidRPr="001A4406">
        <w:t>Конда</w:t>
      </w:r>
      <w:proofErr w:type="spellEnd"/>
      <w:r w:rsidRPr="001A4406">
        <w:t xml:space="preserve"> имени Александра Петрова». На реализацию проекта на 2021 год муниципальному образованию из федерального бюджета выделены межбюджетные трансферты в сумме 70,0 млн</w:t>
      </w:r>
      <w:proofErr w:type="gramStart"/>
      <w:r w:rsidRPr="001A4406">
        <w:t>.р</w:t>
      </w:r>
      <w:proofErr w:type="gramEnd"/>
      <w:r w:rsidRPr="001A4406">
        <w:t>ублей</w:t>
      </w:r>
      <w:r w:rsidRPr="001A4406">
        <w:rPr>
          <w:rFonts w:eastAsia="Calibri"/>
          <w:sz w:val="22"/>
          <w:szCs w:val="22"/>
          <w:lang w:eastAsia="en-US"/>
        </w:rPr>
        <w:t>.</w:t>
      </w:r>
      <w:r w:rsidRPr="001A4406">
        <w:t xml:space="preserve"> </w:t>
      </w:r>
    </w:p>
    <w:p w:rsidR="005678D1" w:rsidRPr="001A4406" w:rsidRDefault="005678D1" w:rsidP="005678D1">
      <w:pPr>
        <w:ind w:firstLine="708"/>
        <w:jc w:val="both"/>
        <w:rPr>
          <w:bCs/>
          <w:color w:val="000000"/>
        </w:rPr>
      </w:pPr>
      <w:r>
        <w:t xml:space="preserve">Объем </w:t>
      </w:r>
      <w:r w:rsidRPr="001A4406">
        <w:t>финансовой поддержк</w:t>
      </w:r>
      <w:r>
        <w:t>и</w:t>
      </w:r>
      <w:r w:rsidRPr="001A4406">
        <w:t xml:space="preserve"> НК «ЛУКОЙЛ»</w:t>
      </w:r>
      <w:r>
        <w:t xml:space="preserve"> на 2021 год составил 37,7 млн</w:t>
      </w:r>
      <w:proofErr w:type="gramStart"/>
      <w:r>
        <w:t>.р</w:t>
      </w:r>
      <w:proofErr w:type="gramEnd"/>
      <w:r>
        <w:t>ублей</w:t>
      </w:r>
      <w:r w:rsidRPr="001A4406">
        <w:t xml:space="preserve">, средства направлены </w:t>
      </w:r>
      <w:r w:rsidRPr="001A4406">
        <w:rPr>
          <w:bCs/>
          <w:color w:val="000000"/>
        </w:rPr>
        <w:t>на следующие мероприятия и объекты:</w:t>
      </w:r>
    </w:p>
    <w:p w:rsidR="005678D1" w:rsidRPr="001A4406" w:rsidRDefault="005678D1" w:rsidP="005678D1">
      <w:pPr>
        <w:tabs>
          <w:tab w:val="left" w:pos="0"/>
          <w:tab w:val="left" w:pos="284"/>
        </w:tabs>
        <w:jc w:val="both"/>
      </w:pPr>
      <w:r w:rsidRPr="001A4406">
        <w:tab/>
        <w:t>- благоустройство общественных и дворовых территорий – 11,2 млн</w:t>
      </w:r>
      <w:proofErr w:type="gramStart"/>
      <w:r w:rsidRPr="001A4406">
        <w:t>.р</w:t>
      </w:r>
      <w:proofErr w:type="gramEnd"/>
      <w:r w:rsidRPr="001A4406">
        <w:t>ублей;</w:t>
      </w:r>
    </w:p>
    <w:p w:rsidR="005678D1" w:rsidRPr="001A4406" w:rsidRDefault="005678D1" w:rsidP="005678D1">
      <w:pPr>
        <w:tabs>
          <w:tab w:val="left" w:pos="0"/>
          <w:tab w:val="left" w:pos="284"/>
        </w:tabs>
        <w:jc w:val="both"/>
      </w:pPr>
      <w:r w:rsidRPr="001A4406">
        <w:tab/>
        <w:t>- благоустройство парковой зоны возле мечети – 13,4 млн</w:t>
      </w:r>
      <w:proofErr w:type="gramStart"/>
      <w:r w:rsidRPr="001A4406">
        <w:t>.р</w:t>
      </w:r>
      <w:proofErr w:type="gramEnd"/>
      <w:r w:rsidRPr="001A4406">
        <w:t>ублей;</w:t>
      </w:r>
    </w:p>
    <w:p w:rsidR="005678D1" w:rsidRPr="001A4406" w:rsidRDefault="005678D1" w:rsidP="005678D1">
      <w:pPr>
        <w:tabs>
          <w:tab w:val="left" w:pos="0"/>
          <w:tab w:val="left" w:pos="284"/>
        </w:tabs>
        <w:jc w:val="both"/>
        <w:rPr>
          <w:b/>
        </w:rPr>
      </w:pPr>
      <w:r w:rsidRPr="001A4406">
        <w:tab/>
        <w:t>- художественное оформление и архитектурное освещение МАУ СШ «Старт» и  МАУ «Культура» - 13,1 млн</w:t>
      </w:r>
      <w:proofErr w:type="gramStart"/>
      <w:r w:rsidRPr="001A4406">
        <w:t>.р</w:t>
      </w:r>
      <w:proofErr w:type="gramEnd"/>
      <w:r w:rsidRPr="001A4406">
        <w:t>ублей.</w:t>
      </w:r>
    </w:p>
    <w:p w:rsidR="005678D1" w:rsidRDefault="005678D1" w:rsidP="005678D1">
      <w:pPr>
        <w:ind w:firstLine="708"/>
        <w:jc w:val="both"/>
        <w:rPr>
          <w:rFonts w:eastAsia="Calibri"/>
        </w:rPr>
      </w:pPr>
      <w:r w:rsidRPr="001A4406">
        <w:rPr>
          <w:color w:val="000000"/>
        </w:rPr>
        <w:t>В целях повышения эффективности и результативности бюджетных расходов</w:t>
      </w:r>
      <w:r w:rsidRPr="001A4406">
        <w:t xml:space="preserve"> </w:t>
      </w:r>
      <w:r w:rsidRPr="001A4406">
        <w:rPr>
          <w:color w:val="000000"/>
        </w:rPr>
        <w:t xml:space="preserve">сохранена программная структура бюджета города. </w:t>
      </w:r>
      <w:r w:rsidRPr="001A4406">
        <w:rPr>
          <w:rFonts w:eastAsia="Calibri"/>
        </w:rPr>
        <w:t xml:space="preserve">Реализация мероприятий муниципальных программ городского округа является инструментом достижения целей и задач развития муниципального образования на основе приоритетных направлений стратегии социально-экономического развития города Урай до 2020 года и на период до 2030 года. </w:t>
      </w:r>
    </w:p>
    <w:p w:rsidR="005678D1" w:rsidRDefault="005678D1" w:rsidP="00F5583D">
      <w:pPr>
        <w:tabs>
          <w:tab w:val="left" w:pos="284"/>
          <w:tab w:val="left" w:pos="709"/>
        </w:tabs>
        <w:spacing w:line="276" w:lineRule="auto"/>
        <w:jc w:val="both"/>
        <w:rPr>
          <w:color w:val="FF0000"/>
          <w:highlight w:val="yellow"/>
        </w:rPr>
      </w:pPr>
    </w:p>
    <w:p w:rsidR="00B059C0" w:rsidRPr="00F5583D" w:rsidRDefault="00B059C0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F5583D">
        <w:rPr>
          <w:color w:val="000000" w:themeColor="text1"/>
        </w:rPr>
        <w:t>Бюджет городского округа в 20</w:t>
      </w:r>
      <w:r w:rsidR="0072233F" w:rsidRPr="00F5583D">
        <w:rPr>
          <w:color w:val="000000" w:themeColor="text1"/>
        </w:rPr>
        <w:t>2</w:t>
      </w:r>
      <w:r w:rsidR="00F5583D" w:rsidRPr="00F5583D">
        <w:rPr>
          <w:color w:val="000000" w:themeColor="text1"/>
        </w:rPr>
        <w:t>1</w:t>
      </w:r>
      <w:r w:rsidRPr="00F5583D">
        <w:rPr>
          <w:color w:val="000000" w:themeColor="text1"/>
        </w:rPr>
        <w:t xml:space="preserve"> году исполнялся в рамках реализации 1</w:t>
      </w:r>
      <w:r w:rsidR="00F5583D" w:rsidRPr="00F5583D">
        <w:rPr>
          <w:color w:val="000000" w:themeColor="text1"/>
        </w:rPr>
        <w:t>6</w:t>
      </w:r>
      <w:r w:rsidRPr="00F5583D">
        <w:rPr>
          <w:color w:val="000000" w:themeColor="text1"/>
        </w:rPr>
        <w:t xml:space="preserve"> муниципальных программ, незначительную долю расходов бюджета (</w:t>
      </w:r>
      <w:r w:rsidR="0014777D" w:rsidRPr="00F5583D">
        <w:rPr>
          <w:color w:val="000000" w:themeColor="text1"/>
        </w:rPr>
        <w:t>1,0</w:t>
      </w:r>
      <w:r w:rsidRPr="00F5583D">
        <w:rPr>
          <w:color w:val="000000" w:themeColor="text1"/>
        </w:rPr>
        <w:t>%) составили непрограммные направления деятельности.</w:t>
      </w:r>
    </w:p>
    <w:p w:rsidR="00424961" w:rsidRPr="00F5583D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F5583D">
        <w:rPr>
          <w:bCs/>
          <w:color w:val="000000" w:themeColor="text1"/>
        </w:rPr>
        <w:t xml:space="preserve">Специалистами </w:t>
      </w:r>
      <w:r w:rsidR="004565E9" w:rsidRPr="00F5583D">
        <w:rPr>
          <w:bCs/>
          <w:color w:val="000000" w:themeColor="text1"/>
        </w:rPr>
        <w:t>К</w:t>
      </w:r>
      <w:r w:rsidRPr="00F5583D">
        <w:rPr>
          <w:bCs/>
          <w:color w:val="000000" w:themeColor="text1"/>
        </w:rPr>
        <w:t>омитета е</w:t>
      </w:r>
      <w:r w:rsidRPr="00F5583D">
        <w:rPr>
          <w:color w:val="000000" w:themeColor="text1"/>
        </w:rPr>
        <w:t xml:space="preserve">жемесячно проводился анализ исполнения по целевым программам, осуществлялся контроль по исполнению целевых программ в соответствии с сетевыми графиками. </w:t>
      </w:r>
    </w:p>
    <w:p w:rsidR="001F7429" w:rsidRPr="001F7429" w:rsidRDefault="001F7429" w:rsidP="001F7429">
      <w:pPr>
        <w:spacing w:line="276" w:lineRule="auto"/>
        <w:ind w:firstLine="709"/>
        <w:jc w:val="both"/>
        <w:rPr>
          <w:bCs/>
          <w:color w:val="000000"/>
        </w:rPr>
      </w:pPr>
      <w:r w:rsidRPr="001F7429">
        <w:rPr>
          <w:color w:val="000000"/>
        </w:rPr>
        <w:t xml:space="preserve">Норматив формирования расходов на содержание органов местного самоуправления в 2021 году для города Урай определен в сумме 380 692,3 тыс. рублей (приказ Департамента финансов Ханты-Мансийского автономного округа - Югры от 14.08.2020 №464-рп «О размерах нормативов формирования расходов на содержание органов местного самоуправления муниципальных образований Ханты-Мансийского автономного округа – Югры на 2021 год»). В бюджете городского округа на 2021 год расходы на содержание органов местного самоуправления утверждены в сумме 294 097,4 тыс. рублей, исполнение составило 276 038,2 тыс. рублей, или 93,9% от плана. </w:t>
      </w:r>
    </w:p>
    <w:p w:rsidR="001F7429" w:rsidRPr="001F7429" w:rsidRDefault="001F7429" w:rsidP="001F7429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1F7429">
        <w:rPr>
          <w:color w:val="000000"/>
        </w:rPr>
        <w:t xml:space="preserve">По  итогам 2021 года в соответствии с утвержденными плановыми назначениями, дефицит бюджета городского округа составил 70 279,8 тыс. рублей. </w:t>
      </w:r>
    </w:p>
    <w:p w:rsidR="001F7429" w:rsidRPr="001F7429" w:rsidRDefault="001F7429" w:rsidP="001F7429">
      <w:pPr>
        <w:tabs>
          <w:tab w:val="left" w:pos="284"/>
          <w:tab w:val="left" w:pos="709"/>
        </w:tabs>
        <w:spacing w:line="276" w:lineRule="auto"/>
        <w:ind w:firstLine="282"/>
        <w:jc w:val="both"/>
        <w:rPr>
          <w:color w:val="000000"/>
        </w:rPr>
      </w:pPr>
      <w:r w:rsidRPr="001F7429">
        <w:rPr>
          <w:color w:val="FF0000"/>
        </w:rPr>
        <w:t xml:space="preserve">       </w:t>
      </w:r>
      <w:r w:rsidRPr="001F7429">
        <w:rPr>
          <w:color w:val="000000"/>
        </w:rPr>
        <w:t>По итогам 2021 года предельный объем дефицита бюджета городского округа не превышен, источники его покрытия определены в полном объеме.</w:t>
      </w:r>
      <w:r w:rsidRPr="001F7429">
        <w:rPr>
          <w:color w:val="000000"/>
        </w:rPr>
        <w:tab/>
        <w:t xml:space="preserve">При утверждении бюджета на 2021 год размер дефицита местного бюджета составил 10%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(предельный размер, установленный п.3 статьи 92.1 БК РФ). </w:t>
      </w:r>
    </w:p>
    <w:p w:rsidR="00424961" w:rsidRPr="00501B6E" w:rsidRDefault="00424961" w:rsidP="00A85F46">
      <w:pPr>
        <w:pStyle w:val="a3"/>
        <w:spacing w:line="276" w:lineRule="auto"/>
        <w:ind w:firstLine="360"/>
        <w:jc w:val="both"/>
        <w:rPr>
          <w:b w:val="0"/>
          <w:color w:val="000000" w:themeColor="text1"/>
        </w:rPr>
      </w:pPr>
      <w:r w:rsidRPr="00B36B80">
        <w:rPr>
          <w:color w:val="FF0000"/>
        </w:rPr>
        <w:lastRenderedPageBreak/>
        <w:tab/>
      </w:r>
      <w:r w:rsidRPr="00501B6E">
        <w:rPr>
          <w:b w:val="0"/>
          <w:color w:val="000000" w:themeColor="text1"/>
        </w:rPr>
        <w:t>В 20</w:t>
      </w:r>
      <w:r w:rsidR="0014777D" w:rsidRPr="00501B6E">
        <w:rPr>
          <w:b w:val="0"/>
          <w:color w:val="000000" w:themeColor="text1"/>
        </w:rPr>
        <w:t>2</w:t>
      </w:r>
      <w:r w:rsidR="00501B6E" w:rsidRPr="00501B6E">
        <w:rPr>
          <w:b w:val="0"/>
          <w:color w:val="000000" w:themeColor="text1"/>
        </w:rPr>
        <w:t>1</w:t>
      </w:r>
      <w:r w:rsidRPr="00501B6E">
        <w:rPr>
          <w:b w:val="0"/>
          <w:color w:val="000000" w:themeColor="text1"/>
        </w:rPr>
        <w:t xml:space="preserve"> году при исполнении бюджета города кредитные средства не привлекались. По состоянию на 01.</w:t>
      </w:r>
      <w:r w:rsidR="001F7429">
        <w:rPr>
          <w:b w:val="0"/>
          <w:color w:val="000000" w:themeColor="text1"/>
        </w:rPr>
        <w:t>01</w:t>
      </w:r>
      <w:r w:rsidRPr="00501B6E">
        <w:rPr>
          <w:b w:val="0"/>
          <w:color w:val="000000" w:themeColor="text1"/>
        </w:rPr>
        <w:t>.20</w:t>
      </w:r>
      <w:r w:rsidR="00C062FB" w:rsidRPr="00501B6E">
        <w:rPr>
          <w:b w:val="0"/>
          <w:color w:val="000000" w:themeColor="text1"/>
        </w:rPr>
        <w:t>2</w:t>
      </w:r>
      <w:r w:rsidR="001F7429">
        <w:rPr>
          <w:b w:val="0"/>
          <w:color w:val="000000" w:themeColor="text1"/>
        </w:rPr>
        <w:t>2</w:t>
      </w:r>
      <w:r w:rsidRPr="00501B6E">
        <w:rPr>
          <w:b w:val="0"/>
          <w:color w:val="000000" w:themeColor="text1"/>
        </w:rPr>
        <w:t xml:space="preserve"> года долговые обязательства у муниципального образования отсутствуют.</w:t>
      </w:r>
    </w:p>
    <w:p w:rsidR="001F7429" w:rsidRPr="001F7429" w:rsidRDefault="001F7429" w:rsidP="001F7429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</w:rPr>
      </w:pPr>
      <w:r w:rsidRPr="001F7429">
        <w:rPr>
          <w:color w:val="000000"/>
        </w:rPr>
        <w:t xml:space="preserve">Постановлением администрации города Урай от 29.01.2021 №199 «О мерах по реализации решения Думы города Урай от 01.12.2020 №99 «О бюджете городского округа Урай Ханты-Мансийского автономного округа –Югры на 2021 год и на плановый период 2022 и 2023 годов» утверждены мероприятия по росту доходов, оптимизации расходов и сокращению (поддержанию на безопасном уровне) муниципального долга бюджета городского округа Урай Ханты-Мансийского автономного округа –Югры на 2021 год и на плановый период 2022 и 2023 годов. </w:t>
      </w:r>
    </w:p>
    <w:p w:rsidR="001F7429" w:rsidRPr="001F7429" w:rsidRDefault="001F7429" w:rsidP="001F7429">
      <w:pPr>
        <w:widowControl w:val="0"/>
        <w:autoSpaceDE w:val="0"/>
        <w:autoSpaceDN w:val="0"/>
        <w:adjustRightInd w:val="0"/>
        <w:spacing w:line="276" w:lineRule="auto"/>
        <w:ind w:firstLine="743"/>
        <w:jc w:val="both"/>
        <w:rPr>
          <w:color w:val="000000"/>
        </w:rPr>
      </w:pPr>
      <w:r w:rsidRPr="001F7429">
        <w:rPr>
          <w:color w:val="000000"/>
        </w:rPr>
        <w:t>По итогам работы за 2021 год сформирован отчет по выполнению установленных Планом мероприятий:</w:t>
      </w:r>
    </w:p>
    <w:p w:rsidR="001F7429" w:rsidRPr="001F7429" w:rsidRDefault="001F7429" w:rsidP="001F7429">
      <w:pPr>
        <w:spacing w:line="276" w:lineRule="auto"/>
        <w:ind w:firstLine="743"/>
        <w:jc w:val="both"/>
        <w:rPr>
          <w:color w:val="000000"/>
        </w:rPr>
      </w:pPr>
      <w:r w:rsidRPr="001F7429">
        <w:rPr>
          <w:color w:val="000000"/>
        </w:rPr>
        <w:t>1. По разделу «Мероприятия по росту доходов бюджета городского округа город Урай» бюджетный эффект составил 7 070,3 тыс. рублей при плане 6 400,0 тыс</w:t>
      </w:r>
      <w:proofErr w:type="gramStart"/>
      <w:r w:rsidRPr="001F7429">
        <w:rPr>
          <w:color w:val="000000"/>
        </w:rPr>
        <w:t>.р</w:t>
      </w:r>
      <w:proofErr w:type="gramEnd"/>
      <w:r w:rsidRPr="001F7429">
        <w:rPr>
          <w:color w:val="000000"/>
        </w:rPr>
        <w:t xml:space="preserve">ублей, </w:t>
      </w:r>
      <w:r w:rsidRPr="001F7429">
        <w:rPr>
          <w:color w:val="000000"/>
          <w:szCs w:val="20"/>
        </w:rPr>
        <w:t>или 110,5% от плана</w:t>
      </w:r>
      <w:r w:rsidRPr="001F7429">
        <w:rPr>
          <w:color w:val="000000"/>
        </w:rPr>
        <w:t>.</w:t>
      </w:r>
    </w:p>
    <w:p w:rsidR="001F7429" w:rsidRPr="001F7429" w:rsidRDefault="001F7429" w:rsidP="001F7429">
      <w:pPr>
        <w:widowControl w:val="0"/>
        <w:autoSpaceDE w:val="0"/>
        <w:autoSpaceDN w:val="0"/>
        <w:adjustRightInd w:val="0"/>
        <w:spacing w:line="276" w:lineRule="auto"/>
        <w:ind w:firstLine="743"/>
        <w:jc w:val="both"/>
        <w:rPr>
          <w:color w:val="000000"/>
        </w:rPr>
      </w:pPr>
      <w:r w:rsidRPr="001F7429">
        <w:rPr>
          <w:color w:val="000000"/>
        </w:rPr>
        <w:t>2. По разделу «Мероприятия по оптимизации расходов бюджета городского округа город Урай» бюджетный эффект составил 23 733,5 тыс. рублей при плане 18 725,0 тыс</w:t>
      </w:r>
      <w:proofErr w:type="gramStart"/>
      <w:r w:rsidRPr="001F7429">
        <w:rPr>
          <w:color w:val="000000"/>
        </w:rPr>
        <w:t>.р</w:t>
      </w:r>
      <w:proofErr w:type="gramEnd"/>
      <w:r w:rsidRPr="001F7429">
        <w:rPr>
          <w:color w:val="000000"/>
        </w:rPr>
        <w:t>ублей, или 126,7% от плана:</w:t>
      </w:r>
    </w:p>
    <w:p w:rsidR="001F7429" w:rsidRPr="001F7429" w:rsidRDefault="001F7429" w:rsidP="001F7429">
      <w:pPr>
        <w:widowControl w:val="0"/>
        <w:autoSpaceDE w:val="0"/>
        <w:autoSpaceDN w:val="0"/>
        <w:adjustRightInd w:val="0"/>
        <w:spacing w:line="276" w:lineRule="auto"/>
        <w:ind w:firstLine="743"/>
        <w:jc w:val="right"/>
        <w:rPr>
          <w:color w:val="000000"/>
          <w:sz w:val="20"/>
          <w:szCs w:val="20"/>
        </w:rPr>
      </w:pPr>
      <w:r w:rsidRPr="001F7429">
        <w:rPr>
          <w:color w:val="000000"/>
          <w:sz w:val="20"/>
          <w:szCs w:val="20"/>
        </w:rPr>
        <w:t>тыс</w:t>
      </w:r>
      <w:proofErr w:type="gramStart"/>
      <w:r w:rsidRPr="001F7429">
        <w:rPr>
          <w:color w:val="000000"/>
          <w:sz w:val="20"/>
          <w:szCs w:val="20"/>
        </w:rPr>
        <w:t>.р</w:t>
      </w:r>
      <w:proofErr w:type="gramEnd"/>
      <w:r w:rsidRPr="001F7429">
        <w:rPr>
          <w:color w:val="000000"/>
          <w:sz w:val="20"/>
          <w:szCs w:val="20"/>
        </w:rPr>
        <w:t>ублей</w:t>
      </w:r>
    </w:p>
    <w:tbl>
      <w:tblPr>
        <w:tblW w:w="963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2977"/>
      </w:tblGrid>
      <w:tr w:rsidR="001F7429" w:rsidRPr="001F7429" w:rsidTr="00EA2033">
        <w:trPr>
          <w:trHeight w:val="562"/>
        </w:trPr>
        <w:tc>
          <w:tcPr>
            <w:tcW w:w="6662" w:type="dxa"/>
            <w:vAlign w:val="center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Полученный бюджетный эффект за 2021 год</w:t>
            </w:r>
          </w:p>
        </w:tc>
      </w:tr>
      <w:tr w:rsidR="001F7429" w:rsidRPr="001F7429" w:rsidTr="00EA2033">
        <w:trPr>
          <w:trHeight w:val="263"/>
        </w:trPr>
        <w:tc>
          <w:tcPr>
            <w:tcW w:w="6662" w:type="dxa"/>
            <w:vAlign w:val="bottom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 xml:space="preserve">Экономия средств, выявленная по результатам проведенных торгов </w:t>
            </w:r>
          </w:p>
        </w:tc>
        <w:tc>
          <w:tcPr>
            <w:tcW w:w="2977" w:type="dxa"/>
            <w:vAlign w:val="bottom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9 344,5</w:t>
            </w:r>
          </w:p>
        </w:tc>
      </w:tr>
      <w:tr w:rsidR="001F7429" w:rsidRPr="001F7429" w:rsidTr="00EA2033">
        <w:tc>
          <w:tcPr>
            <w:tcW w:w="6662" w:type="dxa"/>
            <w:vAlign w:val="bottom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Экономия средств, выявленная в результате оптимизации лимитов потребления топливно-энергетических ресурсов</w:t>
            </w:r>
          </w:p>
        </w:tc>
        <w:tc>
          <w:tcPr>
            <w:tcW w:w="2977" w:type="dxa"/>
            <w:vAlign w:val="bottom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2 564,0</w:t>
            </w:r>
          </w:p>
        </w:tc>
      </w:tr>
      <w:tr w:rsidR="001F7429" w:rsidRPr="001F7429" w:rsidTr="00EA2033">
        <w:tc>
          <w:tcPr>
            <w:tcW w:w="6662" w:type="dxa"/>
            <w:vAlign w:val="bottom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Реорганизация МАУДО "ДЮСШ "Старт" и МАУДО "ДЮСШ "Звезды Югры", централизация бухгалтерского (бюджетного),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учреждениях города, оптимизация численности работников муниципальных учреждений</w:t>
            </w:r>
          </w:p>
        </w:tc>
        <w:tc>
          <w:tcPr>
            <w:tcW w:w="2977" w:type="dxa"/>
            <w:vAlign w:val="bottom"/>
          </w:tcPr>
          <w:p w:rsidR="001F7429" w:rsidRPr="001F7429" w:rsidRDefault="001F7429" w:rsidP="001F74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429">
              <w:rPr>
                <w:color w:val="000000"/>
                <w:sz w:val="22"/>
                <w:szCs w:val="22"/>
              </w:rPr>
              <w:t>11 825,0</w:t>
            </w:r>
          </w:p>
        </w:tc>
      </w:tr>
    </w:tbl>
    <w:p w:rsidR="001F7429" w:rsidRPr="001F7429" w:rsidRDefault="001F7429" w:rsidP="001F74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F7429">
        <w:rPr>
          <w:color w:val="000000"/>
        </w:rPr>
        <w:t xml:space="preserve">Полученные средства перенаправлялись на приоритетные социально-значимые направления расходов.          </w:t>
      </w:r>
    </w:p>
    <w:p w:rsidR="001F7429" w:rsidRPr="001F7429" w:rsidRDefault="001F7429" w:rsidP="001F7429">
      <w:pPr>
        <w:spacing w:line="276" w:lineRule="auto"/>
        <w:ind w:firstLine="708"/>
        <w:jc w:val="both"/>
        <w:rPr>
          <w:color w:val="000000"/>
          <w:szCs w:val="20"/>
        </w:rPr>
      </w:pPr>
      <w:r w:rsidRPr="001F7429">
        <w:rPr>
          <w:color w:val="000000"/>
          <w:szCs w:val="20"/>
        </w:rPr>
        <w:t xml:space="preserve">3. По разделу 3 «Мероприятия по сокращению (поддержанию на безопасном уровне) муниципального долга бюджета городского округа город Урай» бюджетный эффект составил 2 401,8 тыс. рублей. Бюджетные ассигнования были предусмотрены на обслуживание муниципального долга на случай привлечения кредитов на покрытие дефицита и кассового разрыва, возникающего при исполнении бюджета. </w:t>
      </w:r>
    </w:p>
    <w:p w:rsidR="003335B7" w:rsidRPr="00B36B80" w:rsidRDefault="003335B7" w:rsidP="00A85F46">
      <w:pPr>
        <w:pStyle w:val="a3"/>
        <w:spacing w:line="276" w:lineRule="auto"/>
        <w:ind w:firstLine="709"/>
        <w:jc w:val="both"/>
        <w:rPr>
          <w:b w:val="0"/>
          <w:color w:val="FF0000"/>
        </w:rPr>
      </w:pPr>
    </w:p>
    <w:p w:rsidR="00AC60BC" w:rsidRPr="00435849" w:rsidRDefault="00AC60BC" w:rsidP="00AC60B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435849">
        <w:rPr>
          <w:color w:val="000000" w:themeColor="text1"/>
        </w:rPr>
        <w:t>В 20</w:t>
      </w:r>
      <w:r w:rsidR="0009383A" w:rsidRPr="00435849">
        <w:rPr>
          <w:color w:val="000000" w:themeColor="text1"/>
        </w:rPr>
        <w:t>2</w:t>
      </w:r>
      <w:r w:rsidR="00435849" w:rsidRPr="00435849">
        <w:rPr>
          <w:color w:val="000000" w:themeColor="text1"/>
        </w:rPr>
        <w:t>1</w:t>
      </w:r>
      <w:r w:rsidRPr="00435849">
        <w:rPr>
          <w:color w:val="000000" w:themeColor="text1"/>
        </w:rPr>
        <w:t xml:space="preserve"> году Комитетом велась работа по формированию и заключению соглашений </w:t>
      </w:r>
      <w:r w:rsidR="00533F4C" w:rsidRPr="00435849">
        <w:rPr>
          <w:color w:val="000000" w:themeColor="text1"/>
        </w:rPr>
        <w:t xml:space="preserve">(с отраслевыми Департаментами ХМАО – Югры) </w:t>
      </w:r>
      <w:r w:rsidRPr="00435849">
        <w:rPr>
          <w:color w:val="000000" w:themeColor="text1"/>
        </w:rPr>
        <w:t xml:space="preserve">о предоставлении субсидий </w:t>
      </w:r>
      <w:r w:rsidR="00533F4C" w:rsidRPr="00435849">
        <w:rPr>
          <w:color w:val="000000" w:themeColor="text1"/>
        </w:rPr>
        <w:t xml:space="preserve">местному </w:t>
      </w:r>
      <w:r w:rsidRPr="00435849">
        <w:rPr>
          <w:color w:val="000000" w:themeColor="text1"/>
        </w:rPr>
        <w:t>бюджету из бюджета автономного округа в подсистеме «Реестр соглашений»</w:t>
      </w:r>
      <w:r w:rsidR="00533F4C" w:rsidRPr="00435849">
        <w:rPr>
          <w:color w:val="000000" w:themeColor="text1"/>
        </w:rPr>
        <w:t xml:space="preserve"> автоматизированной системы </w:t>
      </w:r>
      <w:r w:rsidRPr="00435849">
        <w:rPr>
          <w:color w:val="000000" w:themeColor="text1"/>
        </w:rPr>
        <w:t xml:space="preserve">АС «Бюджет» и интегрированной </w:t>
      </w:r>
      <w:r w:rsidR="00533F4C" w:rsidRPr="00435849">
        <w:rPr>
          <w:color w:val="000000" w:themeColor="text1"/>
        </w:rPr>
        <w:t xml:space="preserve">информационной </w:t>
      </w:r>
      <w:r w:rsidRPr="00435849">
        <w:rPr>
          <w:color w:val="000000" w:themeColor="text1"/>
        </w:rPr>
        <w:t>системе «Электронный бюджет»</w:t>
      </w:r>
      <w:r w:rsidR="00533F4C" w:rsidRPr="00435849">
        <w:rPr>
          <w:color w:val="000000" w:themeColor="text1"/>
        </w:rPr>
        <w:t>.</w:t>
      </w:r>
    </w:p>
    <w:p w:rsidR="001E2143" w:rsidRPr="00435849" w:rsidRDefault="001E2143" w:rsidP="001E2143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435849">
        <w:rPr>
          <w:b w:val="0"/>
          <w:color w:val="000000" w:themeColor="text1"/>
        </w:rPr>
        <w:t>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«Интернет». В 20</w:t>
      </w:r>
      <w:r w:rsidR="0009383A" w:rsidRPr="00435849">
        <w:rPr>
          <w:b w:val="0"/>
          <w:color w:val="000000" w:themeColor="text1"/>
        </w:rPr>
        <w:t>2</w:t>
      </w:r>
      <w:r w:rsidR="00435849" w:rsidRPr="00435849">
        <w:rPr>
          <w:b w:val="0"/>
          <w:color w:val="000000" w:themeColor="text1"/>
        </w:rPr>
        <w:t>1</w:t>
      </w:r>
      <w:r w:rsidRPr="00435849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</w:t>
      </w:r>
      <w:r w:rsidRPr="00435849">
        <w:rPr>
          <w:b w:val="0"/>
          <w:color w:val="000000" w:themeColor="text1"/>
        </w:rPr>
        <w:lastRenderedPageBreak/>
        <w:t>самоуправления продолжена работа по наполняемости портала сайта «Бюджет для граждан»  (</w:t>
      </w:r>
      <w:hyperlink r:id="rId8" w:history="1">
        <w:r w:rsidRPr="00435849">
          <w:rPr>
            <w:rStyle w:val="af1"/>
            <w:b w:val="0"/>
            <w:color w:val="000000" w:themeColor="text1"/>
          </w:rPr>
          <w:t>http://budget.uray.ru/</w:t>
        </w:r>
      </w:hyperlink>
      <w:r w:rsidRPr="00435849">
        <w:rPr>
          <w:b w:val="0"/>
          <w:color w:val="000000" w:themeColor="text1"/>
        </w:rPr>
        <w:t>).</w:t>
      </w:r>
    </w:p>
    <w:p w:rsidR="00435849" w:rsidRPr="00435849" w:rsidRDefault="00E169DE" w:rsidP="00E169DE">
      <w:pPr>
        <w:pStyle w:val="a5"/>
        <w:spacing w:after="0" w:line="276" w:lineRule="auto"/>
        <w:ind w:left="0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35849">
        <w:rPr>
          <w:color w:val="000000" w:themeColor="text1"/>
          <w:sz w:val="24"/>
          <w:szCs w:val="24"/>
        </w:rPr>
        <w:t xml:space="preserve">Приказом Департамента финансов ХМАО - Югры от </w:t>
      </w:r>
      <w:r w:rsidR="003F56A9" w:rsidRPr="00435849">
        <w:rPr>
          <w:color w:val="000000" w:themeColor="text1"/>
          <w:sz w:val="24"/>
          <w:szCs w:val="24"/>
        </w:rPr>
        <w:t>25</w:t>
      </w:r>
      <w:r w:rsidRPr="00435849">
        <w:rPr>
          <w:color w:val="000000" w:themeColor="text1"/>
          <w:sz w:val="24"/>
          <w:szCs w:val="24"/>
        </w:rPr>
        <w:t>.0</w:t>
      </w:r>
      <w:r w:rsidR="005C7F7C" w:rsidRPr="00435849">
        <w:rPr>
          <w:color w:val="000000" w:themeColor="text1"/>
          <w:sz w:val="24"/>
          <w:szCs w:val="24"/>
        </w:rPr>
        <w:t>2</w:t>
      </w:r>
      <w:r w:rsidRPr="00435849">
        <w:rPr>
          <w:color w:val="000000" w:themeColor="text1"/>
          <w:sz w:val="24"/>
          <w:szCs w:val="24"/>
        </w:rPr>
        <w:t>.202</w:t>
      </w:r>
      <w:r w:rsidR="003F56A9" w:rsidRPr="00435849">
        <w:rPr>
          <w:color w:val="000000" w:themeColor="text1"/>
          <w:sz w:val="24"/>
          <w:szCs w:val="24"/>
        </w:rPr>
        <w:t>2</w:t>
      </w:r>
      <w:r w:rsidRPr="00435849">
        <w:rPr>
          <w:color w:val="000000" w:themeColor="text1"/>
          <w:sz w:val="24"/>
          <w:szCs w:val="24"/>
        </w:rPr>
        <w:t xml:space="preserve"> №</w:t>
      </w:r>
      <w:r w:rsidR="003F56A9" w:rsidRPr="00435849">
        <w:rPr>
          <w:color w:val="000000" w:themeColor="text1"/>
          <w:sz w:val="24"/>
          <w:szCs w:val="24"/>
        </w:rPr>
        <w:t>23</w:t>
      </w:r>
      <w:r w:rsidRPr="00435849">
        <w:rPr>
          <w:color w:val="000000" w:themeColor="text1"/>
          <w:sz w:val="24"/>
          <w:szCs w:val="24"/>
        </w:rPr>
        <w:t>-о утверждены результаты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 и их рейтинг в 20</w:t>
      </w:r>
      <w:r w:rsidR="0009383A" w:rsidRPr="00435849">
        <w:rPr>
          <w:color w:val="000000" w:themeColor="text1"/>
          <w:sz w:val="24"/>
          <w:szCs w:val="24"/>
        </w:rPr>
        <w:t>2</w:t>
      </w:r>
      <w:r w:rsidR="003F56A9" w:rsidRPr="00435849">
        <w:rPr>
          <w:color w:val="000000" w:themeColor="text1"/>
          <w:sz w:val="24"/>
          <w:szCs w:val="24"/>
        </w:rPr>
        <w:t>1</w:t>
      </w:r>
      <w:r w:rsidRPr="00435849">
        <w:rPr>
          <w:color w:val="000000" w:themeColor="text1"/>
          <w:sz w:val="24"/>
          <w:szCs w:val="24"/>
        </w:rPr>
        <w:t xml:space="preserve"> году (город Урай </w:t>
      </w:r>
      <w:r w:rsidR="003F56A9" w:rsidRPr="00435849">
        <w:rPr>
          <w:color w:val="000000" w:themeColor="text1"/>
          <w:sz w:val="24"/>
          <w:szCs w:val="24"/>
        </w:rPr>
        <w:t>–</w:t>
      </w:r>
      <w:r w:rsidRPr="00435849">
        <w:rPr>
          <w:color w:val="000000" w:themeColor="text1"/>
          <w:sz w:val="24"/>
          <w:szCs w:val="24"/>
        </w:rPr>
        <w:t xml:space="preserve"> </w:t>
      </w:r>
      <w:r w:rsidR="003F56A9" w:rsidRPr="00435849">
        <w:rPr>
          <w:color w:val="000000" w:themeColor="text1"/>
          <w:sz w:val="24"/>
          <w:szCs w:val="24"/>
        </w:rPr>
        <w:t>12-13</w:t>
      </w:r>
      <w:r w:rsidRPr="00435849">
        <w:rPr>
          <w:color w:val="000000" w:themeColor="text1"/>
          <w:sz w:val="24"/>
          <w:szCs w:val="24"/>
        </w:rPr>
        <w:t xml:space="preserve"> место в рейтинге среди 22 территорий). При максимально возможном количестве баллов – </w:t>
      </w:r>
      <w:r w:rsidR="005C7F7C" w:rsidRPr="00435849">
        <w:rPr>
          <w:color w:val="000000" w:themeColor="text1"/>
          <w:sz w:val="24"/>
          <w:szCs w:val="24"/>
        </w:rPr>
        <w:t>114</w:t>
      </w:r>
      <w:r w:rsidRPr="00435849">
        <w:rPr>
          <w:color w:val="000000" w:themeColor="text1"/>
          <w:sz w:val="24"/>
          <w:szCs w:val="24"/>
        </w:rPr>
        <w:t xml:space="preserve"> город Урай набрал </w:t>
      </w:r>
      <w:r w:rsidR="005C7F7C" w:rsidRPr="00435849">
        <w:rPr>
          <w:color w:val="000000" w:themeColor="text1"/>
          <w:sz w:val="24"/>
          <w:szCs w:val="24"/>
        </w:rPr>
        <w:t>10</w:t>
      </w:r>
      <w:r w:rsidR="003F56A9" w:rsidRPr="00435849">
        <w:rPr>
          <w:color w:val="000000" w:themeColor="text1"/>
          <w:sz w:val="24"/>
          <w:szCs w:val="24"/>
        </w:rPr>
        <w:t>6</w:t>
      </w:r>
      <w:r w:rsidRPr="00435849">
        <w:rPr>
          <w:color w:val="000000" w:themeColor="text1"/>
          <w:sz w:val="24"/>
          <w:szCs w:val="24"/>
        </w:rPr>
        <w:t xml:space="preserve"> баллов (снижение баллов по ряду показателей, по которым применен понижающий коэффициент, объясняется</w:t>
      </w:r>
      <w:r w:rsidR="00E47540" w:rsidRPr="00435849">
        <w:rPr>
          <w:color w:val="000000" w:themeColor="text1"/>
          <w:sz w:val="24"/>
          <w:szCs w:val="24"/>
        </w:rPr>
        <w:t xml:space="preserve"> </w:t>
      </w:r>
      <w:r w:rsidR="00B03754" w:rsidRPr="00435849">
        <w:rPr>
          <w:color w:val="000000" w:themeColor="text1"/>
          <w:sz w:val="24"/>
          <w:szCs w:val="24"/>
        </w:rPr>
        <w:t xml:space="preserve">большим количеством переходов (кликов, а именно 4, при </w:t>
      </w:r>
      <w:r w:rsidR="00B03754" w:rsidRPr="00435849">
        <w:rPr>
          <w:color w:val="000000" w:themeColor="text1"/>
          <w:sz w:val="24"/>
          <w:szCs w:val="24"/>
          <w:lang w:val="en-US"/>
        </w:rPr>
        <w:t>max</w:t>
      </w:r>
      <w:r w:rsidR="00B03754" w:rsidRPr="00435849">
        <w:rPr>
          <w:color w:val="000000" w:themeColor="text1"/>
          <w:sz w:val="24"/>
          <w:szCs w:val="24"/>
        </w:rPr>
        <w:t>= 3)</w:t>
      </w:r>
      <w:r w:rsidR="00E47540" w:rsidRPr="00435849">
        <w:rPr>
          <w:color w:val="000000" w:themeColor="text1"/>
          <w:sz w:val="24"/>
          <w:szCs w:val="24"/>
        </w:rPr>
        <w:t>.</w:t>
      </w:r>
      <w:r w:rsidR="00435849" w:rsidRPr="00435849">
        <w:rPr>
          <w:color w:val="000000" w:themeColor="text1"/>
          <w:sz w:val="24"/>
          <w:szCs w:val="24"/>
        </w:rPr>
        <w:t xml:space="preserve"> Муниципальное образование находится в группе с в</w:t>
      </w:r>
      <w:r w:rsidR="00435849" w:rsidRPr="00435849">
        <w:rPr>
          <w:color w:val="000000" w:themeColor="text1"/>
          <w:sz w:val="24"/>
          <w:szCs w:val="24"/>
          <w:shd w:val="clear" w:color="auto" w:fill="FFFFFF"/>
        </w:rPr>
        <w:t xml:space="preserve">ысоким уровнем открытости бюджетных данных. </w:t>
      </w:r>
    </w:p>
    <w:p w:rsidR="00E169DE" w:rsidRPr="00435849" w:rsidRDefault="00E169DE" w:rsidP="00E169DE">
      <w:pPr>
        <w:pStyle w:val="a5"/>
        <w:spacing w:after="0" w:line="276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435849">
        <w:rPr>
          <w:color w:val="000000" w:themeColor="text1"/>
          <w:sz w:val="24"/>
          <w:szCs w:val="24"/>
        </w:rPr>
        <w:t>Данны</w:t>
      </w:r>
      <w:r w:rsidR="00E47540" w:rsidRPr="00435849">
        <w:rPr>
          <w:color w:val="000000" w:themeColor="text1"/>
          <w:sz w:val="24"/>
          <w:szCs w:val="24"/>
        </w:rPr>
        <w:t>е</w:t>
      </w:r>
      <w:r w:rsidRPr="00435849">
        <w:rPr>
          <w:color w:val="000000" w:themeColor="text1"/>
          <w:sz w:val="24"/>
          <w:szCs w:val="24"/>
        </w:rPr>
        <w:t xml:space="preserve"> показател</w:t>
      </w:r>
      <w:r w:rsidR="00E47540" w:rsidRPr="00435849">
        <w:rPr>
          <w:color w:val="000000" w:themeColor="text1"/>
          <w:sz w:val="24"/>
          <w:szCs w:val="24"/>
        </w:rPr>
        <w:t>и</w:t>
      </w:r>
      <w:r w:rsidRPr="00435849">
        <w:rPr>
          <w:color w:val="000000" w:themeColor="text1"/>
          <w:sz w:val="24"/>
          <w:szCs w:val="24"/>
        </w:rPr>
        <w:t xml:space="preserve"> буд</w:t>
      </w:r>
      <w:r w:rsidR="00E47540" w:rsidRPr="00435849">
        <w:rPr>
          <w:color w:val="000000" w:themeColor="text1"/>
          <w:sz w:val="24"/>
          <w:szCs w:val="24"/>
        </w:rPr>
        <w:t>ут</w:t>
      </w:r>
      <w:r w:rsidRPr="00435849">
        <w:rPr>
          <w:color w:val="000000" w:themeColor="text1"/>
          <w:sz w:val="24"/>
          <w:szCs w:val="24"/>
        </w:rPr>
        <w:t xml:space="preserve"> учтен</w:t>
      </w:r>
      <w:r w:rsidR="00E47540" w:rsidRPr="00435849">
        <w:rPr>
          <w:color w:val="000000" w:themeColor="text1"/>
          <w:sz w:val="24"/>
          <w:szCs w:val="24"/>
        </w:rPr>
        <w:t>ы</w:t>
      </w:r>
      <w:r w:rsidRPr="00435849">
        <w:rPr>
          <w:color w:val="000000" w:themeColor="text1"/>
          <w:sz w:val="24"/>
          <w:szCs w:val="24"/>
        </w:rPr>
        <w:t xml:space="preserve"> при определении сводной оценки качества организации и осуществления бюджетного процесса в городских округах и муниципальных районах Ханты-Мансийского автономного округа – Югры по итогам 20</w:t>
      </w:r>
      <w:r w:rsidR="00E47540" w:rsidRPr="00435849">
        <w:rPr>
          <w:color w:val="000000" w:themeColor="text1"/>
          <w:sz w:val="24"/>
          <w:szCs w:val="24"/>
        </w:rPr>
        <w:t>2</w:t>
      </w:r>
      <w:r w:rsidR="0009383A" w:rsidRPr="00435849">
        <w:rPr>
          <w:color w:val="000000" w:themeColor="text1"/>
          <w:sz w:val="24"/>
          <w:szCs w:val="24"/>
        </w:rPr>
        <w:t>1</w:t>
      </w:r>
      <w:r w:rsidRPr="00435849">
        <w:rPr>
          <w:color w:val="000000" w:themeColor="text1"/>
          <w:sz w:val="24"/>
          <w:szCs w:val="24"/>
        </w:rPr>
        <w:t xml:space="preserve"> года.</w:t>
      </w:r>
    </w:p>
    <w:p w:rsidR="001E2143" w:rsidRPr="005678D1" w:rsidRDefault="001E2143" w:rsidP="001E2143">
      <w:pPr>
        <w:spacing w:line="276" w:lineRule="auto"/>
        <w:ind w:firstLine="708"/>
        <w:jc w:val="both"/>
        <w:rPr>
          <w:color w:val="000000" w:themeColor="text1"/>
        </w:rPr>
      </w:pPr>
      <w:r w:rsidRPr="005678D1">
        <w:rPr>
          <w:color w:val="000000" w:themeColor="text1"/>
        </w:rPr>
        <w:t>В течение года осуществлялась работа по размещению информации в разделах сайта «Открытые данные» (</w:t>
      </w:r>
      <w:hyperlink r:id="rId9" w:history="1">
        <w:r w:rsidRPr="005678D1">
          <w:rPr>
            <w:rStyle w:val="af1"/>
            <w:color w:val="000000" w:themeColor="text1"/>
          </w:rPr>
          <w:t>https://data.admhmao.ru/datasets/?mo=uray</w:t>
        </w:r>
      </w:hyperlink>
      <w:r w:rsidRPr="005678D1">
        <w:rPr>
          <w:color w:val="000000" w:themeColor="text1"/>
        </w:rPr>
        <w:t>), «Бюджет города Урай» (</w:t>
      </w:r>
      <w:hyperlink r:id="rId10" w:history="1">
        <w:r w:rsidRPr="005678D1">
          <w:rPr>
            <w:rStyle w:val="af1"/>
            <w:color w:val="000000" w:themeColor="text1"/>
          </w:rPr>
          <w:t>http://uray.ru/budget/</w:t>
        </w:r>
      </w:hyperlink>
      <w:r w:rsidRPr="005678D1">
        <w:rPr>
          <w:color w:val="000000" w:themeColor="text1"/>
        </w:rPr>
        <w:t>).</w:t>
      </w:r>
    </w:p>
    <w:p w:rsidR="00424961" w:rsidRPr="00B36B80" w:rsidRDefault="003335B7" w:rsidP="0009383A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color w:val="FF0000"/>
        </w:rPr>
      </w:pPr>
      <w:r w:rsidRPr="00B36B80">
        <w:rPr>
          <w:color w:val="FF0000"/>
        </w:rPr>
        <w:tab/>
      </w:r>
    </w:p>
    <w:p w:rsidR="00424961" w:rsidRPr="005678D1" w:rsidRDefault="00424961" w:rsidP="00C63A54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outlineLvl w:val="3"/>
        <w:rPr>
          <w:b/>
          <w:color w:val="000000" w:themeColor="text1"/>
        </w:rPr>
      </w:pPr>
      <w:r w:rsidRPr="00B36B80">
        <w:rPr>
          <w:color w:val="FF0000"/>
        </w:rPr>
        <w:tab/>
      </w:r>
      <w:r w:rsidR="007D193C" w:rsidRPr="00B36B80">
        <w:rPr>
          <w:color w:val="FF0000"/>
        </w:rPr>
        <w:tab/>
      </w:r>
      <w:r w:rsidRPr="005678D1">
        <w:rPr>
          <w:b/>
          <w:color w:val="000000" w:themeColor="text1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  <w:r w:rsidR="00C1081D" w:rsidRPr="005678D1">
        <w:rPr>
          <w:b/>
          <w:color w:val="000000" w:themeColor="text1"/>
        </w:rPr>
        <w:t>.</w:t>
      </w:r>
    </w:p>
    <w:p w:rsidR="00424961" w:rsidRPr="00B36B80" w:rsidRDefault="00424961" w:rsidP="00C63A54">
      <w:pPr>
        <w:spacing w:line="276" w:lineRule="auto"/>
        <w:ind w:firstLine="708"/>
        <w:jc w:val="both"/>
        <w:rPr>
          <w:b/>
          <w:color w:val="FF0000"/>
        </w:rPr>
      </w:pPr>
    </w:p>
    <w:p w:rsidR="00424961" w:rsidRPr="005678D1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5678D1">
        <w:rPr>
          <w:color w:val="000000" w:themeColor="text1"/>
        </w:rPr>
        <w:t>В 20</w:t>
      </w:r>
      <w:r w:rsidR="0009383A" w:rsidRPr="005678D1">
        <w:rPr>
          <w:color w:val="000000" w:themeColor="text1"/>
        </w:rPr>
        <w:t>2</w:t>
      </w:r>
      <w:r w:rsidR="005678D1" w:rsidRPr="005678D1">
        <w:rPr>
          <w:color w:val="000000" w:themeColor="text1"/>
        </w:rPr>
        <w:t>1</w:t>
      </w:r>
      <w:r w:rsidRPr="005678D1">
        <w:rPr>
          <w:color w:val="000000" w:themeColor="text1"/>
        </w:rPr>
        <w:t xml:space="preserve"> году Комитетом в целях повышения качества организации и осуществления бюджетного процесса провод</w:t>
      </w:r>
      <w:r w:rsidR="00FA21C5" w:rsidRPr="005678D1">
        <w:rPr>
          <w:color w:val="000000" w:themeColor="text1"/>
        </w:rPr>
        <w:t>ился</w:t>
      </w:r>
      <w:r w:rsidRPr="005678D1">
        <w:rPr>
          <w:color w:val="000000" w:themeColor="text1"/>
        </w:rPr>
        <w:t xml:space="preserve"> мониторинг качества финансового менеджмента, осуществляемого главными распорядителями бюджетных средств по итогам 20</w:t>
      </w:r>
      <w:r w:rsidR="005678D1" w:rsidRPr="005678D1">
        <w:rPr>
          <w:color w:val="000000" w:themeColor="text1"/>
        </w:rPr>
        <w:t>20</w:t>
      </w:r>
      <w:r w:rsidRPr="005678D1">
        <w:rPr>
          <w:color w:val="000000" w:themeColor="text1"/>
        </w:rPr>
        <w:t xml:space="preserve"> года. Оценка проводится </w:t>
      </w:r>
      <w:r w:rsidR="00FA21C5" w:rsidRPr="005678D1">
        <w:rPr>
          <w:color w:val="000000" w:themeColor="text1"/>
        </w:rPr>
        <w:t xml:space="preserve">по 2 оцениваемым ГРБС, </w:t>
      </w:r>
      <w:r w:rsidRPr="005678D1">
        <w:rPr>
          <w:color w:val="000000" w:themeColor="text1"/>
        </w:rPr>
        <w:t>1 раз в год, в срок до 30 апреля текущего финансового года.</w:t>
      </w:r>
    </w:p>
    <w:p w:rsidR="00424961" w:rsidRPr="005678D1" w:rsidRDefault="00424961" w:rsidP="00C6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финансового менеджмента главных распорядителей бюджетных средств проводится в целях: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уровня качества финансового менеджмента;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изменений качества финансового менеджмента;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областей финансового менеджмента, требующих совершенствования;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оценки среднего уровня качества финансового менеджмента.</w:t>
      </w:r>
    </w:p>
    <w:p w:rsidR="00424961" w:rsidRPr="005678D1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5678D1">
        <w:rPr>
          <w:color w:val="000000" w:themeColor="text1"/>
        </w:rPr>
        <w:t>В Методику включены следующие показатели: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оценка механизмов планирования расходов бюджета городского округа город Урай;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оценка результатов исполнения бюджета в части расходов;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оценка управления обязательствами в процессе исполнения бюджета;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оценка состояния учета и отчетности;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оценка организации контроля;</w:t>
      </w:r>
    </w:p>
    <w:p w:rsidR="00424961" w:rsidRPr="005678D1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8D1">
        <w:rPr>
          <w:rFonts w:ascii="Times New Roman" w:hAnsi="Times New Roman" w:cs="Times New Roman"/>
          <w:color w:val="000000" w:themeColor="text1"/>
          <w:sz w:val="24"/>
          <w:szCs w:val="24"/>
        </w:rPr>
        <w:t>- оценка исполнения судебных актов.</w:t>
      </w:r>
    </w:p>
    <w:p w:rsidR="00424961" w:rsidRPr="005678D1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5678D1">
        <w:rPr>
          <w:color w:val="000000" w:themeColor="text1"/>
        </w:rPr>
        <w:t xml:space="preserve">Результаты мониторинга с предложениями были направлены ГРБС. </w:t>
      </w:r>
    </w:p>
    <w:p w:rsidR="00C47D68" w:rsidRPr="005678D1" w:rsidRDefault="00C47D68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5B7C57" w:rsidRPr="005678D1" w:rsidRDefault="00424961" w:rsidP="00C47D68">
      <w:pPr>
        <w:ind w:firstLine="708"/>
        <w:jc w:val="center"/>
        <w:rPr>
          <w:color w:val="000000" w:themeColor="text1"/>
        </w:rPr>
      </w:pPr>
      <w:r w:rsidRPr="005678D1">
        <w:rPr>
          <w:color w:val="000000" w:themeColor="text1"/>
        </w:rPr>
        <w:t>Сводный рейтинг главных распорядителей бюджетных средств городского округа город Урай по качеству финансового менеджмента за период 20</w:t>
      </w:r>
      <w:r w:rsidR="005678D1" w:rsidRPr="005678D1">
        <w:rPr>
          <w:color w:val="000000" w:themeColor="text1"/>
        </w:rPr>
        <w:t>20</w:t>
      </w:r>
      <w:r w:rsidRPr="005678D1">
        <w:rPr>
          <w:color w:val="000000" w:themeColor="text1"/>
        </w:rPr>
        <w:t>-20</w:t>
      </w:r>
      <w:r w:rsidR="0009383A" w:rsidRPr="005678D1">
        <w:rPr>
          <w:color w:val="000000" w:themeColor="text1"/>
        </w:rPr>
        <w:t>2</w:t>
      </w:r>
      <w:r w:rsidR="005678D1" w:rsidRPr="005678D1">
        <w:rPr>
          <w:color w:val="000000" w:themeColor="text1"/>
        </w:rPr>
        <w:t>1</w:t>
      </w:r>
      <w:r w:rsidRPr="005678D1">
        <w:rPr>
          <w:color w:val="000000" w:themeColor="text1"/>
        </w:rPr>
        <w:t xml:space="preserve"> годы:</w:t>
      </w:r>
    </w:p>
    <w:p w:rsidR="00C47D68" w:rsidRPr="00B36B80" w:rsidRDefault="00C47D68" w:rsidP="00C47D68">
      <w:pPr>
        <w:ind w:firstLine="708"/>
        <w:jc w:val="center"/>
        <w:rPr>
          <w:color w:val="FF0000"/>
        </w:rPr>
      </w:pP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1604"/>
        <w:gridCol w:w="1824"/>
        <w:gridCol w:w="2450"/>
      </w:tblGrid>
      <w:tr w:rsidR="003F56A9" w:rsidRPr="00B36B80" w:rsidTr="003F56A9">
        <w:tc>
          <w:tcPr>
            <w:tcW w:w="3018" w:type="dxa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proofErr w:type="spellStart"/>
            <w:r w:rsidRPr="005678D1">
              <w:rPr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5678D1">
              <w:rPr>
                <w:color w:val="000000" w:themeColor="text1"/>
                <w:sz w:val="22"/>
                <w:szCs w:val="22"/>
              </w:rPr>
              <w:t xml:space="preserve"> ГРБС</w:t>
            </w:r>
          </w:p>
        </w:tc>
        <w:tc>
          <w:tcPr>
            <w:tcW w:w="1604" w:type="dxa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Рейтинговая оценка за 20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Pr="005678D1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824" w:type="dxa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Рейтинговая оценка за 2020 год</w:t>
            </w:r>
          </w:p>
        </w:tc>
        <w:tc>
          <w:tcPr>
            <w:tcW w:w="2450" w:type="dxa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Рейтинговая оценка за 2021 год</w:t>
            </w:r>
          </w:p>
        </w:tc>
      </w:tr>
      <w:tr w:rsidR="003F56A9" w:rsidRPr="00B36B80" w:rsidTr="003F56A9">
        <w:tc>
          <w:tcPr>
            <w:tcW w:w="3018" w:type="dxa"/>
          </w:tcPr>
          <w:p w:rsidR="003F56A9" w:rsidRPr="005678D1" w:rsidRDefault="003F56A9" w:rsidP="003F56A9">
            <w:pPr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604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24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</w:rPr>
              <w:t>5</w:t>
            </w:r>
          </w:p>
        </w:tc>
        <w:tc>
          <w:tcPr>
            <w:tcW w:w="2450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</w:rPr>
              <w:t>5</w:t>
            </w:r>
          </w:p>
        </w:tc>
      </w:tr>
      <w:tr w:rsidR="003F56A9" w:rsidRPr="00B36B80" w:rsidTr="003F56A9">
        <w:tc>
          <w:tcPr>
            <w:tcW w:w="3018" w:type="dxa"/>
          </w:tcPr>
          <w:p w:rsidR="003F56A9" w:rsidRPr="005678D1" w:rsidRDefault="003F56A9" w:rsidP="003F56A9">
            <w:pPr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 xml:space="preserve">Администрация города Урай </w:t>
            </w:r>
          </w:p>
        </w:tc>
        <w:tc>
          <w:tcPr>
            <w:tcW w:w="1604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24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</w:rPr>
              <w:t>4</w:t>
            </w:r>
          </w:p>
        </w:tc>
        <w:tc>
          <w:tcPr>
            <w:tcW w:w="2450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</w:rPr>
              <w:t>3</w:t>
            </w:r>
          </w:p>
        </w:tc>
      </w:tr>
      <w:tr w:rsidR="003F56A9" w:rsidRPr="00B36B80" w:rsidTr="003F56A9">
        <w:tc>
          <w:tcPr>
            <w:tcW w:w="3018" w:type="dxa"/>
          </w:tcPr>
          <w:p w:rsidR="003F56A9" w:rsidRPr="005678D1" w:rsidRDefault="003F56A9" w:rsidP="003F56A9">
            <w:pPr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604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24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50" w:type="dxa"/>
            <w:vAlign w:val="center"/>
          </w:tcPr>
          <w:p w:rsidR="003F56A9" w:rsidRPr="005678D1" w:rsidRDefault="003F56A9" w:rsidP="003F56A9">
            <w:pPr>
              <w:jc w:val="center"/>
              <w:rPr>
                <w:color w:val="000000" w:themeColor="text1"/>
              </w:rPr>
            </w:pPr>
            <w:r w:rsidRPr="005678D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F56A9" w:rsidRPr="00B36B80" w:rsidTr="003F56A9">
        <w:trPr>
          <w:trHeight w:val="274"/>
        </w:trPr>
        <w:tc>
          <w:tcPr>
            <w:tcW w:w="3018" w:type="dxa"/>
          </w:tcPr>
          <w:p w:rsidR="003F56A9" w:rsidRPr="005678D1" w:rsidRDefault="003F56A9" w:rsidP="003F56A9">
            <w:pPr>
              <w:jc w:val="both"/>
              <w:rPr>
                <w:b/>
                <w:color w:val="000000" w:themeColor="text1"/>
              </w:rPr>
            </w:pPr>
            <w:r w:rsidRPr="005678D1">
              <w:rPr>
                <w:b/>
                <w:color w:val="000000" w:themeColor="text1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604" w:type="dxa"/>
            <w:vAlign w:val="center"/>
          </w:tcPr>
          <w:p w:rsidR="003F56A9" w:rsidRPr="005678D1" w:rsidRDefault="003F56A9" w:rsidP="003F56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678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24" w:type="dxa"/>
            <w:vAlign w:val="center"/>
          </w:tcPr>
          <w:p w:rsidR="003F56A9" w:rsidRPr="005678D1" w:rsidRDefault="003F56A9" w:rsidP="003F56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678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450" w:type="dxa"/>
            <w:vAlign w:val="center"/>
          </w:tcPr>
          <w:p w:rsidR="003F56A9" w:rsidRPr="005678D1" w:rsidRDefault="003F56A9" w:rsidP="003F56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678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</w:t>
            </w:r>
          </w:p>
        </w:tc>
      </w:tr>
    </w:tbl>
    <w:p w:rsidR="00424961" w:rsidRPr="00B36B80" w:rsidRDefault="00424961" w:rsidP="0042496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424961" w:rsidRPr="003F56A9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3F56A9">
        <w:rPr>
          <w:color w:val="000000" w:themeColor="text1"/>
        </w:rPr>
        <w:t xml:space="preserve">По результатам </w:t>
      </w:r>
      <w:r w:rsidRPr="003F56A9">
        <w:rPr>
          <w:b/>
          <w:color w:val="000000" w:themeColor="text1"/>
        </w:rPr>
        <w:t>анализа</w:t>
      </w:r>
      <w:r w:rsidRPr="003F56A9">
        <w:rPr>
          <w:color w:val="000000" w:themeColor="text1"/>
        </w:rPr>
        <w:t xml:space="preserve"> качества финансового менеджмента, осуществляемого главными распорядителями бюджетных средств городского округа город Урай </w:t>
      </w:r>
      <w:r w:rsidRPr="003F56A9">
        <w:rPr>
          <w:b/>
          <w:color w:val="000000" w:themeColor="text1"/>
        </w:rPr>
        <w:t>за 20</w:t>
      </w:r>
      <w:r w:rsidR="00933709" w:rsidRPr="003F56A9">
        <w:rPr>
          <w:b/>
          <w:color w:val="000000" w:themeColor="text1"/>
        </w:rPr>
        <w:t>2</w:t>
      </w:r>
      <w:r w:rsidR="003F56A9">
        <w:rPr>
          <w:b/>
          <w:color w:val="000000" w:themeColor="text1"/>
        </w:rPr>
        <w:t>0</w:t>
      </w:r>
      <w:r w:rsidRPr="003F56A9">
        <w:rPr>
          <w:b/>
          <w:color w:val="000000" w:themeColor="text1"/>
        </w:rPr>
        <w:t xml:space="preserve"> год</w:t>
      </w:r>
      <w:r w:rsidRPr="003F56A9">
        <w:rPr>
          <w:color w:val="000000" w:themeColor="text1"/>
        </w:rPr>
        <w:t xml:space="preserve">, рейтинговая оценка </w:t>
      </w:r>
      <w:r w:rsidR="003E1DC8" w:rsidRPr="003F56A9">
        <w:rPr>
          <w:color w:val="000000" w:themeColor="text1"/>
        </w:rPr>
        <w:t>главных распорядителей бюджетных средств повысилась</w:t>
      </w:r>
      <w:r w:rsidRPr="003F56A9">
        <w:rPr>
          <w:color w:val="000000" w:themeColor="text1"/>
        </w:rPr>
        <w:t xml:space="preserve"> по отношению к предыдущ</w:t>
      </w:r>
      <w:r w:rsidR="003E1DC8" w:rsidRPr="003F56A9">
        <w:rPr>
          <w:color w:val="000000" w:themeColor="text1"/>
        </w:rPr>
        <w:t>ему</w:t>
      </w:r>
      <w:r w:rsidRPr="003F56A9">
        <w:rPr>
          <w:color w:val="000000" w:themeColor="text1"/>
        </w:rPr>
        <w:t xml:space="preserve"> </w:t>
      </w:r>
      <w:r w:rsidR="003E1DC8" w:rsidRPr="003F56A9">
        <w:rPr>
          <w:color w:val="000000" w:themeColor="text1"/>
        </w:rPr>
        <w:t>году</w:t>
      </w:r>
      <w:r w:rsidRPr="003F56A9">
        <w:rPr>
          <w:color w:val="000000" w:themeColor="text1"/>
        </w:rPr>
        <w:t>.</w:t>
      </w:r>
    </w:p>
    <w:p w:rsidR="00424961" w:rsidRPr="003F56A9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3F56A9">
        <w:rPr>
          <w:color w:val="000000" w:themeColor="text1"/>
        </w:rPr>
        <w:t xml:space="preserve">На оценку главного распорядителя </w:t>
      </w:r>
      <w:r w:rsidRPr="003F56A9">
        <w:rPr>
          <w:b/>
          <w:i/>
          <w:color w:val="000000" w:themeColor="text1"/>
        </w:rPr>
        <w:t>администрация города Урай</w:t>
      </w:r>
      <w:r w:rsidR="00D03E05" w:rsidRPr="003F56A9">
        <w:rPr>
          <w:color w:val="000000" w:themeColor="text1"/>
        </w:rPr>
        <w:t xml:space="preserve"> повлияло не исполнение по трем</w:t>
      </w:r>
      <w:r w:rsidRPr="003F56A9">
        <w:rPr>
          <w:color w:val="000000" w:themeColor="text1"/>
        </w:rPr>
        <w:t xml:space="preserve"> показателям:</w:t>
      </w:r>
    </w:p>
    <w:p w:rsidR="00377680" w:rsidRPr="003F56A9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3F56A9">
        <w:rPr>
          <w:color w:val="000000" w:themeColor="text1"/>
          <w:sz w:val="24"/>
          <w:szCs w:val="24"/>
        </w:rPr>
        <w:t>количество утвержденных корректировок бюджета ГРБС в сводной бюджетной росписи в отчетном году, произведенных по инициативе ГРБС, за исключением корректировок, вызванных изменением решения Думы города Урай о бюджете городского округа город Урай на очередной     финансовый год и плановый период (</w:t>
      </w:r>
      <w:r w:rsidR="003F56A9">
        <w:rPr>
          <w:color w:val="000000" w:themeColor="text1"/>
          <w:sz w:val="24"/>
          <w:szCs w:val="24"/>
        </w:rPr>
        <w:t>93</w:t>
      </w:r>
      <w:r w:rsidRPr="003F56A9">
        <w:rPr>
          <w:color w:val="000000" w:themeColor="text1"/>
          <w:sz w:val="24"/>
          <w:szCs w:val="24"/>
        </w:rPr>
        <w:t xml:space="preserve"> обращени</w:t>
      </w:r>
      <w:r w:rsidR="00FF1A50" w:rsidRPr="003F56A9">
        <w:rPr>
          <w:color w:val="000000" w:themeColor="text1"/>
          <w:sz w:val="24"/>
          <w:szCs w:val="24"/>
        </w:rPr>
        <w:t>я</w:t>
      </w:r>
      <w:r w:rsidRPr="003F56A9">
        <w:rPr>
          <w:color w:val="000000" w:themeColor="text1"/>
          <w:sz w:val="24"/>
          <w:szCs w:val="24"/>
        </w:rPr>
        <w:t xml:space="preserve"> ГРБС);</w:t>
      </w:r>
    </w:p>
    <w:p w:rsidR="00D03E05" w:rsidRPr="003F56A9" w:rsidRDefault="00D03E05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3F56A9">
        <w:rPr>
          <w:color w:val="000000" w:themeColor="text1"/>
          <w:sz w:val="24"/>
          <w:szCs w:val="24"/>
        </w:rPr>
        <w:t>наличие просроченной дебиторской задолженности</w:t>
      </w:r>
      <w:r w:rsidRPr="003F56A9">
        <w:rPr>
          <w:color w:val="000000" w:themeColor="text1"/>
          <w:sz w:val="24"/>
          <w:szCs w:val="24"/>
          <w:lang w:val="en-US"/>
        </w:rPr>
        <w:t>;</w:t>
      </w:r>
    </w:p>
    <w:p w:rsidR="00377680" w:rsidRPr="003F56A9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3F56A9">
        <w:rPr>
          <w:color w:val="000000" w:themeColor="text1"/>
          <w:sz w:val="24"/>
          <w:szCs w:val="24"/>
        </w:rPr>
        <w:t xml:space="preserve">сумма, взысканная за счет средств  бюджета города Урай по  </w:t>
      </w:r>
      <w:proofErr w:type="gramStart"/>
      <w:r w:rsidRPr="003F56A9">
        <w:rPr>
          <w:color w:val="000000" w:themeColor="text1"/>
          <w:sz w:val="24"/>
          <w:szCs w:val="24"/>
        </w:rPr>
        <w:t>поступившим</w:t>
      </w:r>
      <w:proofErr w:type="gramEnd"/>
      <w:r w:rsidRPr="003F56A9">
        <w:rPr>
          <w:color w:val="000000" w:themeColor="text1"/>
          <w:sz w:val="24"/>
          <w:szCs w:val="24"/>
        </w:rPr>
        <w:t xml:space="preserve"> в адрес </w:t>
      </w:r>
    </w:p>
    <w:p w:rsidR="00377680" w:rsidRPr="003F56A9" w:rsidRDefault="00424961" w:rsidP="00377680">
      <w:pPr>
        <w:pStyle w:val="ab"/>
        <w:autoSpaceDE w:val="0"/>
        <w:autoSpaceDN w:val="0"/>
        <w:adjustRightInd w:val="0"/>
        <w:spacing w:line="276" w:lineRule="auto"/>
        <w:ind w:left="788"/>
        <w:jc w:val="both"/>
        <w:outlineLvl w:val="1"/>
        <w:rPr>
          <w:color w:val="000000" w:themeColor="text1"/>
          <w:sz w:val="24"/>
          <w:szCs w:val="24"/>
        </w:rPr>
      </w:pPr>
      <w:r w:rsidRPr="003F56A9">
        <w:rPr>
          <w:color w:val="000000" w:themeColor="text1"/>
          <w:sz w:val="24"/>
          <w:szCs w:val="24"/>
        </w:rPr>
        <w:t xml:space="preserve">учреждений исполнительным   документам по состоянию на  конец  </w:t>
      </w:r>
      <w:proofErr w:type="gramStart"/>
      <w:r w:rsidRPr="003F56A9">
        <w:rPr>
          <w:color w:val="000000" w:themeColor="text1"/>
          <w:sz w:val="24"/>
          <w:szCs w:val="24"/>
        </w:rPr>
        <w:t>отчетного</w:t>
      </w:r>
      <w:proofErr w:type="gramEnd"/>
      <w:r w:rsidRPr="003F56A9">
        <w:rPr>
          <w:color w:val="000000" w:themeColor="text1"/>
          <w:sz w:val="24"/>
          <w:szCs w:val="24"/>
        </w:rPr>
        <w:t xml:space="preserve"> </w:t>
      </w:r>
    </w:p>
    <w:p w:rsidR="00424961" w:rsidRPr="00B36B80" w:rsidRDefault="00424961" w:rsidP="00377680">
      <w:pPr>
        <w:pStyle w:val="ab"/>
        <w:autoSpaceDE w:val="0"/>
        <w:autoSpaceDN w:val="0"/>
        <w:adjustRightInd w:val="0"/>
        <w:spacing w:line="276" w:lineRule="auto"/>
        <w:ind w:left="788"/>
        <w:outlineLvl w:val="1"/>
        <w:rPr>
          <w:color w:val="FF0000"/>
          <w:sz w:val="24"/>
          <w:szCs w:val="24"/>
        </w:rPr>
      </w:pPr>
      <w:r w:rsidRPr="003F56A9">
        <w:rPr>
          <w:color w:val="000000" w:themeColor="text1"/>
          <w:sz w:val="24"/>
          <w:szCs w:val="24"/>
        </w:rPr>
        <w:t>периода</w:t>
      </w:r>
      <w:r w:rsidR="00377680" w:rsidRPr="003F56A9">
        <w:rPr>
          <w:color w:val="000000" w:themeColor="text1"/>
          <w:sz w:val="24"/>
          <w:szCs w:val="24"/>
        </w:rPr>
        <w:t xml:space="preserve"> </w:t>
      </w:r>
      <w:r w:rsidRPr="003F56A9">
        <w:rPr>
          <w:color w:val="000000" w:themeColor="text1"/>
          <w:sz w:val="24"/>
          <w:szCs w:val="24"/>
        </w:rPr>
        <w:t>(</w:t>
      </w:r>
      <w:r w:rsidR="003F56A9">
        <w:rPr>
          <w:color w:val="000000" w:themeColor="text1"/>
          <w:sz w:val="24"/>
          <w:szCs w:val="24"/>
        </w:rPr>
        <w:t>95,0</w:t>
      </w:r>
      <w:r w:rsidR="00377680" w:rsidRPr="003F56A9">
        <w:rPr>
          <w:color w:val="000000" w:themeColor="text1"/>
          <w:sz w:val="24"/>
          <w:szCs w:val="24"/>
        </w:rPr>
        <w:t xml:space="preserve"> </w:t>
      </w:r>
      <w:r w:rsidRPr="003F56A9">
        <w:rPr>
          <w:color w:val="000000" w:themeColor="text1"/>
          <w:sz w:val="24"/>
          <w:szCs w:val="24"/>
        </w:rPr>
        <w:t>тыс</w:t>
      </w:r>
      <w:proofErr w:type="gramStart"/>
      <w:r w:rsidRPr="003F56A9">
        <w:rPr>
          <w:color w:val="000000" w:themeColor="text1"/>
          <w:sz w:val="24"/>
          <w:szCs w:val="24"/>
        </w:rPr>
        <w:t>.р</w:t>
      </w:r>
      <w:proofErr w:type="gramEnd"/>
      <w:r w:rsidRPr="003F56A9">
        <w:rPr>
          <w:color w:val="000000" w:themeColor="text1"/>
          <w:sz w:val="24"/>
          <w:szCs w:val="24"/>
        </w:rPr>
        <w:t xml:space="preserve">ублей).                       </w:t>
      </w:r>
      <w:r w:rsidRPr="003F56A9">
        <w:rPr>
          <w:color w:val="000000" w:themeColor="text1"/>
          <w:sz w:val="24"/>
          <w:szCs w:val="24"/>
          <w:highlight w:val="yellow"/>
        </w:rPr>
        <w:br/>
      </w:r>
    </w:p>
    <w:p w:rsidR="00424961" w:rsidRPr="003F56A9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B36B80">
        <w:rPr>
          <w:color w:val="FF0000"/>
        </w:rPr>
        <w:t xml:space="preserve"> </w:t>
      </w:r>
      <w:r w:rsidRPr="003F56A9">
        <w:rPr>
          <w:color w:val="000000" w:themeColor="text1"/>
        </w:rPr>
        <w:t xml:space="preserve">С целью </w:t>
      </w:r>
      <w:r w:rsidRPr="003F56A9">
        <w:rPr>
          <w:b/>
          <w:color w:val="000000" w:themeColor="text1"/>
        </w:rPr>
        <w:t xml:space="preserve">повышения качества организации бюджетного процесса на уровне главных распорядителей средств бюджета </w:t>
      </w:r>
      <w:r w:rsidRPr="003F56A9">
        <w:rPr>
          <w:color w:val="000000" w:themeColor="text1"/>
        </w:rPr>
        <w:t xml:space="preserve">по результатам мониторинга финансовым органом будут направлены рекомендации по повышению качества (совершенствованию) финансового менеджмента по проблемным показателям, на которые необходимо обратить внимание в процессе исполнения бюджета. </w:t>
      </w:r>
    </w:p>
    <w:p w:rsidR="00424961" w:rsidRPr="00B36B80" w:rsidRDefault="00424961" w:rsidP="00424961">
      <w:pPr>
        <w:ind w:firstLine="708"/>
        <w:jc w:val="both"/>
        <w:rPr>
          <w:color w:val="FF0000"/>
        </w:rPr>
      </w:pPr>
    </w:p>
    <w:p w:rsidR="00424961" w:rsidRPr="003A1326" w:rsidRDefault="00424961" w:rsidP="00C63A54">
      <w:pPr>
        <w:spacing w:line="276" w:lineRule="auto"/>
        <w:ind w:firstLine="708"/>
        <w:jc w:val="both"/>
        <w:rPr>
          <w:b/>
          <w:color w:val="000000" w:themeColor="text1"/>
        </w:rPr>
      </w:pPr>
      <w:r w:rsidRPr="003A1326">
        <w:rPr>
          <w:b/>
          <w:color w:val="000000" w:themeColor="text1"/>
        </w:rPr>
        <w:t xml:space="preserve">Обеспечение своевременного контроля над операциями с бюджетными средствами, кассовое обслуживание исполнения бюджета города  </w:t>
      </w:r>
    </w:p>
    <w:p w:rsidR="00424961" w:rsidRPr="003A1326" w:rsidRDefault="00424961" w:rsidP="00424961">
      <w:pPr>
        <w:ind w:firstLine="708"/>
        <w:jc w:val="both"/>
        <w:rPr>
          <w:color w:val="000000" w:themeColor="text1"/>
        </w:rPr>
      </w:pPr>
    </w:p>
    <w:p w:rsidR="00424961" w:rsidRPr="003A1326" w:rsidRDefault="004565E9" w:rsidP="004565E9">
      <w:pPr>
        <w:ind w:firstLine="708"/>
        <w:jc w:val="center"/>
        <w:rPr>
          <w:color w:val="000000" w:themeColor="text1"/>
        </w:rPr>
      </w:pPr>
      <w:r w:rsidRPr="003A1326">
        <w:rPr>
          <w:color w:val="000000" w:themeColor="text1"/>
        </w:rPr>
        <w:t>Динамика количества учреждений, лицевых счетов, платежных поручений за период 201</w:t>
      </w:r>
      <w:r w:rsidR="003A1326" w:rsidRPr="003A1326">
        <w:rPr>
          <w:color w:val="000000" w:themeColor="text1"/>
        </w:rPr>
        <w:t>9</w:t>
      </w:r>
      <w:r w:rsidRPr="003A1326">
        <w:rPr>
          <w:color w:val="000000" w:themeColor="text1"/>
        </w:rPr>
        <w:t>-20</w:t>
      </w:r>
      <w:r w:rsidR="00933709" w:rsidRPr="003A1326">
        <w:rPr>
          <w:color w:val="000000" w:themeColor="text1"/>
        </w:rPr>
        <w:t>2</w:t>
      </w:r>
      <w:r w:rsidR="003A1326" w:rsidRPr="003A1326">
        <w:rPr>
          <w:color w:val="000000" w:themeColor="text1"/>
        </w:rPr>
        <w:t>1</w:t>
      </w:r>
      <w:r w:rsidRPr="003A1326">
        <w:rPr>
          <w:color w:val="000000" w:themeColor="text1"/>
        </w:rPr>
        <w:t xml:space="preserve"> годы:</w:t>
      </w:r>
    </w:p>
    <w:p w:rsidR="007F0A0D" w:rsidRPr="003A1326" w:rsidRDefault="007F0A0D" w:rsidP="007F0A0D">
      <w:pPr>
        <w:ind w:firstLine="708"/>
        <w:jc w:val="right"/>
        <w:rPr>
          <w:color w:val="000000" w:themeColor="text1"/>
          <w:sz w:val="22"/>
          <w:szCs w:val="22"/>
        </w:rPr>
      </w:pPr>
      <w:r w:rsidRPr="003A1326">
        <w:rPr>
          <w:color w:val="000000" w:themeColor="text1"/>
          <w:sz w:val="22"/>
          <w:szCs w:val="22"/>
        </w:rPr>
        <w:t>шт.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1"/>
        <w:gridCol w:w="1414"/>
        <w:gridCol w:w="1695"/>
        <w:gridCol w:w="1693"/>
      </w:tblGrid>
      <w:tr w:rsidR="003A1326" w:rsidRPr="003A1326" w:rsidTr="003A1326">
        <w:trPr>
          <w:trHeight w:val="35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3A1326" w:rsidRPr="003A1326" w:rsidTr="003A132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Учреждений (по состоянию на 31 декабря)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A1326" w:rsidRPr="003A1326" w:rsidTr="003A132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Лицевые счета (по состоянию на 31 декабря)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154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146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141</w:t>
            </w:r>
          </w:p>
        </w:tc>
      </w:tr>
      <w:tr w:rsidR="003A1326" w:rsidRPr="003A1326" w:rsidTr="003A132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b/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Платежных документов, всего</w:t>
            </w:r>
          </w:p>
          <w:p w:rsidR="003A1326" w:rsidRPr="003A1326" w:rsidRDefault="003A1326" w:rsidP="003A1326">
            <w:pPr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44 500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46 887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48044</w:t>
            </w:r>
          </w:p>
        </w:tc>
      </w:tr>
      <w:tr w:rsidR="003A1326" w:rsidRPr="003A1326" w:rsidTr="003A132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отклонено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1114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735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796</w:t>
            </w:r>
          </w:p>
        </w:tc>
      </w:tr>
      <w:tr w:rsidR="003A1326" w:rsidRPr="003A1326" w:rsidTr="003A132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43 386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46 152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color w:val="000000" w:themeColor="text1"/>
              </w:rPr>
            </w:pPr>
            <w:r w:rsidRPr="003A1326">
              <w:rPr>
                <w:color w:val="000000" w:themeColor="text1"/>
              </w:rPr>
              <w:t>47248</w:t>
            </w:r>
          </w:p>
        </w:tc>
      </w:tr>
    </w:tbl>
    <w:p w:rsidR="00424961" w:rsidRPr="003A1326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С целью обеспечения целевого и эффективного использования средств бюджета города, специалистами отдела казначейского контроля обеспечивалось санкционирование </w:t>
      </w:r>
      <w:r w:rsidRPr="003A1326">
        <w:rPr>
          <w:color w:val="000000" w:themeColor="text1"/>
        </w:rPr>
        <w:lastRenderedPageBreak/>
        <w:t xml:space="preserve">расходов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бюджета, утвержденным приказом Комитета от 30.12.2008 №141-од.  </w:t>
      </w:r>
    </w:p>
    <w:p w:rsidR="00A17337" w:rsidRPr="003A1326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За отчетный </w:t>
      </w:r>
      <w:r w:rsidR="007F0A0D" w:rsidRPr="003A1326">
        <w:rPr>
          <w:color w:val="000000" w:themeColor="text1"/>
        </w:rPr>
        <w:t>год</w:t>
      </w:r>
      <w:r w:rsidRPr="003A1326">
        <w:rPr>
          <w:color w:val="000000" w:themeColor="text1"/>
        </w:rPr>
        <w:t xml:space="preserve"> в отдел на проверку было представлено </w:t>
      </w:r>
      <w:r w:rsidR="003A1326" w:rsidRPr="003A1326">
        <w:rPr>
          <w:color w:val="000000" w:themeColor="text1"/>
        </w:rPr>
        <w:t xml:space="preserve">48 547 </w:t>
      </w:r>
      <w:r w:rsidRPr="003A1326">
        <w:rPr>
          <w:color w:val="000000" w:themeColor="text1"/>
        </w:rPr>
        <w:t xml:space="preserve">платежных </w:t>
      </w:r>
      <w:r w:rsidR="007F0A0D" w:rsidRPr="003A1326">
        <w:rPr>
          <w:color w:val="000000" w:themeColor="text1"/>
        </w:rPr>
        <w:t>документа</w:t>
      </w:r>
      <w:r w:rsidR="00A17337" w:rsidRPr="003A1326">
        <w:rPr>
          <w:color w:val="000000" w:themeColor="text1"/>
        </w:rPr>
        <w:t>, из них:</w:t>
      </w:r>
    </w:p>
    <w:p w:rsidR="00A17337" w:rsidRPr="003A1326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- </w:t>
      </w:r>
      <w:r w:rsidR="003A1326" w:rsidRPr="003A1326">
        <w:rPr>
          <w:color w:val="000000" w:themeColor="text1"/>
        </w:rPr>
        <w:t>48 044</w:t>
      </w:r>
      <w:r w:rsidRPr="003A1326">
        <w:rPr>
          <w:color w:val="000000" w:themeColor="text1"/>
        </w:rPr>
        <w:t xml:space="preserve"> платежных поручений, предназначенных для отправки в кредитные организации, </w:t>
      </w:r>
    </w:p>
    <w:p w:rsidR="00A17337" w:rsidRPr="003A1326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-  </w:t>
      </w:r>
      <w:r w:rsidR="003A1326" w:rsidRPr="003A1326">
        <w:rPr>
          <w:color w:val="000000" w:themeColor="text1"/>
        </w:rPr>
        <w:t>503</w:t>
      </w:r>
      <w:r w:rsidRPr="003A1326">
        <w:rPr>
          <w:color w:val="000000" w:themeColor="text1"/>
        </w:rPr>
        <w:t xml:space="preserve"> внутренних документов, проведение которых осуществляется в комитете по финансам внутри одного расчетного счета между лицевыми счетами учреждений.</w:t>
      </w:r>
    </w:p>
    <w:p w:rsidR="00424961" w:rsidRPr="003A1326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>Результатом текущего финансового контроля является:</w:t>
      </w:r>
    </w:p>
    <w:p w:rsidR="00424961" w:rsidRPr="003A1326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lang w:val="en-US"/>
        </w:rPr>
      </w:pPr>
      <w:r w:rsidRPr="003A1326">
        <w:rPr>
          <w:color w:val="000000" w:themeColor="text1"/>
        </w:rPr>
        <w:t>соблюдение учреждениями кассовой дисциплины</w:t>
      </w:r>
      <w:r w:rsidRPr="003A1326">
        <w:rPr>
          <w:color w:val="000000" w:themeColor="text1"/>
          <w:lang w:val="en-US"/>
        </w:rPr>
        <w:t>;</w:t>
      </w:r>
    </w:p>
    <w:p w:rsidR="00424961" w:rsidRPr="003A1326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A1326">
        <w:rPr>
          <w:color w:val="000000" w:themeColor="text1"/>
        </w:rPr>
        <w:t>своевременность расчетов с бюджетом и государственными внебюджетными фондами;</w:t>
      </w:r>
    </w:p>
    <w:p w:rsidR="00424961" w:rsidRPr="003A1326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A1326">
        <w:rPr>
          <w:color w:val="000000" w:themeColor="text1"/>
        </w:rPr>
        <w:t>соответствие проводимых операций бюджетной классификации Российской Федерации;</w:t>
      </w:r>
    </w:p>
    <w:p w:rsidR="00424961" w:rsidRPr="003A1326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A1326">
        <w:rPr>
          <w:color w:val="000000" w:themeColor="text1"/>
        </w:rPr>
        <w:t>получение достоверной информации об исполнении бюджета.</w:t>
      </w:r>
    </w:p>
    <w:p w:rsidR="007F0A0D" w:rsidRPr="003A1326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Контроль платежных документов осуществлялся на предмет целевого использования бюджетных средств в соответствии с бюджетной классификацией Российской Федерации, наличия достаточного остатка лимита бюджетных ассигнований, остатка по конкретному бюджетному обязательству, соблюдения установленных правил расчетов, правильности указанных в платежных документах реквизитов.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</w:p>
    <w:p w:rsidR="003A1326" w:rsidRPr="003A1326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В результате было отклонено </w:t>
      </w:r>
      <w:r w:rsidR="001C2838" w:rsidRPr="001C2838">
        <w:rPr>
          <w:color w:val="000000" w:themeColor="text1"/>
        </w:rPr>
        <w:t>1037</w:t>
      </w:r>
      <w:r w:rsidRPr="003A1326">
        <w:rPr>
          <w:color w:val="000000" w:themeColor="text1"/>
        </w:rPr>
        <w:t xml:space="preserve"> документов (</w:t>
      </w:r>
      <w:r w:rsidR="001C2838">
        <w:rPr>
          <w:color w:val="000000" w:themeColor="text1"/>
        </w:rPr>
        <w:t>2,1</w:t>
      </w:r>
      <w:r w:rsidRPr="003A1326">
        <w:rPr>
          <w:color w:val="000000" w:themeColor="text1"/>
        </w:rPr>
        <w:t>%), в том числе:</w:t>
      </w:r>
    </w:p>
    <w:p w:rsidR="003A1326" w:rsidRPr="003A1326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-  специалистами отдела - </w:t>
      </w:r>
      <w:r w:rsidR="001C2838">
        <w:rPr>
          <w:color w:val="000000" w:themeColor="text1"/>
        </w:rPr>
        <w:t>455</w:t>
      </w:r>
      <w:r w:rsidRPr="003A1326">
        <w:rPr>
          <w:color w:val="000000" w:themeColor="text1"/>
        </w:rPr>
        <w:t xml:space="preserve"> документа (</w:t>
      </w:r>
      <w:r w:rsidR="001C2838">
        <w:rPr>
          <w:color w:val="000000" w:themeColor="text1"/>
        </w:rPr>
        <w:t>43,8</w:t>
      </w:r>
      <w:r w:rsidRPr="003A1326">
        <w:rPr>
          <w:color w:val="000000" w:themeColor="text1"/>
        </w:rPr>
        <w:t xml:space="preserve">%), </w:t>
      </w:r>
    </w:p>
    <w:p w:rsidR="003A1326" w:rsidRPr="003A1326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>- отсутствие КБК в справочнике УФК - 3 документов (0,3%),</w:t>
      </w:r>
    </w:p>
    <w:p w:rsidR="003A1326" w:rsidRPr="003A1326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-  кредитными учреждениями и программным комплексом АС–Бюджет (проблемы с электронной цифровой подписью) - </w:t>
      </w:r>
      <w:r w:rsidR="001C2838">
        <w:rPr>
          <w:color w:val="000000" w:themeColor="text1"/>
        </w:rPr>
        <w:t>45</w:t>
      </w:r>
      <w:r w:rsidRPr="003A1326">
        <w:rPr>
          <w:color w:val="000000" w:themeColor="text1"/>
        </w:rPr>
        <w:t xml:space="preserve"> документ (4,</w:t>
      </w:r>
      <w:r w:rsidR="001C2838">
        <w:rPr>
          <w:color w:val="000000" w:themeColor="text1"/>
        </w:rPr>
        <w:t>3</w:t>
      </w:r>
      <w:r w:rsidRPr="003A1326">
        <w:rPr>
          <w:color w:val="000000" w:themeColor="text1"/>
        </w:rPr>
        <w:t>%),</w:t>
      </w:r>
    </w:p>
    <w:p w:rsidR="003A1326" w:rsidRPr="003A1326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- главными распорядителями бюджетных средств (ГРБС) - </w:t>
      </w:r>
      <w:r w:rsidR="001C2838">
        <w:rPr>
          <w:color w:val="000000" w:themeColor="text1"/>
        </w:rPr>
        <w:t>6 документ (0,5</w:t>
      </w:r>
      <w:r w:rsidRPr="003A1326">
        <w:rPr>
          <w:color w:val="000000" w:themeColor="text1"/>
        </w:rPr>
        <w:t>%),</w:t>
      </w:r>
    </w:p>
    <w:p w:rsidR="003A1326" w:rsidRPr="003A1326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- по просьбе учреждений - </w:t>
      </w:r>
      <w:r w:rsidR="001C2838">
        <w:rPr>
          <w:color w:val="000000" w:themeColor="text1"/>
        </w:rPr>
        <w:t>528</w:t>
      </w:r>
      <w:r w:rsidRPr="003A1326">
        <w:rPr>
          <w:color w:val="000000" w:themeColor="text1"/>
        </w:rPr>
        <w:t xml:space="preserve"> документов (50</w:t>
      </w:r>
      <w:r w:rsidR="001C2838">
        <w:rPr>
          <w:color w:val="000000" w:themeColor="text1"/>
        </w:rPr>
        <w:t>,9</w:t>
      </w:r>
      <w:r w:rsidRPr="003A1326">
        <w:rPr>
          <w:color w:val="000000" w:themeColor="text1"/>
        </w:rPr>
        <w:t>%).</w:t>
      </w:r>
    </w:p>
    <w:p w:rsidR="003A1326" w:rsidRPr="00253EDE" w:rsidRDefault="003A1326" w:rsidP="003A1326">
      <w:pPr>
        <w:spacing w:line="276" w:lineRule="auto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           Основными причинами отклонения специалистами казначейского отдела платежных документов являются:</w:t>
      </w:r>
      <w:r w:rsidRPr="00253EDE">
        <w:rPr>
          <w:color w:val="000000" w:themeColor="text1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993"/>
        <w:gridCol w:w="992"/>
        <w:gridCol w:w="1134"/>
        <w:gridCol w:w="1134"/>
        <w:gridCol w:w="2410"/>
      </w:tblGrid>
      <w:tr w:rsidR="003A1326" w:rsidRPr="00B36B80" w:rsidTr="003A1326">
        <w:tc>
          <w:tcPr>
            <w:tcW w:w="567" w:type="dxa"/>
            <w:vMerge w:val="restart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</w:p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  <w:tc>
          <w:tcPr>
            <w:tcW w:w="1985" w:type="dxa"/>
            <w:gridSpan w:val="2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2020</w:t>
            </w:r>
            <w:r w:rsidRPr="00253EDE">
              <w:rPr>
                <w:bCs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53EDE">
              <w:rPr>
                <w:bCs/>
                <w:color w:val="000000" w:themeColor="text1"/>
                <w:sz w:val="21"/>
                <w:szCs w:val="21"/>
              </w:rPr>
              <w:t>20</w:t>
            </w:r>
            <w:r>
              <w:rPr>
                <w:bCs/>
                <w:color w:val="000000" w:themeColor="text1"/>
                <w:sz w:val="21"/>
                <w:szCs w:val="21"/>
              </w:rPr>
              <w:t>21</w:t>
            </w:r>
            <w:r w:rsidRPr="00253EDE">
              <w:rPr>
                <w:bCs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253EDE">
              <w:rPr>
                <w:bCs/>
                <w:color w:val="000000" w:themeColor="text1"/>
                <w:sz w:val="21"/>
                <w:szCs w:val="21"/>
              </w:rPr>
              <w:t>Темп роста (%, раз</w:t>
            </w:r>
            <w:r>
              <w:rPr>
                <w:bCs/>
                <w:color w:val="000000" w:themeColor="text1"/>
                <w:sz w:val="21"/>
                <w:szCs w:val="21"/>
              </w:rPr>
              <w:t>) 2020/2021</w:t>
            </w:r>
          </w:p>
        </w:tc>
      </w:tr>
      <w:tr w:rsidR="003A1326" w:rsidRPr="00B36B80" w:rsidTr="003A1326">
        <w:tc>
          <w:tcPr>
            <w:tcW w:w="567" w:type="dxa"/>
            <w:vMerge/>
          </w:tcPr>
          <w:p w:rsidR="003A1326" w:rsidRPr="00B36B80" w:rsidRDefault="003A1326" w:rsidP="003A132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77" w:type="dxa"/>
            <w:vMerge/>
          </w:tcPr>
          <w:p w:rsidR="003A1326" w:rsidRPr="00B36B80" w:rsidRDefault="003A1326" w:rsidP="003A132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3" w:type="dxa"/>
          </w:tcPr>
          <w:p w:rsidR="003A1326" w:rsidRPr="00B36B80" w:rsidRDefault="003A1326" w:rsidP="003A1326">
            <w:pPr>
              <w:jc w:val="center"/>
              <w:rPr>
                <w:bCs/>
                <w:color w:val="FF0000"/>
                <w:highlight w:val="yellow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2" w:type="dxa"/>
          </w:tcPr>
          <w:p w:rsidR="003A1326" w:rsidRPr="00B36B80" w:rsidRDefault="003A1326" w:rsidP="003A1326">
            <w:pPr>
              <w:jc w:val="center"/>
              <w:rPr>
                <w:bCs/>
                <w:color w:val="FF0000"/>
              </w:rPr>
            </w:pPr>
            <w:proofErr w:type="spellStart"/>
            <w:r w:rsidRPr="00253EDE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253EDE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</w:tcPr>
          <w:p w:rsidR="003A1326" w:rsidRPr="003A1326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3A1326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1134" w:type="dxa"/>
          </w:tcPr>
          <w:p w:rsidR="003A1326" w:rsidRPr="003A1326" w:rsidRDefault="003A1326" w:rsidP="003A1326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3A1326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3A1326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A1326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3A1326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2410" w:type="dxa"/>
            <w:vMerge/>
          </w:tcPr>
          <w:p w:rsidR="003A1326" w:rsidRPr="00B36B80" w:rsidRDefault="003A1326" w:rsidP="003A1326">
            <w:pPr>
              <w:jc w:val="center"/>
              <w:rPr>
                <w:bCs/>
                <w:color w:val="FF0000"/>
              </w:rPr>
            </w:pPr>
          </w:p>
        </w:tc>
      </w:tr>
      <w:tr w:rsidR="003A1326" w:rsidRPr="00B36B80" w:rsidTr="003A1326">
        <w:tc>
          <w:tcPr>
            <w:tcW w:w="567" w:type="dxa"/>
            <w:vAlign w:val="center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Получатель пл</w:t>
            </w: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>оручения не соответствует получателю бюджетного обязательства</w:t>
            </w:r>
          </w:p>
        </w:tc>
        <w:tc>
          <w:tcPr>
            <w:tcW w:w="993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7,3</w:t>
            </w:r>
          </w:p>
        </w:tc>
        <w:tc>
          <w:tcPr>
            <w:tcW w:w="2410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Получатель пл</w:t>
            </w:r>
            <w:proofErr w:type="gramStart"/>
            <w:r w:rsidRPr="00253EDE">
              <w:rPr>
                <w:bCs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53EDE">
              <w:rPr>
                <w:bCs/>
                <w:color w:val="000000" w:themeColor="text1"/>
                <w:sz w:val="22"/>
                <w:szCs w:val="22"/>
              </w:rPr>
              <w:t>оручения не соответствует получателю бюджетного обязательства</w:t>
            </w:r>
          </w:p>
        </w:tc>
      </w:tr>
      <w:tr w:rsidR="003A1326" w:rsidRPr="00B36B80" w:rsidTr="003A1326">
        <w:tc>
          <w:tcPr>
            <w:tcW w:w="567" w:type="dxa"/>
            <w:vAlign w:val="center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2</w:t>
            </w:r>
          </w:p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993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23,0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9,5</w:t>
            </w:r>
          </w:p>
          <w:p w:rsidR="003A1326" w:rsidRPr="003A1326" w:rsidRDefault="003A1326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</w:tr>
      <w:tr w:rsidR="003A1326" w:rsidRPr="00B36B80" w:rsidTr="003A1326">
        <w:tc>
          <w:tcPr>
            <w:tcW w:w="567" w:type="dxa"/>
            <w:vAlign w:val="center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993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4,0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5,5</w:t>
            </w:r>
          </w:p>
        </w:tc>
        <w:tc>
          <w:tcPr>
            <w:tcW w:w="2410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</w:tr>
      <w:tr w:rsidR="003A1326" w:rsidRPr="00B36B80" w:rsidTr="003A1326">
        <w:tc>
          <w:tcPr>
            <w:tcW w:w="567" w:type="dxa"/>
            <w:vAlign w:val="center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993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42</w:t>
            </w:r>
          </w:p>
        </w:tc>
        <w:tc>
          <w:tcPr>
            <w:tcW w:w="992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13,0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29,0</w:t>
            </w:r>
          </w:p>
        </w:tc>
        <w:tc>
          <w:tcPr>
            <w:tcW w:w="2410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</w:tr>
      <w:tr w:rsidR="003A1326" w:rsidRPr="00B36B80" w:rsidTr="003A1326">
        <w:tc>
          <w:tcPr>
            <w:tcW w:w="567" w:type="dxa"/>
            <w:vAlign w:val="center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2977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(не соответствует первичным документам)</w:t>
            </w:r>
          </w:p>
        </w:tc>
        <w:tc>
          <w:tcPr>
            <w:tcW w:w="993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106</w:t>
            </w:r>
          </w:p>
        </w:tc>
        <w:tc>
          <w:tcPr>
            <w:tcW w:w="992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32,0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A1326" w:rsidRPr="00253EDE" w:rsidRDefault="001C2838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26,3</w:t>
            </w:r>
          </w:p>
        </w:tc>
        <w:tc>
          <w:tcPr>
            <w:tcW w:w="2410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(не соответствует первичным документам)</w:t>
            </w:r>
          </w:p>
        </w:tc>
      </w:tr>
      <w:tr w:rsidR="003A1326" w:rsidRPr="00B36B80" w:rsidTr="003A1326">
        <w:tc>
          <w:tcPr>
            <w:tcW w:w="567" w:type="dxa"/>
            <w:vAlign w:val="center"/>
          </w:tcPr>
          <w:p w:rsidR="003A1326" w:rsidRPr="00253EDE" w:rsidRDefault="003A1326" w:rsidP="003A1326">
            <w:pPr>
              <w:jc w:val="center"/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993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vAlign w:val="center"/>
          </w:tcPr>
          <w:p w:rsidR="003A1326" w:rsidRPr="00253EDE" w:rsidRDefault="003A1326" w:rsidP="003A1326">
            <w:pPr>
              <w:jc w:val="center"/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22,0</w:t>
            </w:r>
          </w:p>
        </w:tc>
        <w:tc>
          <w:tcPr>
            <w:tcW w:w="1134" w:type="dxa"/>
            <w:vAlign w:val="center"/>
          </w:tcPr>
          <w:p w:rsidR="003A1326" w:rsidRPr="003A1326" w:rsidRDefault="001C2838" w:rsidP="003A1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  <w:vAlign w:val="center"/>
          </w:tcPr>
          <w:p w:rsidR="003A1326" w:rsidRPr="00253EDE" w:rsidRDefault="001C2838" w:rsidP="003A132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22,4</w:t>
            </w:r>
          </w:p>
        </w:tc>
        <w:tc>
          <w:tcPr>
            <w:tcW w:w="2410" w:type="dxa"/>
          </w:tcPr>
          <w:p w:rsidR="003A1326" w:rsidRPr="00253EDE" w:rsidRDefault="003A1326" w:rsidP="003A1326">
            <w:pPr>
              <w:rPr>
                <w:bCs/>
                <w:color w:val="000000" w:themeColor="text1"/>
              </w:rPr>
            </w:pPr>
            <w:r w:rsidRPr="00253EDE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</w:tr>
      <w:tr w:rsidR="003A1326" w:rsidRPr="00B36B80" w:rsidTr="003A1326">
        <w:trPr>
          <w:trHeight w:val="401"/>
        </w:trPr>
        <w:tc>
          <w:tcPr>
            <w:tcW w:w="567" w:type="dxa"/>
          </w:tcPr>
          <w:p w:rsidR="003A1326" w:rsidRPr="00253EDE" w:rsidRDefault="003A1326" w:rsidP="003A132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Align w:val="bottom"/>
          </w:tcPr>
          <w:p w:rsidR="003A1326" w:rsidRPr="00253EDE" w:rsidRDefault="003A1326" w:rsidP="003A1326">
            <w:pPr>
              <w:rPr>
                <w:b/>
                <w:bCs/>
                <w:color w:val="000000" w:themeColor="text1"/>
              </w:rPr>
            </w:pPr>
            <w:r w:rsidRPr="00253EDE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3A1326" w:rsidRPr="00253EDE" w:rsidRDefault="003A1326" w:rsidP="003A1326">
            <w:pPr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327</w:t>
            </w:r>
          </w:p>
        </w:tc>
        <w:tc>
          <w:tcPr>
            <w:tcW w:w="992" w:type="dxa"/>
          </w:tcPr>
          <w:p w:rsidR="003A1326" w:rsidRPr="00253EDE" w:rsidRDefault="003A1326" w:rsidP="003A1326">
            <w:pPr>
              <w:rPr>
                <w:color w:val="000000" w:themeColor="text1"/>
              </w:rPr>
            </w:pPr>
            <w:r w:rsidRPr="00253ED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3A1326" w:rsidRPr="003A1326" w:rsidRDefault="001C2838" w:rsidP="003A1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1134" w:type="dxa"/>
          </w:tcPr>
          <w:p w:rsidR="003A1326" w:rsidRPr="001C2838" w:rsidRDefault="001C2838" w:rsidP="003A1326">
            <w:pPr>
              <w:jc w:val="center"/>
              <w:rPr>
                <w:bCs/>
                <w:color w:val="000000" w:themeColor="text1"/>
              </w:rPr>
            </w:pPr>
            <w:r w:rsidRPr="001C2838">
              <w:rPr>
                <w:bCs/>
                <w:color w:val="000000" w:themeColor="text1"/>
              </w:rPr>
              <w:t>100</w:t>
            </w:r>
          </w:p>
        </w:tc>
        <w:tc>
          <w:tcPr>
            <w:tcW w:w="2410" w:type="dxa"/>
            <w:vAlign w:val="bottom"/>
          </w:tcPr>
          <w:p w:rsidR="003A1326" w:rsidRPr="001C2838" w:rsidRDefault="003A1326" w:rsidP="003A1326">
            <w:pPr>
              <w:rPr>
                <w:bCs/>
                <w:color w:val="000000" w:themeColor="text1"/>
              </w:rPr>
            </w:pPr>
          </w:p>
        </w:tc>
      </w:tr>
    </w:tbl>
    <w:p w:rsidR="00424961" w:rsidRPr="00B36B80" w:rsidRDefault="00424961" w:rsidP="00424961">
      <w:pPr>
        <w:ind w:firstLine="708"/>
        <w:jc w:val="both"/>
        <w:rPr>
          <w:color w:val="FF0000"/>
        </w:rPr>
      </w:pPr>
    </w:p>
    <w:p w:rsidR="00FD541A" w:rsidRPr="003A1326" w:rsidRDefault="00FD541A" w:rsidP="00FD541A">
      <w:pPr>
        <w:ind w:firstLine="708"/>
        <w:jc w:val="both"/>
        <w:rPr>
          <w:color w:val="000000" w:themeColor="text1"/>
        </w:rPr>
      </w:pPr>
      <w:r w:rsidRPr="003A1326">
        <w:rPr>
          <w:color w:val="000000" w:themeColor="text1"/>
        </w:rPr>
        <w:t>По отклоненным платежным поручениям, связанными с нарушениями данных правил, специалистами отдела казначейского контроля индивидуально отработано с учреждениями  в устной и письменной форме по каждой ошибке.</w:t>
      </w:r>
    </w:p>
    <w:p w:rsidR="00424961" w:rsidRPr="003A1326" w:rsidRDefault="00424961" w:rsidP="00C1081D">
      <w:pPr>
        <w:spacing w:line="276" w:lineRule="auto"/>
        <w:jc w:val="both"/>
        <w:rPr>
          <w:color w:val="000000" w:themeColor="text1"/>
        </w:rPr>
      </w:pPr>
      <w:r w:rsidRPr="003A1326">
        <w:rPr>
          <w:color w:val="000000" w:themeColor="text1"/>
        </w:rPr>
        <w:t xml:space="preserve">            Кроме того, 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средств при принятии бюджетных обязательств предоставляют первичные документы. Одно из преимуществ предварительного контроля – это контроль за расходованием средств до начала совершения операции, что способствует предотвращению неправомерного 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3A1326" w:rsidRDefault="003A1326" w:rsidP="003A1326">
      <w:pPr>
        <w:autoSpaceDE w:val="0"/>
        <w:autoSpaceDN w:val="0"/>
        <w:adjustRightInd w:val="0"/>
        <w:ind w:firstLine="708"/>
        <w:jc w:val="both"/>
      </w:pPr>
      <w:proofErr w:type="gramStart"/>
      <w:r w:rsidRPr="003A1326">
        <w:t xml:space="preserve">В соответствии с приказом Комитета по финансам администрации города Урай от 13.01.2020  №03-од «О порядке исполнения бюджета городского округа город Урай по расходам» за отчетный период  2021 года получателями бюджетных средств на проверку предоставлено </w:t>
      </w:r>
      <w:r w:rsidR="002A7B9E">
        <w:t>6572</w:t>
      </w:r>
      <w:r w:rsidRPr="003A1326">
        <w:t xml:space="preserve"> документ</w:t>
      </w:r>
      <w:r w:rsidR="002A7B9E">
        <w:t>а</w:t>
      </w:r>
      <w:r w:rsidRPr="003A1326">
        <w:t xml:space="preserve">, из них принято на учет  </w:t>
      </w:r>
      <w:r w:rsidR="002A7B9E">
        <w:t xml:space="preserve">4918 </w:t>
      </w:r>
      <w:r w:rsidRPr="003A1326">
        <w:t xml:space="preserve">бюджетных и денежных обязательств, внесено изменений  и дополнений в принятые обязательства </w:t>
      </w:r>
      <w:r w:rsidR="002A7B9E">
        <w:t>1637</w:t>
      </w:r>
      <w:r w:rsidRPr="003A1326">
        <w:t xml:space="preserve">, отклонено </w:t>
      </w:r>
      <w:r w:rsidR="002A7B9E">
        <w:t>17</w:t>
      </w:r>
      <w:r w:rsidRPr="003A1326">
        <w:t xml:space="preserve"> документов.</w:t>
      </w:r>
      <w:r>
        <w:t xml:space="preserve"> </w:t>
      </w:r>
      <w:proofErr w:type="gramEnd"/>
    </w:p>
    <w:p w:rsidR="003A1326" w:rsidRPr="003E7E5C" w:rsidRDefault="00C63A54" w:rsidP="003A1326">
      <w:pPr>
        <w:spacing w:line="276" w:lineRule="auto"/>
        <w:jc w:val="both"/>
        <w:rPr>
          <w:color w:val="000000" w:themeColor="text1"/>
        </w:rPr>
      </w:pPr>
      <w:r w:rsidRPr="00B36B80">
        <w:rPr>
          <w:color w:val="FF0000"/>
        </w:rPr>
        <w:tab/>
      </w:r>
      <w:r w:rsidR="003A1326" w:rsidRPr="003E7E5C">
        <w:rPr>
          <w:color w:val="000000" w:themeColor="text1"/>
        </w:rPr>
        <w:t xml:space="preserve">С 2014 года дополнительно отделом казначейского контроля осуществляется проверка расчетных документов, представленных участниками и </w:t>
      </w:r>
      <w:proofErr w:type="spellStart"/>
      <w:r w:rsidR="003A1326" w:rsidRPr="003E7E5C">
        <w:rPr>
          <w:color w:val="000000" w:themeColor="text1"/>
        </w:rPr>
        <w:t>неучастниками</w:t>
      </w:r>
      <w:proofErr w:type="spellEnd"/>
      <w:r w:rsidR="003A1326" w:rsidRPr="003E7E5C">
        <w:rPr>
          <w:color w:val="000000" w:themeColor="text1"/>
        </w:rPr>
        <w:t xml:space="preserve"> бюджетного процесса с целью контроля оплаты компенсационных расходов, в соответствии с внесенными 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(</w:t>
      </w:r>
      <w:proofErr w:type="spellStart"/>
      <w:r w:rsidR="003A1326" w:rsidRPr="003E7E5C">
        <w:rPr>
          <w:color w:val="000000" w:themeColor="text1"/>
        </w:rPr>
        <w:t>неучастников</w:t>
      </w:r>
      <w:proofErr w:type="spellEnd"/>
      <w:r w:rsidR="003A1326" w:rsidRPr="003E7E5C">
        <w:rPr>
          <w:color w:val="000000" w:themeColor="text1"/>
        </w:rPr>
        <w:t xml:space="preserve"> бюджетного процесса), утвержденные приказами Комитета по финансам  от 12.01.2011 №14-од и от 03.02.2011 №24-од. В результате проверки документов, подтверждающих возникновение денежных обязатель</w:t>
      </w:r>
      <w:proofErr w:type="gramStart"/>
      <w:r w:rsidR="003A1326" w:rsidRPr="003E7E5C">
        <w:rPr>
          <w:color w:val="000000" w:themeColor="text1"/>
        </w:rPr>
        <w:t>ств дл</w:t>
      </w:r>
      <w:proofErr w:type="gramEnd"/>
      <w:r w:rsidR="003A1326" w:rsidRPr="003E7E5C">
        <w:rPr>
          <w:color w:val="000000" w:themeColor="text1"/>
        </w:rPr>
        <w:t xml:space="preserve">я осуществления кассовой выплаты  работникам данных учреждений за отчетный период, отклонено </w:t>
      </w:r>
      <w:r w:rsidR="002A7B9E">
        <w:rPr>
          <w:color w:val="000000" w:themeColor="text1"/>
        </w:rPr>
        <w:t>53</w:t>
      </w:r>
      <w:r w:rsidR="003A1326" w:rsidRPr="003A1326">
        <w:rPr>
          <w:color w:val="000000" w:themeColor="text1"/>
        </w:rPr>
        <w:t xml:space="preserve"> авансовых отчета, тем самым предотвращено нарушений на сумму 86,8 тыс. рублей:</w:t>
      </w:r>
    </w:p>
    <w:p w:rsidR="00424961" w:rsidRPr="003A1326" w:rsidRDefault="00424961" w:rsidP="003A1326">
      <w:pPr>
        <w:spacing w:line="276" w:lineRule="auto"/>
        <w:jc w:val="right"/>
        <w:rPr>
          <w:color w:val="000000" w:themeColor="text1"/>
        </w:rPr>
      </w:pPr>
      <w:r w:rsidRPr="003A1326">
        <w:rPr>
          <w:color w:val="000000" w:themeColor="text1"/>
        </w:rPr>
        <w:t>тыс. руб.</w:t>
      </w:r>
    </w:p>
    <w:tbl>
      <w:tblPr>
        <w:tblStyle w:val="ac"/>
        <w:tblW w:w="11341" w:type="dxa"/>
        <w:tblInd w:w="-1310" w:type="dxa"/>
        <w:tblLayout w:type="fixed"/>
        <w:tblLook w:val="04A0"/>
      </w:tblPr>
      <w:tblGrid>
        <w:gridCol w:w="1560"/>
        <w:gridCol w:w="1134"/>
        <w:gridCol w:w="851"/>
        <w:gridCol w:w="992"/>
        <w:gridCol w:w="709"/>
        <w:gridCol w:w="1134"/>
        <w:gridCol w:w="1275"/>
        <w:gridCol w:w="851"/>
        <w:gridCol w:w="992"/>
        <w:gridCol w:w="709"/>
        <w:gridCol w:w="1134"/>
      </w:tblGrid>
      <w:tr w:rsidR="002A7B9E" w:rsidTr="002A7B9E">
        <w:tc>
          <w:tcPr>
            <w:tcW w:w="1560" w:type="dxa"/>
            <w:vMerge w:val="restart"/>
          </w:tcPr>
          <w:p w:rsidR="002A7B9E" w:rsidRDefault="002A7B9E" w:rsidP="002A7B9E">
            <w:pPr>
              <w:jc w:val="both"/>
            </w:pPr>
          </w:p>
          <w:p w:rsidR="002A7B9E" w:rsidRDefault="002A7B9E" w:rsidP="002A7B9E">
            <w:pPr>
              <w:jc w:val="both"/>
            </w:pPr>
            <w:r>
              <w:t>Учреждения</w:t>
            </w:r>
          </w:p>
        </w:tc>
        <w:tc>
          <w:tcPr>
            <w:tcW w:w="4820" w:type="dxa"/>
            <w:gridSpan w:val="5"/>
          </w:tcPr>
          <w:p w:rsidR="002A7B9E" w:rsidRDefault="002A7B9E" w:rsidP="002A7B9E">
            <w:pPr>
              <w:tabs>
                <w:tab w:val="left" w:pos="2270"/>
              </w:tabs>
            </w:pPr>
            <w:r>
              <w:tab/>
              <w:t>2020 год</w:t>
            </w:r>
          </w:p>
        </w:tc>
        <w:tc>
          <w:tcPr>
            <w:tcW w:w="4961" w:type="dxa"/>
            <w:gridSpan w:val="5"/>
          </w:tcPr>
          <w:p w:rsidR="002A7B9E" w:rsidRDefault="002A7B9E" w:rsidP="002A7B9E">
            <w:pPr>
              <w:jc w:val="center"/>
            </w:pPr>
            <w:r>
              <w:t>2021 год</w:t>
            </w:r>
          </w:p>
        </w:tc>
      </w:tr>
      <w:tr w:rsidR="002A7B9E" w:rsidRPr="00937AD4" w:rsidTr="002A7B9E">
        <w:tc>
          <w:tcPr>
            <w:tcW w:w="1560" w:type="dxa"/>
            <w:vMerge/>
          </w:tcPr>
          <w:p w:rsidR="002A7B9E" w:rsidRDefault="002A7B9E" w:rsidP="002A7B9E">
            <w:pPr>
              <w:jc w:val="both"/>
            </w:pPr>
          </w:p>
        </w:tc>
        <w:tc>
          <w:tcPr>
            <w:tcW w:w="1134" w:type="dxa"/>
            <w:vMerge w:val="restart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Отклонено</w:t>
            </w:r>
          </w:p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авансовых</w:t>
            </w:r>
          </w:p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отчетов</w:t>
            </w:r>
          </w:p>
        </w:tc>
        <w:tc>
          <w:tcPr>
            <w:tcW w:w="1843" w:type="dxa"/>
            <w:gridSpan w:val="2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в пользу работника</w:t>
            </w:r>
          </w:p>
        </w:tc>
        <w:tc>
          <w:tcPr>
            <w:tcW w:w="1843" w:type="dxa"/>
            <w:gridSpan w:val="2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в пользу бюджета</w:t>
            </w:r>
          </w:p>
        </w:tc>
        <w:tc>
          <w:tcPr>
            <w:tcW w:w="1275" w:type="dxa"/>
            <w:vMerge w:val="restart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Отклонено</w:t>
            </w:r>
          </w:p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авансовых</w:t>
            </w:r>
          </w:p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отчетов</w:t>
            </w:r>
          </w:p>
        </w:tc>
        <w:tc>
          <w:tcPr>
            <w:tcW w:w="1843" w:type="dxa"/>
            <w:gridSpan w:val="2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в пользу работника</w:t>
            </w:r>
          </w:p>
        </w:tc>
        <w:tc>
          <w:tcPr>
            <w:tcW w:w="1843" w:type="dxa"/>
            <w:gridSpan w:val="2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в пользу бюджета</w:t>
            </w:r>
          </w:p>
        </w:tc>
      </w:tr>
      <w:tr w:rsidR="002A7B9E" w:rsidRPr="00937AD4" w:rsidTr="002A7B9E">
        <w:trPr>
          <w:trHeight w:val="728"/>
        </w:trPr>
        <w:tc>
          <w:tcPr>
            <w:tcW w:w="1560" w:type="dxa"/>
            <w:vMerge/>
          </w:tcPr>
          <w:p w:rsidR="002A7B9E" w:rsidRDefault="002A7B9E" w:rsidP="002A7B9E">
            <w:pPr>
              <w:jc w:val="both"/>
            </w:pPr>
          </w:p>
        </w:tc>
        <w:tc>
          <w:tcPr>
            <w:tcW w:w="1134" w:type="dxa"/>
            <w:vMerge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 xml:space="preserve">кол-во </w:t>
            </w:r>
            <w:proofErr w:type="spellStart"/>
            <w:r w:rsidRPr="00937AD4">
              <w:rPr>
                <w:sz w:val="20"/>
                <w:szCs w:val="20"/>
              </w:rPr>
              <w:t>ав</w:t>
            </w:r>
            <w:proofErr w:type="gramStart"/>
            <w:r w:rsidRPr="00937AD4">
              <w:rPr>
                <w:sz w:val="20"/>
                <w:szCs w:val="20"/>
              </w:rPr>
              <w:t>.о</w:t>
            </w:r>
            <w:proofErr w:type="gramEnd"/>
            <w:r w:rsidRPr="00937AD4">
              <w:rPr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992" w:type="dxa"/>
          </w:tcPr>
          <w:p w:rsidR="002A7B9E" w:rsidRPr="00937AD4" w:rsidRDefault="002A7B9E" w:rsidP="002A7B9E">
            <w:pPr>
              <w:jc w:val="center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Сумма  (руб.)</w:t>
            </w:r>
          </w:p>
        </w:tc>
        <w:tc>
          <w:tcPr>
            <w:tcW w:w="709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 xml:space="preserve">кол-во </w:t>
            </w:r>
            <w:proofErr w:type="spellStart"/>
            <w:r w:rsidRPr="00937AD4">
              <w:rPr>
                <w:sz w:val="20"/>
                <w:szCs w:val="20"/>
              </w:rPr>
              <w:t>ав</w:t>
            </w:r>
            <w:proofErr w:type="gramStart"/>
            <w:r w:rsidRPr="00937AD4">
              <w:rPr>
                <w:sz w:val="20"/>
                <w:szCs w:val="20"/>
              </w:rPr>
              <w:t>.о</w:t>
            </w:r>
            <w:proofErr w:type="gramEnd"/>
            <w:r w:rsidRPr="00937AD4">
              <w:rPr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1275" w:type="dxa"/>
            <w:vMerge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 xml:space="preserve">кол-во </w:t>
            </w:r>
            <w:proofErr w:type="spellStart"/>
            <w:r w:rsidRPr="00937AD4">
              <w:rPr>
                <w:sz w:val="20"/>
                <w:szCs w:val="20"/>
              </w:rPr>
              <w:t>ав</w:t>
            </w:r>
            <w:proofErr w:type="gramStart"/>
            <w:r w:rsidRPr="00937AD4">
              <w:rPr>
                <w:sz w:val="20"/>
                <w:szCs w:val="20"/>
              </w:rPr>
              <w:t>.о</w:t>
            </w:r>
            <w:proofErr w:type="gramEnd"/>
            <w:r w:rsidRPr="00937AD4">
              <w:rPr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992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Сумма  (руб.)</w:t>
            </w:r>
          </w:p>
        </w:tc>
        <w:tc>
          <w:tcPr>
            <w:tcW w:w="709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 xml:space="preserve">кол-во </w:t>
            </w:r>
            <w:proofErr w:type="spellStart"/>
            <w:r w:rsidRPr="00937AD4">
              <w:rPr>
                <w:sz w:val="20"/>
                <w:szCs w:val="20"/>
              </w:rPr>
              <w:t>ав</w:t>
            </w:r>
            <w:proofErr w:type="gramStart"/>
            <w:r w:rsidRPr="00937AD4">
              <w:rPr>
                <w:sz w:val="20"/>
                <w:szCs w:val="20"/>
              </w:rPr>
              <w:t>.о</w:t>
            </w:r>
            <w:proofErr w:type="gramEnd"/>
            <w:r w:rsidRPr="00937AD4">
              <w:rPr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1134" w:type="dxa"/>
          </w:tcPr>
          <w:p w:rsidR="002A7B9E" w:rsidRPr="00937AD4" w:rsidRDefault="002A7B9E" w:rsidP="002A7B9E">
            <w:pPr>
              <w:jc w:val="both"/>
              <w:rPr>
                <w:sz w:val="20"/>
                <w:szCs w:val="20"/>
              </w:rPr>
            </w:pPr>
            <w:r w:rsidRPr="00937AD4">
              <w:rPr>
                <w:sz w:val="20"/>
                <w:szCs w:val="20"/>
              </w:rPr>
              <w:t>Сумма  (руб.)</w:t>
            </w:r>
          </w:p>
        </w:tc>
      </w:tr>
      <w:tr w:rsidR="002A7B9E" w:rsidRPr="00FE2412" w:rsidTr="002A7B9E">
        <w:tc>
          <w:tcPr>
            <w:tcW w:w="1560" w:type="dxa"/>
          </w:tcPr>
          <w:p w:rsidR="002A7B9E" w:rsidRDefault="002A7B9E" w:rsidP="002A7B9E">
            <w:pPr>
              <w:jc w:val="both"/>
            </w:pPr>
            <w:r>
              <w:t>Участники бюджетного процесса</w:t>
            </w:r>
          </w:p>
        </w:tc>
        <w:tc>
          <w:tcPr>
            <w:tcW w:w="1134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2539F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2539F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2539F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6923,00</w:t>
            </w:r>
          </w:p>
        </w:tc>
        <w:tc>
          <w:tcPr>
            <w:tcW w:w="709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2539F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11525,23</w:t>
            </w:r>
          </w:p>
        </w:tc>
      </w:tr>
      <w:tr w:rsidR="002A7B9E" w:rsidRPr="00FE2412" w:rsidTr="002A7B9E">
        <w:tc>
          <w:tcPr>
            <w:tcW w:w="1560" w:type="dxa"/>
          </w:tcPr>
          <w:p w:rsidR="002A7B9E" w:rsidRDefault="002A7B9E" w:rsidP="002A7B9E">
            <w:pPr>
              <w:jc w:val="both"/>
            </w:pPr>
            <w:proofErr w:type="spellStart"/>
            <w:r>
              <w:lastRenderedPageBreak/>
              <w:t>Неучастники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1134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743EC7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 w:rsidRPr="00FE24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743EC7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743EC7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32023,45</w:t>
            </w:r>
          </w:p>
        </w:tc>
        <w:tc>
          <w:tcPr>
            <w:tcW w:w="709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</w:p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30713,67</w:t>
            </w:r>
          </w:p>
        </w:tc>
      </w:tr>
      <w:tr w:rsidR="002A7B9E" w:rsidRPr="00FE2412" w:rsidTr="002A7B9E">
        <w:tc>
          <w:tcPr>
            <w:tcW w:w="1560" w:type="dxa"/>
          </w:tcPr>
          <w:p w:rsidR="002A7B9E" w:rsidRDefault="002A7B9E" w:rsidP="002A7B9E">
            <w:pPr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 w:rsidRPr="00FE24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 w:rsidRPr="00FE24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 w:rsidRPr="00FE241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A7B9E" w:rsidRPr="00860C84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38946,45</w:t>
            </w:r>
          </w:p>
        </w:tc>
        <w:tc>
          <w:tcPr>
            <w:tcW w:w="709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A7B9E" w:rsidRPr="00FE2412" w:rsidRDefault="002A7B9E" w:rsidP="002A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42238,90</w:t>
            </w:r>
          </w:p>
        </w:tc>
      </w:tr>
    </w:tbl>
    <w:p w:rsidR="00AF0006" w:rsidRPr="00B36B80" w:rsidRDefault="00424961" w:rsidP="00AF0006">
      <w:pPr>
        <w:pStyle w:val="af2"/>
        <w:jc w:val="both"/>
        <w:rPr>
          <w:color w:val="FF0000"/>
        </w:rPr>
      </w:pPr>
      <w:r w:rsidRPr="00B36B80">
        <w:rPr>
          <w:color w:val="FF0000"/>
        </w:rPr>
        <w:t xml:space="preserve">        </w:t>
      </w:r>
      <w:r w:rsidR="00C63A54" w:rsidRPr="00B36B80">
        <w:rPr>
          <w:color w:val="FF0000"/>
        </w:rPr>
        <w:tab/>
      </w:r>
      <w:r w:rsidR="00AF0006" w:rsidRPr="00B36B80">
        <w:rPr>
          <w:color w:val="FF0000"/>
        </w:rPr>
        <w:t xml:space="preserve">   </w:t>
      </w:r>
    </w:p>
    <w:p w:rsidR="00424961" w:rsidRPr="00B36B80" w:rsidRDefault="003A1326" w:rsidP="00E25D0D">
      <w:pPr>
        <w:pStyle w:val="af2"/>
        <w:ind w:firstLine="708"/>
        <w:jc w:val="both"/>
        <w:rPr>
          <w:rFonts w:eastAsiaTheme="minorHAnsi"/>
          <w:color w:val="FF0000"/>
          <w:lang w:eastAsia="en-US"/>
        </w:rPr>
      </w:pPr>
      <w:proofErr w:type="gramStart"/>
      <w:r w:rsidRPr="003A1326">
        <w:rPr>
          <w:sz w:val="24"/>
          <w:szCs w:val="24"/>
        </w:rPr>
        <w:t xml:space="preserve">В рамках исполнения </w:t>
      </w:r>
      <w:r w:rsidRPr="003A1326">
        <w:rPr>
          <w:rFonts w:eastAsiaTheme="minorHAnsi"/>
          <w:sz w:val="24"/>
          <w:szCs w:val="24"/>
          <w:lang w:eastAsia="en-US"/>
        </w:rPr>
        <w:t xml:space="preserve">Соглашения на перечисление межбюджетных трансфертов из бюджета автономного округа в бюджет муниципального образования под фактическую потребность </w:t>
      </w:r>
      <w:r w:rsidRPr="003A1326">
        <w:rPr>
          <w:sz w:val="24"/>
          <w:szCs w:val="24"/>
        </w:rPr>
        <w:t xml:space="preserve">в отчетный период в </w:t>
      </w:r>
      <w:r w:rsidRPr="003A1326">
        <w:rPr>
          <w:rFonts w:eastAsiaTheme="minorHAnsi"/>
          <w:sz w:val="24"/>
          <w:szCs w:val="24"/>
          <w:lang w:eastAsia="en-US"/>
        </w:rPr>
        <w:t>Департамент финансов Ханты-Мансийского автономного округа – Югры было предоставлено</w:t>
      </w:r>
      <w:r w:rsidRPr="003A1326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2A7B9E">
        <w:rPr>
          <w:rFonts w:eastAsiaTheme="minorHAnsi"/>
          <w:sz w:val="24"/>
          <w:szCs w:val="24"/>
          <w:lang w:eastAsia="en-US"/>
        </w:rPr>
        <w:t>94</w:t>
      </w:r>
      <w:r w:rsidRPr="003A1326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3A1326">
        <w:rPr>
          <w:rFonts w:eastAsiaTheme="minorHAnsi"/>
          <w:sz w:val="24"/>
          <w:szCs w:val="24"/>
          <w:lang w:eastAsia="en-US"/>
        </w:rPr>
        <w:t xml:space="preserve"> реестр</w:t>
      </w:r>
      <w:r w:rsidR="002A7B9E">
        <w:rPr>
          <w:rFonts w:eastAsiaTheme="minorHAnsi"/>
          <w:sz w:val="24"/>
          <w:szCs w:val="24"/>
          <w:lang w:eastAsia="en-US"/>
        </w:rPr>
        <w:t>а</w:t>
      </w:r>
      <w:r w:rsidRPr="003A1326">
        <w:rPr>
          <w:rFonts w:eastAsiaTheme="minorHAnsi"/>
          <w:sz w:val="24"/>
          <w:szCs w:val="24"/>
          <w:lang w:eastAsia="en-US"/>
        </w:rPr>
        <w:t xml:space="preserve"> заявок на кассовый расход на общую сумму </w:t>
      </w:r>
      <w:r w:rsidR="002A7B9E">
        <w:rPr>
          <w:rFonts w:eastAsiaTheme="minorHAnsi"/>
          <w:sz w:val="24"/>
          <w:szCs w:val="24"/>
        </w:rPr>
        <w:t>518 727 971,89</w:t>
      </w:r>
      <w:r w:rsidRPr="003A1326">
        <w:rPr>
          <w:rFonts w:eastAsiaTheme="minorHAnsi"/>
          <w:sz w:val="24"/>
          <w:szCs w:val="24"/>
          <w:lang w:eastAsia="en-US"/>
        </w:rPr>
        <w:t xml:space="preserve"> </w:t>
      </w:r>
      <w:r w:rsidR="002A7B9E" w:rsidRPr="002A7B9E">
        <w:rPr>
          <w:rFonts w:eastAsiaTheme="minorHAnsi"/>
          <w:sz w:val="24"/>
          <w:szCs w:val="24"/>
          <w:lang w:eastAsia="en-US"/>
        </w:rPr>
        <w:t>(пятьсот восемнадцать миллионов семьсот двадцать семь тысяч девятьсот семьдесят один рубль 89 копеек)</w:t>
      </w:r>
      <w:r w:rsidRPr="003A1326">
        <w:rPr>
          <w:rFonts w:eastAsiaTheme="minorHAnsi"/>
          <w:sz w:val="24"/>
          <w:szCs w:val="24"/>
          <w:lang w:eastAsia="en-US"/>
        </w:rPr>
        <w:t xml:space="preserve"> по средством </w:t>
      </w:r>
      <w:r w:rsidRPr="003A1326">
        <w:rPr>
          <w:rFonts w:eastAsiaTheme="minorHAnsi"/>
          <w:sz w:val="24"/>
          <w:szCs w:val="24"/>
          <w:lang w:val="en-US" w:eastAsia="en-US"/>
        </w:rPr>
        <w:t>Web</w:t>
      </w:r>
      <w:r w:rsidRPr="003A1326">
        <w:rPr>
          <w:rFonts w:eastAsiaTheme="minorHAnsi"/>
          <w:sz w:val="24"/>
          <w:szCs w:val="24"/>
          <w:lang w:eastAsia="en-US"/>
        </w:rPr>
        <w:t xml:space="preserve"> - Исполнение</w:t>
      </w:r>
      <w:proofErr w:type="gramEnd"/>
      <w:r w:rsidRPr="003A1326">
        <w:rPr>
          <w:rFonts w:eastAsiaTheme="minorHAnsi"/>
          <w:sz w:val="24"/>
          <w:szCs w:val="24"/>
          <w:lang w:eastAsia="en-US"/>
        </w:rPr>
        <w:t xml:space="preserve"> </w:t>
      </w:r>
      <w:r w:rsidRPr="003A1326">
        <w:rPr>
          <w:sz w:val="24"/>
          <w:szCs w:val="24"/>
        </w:rPr>
        <w:t>Регионального электронного бюджета Югры</w:t>
      </w:r>
      <w:r w:rsidRPr="003A1326">
        <w:rPr>
          <w:rFonts w:eastAsiaTheme="minorHAnsi"/>
          <w:sz w:val="24"/>
          <w:szCs w:val="24"/>
          <w:lang w:eastAsia="en-US"/>
        </w:rPr>
        <w:t>. Средства по данной схеме финансирования предоставлялись под фактическую  потребность, что привело к недопущению образования остатков целевых средств на счете местного бюджета.</w:t>
      </w:r>
    </w:p>
    <w:p w:rsidR="003A1326" w:rsidRPr="00AF0006" w:rsidRDefault="00C63A54" w:rsidP="003A1326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B36B80">
        <w:rPr>
          <w:color w:val="FF0000"/>
        </w:rPr>
        <w:tab/>
      </w:r>
      <w:proofErr w:type="gramStart"/>
      <w:r w:rsidR="003A1326" w:rsidRPr="00AF0006">
        <w:rPr>
          <w:color w:val="000000" w:themeColor="text1"/>
        </w:rPr>
        <w:t xml:space="preserve">Кроме того, еще одной немаловажной из задач в 2019 году явилось осуществление контроля в соответствии с  постановлением правительства Российской Федерации от 12.12.2015  № 1367 «О порядке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  <w:proofErr w:type="gramEnd"/>
    </w:p>
    <w:p w:rsidR="003A1326" w:rsidRPr="00AF0006" w:rsidRDefault="003A1326" w:rsidP="003A1326">
      <w:pPr>
        <w:spacing w:line="276" w:lineRule="auto"/>
        <w:jc w:val="both"/>
        <w:rPr>
          <w:color w:val="000000" w:themeColor="text1"/>
        </w:rPr>
      </w:pPr>
      <w:r w:rsidRPr="00AF0006">
        <w:rPr>
          <w:color w:val="000000" w:themeColor="text1"/>
        </w:rPr>
        <w:t xml:space="preserve">           В рамках исполнения порядка отделом казначейского контроля осуществлялся контроль: 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планах-графиках, - информации, содержащейся в планах закупок;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A1326" w:rsidRPr="00AF000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F0006">
        <w:rPr>
          <w:rFonts w:eastAsiaTheme="minorHAnsi"/>
          <w:color w:val="000000" w:themeColor="text1"/>
          <w:lang w:eastAsia="en-US"/>
        </w:rPr>
        <w:t>- в реестре контрактов, заключенных заказчиками, - условиям контрактов.</w:t>
      </w:r>
    </w:p>
    <w:p w:rsidR="003A1326" w:rsidRPr="00DF455E" w:rsidRDefault="003A1326" w:rsidP="003A13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3A1326" w:rsidRPr="003A1326" w:rsidRDefault="003A1326" w:rsidP="003A1326">
      <w:pPr>
        <w:pStyle w:val="ad"/>
        <w:jc w:val="center"/>
        <w:rPr>
          <w:color w:val="FF0000"/>
        </w:rPr>
      </w:pPr>
      <w:r w:rsidRPr="003A1326">
        <w:t>Информация о документах для контроля в ЕИС за 2020-2021 годы</w:t>
      </w:r>
      <w:r w:rsidRPr="003A1326">
        <w:rPr>
          <w:color w:val="FF0000"/>
        </w:rPr>
        <w:t xml:space="preserve"> </w:t>
      </w:r>
    </w:p>
    <w:tbl>
      <w:tblPr>
        <w:tblStyle w:val="ac"/>
        <w:tblW w:w="0" w:type="auto"/>
        <w:tblInd w:w="2002" w:type="dxa"/>
        <w:tblLayout w:type="fixed"/>
        <w:tblLook w:val="04A0"/>
      </w:tblPr>
      <w:tblGrid>
        <w:gridCol w:w="516"/>
        <w:gridCol w:w="1559"/>
        <w:gridCol w:w="1134"/>
        <w:gridCol w:w="1134"/>
        <w:gridCol w:w="1134"/>
      </w:tblGrid>
      <w:tr w:rsidR="003A1326" w:rsidRPr="00E25D0D" w:rsidTr="000648C1">
        <w:trPr>
          <w:trHeight w:val="253"/>
        </w:trPr>
        <w:tc>
          <w:tcPr>
            <w:tcW w:w="516" w:type="dxa"/>
            <w:vMerge w:val="restart"/>
          </w:tcPr>
          <w:p w:rsidR="003A1326" w:rsidRPr="003A1326" w:rsidRDefault="003A1326" w:rsidP="000648C1">
            <w:pPr>
              <w:pStyle w:val="ad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A1326" w:rsidRPr="00E25D0D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25D0D">
              <w:rPr>
                <w:color w:val="000000" w:themeColor="text1"/>
                <w:sz w:val="18"/>
                <w:szCs w:val="18"/>
              </w:rPr>
              <w:t>Документы для контроля</w:t>
            </w:r>
          </w:p>
        </w:tc>
        <w:tc>
          <w:tcPr>
            <w:tcW w:w="2268" w:type="dxa"/>
            <w:gridSpan w:val="2"/>
          </w:tcPr>
          <w:p w:rsidR="003A1326" w:rsidRPr="00E25D0D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</w:rPr>
            </w:pPr>
            <w:r w:rsidRPr="00E25D0D">
              <w:rPr>
                <w:color w:val="000000" w:themeColor="text1"/>
                <w:sz w:val="18"/>
                <w:szCs w:val="18"/>
              </w:rPr>
              <w:t>Количество документов</w:t>
            </w:r>
          </w:p>
        </w:tc>
        <w:tc>
          <w:tcPr>
            <w:tcW w:w="1134" w:type="dxa"/>
            <w:vMerge w:val="restart"/>
          </w:tcPr>
          <w:p w:rsidR="003A1326" w:rsidRPr="00E25D0D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</w:rPr>
            </w:pPr>
            <w:r w:rsidRPr="00E25D0D">
              <w:rPr>
                <w:color w:val="000000" w:themeColor="text1"/>
                <w:sz w:val="18"/>
                <w:szCs w:val="18"/>
              </w:rPr>
              <w:t>В</w:t>
            </w:r>
            <w:proofErr w:type="gramStart"/>
            <w:r w:rsidRPr="00E25D0D">
              <w:rPr>
                <w:color w:val="000000" w:themeColor="text1"/>
                <w:sz w:val="18"/>
                <w:szCs w:val="18"/>
              </w:rPr>
              <w:t xml:space="preserve"> (%) </w:t>
            </w:r>
            <w:proofErr w:type="gramEnd"/>
            <w:r w:rsidRPr="00E25D0D">
              <w:rPr>
                <w:color w:val="000000" w:themeColor="text1"/>
                <w:sz w:val="18"/>
                <w:szCs w:val="18"/>
              </w:rPr>
              <w:t>соотношении</w:t>
            </w:r>
          </w:p>
        </w:tc>
      </w:tr>
      <w:tr w:rsidR="003A1326" w:rsidRPr="00E25D0D" w:rsidTr="000648C1">
        <w:tc>
          <w:tcPr>
            <w:tcW w:w="516" w:type="dxa"/>
            <w:vMerge/>
          </w:tcPr>
          <w:p w:rsidR="003A1326" w:rsidRPr="003A1326" w:rsidRDefault="003A1326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A1326" w:rsidRPr="00E25D0D" w:rsidRDefault="003A1326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A1326" w:rsidRPr="00E25D0D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25D0D">
              <w:rPr>
                <w:rFonts w:ascii="Calibri" w:hAnsi="Calibri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3A1326" w:rsidRPr="00E25D0D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E25D0D">
              <w:rPr>
                <w:rFonts w:ascii="Calibri" w:hAnsi="Calibri"/>
                <w:color w:val="000000" w:themeColor="text1"/>
                <w:sz w:val="20"/>
                <w:szCs w:val="20"/>
              </w:rPr>
              <w:t>202</w:t>
            </w:r>
            <w:r w:rsidRPr="00E25D0D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3A1326" w:rsidRPr="00E25D0D" w:rsidRDefault="003A1326" w:rsidP="000648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3A1326" w:rsidRPr="003A1326" w:rsidTr="00E25D0D">
        <w:trPr>
          <w:trHeight w:val="219"/>
        </w:trPr>
        <w:tc>
          <w:tcPr>
            <w:tcW w:w="516" w:type="dxa"/>
          </w:tcPr>
          <w:p w:rsidR="003A1326" w:rsidRPr="003A1326" w:rsidRDefault="003A1326" w:rsidP="000648C1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3A1326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:rsidR="003A1326" w:rsidRPr="00E25D0D" w:rsidRDefault="003A1326" w:rsidP="000648C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25D0D">
              <w:rPr>
                <w:color w:val="000000" w:themeColor="text1"/>
                <w:sz w:val="20"/>
                <w:szCs w:val="20"/>
              </w:rPr>
              <w:t>План закупок</w:t>
            </w:r>
          </w:p>
          <w:p w:rsidR="003A1326" w:rsidRPr="00E25D0D" w:rsidRDefault="003A1326" w:rsidP="000648C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3A1326" w:rsidRPr="003A1326" w:rsidTr="00E25D0D">
        <w:trPr>
          <w:trHeight w:val="183"/>
        </w:trPr>
        <w:tc>
          <w:tcPr>
            <w:tcW w:w="516" w:type="dxa"/>
          </w:tcPr>
          <w:p w:rsidR="003A1326" w:rsidRPr="003A1326" w:rsidRDefault="003A1326" w:rsidP="000648C1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3A1326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3A1326" w:rsidRPr="00E25D0D" w:rsidRDefault="003A1326" w:rsidP="00E25D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5D0D">
              <w:rPr>
                <w:color w:val="000000" w:themeColor="text1"/>
                <w:sz w:val="20"/>
                <w:szCs w:val="20"/>
              </w:rPr>
              <w:t>План график закупок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928</w:t>
            </w:r>
          </w:p>
        </w:tc>
        <w:tc>
          <w:tcPr>
            <w:tcW w:w="1134" w:type="dxa"/>
            <w:vAlign w:val="bottom"/>
          </w:tcPr>
          <w:p w:rsidR="003A1326" w:rsidRPr="00E25D0D" w:rsidRDefault="00E25D0D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876</w:t>
            </w:r>
          </w:p>
        </w:tc>
        <w:tc>
          <w:tcPr>
            <w:tcW w:w="1134" w:type="dxa"/>
            <w:vAlign w:val="bottom"/>
          </w:tcPr>
          <w:p w:rsidR="003A1326" w:rsidRPr="00E25D0D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0,</w:t>
            </w:r>
            <w:r w:rsidR="00E25D0D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3A1326" w:rsidRPr="003A1326" w:rsidTr="00E25D0D">
        <w:trPr>
          <w:trHeight w:val="701"/>
        </w:trPr>
        <w:tc>
          <w:tcPr>
            <w:tcW w:w="516" w:type="dxa"/>
          </w:tcPr>
          <w:p w:rsidR="003A1326" w:rsidRPr="003A1326" w:rsidRDefault="003A1326" w:rsidP="000648C1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3A1326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3A1326" w:rsidRPr="00E25D0D" w:rsidRDefault="003A1326" w:rsidP="0006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5D0D">
              <w:rPr>
                <w:color w:val="000000" w:themeColor="text1"/>
                <w:sz w:val="20"/>
                <w:szCs w:val="20"/>
              </w:rPr>
              <w:t>Извещения и  документация о закупке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3A1326" w:rsidRPr="003A1326" w:rsidTr="000648C1">
        <w:trPr>
          <w:trHeight w:val="419"/>
        </w:trPr>
        <w:tc>
          <w:tcPr>
            <w:tcW w:w="516" w:type="dxa"/>
          </w:tcPr>
          <w:p w:rsidR="003A1326" w:rsidRPr="003A1326" w:rsidRDefault="003A1326" w:rsidP="000648C1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3A1326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vAlign w:val="bottom"/>
          </w:tcPr>
          <w:p w:rsidR="003A1326" w:rsidRPr="00E25D0D" w:rsidRDefault="003A1326" w:rsidP="0006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5D0D">
              <w:rPr>
                <w:color w:val="000000" w:themeColor="text1"/>
                <w:sz w:val="20"/>
                <w:szCs w:val="20"/>
              </w:rPr>
              <w:t>Проекты контрактов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3A1326" w:rsidRPr="003A1326" w:rsidTr="000648C1">
        <w:trPr>
          <w:trHeight w:val="591"/>
        </w:trPr>
        <w:tc>
          <w:tcPr>
            <w:tcW w:w="516" w:type="dxa"/>
          </w:tcPr>
          <w:p w:rsidR="003A1326" w:rsidRPr="003A1326" w:rsidRDefault="003A1326" w:rsidP="000648C1">
            <w:pPr>
              <w:pStyle w:val="ad"/>
              <w:rPr>
                <w:color w:val="000000" w:themeColor="text1"/>
                <w:sz w:val="18"/>
                <w:szCs w:val="18"/>
                <w:lang w:val="en-US"/>
              </w:rPr>
            </w:pPr>
            <w:r w:rsidRPr="003A1326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vAlign w:val="bottom"/>
          </w:tcPr>
          <w:p w:rsidR="003A1326" w:rsidRPr="00E25D0D" w:rsidRDefault="003A1326" w:rsidP="000648C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5D0D">
              <w:rPr>
                <w:color w:val="000000" w:themeColor="text1"/>
                <w:sz w:val="20"/>
                <w:szCs w:val="20"/>
              </w:rPr>
              <w:t>Информация о контрактах</w:t>
            </w:r>
          </w:p>
          <w:p w:rsidR="003A1326" w:rsidRPr="00E25D0D" w:rsidRDefault="003A1326" w:rsidP="000648C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3A1326" w:rsidRPr="003A1326" w:rsidRDefault="003A1326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color w:val="000000" w:themeColor="text1"/>
                <w:sz w:val="20"/>
                <w:szCs w:val="20"/>
              </w:rPr>
              <w:t>1155</w:t>
            </w:r>
          </w:p>
        </w:tc>
        <w:tc>
          <w:tcPr>
            <w:tcW w:w="1134" w:type="dxa"/>
            <w:vAlign w:val="bottom"/>
          </w:tcPr>
          <w:p w:rsidR="003A1326" w:rsidRPr="00E25D0D" w:rsidRDefault="00E25D0D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759</w:t>
            </w:r>
          </w:p>
        </w:tc>
        <w:tc>
          <w:tcPr>
            <w:tcW w:w="1134" w:type="dxa"/>
            <w:vAlign w:val="bottom"/>
          </w:tcPr>
          <w:p w:rsidR="003A1326" w:rsidRPr="003A1326" w:rsidRDefault="00E25D0D" w:rsidP="000648C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0,65</w:t>
            </w:r>
          </w:p>
        </w:tc>
      </w:tr>
      <w:tr w:rsidR="00E25D0D" w:rsidRPr="003A1326" w:rsidTr="00E25D0D">
        <w:trPr>
          <w:trHeight w:val="131"/>
        </w:trPr>
        <w:tc>
          <w:tcPr>
            <w:tcW w:w="516" w:type="dxa"/>
          </w:tcPr>
          <w:p w:rsidR="00E25D0D" w:rsidRPr="00E25D0D" w:rsidRDefault="00E25D0D" w:rsidP="000648C1">
            <w:pPr>
              <w:pStyle w:val="a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bottom"/>
          </w:tcPr>
          <w:p w:rsidR="00E25D0D" w:rsidRPr="00E25D0D" w:rsidRDefault="00E25D0D" w:rsidP="00E25D0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5D0D">
              <w:rPr>
                <w:color w:val="000000" w:themeColor="text1"/>
                <w:sz w:val="20"/>
                <w:szCs w:val="20"/>
              </w:rPr>
              <w:t>Информация об изменении  контракта</w:t>
            </w:r>
          </w:p>
        </w:tc>
        <w:tc>
          <w:tcPr>
            <w:tcW w:w="1134" w:type="dxa"/>
            <w:vAlign w:val="bottom"/>
          </w:tcPr>
          <w:p w:rsidR="00E25D0D" w:rsidRDefault="00E25D0D" w:rsidP="007B3E1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5D0D" w:rsidRDefault="00E25D0D" w:rsidP="007B3E1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1134" w:type="dxa"/>
            <w:vAlign w:val="bottom"/>
          </w:tcPr>
          <w:p w:rsidR="00E25D0D" w:rsidRDefault="00E25D0D" w:rsidP="007B3E18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25D0D" w:rsidRPr="00D76DDA" w:rsidTr="000648C1">
        <w:tc>
          <w:tcPr>
            <w:tcW w:w="516" w:type="dxa"/>
          </w:tcPr>
          <w:p w:rsidR="00E25D0D" w:rsidRPr="003A1326" w:rsidRDefault="00E25D0D" w:rsidP="000648C1">
            <w:pPr>
              <w:pStyle w:val="ad"/>
              <w:rPr>
                <w:color w:val="FF0000"/>
              </w:rPr>
            </w:pPr>
          </w:p>
        </w:tc>
        <w:tc>
          <w:tcPr>
            <w:tcW w:w="1559" w:type="dxa"/>
          </w:tcPr>
          <w:p w:rsidR="00E25D0D" w:rsidRPr="003A1326" w:rsidRDefault="00E25D0D" w:rsidP="000648C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A1326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E25D0D" w:rsidRPr="003A1326" w:rsidRDefault="00E25D0D" w:rsidP="000648C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A132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2330</w:t>
            </w:r>
          </w:p>
        </w:tc>
        <w:tc>
          <w:tcPr>
            <w:tcW w:w="1134" w:type="dxa"/>
            <w:vAlign w:val="bottom"/>
          </w:tcPr>
          <w:p w:rsidR="00E25D0D" w:rsidRPr="003A1326" w:rsidRDefault="00E25D0D" w:rsidP="000648C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1134" w:type="dxa"/>
            <w:vAlign w:val="bottom"/>
          </w:tcPr>
          <w:p w:rsidR="00E25D0D" w:rsidRPr="00D76DDA" w:rsidRDefault="00E25D0D" w:rsidP="000648C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0,85</w:t>
            </w:r>
          </w:p>
        </w:tc>
      </w:tr>
    </w:tbl>
    <w:p w:rsidR="003A1326" w:rsidRPr="00DF455E" w:rsidRDefault="003A1326" w:rsidP="003A13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3A1326" w:rsidRPr="006F4F4D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6F4F4D">
        <w:rPr>
          <w:rFonts w:eastAsiaTheme="minorHAnsi"/>
          <w:lang w:eastAsia="en-US"/>
        </w:rPr>
        <w:t>В случае прохождения контроля документы размещаются в ЕИС. В случае выявления несоответствия 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контроля.</w:t>
      </w:r>
    </w:p>
    <w:p w:rsidR="00424961" w:rsidRPr="00B36B80" w:rsidRDefault="00424961" w:rsidP="003A1326">
      <w:pPr>
        <w:tabs>
          <w:tab w:val="left" w:pos="851"/>
        </w:tabs>
        <w:spacing w:line="276" w:lineRule="auto"/>
        <w:jc w:val="both"/>
        <w:rPr>
          <w:color w:val="FF0000"/>
        </w:rPr>
      </w:pPr>
    </w:p>
    <w:p w:rsidR="00E41218" w:rsidRPr="00E41218" w:rsidRDefault="00E41218" w:rsidP="00E41218">
      <w:pPr>
        <w:spacing w:line="276" w:lineRule="auto"/>
        <w:ind w:firstLine="708"/>
        <w:jc w:val="both"/>
      </w:pPr>
      <w:r w:rsidRPr="00E41218">
        <w:t>Также за отчетный период специалистами отдела учета и отчетности  комитета была проведена следующая работа:</w:t>
      </w:r>
    </w:p>
    <w:p w:rsidR="00E41218" w:rsidRPr="00E41218" w:rsidRDefault="00E41218" w:rsidP="00E41218">
      <w:pPr>
        <w:spacing w:line="276" w:lineRule="auto"/>
        <w:jc w:val="both"/>
      </w:pPr>
      <w:r w:rsidRPr="00E41218">
        <w:t xml:space="preserve">        - отражено операций по поступлению доходов в бюджет города на единый счет бюджета – 253 выписки;</w:t>
      </w:r>
    </w:p>
    <w:p w:rsidR="00E41218" w:rsidRPr="00E41218" w:rsidRDefault="00E41218" w:rsidP="00E41218">
      <w:pPr>
        <w:spacing w:line="276" w:lineRule="auto"/>
        <w:jc w:val="both"/>
      </w:pPr>
      <w:r w:rsidRPr="00E41218">
        <w:t xml:space="preserve">        -   возврат остатков межбюджетных трансфертов, иных платежей – 35 документов;</w:t>
      </w:r>
    </w:p>
    <w:p w:rsidR="00E41218" w:rsidRPr="00E41218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18">
        <w:rPr>
          <w:rFonts w:ascii="Times New Roman" w:hAnsi="Times New Roman" w:cs="Times New Roman"/>
          <w:sz w:val="24"/>
          <w:szCs w:val="24"/>
        </w:rPr>
        <w:t xml:space="preserve">         - уточнение вида и принадлежности платежа - 29 документов;</w:t>
      </w:r>
    </w:p>
    <w:p w:rsidR="00E41218" w:rsidRPr="00E41218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18">
        <w:rPr>
          <w:rFonts w:ascii="Times New Roman" w:hAnsi="Times New Roman" w:cs="Times New Roman"/>
          <w:sz w:val="24"/>
          <w:szCs w:val="24"/>
        </w:rPr>
        <w:t xml:space="preserve">         - взаимодействие  с Отделом №7 по </w:t>
      </w:r>
      <w:proofErr w:type="spellStart"/>
      <w:r w:rsidRPr="00E412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4121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1218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Pr="00E41218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Ханты-Мансийскому автономному округу – Югре, Департаментом финансов Ханты-Мансийского автономного округа - Югры по проведению ежемесячной сверки по доходам бюджета муниципального образования городского округа город Урай – 24 документа;</w:t>
      </w:r>
    </w:p>
    <w:p w:rsidR="00E41218" w:rsidRPr="00E41218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18">
        <w:rPr>
          <w:rFonts w:ascii="Times New Roman" w:hAnsi="Times New Roman" w:cs="Times New Roman"/>
          <w:sz w:val="24"/>
          <w:szCs w:val="24"/>
        </w:rPr>
        <w:t xml:space="preserve">         -  администрирование доходов бюджета города Урай, закрепленных за  Комитетом по финансам администрации города Урай </w:t>
      </w:r>
      <w:proofErr w:type="gramStart"/>
      <w:r w:rsidRPr="00E41218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E41218">
        <w:rPr>
          <w:rFonts w:ascii="Times New Roman" w:hAnsi="Times New Roman" w:cs="Times New Roman"/>
          <w:sz w:val="24"/>
          <w:szCs w:val="24"/>
        </w:rPr>
        <w:t xml:space="preserve"> Думы города Урай о бюджете на очередной финансовый год:</w:t>
      </w:r>
    </w:p>
    <w:p w:rsidR="00E41218" w:rsidRPr="00E41218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18">
        <w:rPr>
          <w:rFonts w:ascii="Times New Roman" w:hAnsi="Times New Roman" w:cs="Times New Roman"/>
          <w:sz w:val="24"/>
          <w:szCs w:val="24"/>
        </w:rPr>
        <w:t xml:space="preserve">              отражение в учете плановых (прогнозных) назначений по доходам – 153 документа;</w:t>
      </w:r>
    </w:p>
    <w:p w:rsidR="00E41218" w:rsidRPr="00E41218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18">
        <w:rPr>
          <w:rFonts w:ascii="Times New Roman" w:hAnsi="Times New Roman" w:cs="Times New Roman"/>
          <w:sz w:val="24"/>
          <w:szCs w:val="24"/>
        </w:rPr>
        <w:t xml:space="preserve">              отражение в учете поступление доходов – 651 документа;</w:t>
      </w:r>
    </w:p>
    <w:p w:rsidR="00E41218" w:rsidRPr="00E41218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18">
        <w:rPr>
          <w:rFonts w:ascii="Times New Roman" w:hAnsi="Times New Roman" w:cs="Times New Roman"/>
          <w:sz w:val="24"/>
          <w:szCs w:val="24"/>
        </w:rPr>
        <w:t xml:space="preserve">              начисление доходов – 762 документ.</w:t>
      </w:r>
    </w:p>
    <w:p w:rsidR="00E41218" w:rsidRPr="00E41218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E41218">
        <w:rPr>
          <w:color w:val="000000" w:themeColor="text1"/>
        </w:rPr>
        <w:t>- ведение учета и регистрации исполнительных документов, контроль</w:t>
      </w:r>
      <w:r w:rsidRPr="00DE5A00">
        <w:rPr>
          <w:color w:val="000000" w:themeColor="text1"/>
        </w:rPr>
        <w:t xml:space="preserve"> за своевременным исполнением исполнительных документов. По</w:t>
      </w:r>
      <w:r w:rsidRPr="00DE5A00">
        <w:rPr>
          <w:b/>
          <w:color w:val="000000" w:themeColor="text1"/>
        </w:rPr>
        <w:t xml:space="preserve"> </w:t>
      </w:r>
      <w:r w:rsidRPr="00DE5A00">
        <w:rPr>
          <w:color w:val="000000" w:themeColor="text1"/>
        </w:rPr>
        <w:t xml:space="preserve">участникам бюджетного процесса предъявлено </w:t>
      </w:r>
      <w:r w:rsidRPr="00E41218">
        <w:rPr>
          <w:color w:val="000000" w:themeColor="text1"/>
        </w:rPr>
        <w:t xml:space="preserve">истцами 3 исполнительных документа к взысканию за счет средств местного бюджета, исполнено 3 на общую сумму 2 156,2 тыс. рублей, по </w:t>
      </w:r>
      <w:proofErr w:type="spellStart"/>
      <w:r w:rsidRPr="00E41218">
        <w:rPr>
          <w:color w:val="000000" w:themeColor="text1"/>
        </w:rPr>
        <w:t>неучастникам</w:t>
      </w:r>
      <w:proofErr w:type="spellEnd"/>
      <w:r w:rsidRPr="00E41218">
        <w:rPr>
          <w:color w:val="000000" w:themeColor="text1"/>
        </w:rPr>
        <w:t xml:space="preserve"> бюджетного процесса – 1 на сумму 424,9 тыс. рублей.; </w:t>
      </w:r>
    </w:p>
    <w:p w:rsidR="00E41218" w:rsidRPr="00DE5A00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E41218">
        <w:rPr>
          <w:color w:val="000000" w:themeColor="text1"/>
        </w:rPr>
        <w:t>- мониторинг задолженности муниципальных учреждений города по обязательным платежам в бюджетную систему Российской Федерации, задолженности по коммунальным услугам и своевременную их оплату;</w:t>
      </w:r>
      <w:r w:rsidRPr="00DE5A00">
        <w:rPr>
          <w:color w:val="000000" w:themeColor="text1"/>
        </w:rPr>
        <w:t xml:space="preserve"> </w:t>
      </w:r>
    </w:p>
    <w:p w:rsidR="00E41218" w:rsidRPr="00DE5A00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DE5A00">
        <w:rPr>
          <w:color w:val="000000" w:themeColor="text1"/>
        </w:rPr>
        <w:t>- специалистами отдела казначейского контроля в течение 2020 года проводилась работа по выявленным ошибкам, связанным с нарушениями.</w:t>
      </w:r>
    </w:p>
    <w:p w:rsidR="00E41218" w:rsidRPr="00DE5A00" w:rsidRDefault="00E41218" w:rsidP="00E41218">
      <w:pPr>
        <w:ind w:firstLine="567"/>
        <w:jc w:val="both"/>
        <w:rPr>
          <w:color w:val="000000" w:themeColor="text1"/>
        </w:rPr>
      </w:pPr>
      <w:r w:rsidRPr="00DE5A00">
        <w:rPr>
          <w:color w:val="000000" w:themeColor="text1"/>
        </w:rPr>
        <w:t>Кроме того, в течение года в программе «АС Бюджет» (интерфейс «Редактор сообщений») регулярно до муниципальных  учреждений города доводились информационные письма, запросы, изменения законодательства в области бюджетного (бухгалтерского) учета, отчетности, в области налогов и бюджета (</w:t>
      </w:r>
      <w:r>
        <w:rPr>
          <w:color w:val="000000" w:themeColor="text1"/>
        </w:rPr>
        <w:t>25</w:t>
      </w:r>
      <w:r w:rsidRPr="00DE5A00">
        <w:rPr>
          <w:color w:val="000000" w:themeColor="text1"/>
        </w:rPr>
        <w:t xml:space="preserve"> сообщени</w:t>
      </w:r>
      <w:r>
        <w:rPr>
          <w:color w:val="000000" w:themeColor="text1"/>
        </w:rPr>
        <w:t>й</w:t>
      </w:r>
      <w:r w:rsidRPr="00DE5A00">
        <w:rPr>
          <w:color w:val="000000" w:themeColor="text1"/>
        </w:rPr>
        <w:t xml:space="preserve">). </w:t>
      </w:r>
    </w:p>
    <w:p w:rsidR="00575EDB" w:rsidRPr="00B36B80" w:rsidRDefault="00575EDB" w:rsidP="004B55AE">
      <w:pPr>
        <w:spacing w:line="276" w:lineRule="auto"/>
        <w:jc w:val="center"/>
        <w:rPr>
          <w:b/>
          <w:color w:val="FF0000"/>
        </w:rPr>
      </w:pPr>
    </w:p>
    <w:p w:rsidR="00424961" w:rsidRPr="00E41218" w:rsidRDefault="00424961" w:rsidP="004B55AE">
      <w:pPr>
        <w:spacing w:line="276" w:lineRule="auto"/>
        <w:jc w:val="center"/>
        <w:rPr>
          <w:b/>
          <w:color w:val="000000" w:themeColor="text1"/>
        </w:rPr>
      </w:pPr>
      <w:r w:rsidRPr="00E41218">
        <w:rPr>
          <w:b/>
          <w:color w:val="000000" w:themeColor="text1"/>
        </w:rPr>
        <w:t>Формирование отчетности об исполнении бюджета города</w:t>
      </w:r>
    </w:p>
    <w:p w:rsidR="004B55AE" w:rsidRPr="00E41218" w:rsidRDefault="004B55AE" w:rsidP="004B55AE">
      <w:pPr>
        <w:spacing w:line="276" w:lineRule="auto"/>
        <w:jc w:val="center"/>
        <w:rPr>
          <w:b/>
          <w:color w:val="000000" w:themeColor="text1"/>
        </w:rPr>
      </w:pPr>
    </w:p>
    <w:p w:rsidR="00424961" w:rsidRPr="00E41218" w:rsidRDefault="00424961" w:rsidP="004B55AE">
      <w:pPr>
        <w:spacing w:line="276" w:lineRule="auto"/>
        <w:jc w:val="both"/>
        <w:rPr>
          <w:color w:val="000000" w:themeColor="text1"/>
        </w:rPr>
      </w:pPr>
      <w:r w:rsidRPr="00E41218">
        <w:rPr>
          <w:color w:val="000000" w:themeColor="text1"/>
        </w:rPr>
        <w:lastRenderedPageBreak/>
        <w:tab/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424961" w:rsidRPr="00E4121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41218">
        <w:rPr>
          <w:color w:val="000000" w:themeColor="text1"/>
        </w:rPr>
        <w:t>Комитетом предоставлены в вышестоящие организации (Департамент финансов автономного округа и отраслевые Департаменты автономного округа) бюджетная и бухгалтерская отч</w:t>
      </w:r>
      <w:r w:rsidR="0078217F" w:rsidRPr="00E41218">
        <w:rPr>
          <w:color w:val="000000" w:themeColor="text1"/>
        </w:rPr>
        <w:t>етность по установленным формам.</w:t>
      </w:r>
    </w:p>
    <w:p w:rsidR="00C507D3" w:rsidRPr="00E4121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41218">
        <w:rPr>
          <w:color w:val="000000" w:themeColor="text1"/>
        </w:rPr>
        <w:t xml:space="preserve">Ежегодно Комитетом проводится работа по составлению годового отчета об исполнении бюджета городского округа город Урай. В результате годовой отчет составляется своевременно и в полном объеме представляется в Департамент финансов автономного округа и Контрольно-счетную палату города в установленные сроки. </w:t>
      </w:r>
    </w:p>
    <w:p w:rsidR="00424961" w:rsidRPr="00E4121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E41218">
        <w:rPr>
          <w:color w:val="000000" w:themeColor="text1"/>
        </w:rPr>
        <w:t>Кроме того, за отчетный период в Думу города были направлены отчеты об исполнении бюджета городского округа город Урай за 20</w:t>
      </w:r>
      <w:r w:rsidR="00E41218" w:rsidRPr="00E41218">
        <w:rPr>
          <w:color w:val="000000" w:themeColor="text1"/>
        </w:rPr>
        <w:t>20</w:t>
      </w:r>
      <w:r w:rsidRPr="00E41218">
        <w:rPr>
          <w:color w:val="000000" w:themeColor="text1"/>
        </w:rPr>
        <w:t xml:space="preserve"> год, 1 квартал, 1 полугодие и 9 месяцев 20</w:t>
      </w:r>
      <w:r w:rsidR="00C507D3" w:rsidRPr="00E41218">
        <w:rPr>
          <w:color w:val="000000" w:themeColor="text1"/>
        </w:rPr>
        <w:t>2</w:t>
      </w:r>
      <w:r w:rsidR="00E41218" w:rsidRPr="00E41218">
        <w:rPr>
          <w:color w:val="000000" w:themeColor="text1"/>
        </w:rPr>
        <w:t>1</w:t>
      </w:r>
      <w:r w:rsidRPr="00E41218">
        <w:rPr>
          <w:color w:val="000000" w:themeColor="text1"/>
        </w:rPr>
        <w:t xml:space="preserve"> года для рассмотрения и утверждения.</w:t>
      </w:r>
    </w:p>
    <w:p w:rsidR="00424961" w:rsidRPr="00E41218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</w:p>
    <w:p w:rsidR="00424961" w:rsidRPr="00E41218" w:rsidRDefault="00424961" w:rsidP="004B55AE">
      <w:pPr>
        <w:ind w:firstLine="360"/>
        <w:jc w:val="center"/>
        <w:rPr>
          <w:b/>
          <w:color w:val="000000" w:themeColor="text1"/>
        </w:rPr>
      </w:pPr>
      <w:r w:rsidRPr="00E41218">
        <w:rPr>
          <w:b/>
          <w:color w:val="000000" w:themeColor="text1"/>
        </w:rPr>
        <w:t>Совершенствование бюджетного процесса</w:t>
      </w:r>
    </w:p>
    <w:p w:rsidR="00424961" w:rsidRPr="00B36B80" w:rsidRDefault="00424961" w:rsidP="00424961">
      <w:pPr>
        <w:ind w:firstLine="360"/>
        <w:jc w:val="both"/>
        <w:rPr>
          <w:color w:val="FF0000"/>
        </w:rPr>
      </w:pPr>
      <w:r w:rsidRPr="00B36B80">
        <w:rPr>
          <w:b/>
          <w:color w:val="FF0000"/>
        </w:rPr>
        <w:t xml:space="preserve"> </w:t>
      </w:r>
    </w:p>
    <w:p w:rsidR="00E41218" w:rsidRPr="00C507D3" w:rsidRDefault="001E7B07" w:rsidP="00E4121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течение 202</w:t>
      </w:r>
      <w:r w:rsidRPr="001E7B07">
        <w:rPr>
          <w:color w:val="000000" w:themeColor="text1"/>
        </w:rPr>
        <w:t>1</w:t>
      </w:r>
      <w:r w:rsidR="00E41218" w:rsidRPr="00C507D3">
        <w:rPr>
          <w:color w:val="000000" w:themeColor="text1"/>
        </w:rPr>
        <w:t xml:space="preserve"> года велась работа в федеральной интегрированной информационной системе управления общественными финансами «Электронный бюджет» установление полномочий </w:t>
      </w:r>
      <w:proofErr w:type="spellStart"/>
      <w:r w:rsidR="00E41218" w:rsidRPr="00C507D3">
        <w:rPr>
          <w:color w:val="000000" w:themeColor="text1"/>
        </w:rPr>
        <w:t>неучастников</w:t>
      </w:r>
      <w:proofErr w:type="spellEnd"/>
      <w:r w:rsidR="00E41218" w:rsidRPr="00C507D3">
        <w:rPr>
          <w:color w:val="000000" w:themeColor="text1"/>
        </w:rPr>
        <w:t xml:space="preserve"> бюджетного процесса и внесение информации о полномочиях муниципальных учреждений города в сфере закупок, а именно направлены в Управление федерального казначейства по Ханты - Мансийскому автономному округу – </w:t>
      </w:r>
      <w:proofErr w:type="spellStart"/>
      <w:r w:rsidR="00E41218" w:rsidRPr="00C507D3">
        <w:rPr>
          <w:color w:val="000000" w:themeColor="text1"/>
        </w:rPr>
        <w:t>Югре</w:t>
      </w:r>
      <w:proofErr w:type="spellEnd"/>
      <w:r w:rsidR="00E41218" w:rsidRPr="00C507D3">
        <w:rPr>
          <w:color w:val="000000" w:themeColor="text1"/>
        </w:rPr>
        <w:t xml:space="preserve"> Заявки на изменение данных пользователей финансовых органов, подключенных  к компонентам системы «Электронный бюджет»,  с приложениями</w:t>
      </w:r>
      <w:proofErr w:type="gramEnd"/>
      <w:r w:rsidR="00E41218" w:rsidRPr="00C507D3">
        <w:rPr>
          <w:color w:val="000000" w:themeColor="text1"/>
        </w:rPr>
        <w:t xml:space="preserve"> </w:t>
      </w:r>
      <w:r w:rsidR="00E41218" w:rsidRPr="00E41218">
        <w:rPr>
          <w:color w:val="000000" w:themeColor="text1"/>
        </w:rPr>
        <w:t>– 15 до</w:t>
      </w:r>
      <w:r w:rsidR="00E41218" w:rsidRPr="00C507D3">
        <w:rPr>
          <w:color w:val="000000" w:themeColor="text1"/>
        </w:rPr>
        <w:t>кументов.</w:t>
      </w:r>
    </w:p>
    <w:p w:rsidR="00E41218" w:rsidRPr="00C507D3" w:rsidRDefault="00E41218" w:rsidP="00E4121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C507D3">
        <w:rPr>
          <w:color w:val="000000" w:themeColor="text1"/>
        </w:rPr>
        <w:t xml:space="preserve">Осуществлен переход в автоматизированную систему Бюджета Департамента финансов ХМАО-Югры в части автоматизации процесса централизованного сбора, консолидации и анализа отчетности с применением </w:t>
      </w:r>
      <w:r w:rsidRPr="00C507D3">
        <w:rPr>
          <w:color w:val="000000" w:themeColor="text1"/>
          <w:lang w:val="en-US"/>
        </w:rPr>
        <w:t>web</w:t>
      </w:r>
      <w:r w:rsidRPr="00C507D3">
        <w:rPr>
          <w:color w:val="000000" w:themeColor="text1"/>
        </w:rPr>
        <w:t>-технологий (Web-консолидация). В течение 202</w:t>
      </w:r>
      <w:r w:rsidR="001E7B07" w:rsidRPr="001E7B07">
        <w:rPr>
          <w:color w:val="000000" w:themeColor="text1"/>
        </w:rPr>
        <w:t>1</w:t>
      </w:r>
      <w:r w:rsidRPr="00C507D3">
        <w:rPr>
          <w:color w:val="000000" w:themeColor="text1"/>
        </w:rPr>
        <w:t xml:space="preserve"> года направлено </w:t>
      </w:r>
      <w:r>
        <w:rPr>
          <w:color w:val="000000" w:themeColor="text1"/>
        </w:rPr>
        <w:t>8</w:t>
      </w:r>
      <w:r w:rsidRPr="00C507D3">
        <w:rPr>
          <w:color w:val="000000" w:themeColor="text1"/>
        </w:rPr>
        <w:t xml:space="preserve"> заявок на включение (изменение состава) должностных лиц муниципальных учреждений города Урай, полномочных на подписание бюджетной и бухгалтерской отчетности.</w:t>
      </w:r>
    </w:p>
    <w:p w:rsidR="00A01CA4" w:rsidRPr="00B36B80" w:rsidRDefault="00424961" w:rsidP="004B55AE">
      <w:pPr>
        <w:tabs>
          <w:tab w:val="left" w:pos="709"/>
        </w:tabs>
        <w:spacing w:line="276" w:lineRule="auto"/>
        <w:jc w:val="both"/>
        <w:rPr>
          <w:color w:val="FF0000"/>
        </w:rPr>
      </w:pPr>
      <w:r w:rsidRPr="00B36B80">
        <w:rPr>
          <w:color w:val="FF0000"/>
        </w:rPr>
        <w:tab/>
      </w:r>
    </w:p>
    <w:p w:rsidR="006579B4" w:rsidRPr="000648C1" w:rsidRDefault="00945970" w:rsidP="004B55AE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B36B80">
        <w:rPr>
          <w:color w:val="FF0000"/>
        </w:rPr>
        <w:tab/>
      </w:r>
      <w:r w:rsidR="00424961" w:rsidRPr="000648C1">
        <w:rPr>
          <w:color w:val="000000" w:themeColor="text1"/>
        </w:rPr>
        <w:t xml:space="preserve">При осуществлении бюджетного процесса Комитетом проведен внутренний контроль и осуществлена подготовка проектов </w:t>
      </w:r>
      <w:r w:rsidR="006579B4" w:rsidRPr="000648C1">
        <w:rPr>
          <w:color w:val="000000" w:themeColor="text1"/>
        </w:rPr>
        <w:t xml:space="preserve">муниципальных </w:t>
      </w:r>
      <w:r w:rsidR="00424961" w:rsidRPr="000648C1">
        <w:rPr>
          <w:color w:val="000000" w:themeColor="text1"/>
        </w:rPr>
        <w:t xml:space="preserve">нормативных правовых актов, внесены изменения в действующие </w:t>
      </w:r>
      <w:r w:rsidR="006579B4" w:rsidRPr="000648C1">
        <w:rPr>
          <w:color w:val="000000" w:themeColor="text1"/>
        </w:rPr>
        <w:t>М</w:t>
      </w:r>
      <w:r w:rsidR="00424961" w:rsidRPr="000648C1">
        <w:rPr>
          <w:color w:val="000000" w:themeColor="text1"/>
        </w:rPr>
        <w:t xml:space="preserve">НПА в связи с изменениями в законодательстве и усилением требований к бюджетной отчетности. </w:t>
      </w:r>
    </w:p>
    <w:p w:rsidR="00F23503" w:rsidRPr="000648C1" w:rsidRDefault="006579B4" w:rsidP="00F2350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0648C1">
        <w:rPr>
          <w:color w:val="000000" w:themeColor="text1"/>
        </w:rPr>
        <w:tab/>
      </w:r>
      <w:r w:rsidR="00F23503" w:rsidRPr="000648C1">
        <w:rPr>
          <w:color w:val="000000" w:themeColor="text1"/>
        </w:rPr>
        <w:t>В течение 20</w:t>
      </w:r>
      <w:r w:rsidR="00C507D3" w:rsidRPr="000648C1">
        <w:rPr>
          <w:color w:val="000000" w:themeColor="text1"/>
        </w:rPr>
        <w:t>2</w:t>
      </w:r>
      <w:r w:rsidR="00E41218" w:rsidRPr="000648C1">
        <w:rPr>
          <w:color w:val="000000" w:themeColor="text1"/>
        </w:rPr>
        <w:t>1</w:t>
      </w:r>
      <w:r w:rsidR="00F23503" w:rsidRPr="000648C1">
        <w:rPr>
          <w:color w:val="000000" w:themeColor="text1"/>
        </w:rPr>
        <w:t xml:space="preserve"> года:</w:t>
      </w:r>
    </w:p>
    <w:p w:rsidR="00F23503" w:rsidRPr="00B36B80" w:rsidRDefault="00F23503" w:rsidP="000648C1">
      <w:pPr>
        <w:tabs>
          <w:tab w:val="left" w:pos="0"/>
        </w:tabs>
        <w:spacing w:line="276" w:lineRule="auto"/>
        <w:jc w:val="both"/>
        <w:rPr>
          <w:color w:val="FF0000"/>
        </w:rPr>
      </w:pPr>
      <w:r w:rsidRPr="000648C1">
        <w:rPr>
          <w:color w:val="000000" w:themeColor="text1"/>
        </w:rPr>
        <w:t xml:space="preserve">1) </w:t>
      </w:r>
      <w:r w:rsidRPr="000648C1">
        <w:rPr>
          <w:color w:val="000000" w:themeColor="text1"/>
          <w:u w:val="single"/>
        </w:rPr>
        <w:t>подготовлены и приняты</w:t>
      </w:r>
      <w:r w:rsidRPr="000648C1">
        <w:rPr>
          <w:color w:val="000000" w:themeColor="text1"/>
        </w:rPr>
        <w:t>:</w:t>
      </w:r>
    </w:p>
    <w:p w:rsidR="00E41218" w:rsidRPr="00E41218" w:rsidRDefault="00E41218" w:rsidP="00E41218">
      <w:pPr>
        <w:ind w:firstLine="567"/>
        <w:jc w:val="both"/>
      </w:pPr>
      <w:r>
        <w:t xml:space="preserve">  </w:t>
      </w:r>
      <w:r w:rsidRPr="00E41218">
        <w:t>приказ Комитета по финансам администрации города Урай от 27.05.2021 № 19-од «О внесении изменений в Методику прогнозирования поступлений по источникам финансирования дефицита бюджета города Урай, главным администратором которых является Комитет по финансам администрации города Урай»;</w:t>
      </w:r>
    </w:p>
    <w:p w:rsidR="00E41218" w:rsidRPr="00E41218" w:rsidRDefault="00E41218" w:rsidP="00E41218">
      <w:pPr>
        <w:ind w:firstLine="567"/>
        <w:jc w:val="both"/>
      </w:pPr>
      <w:r w:rsidRPr="00E41218">
        <w:t xml:space="preserve">  приказ Комитета по финансам администрации города Урай от 12.10.2021 № 72-од </w:t>
      </w:r>
      <w:r w:rsidRPr="00E41218">
        <w:rPr>
          <w:rFonts w:eastAsia="Calibri"/>
          <w:bCs/>
        </w:rPr>
        <w:t>«</w:t>
      </w:r>
      <w:r w:rsidRPr="00E41218">
        <w:t>О признании утратившими силу отдельных муниципальных правовых актов председателя Комитета по финансам администрации города Урай»;</w:t>
      </w:r>
    </w:p>
    <w:p w:rsidR="00E41218" w:rsidRPr="00E41218" w:rsidRDefault="00E41218" w:rsidP="00E41218">
      <w:pPr>
        <w:ind w:firstLine="567"/>
        <w:jc w:val="both"/>
      </w:pPr>
      <w:r w:rsidRPr="00E41218">
        <w:t xml:space="preserve">  приказ Комитета по финансам администрации города Урай от 12.10.2021 № 73-од      «О признании утратившим силу приказ Комитета по финансам города Урай от 02.02.2018 №11-од»;</w:t>
      </w:r>
    </w:p>
    <w:p w:rsidR="00E41218" w:rsidRPr="00713A59" w:rsidRDefault="00E41218" w:rsidP="00E4121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E41218">
        <w:rPr>
          <w:color w:val="000000"/>
        </w:rPr>
        <w:lastRenderedPageBreak/>
        <w:t xml:space="preserve">  п</w:t>
      </w:r>
      <w:r w:rsidRPr="00E41218">
        <w:t xml:space="preserve">остановление администрации города Урай от 21.10.2021 №2590 «О </w:t>
      </w:r>
      <w:r w:rsidRPr="00E41218">
        <w:rPr>
          <w:rFonts w:eastAsia="Calibri"/>
          <w:color w:val="000000"/>
          <w:lang w:eastAsia="en-US"/>
        </w:rPr>
        <w:t>Порядке привлечения остатков на единый счет бюджета города Урай и возврата привлеченных средств»</w:t>
      </w:r>
      <w:r w:rsidR="00713A59" w:rsidRPr="00713A59">
        <w:rPr>
          <w:rFonts w:eastAsia="Calibri"/>
          <w:color w:val="000000"/>
          <w:lang w:eastAsia="en-US"/>
        </w:rPr>
        <w:t>;</w:t>
      </w:r>
    </w:p>
    <w:p w:rsidR="006809A7" w:rsidRPr="00713A59" w:rsidRDefault="006809A7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713A59">
        <w:rPr>
          <w:color w:val="000000" w:themeColor="text1"/>
        </w:rPr>
        <w:t xml:space="preserve">приказ Комитета по финансам администрации города Урай от </w:t>
      </w:r>
      <w:r w:rsidR="00713A59" w:rsidRPr="00713A59">
        <w:rPr>
          <w:color w:val="000000" w:themeColor="text1"/>
        </w:rPr>
        <w:t>29</w:t>
      </w:r>
      <w:r w:rsidRPr="00713A59">
        <w:rPr>
          <w:color w:val="000000" w:themeColor="text1"/>
        </w:rPr>
        <w:t>.10.202</w:t>
      </w:r>
      <w:r w:rsidR="00713A59" w:rsidRPr="00713A59">
        <w:rPr>
          <w:color w:val="000000" w:themeColor="text1"/>
        </w:rPr>
        <w:t>1</w:t>
      </w:r>
      <w:r w:rsidRPr="00713A59">
        <w:rPr>
          <w:color w:val="000000" w:themeColor="text1"/>
        </w:rPr>
        <w:t xml:space="preserve"> № </w:t>
      </w:r>
      <w:r w:rsidR="00713A59" w:rsidRPr="00713A59">
        <w:rPr>
          <w:color w:val="000000" w:themeColor="text1"/>
        </w:rPr>
        <w:t>88-од</w:t>
      </w:r>
      <w:r w:rsidRPr="00713A59">
        <w:rPr>
          <w:color w:val="000000" w:themeColor="text1"/>
        </w:rPr>
        <w:t>-од «О рабочих группах по проведению обзоров расходов бюджета города Урай в 202</w:t>
      </w:r>
      <w:r w:rsidR="00713A59" w:rsidRPr="00713A59">
        <w:rPr>
          <w:color w:val="000000" w:themeColor="text1"/>
        </w:rPr>
        <w:t>2</w:t>
      </w:r>
      <w:r w:rsidRPr="00713A59">
        <w:rPr>
          <w:color w:val="000000" w:themeColor="text1"/>
        </w:rPr>
        <w:t xml:space="preserve"> году»;</w:t>
      </w:r>
    </w:p>
    <w:p w:rsidR="006809A7" w:rsidRPr="00713A59" w:rsidRDefault="006809A7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713A59">
        <w:rPr>
          <w:rFonts w:eastAsia="Calibri"/>
          <w:color w:val="000000" w:themeColor="text1"/>
          <w:lang w:eastAsia="en-US"/>
        </w:rPr>
        <w:t>п</w:t>
      </w:r>
      <w:r w:rsidRPr="00713A59">
        <w:rPr>
          <w:color w:val="000000" w:themeColor="text1"/>
        </w:rPr>
        <w:t xml:space="preserve">остановление администрации города Урай от </w:t>
      </w:r>
      <w:r w:rsidR="00713A59" w:rsidRPr="00713A59">
        <w:rPr>
          <w:color w:val="000000" w:themeColor="text1"/>
        </w:rPr>
        <w:t>02</w:t>
      </w:r>
      <w:r w:rsidRPr="00713A59">
        <w:rPr>
          <w:color w:val="000000" w:themeColor="text1"/>
        </w:rPr>
        <w:t>.02.202</w:t>
      </w:r>
      <w:r w:rsidR="00713A59" w:rsidRPr="00713A59">
        <w:rPr>
          <w:color w:val="000000" w:themeColor="text1"/>
        </w:rPr>
        <w:t>2</w:t>
      </w:r>
      <w:r w:rsidRPr="00713A59">
        <w:rPr>
          <w:color w:val="000000" w:themeColor="text1"/>
        </w:rPr>
        <w:t xml:space="preserve"> №</w:t>
      </w:r>
      <w:r w:rsidR="00713A59" w:rsidRPr="00713A59">
        <w:rPr>
          <w:color w:val="000000" w:themeColor="text1"/>
        </w:rPr>
        <w:t>189</w:t>
      </w:r>
      <w:r w:rsidRPr="00713A59">
        <w:rPr>
          <w:color w:val="000000" w:themeColor="text1"/>
        </w:rPr>
        <w:t xml:space="preserve"> «О плане мероприятий («дорожной карте») по повышению эффективности </w:t>
      </w:r>
      <w:r w:rsidR="00713A59" w:rsidRPr="00713A59">
        <w:rPr>
          <w:color w:val="000000" w:themeColor="text1"/>
        </w:rPr>
        <w:t xml:space="preserve">деятельности </w:t>
      </w:r>
      <w:r w:rsidRPr="00713A59">
        <w:rPr>
          <w:color w:val="000000" w:themeColor="text1"/>
        </w:rPr>
        <w:t xml:space="preserve"> муниципальных учреждений на 202</w:t>
      </w:r>
      <w:r w:rsidR="00713A59" w:rsidRPr="00713A59">
        <w:rPr>
          <w:color w:val="000000" w:themeColor="text1"/>
        </w:rPr>
        <w:t>2</w:t>
      </w:r>
      <w:r w:rsidRPr="00713A59">
        <w:rPr>
          <w:color w:val="000000" w:themeColor="text1"/>
        </w:rPr>
        <w:t>-202</w:t>
      </w:r>
      <w:r w:rsidR="00713A59" w:rsidRPr="00713A59">
        <w:rPr>
          <w:color w:val="000000" w:themeColor="text1"/>
        </w:rPr>
        <w:t>4</w:t>
      </w:r>
      <w:r w:rsidRPr="00713A59">
        <w:rPr>
          <w:color w:val="000000" w:themeColor="text1"/>
        </w:rPr>
        <w:t xml:space="preserve"> годы»;</w:t>
      </w:r>
    </w:p>
    <w:p w:rsidR="006809A7" w:rsidRPr="00805384" w:rsidRDefault="006809A7" w:rsidP="00F23503">
      <w:pPr>
        <w:spacing w:line="276" w:lineRule="auto"/>
        <w:ind w:firstLine="709"/>
        <w:jc w:val="both"/>
        <w:rPr>
          <w:color w:val="000000" w:themeColor="text1"/>
        </w:rPr>
      </w:pPr>
      <w:r w:rsidRPr="00713A59">
        <w:rPr>
          <w:color w:val="000000" w:themeColor="text1"/>
        </w:rPr>
        <w:t xml:space="preserve">постановление администрации города Урай от </w:t>
      </w:r>
      <w:r w:rsidR="00713A59" w:rsidRPr="00713A59">
        <w:rPr>
          <w:color w:val="000000" w:themeColor="text1"/>
        </w:rPr>
        <w:t>03</w:t>
      </w:r>
      <w:r w:rsidRPr="00713A59">
        <w:rPr>
          <w:color w:val="000000" w:themeColor="text1"/>
        </w:rPr>
        <w:t>.02.202</w:t>
      </w:r>
      <w:r w:rsidR="00713A59" w:rsidRPr="00713A59">
        <w:rPr>
          <w:color w:val="000000" w:themeColor="text1"/>
        </w:rPr>
        <w:t>2</w:t>
      </w:r>
      <w:r w:rsidRPr="00713A59">
        <w:rPr>
          <w:color w:val="000000" w:themeColor="text1"/>
        </w:rPr>
        <w:t xml:space="preserve"> №</w:t>
      </w:r>
      <w:r w:rsidR="00713A59" w:rsidRPr="00713A59">
        <w:rPr>
          <w:color w:val="000000" w:themeColor="text1"/>
        </w:rPr>
        <w:t>197</w:t>
      </w:r>
      <w:r w:rsidRPr="00713A59">
        <w:rPr>
          <w:color w:val="000000" w:themeColor="text1"/>
        </w:rPr>
        <w:t xml:space="preserve"> «О мерах по реализации решения Думы города Урай от </w:t>
      </w:r>
      <w:r w:rsidR="00713A59" w:rsidRPr="00713A59">
        <w:rPr>
          <w:color w:val="000000" w:themeColor="text1"/>
        </w:rPr>
        <w:t>03</w:t>
      </w:r>
      <w:r w:rsidRPr="00713A59">
        <w:rPr>
          <w:color w:val="000000" w:themeColor="text1"/>
        </w:rPr>
        <w:t>.12.20</w:t>
      </w:r>
      <w:r w:rsidR="00713A59" w:rsidRPr="00713A59">
        <w:rPr>
          <w:color w:val="000000" w:themeColor="text1"/>
        </w:rPr>
        <w:t>21</w:t>
      </w:r>
      <w:r w:rsidRPr="00713A59">
        <w:rPr>
          <w:color w:val="000000" w:themeColor="text1"/>
        </w:rPr>
        <w:t xml:space="preserve"> №</w:t>
      </w:r>
      <w:r w:rsidR="00713A59" w:rsidRPr="00713A59">
        <w:rPr>
          <w:color w:val="000000" w:themeColor="text1"/>
        </w:rPr>
        <w:t>29</w:t>
      </w:r>
      <w:r w:rsidRPr="00713A59">
        <w:rPr>
          <w:color w:val="000000" w:themeColor="text1"/>
        </w:rPr>
        <w:t xml:space="preserve"> «О бюджете городского округа Урай </w:t>
      </w:r>
      <w:r w:rsidR="00713A59" w:rsidRPr="00713A59">
        <w:rPr>
          <w:color w:val="000000" w:themeColor="text1"/>
        </w:rPr>
        <w:t>Ханты-Мансийского автономного округа</w:t>
      </w:r>
      <w:r w:rsidR="00EA2033" w:rsidRPr="00EA2033">
        <w:rPr>
          <w:color w:val="000000" w:themeColor="text1"/>
        </w:rPr>
        <w:t xml:space="preserve"> </w:t>
      </w:r>
      <w:proofErr w:type="gramStart"/>
      <w:r w:rsidR="00713A59" w:rsidRPr="00713A59">
        <w:rPr>
          <w:color w:val="000000" w:themeColor="text1"/>
        </w:rPr>
        <w:t>-</w:t>
      </w:r>
      <w:proofErr w:type="spellStart"/>
      <w:r w:rsidR="00713A59" w:rsidRPr="00713A59">
        <w:rPr>
          <w:color w:val="000000" w:themeColor="text1"/>
        </w:rPr>
        <w:t>Ю</w:t>
      </w:r>
      <w:proofErr w:type="gramEnd"/>
      <w:r w:rsidR="00713A59" w:rsidRPr="00713A59">
        <w:rPr>
          <w:color w:val="000000" w:themeColor="text1"/>
        </w:rPr>
        <w:t>гры</w:t>
      </w:r>
      <w:proofErr w:type="spellEnd"/>
      <w:r w:rsidR="00713A59" w:rsidRPr="00713A59">
        <w:rPr>
          <w:color w:val="000000" w:themeColor="text1"/>
        </w:rPr>
        <w:t xml:space="preserve"> </w:t>
      </w:r>
      <w:r w:rsidRPr="00713A59">
        <w:rPr>
          <w:color w:val="000000" w:themeColor="text1"/>
        </w:rPr>
        <w:t>на 202</w:t>
      </w:r>
      <w:r w:rsidR="00713A59" w:rsidRPr="00713A59">
        <w:rPr>
          <w:color w:val="000000" w:themeColor="text1"/>
        </w:rPr>
        <w:t>2</w:t>
      </w:r>
      <w:r w:rsidRPr="00713A59">
        <w:rPr>
          <w:color w:val="000000" w:themeColor="text1"/>
        </w:rPr>
        <w:t xml:space="preserve"> год и на плановый период 202</w:t>
      </w:r>
      <w:r w:rsidR="00713A59" w:rsidRPr="00713A59">
        <w:rPr>
          <w:color w:val="000000" w:themeColor="text1"/>
        </w:rPr>
        <w:t>3</w:t>
      </w:r>
      <w:r w:rsidRPr="00713A59">
        <w:rPr>
          <w:color w:val="000000" w:themeColor="text1"/>
        </w:rPr>
        <w:t xml:space="preserve"> и 202</w:t>
      </w:r>
      <w:r w:rsidR="00713A59" w:rsidRPr="00713A59">
        <w:rPr>
          <w:color w:val="000000" w:themeColor="text1"/>
        </w:rPr>
        <w:t>4</w:t>
      </w:r>
      <w:r w:rsidRPr="00713A59">
        <w:rPr>
          <w:color w:val="000000" w:themeColor="text1"/>
        </w:rPr>
        <w:t xml:space="preserve"> годов»</w:t>
      </w:r>
      <w:r w:rsidR="00805384" w:rsidRPr="00805384">
        <w:rPr>
          <w:color w:val="000000" w:themeColor="text1"/>
        </w:rPr>
        <w:t>;</w:t>
      </w:r>
    </w:p>
    <w:p w:rsidR="00805384" w:rsidRDefault="00805384" w:rsidP="00805384">
      <w:pPr>
        <w:ind w:firstLine="567"/>
        <w:jc w:val="both"/>
      </w:pPr>
      <w:r>
        <w:t>  приказ Комитета по финансам администрации города Урай от 21.12.2021 № 118-од   «О внесении изменений в приложение к приказу Комитета по финансам администрации города Урай от 12.08.2014 №68-од «О порядке составления и предоставления консолидированной бюджетной и консолидированной бухгалтерской отчетности»</w:t>
      </w:r>
      <w:r w:rsidRPr="00805384">
        <w:t>;</w:t>
      </w:r>
      <w:r>
        <w:t xml:space="preserve">  </w:t>
      </w:r>
    </w:p>
    <w:p w:rsidR="00805384" w:rsidRPr="0062211E" w:rsidRDefault="00805384" w:rsidP="00805384">
      <w:pPr>
        <w:ind w:firstLine="567"/>
        <w:jc w:val="both"/>
      </w:pPr>
      <w:r>
        <w:t>приказ Комитета по финансам администрации города Урай от 27.12.2021 № 126-од «О сроках  предоставления годовой консолидированной бюджетной отчетности об исполнении бюджета города Урай и консолидированной бухгалтерской отчетности муниципальных бюджетных и автономных учреждений за 2021 год»</w:t>
      </w:r>
      <w:r w:rsidR="0062211E" w:rsidRPr="0062211E">
        <w:t>;</w:t>
      </w:r>
    </w:p>
    <w:p w:rsidR="0062211E" w:rsidRPr="005434CA" w:rsidRDefault="0062211E" w:rsidP="0062211E">
      <w:pPr>
        <w:tabs>
          <w:tab w:val="left" w:pos="7938"/>
        </w:tabs>
        <w:jc w:val="both"/>
      </w:pPr>
      <w:r w:rsidRPr="0062211E">
        <w:t xml:space="preserve">         </w:t>
      </w:r>
      <w:r>
        <w:t xml:space="preserve"> постановление администрации города Урай </w:t>
      </w:r>
      <w:r w:rsidRPr="005434CA">
        <w:t xml:space="preserve">от 28.10.2021 №2643 «Об утверждении </w:t>
      </w:r>
      <w:proofErr w:type="gramStart"/>
      <w:r w:rsidRPr="005434CA">
        <w:t>перечня главных администраторов доходов бюджета городского округа</w:t>
      </w:r>
      <w:proofErr w:type="gramEnd"/>
      <w:r w:rsidRPr="005434CA">
        <w:t xml:space="preserve"> Урай Ханты-Мансийского автономного округа – </w:t>
      </w:r>
      <w:proofErr w:type="spellStart"/>
      <w:r w:rsidRPr="005434CA">
        <w:t>Югры</w:t>
      </w:r>
      <w:proofErr w:type="spellEnd"/>
      <w:r w:rsidRPr="005434CA">
        <w:t>»;</w:t>
      </w:r>
    </w:p>
    <w:p w:rsidR="0062211E" w:rsidRDefault="0062211E" w:rsidP="0062211E">
      <w:pPr>
        <w:tabs>
          <w:tab w:val="left" w:pos="7938"/>
        </w:tabs>
        <w:jc w:val="both"/>
      </w:pPr>
      <w:r>
        <w:t xml:space="preserve">          постановление администрации города Урай </w:t>
      </w:r>
      <w:r w:rsidRPr="005434CA">
        <w:t xml:space="preserve">от 19.11.2021 № 2799 «О внесении изменения в постановление администрации города Урай от 28.10.2021 №2643 «Об утверждении </w:t>
      </w:r>
      <w:proofErr w:type="gramStart"/>
      <w:r w:rsidRPr="005434CA">
        <w:t>перечня главных администраторов доходов бюджета городского округа</w:t>
      </w:r>
      <w:proofErr w:type="gramEnd"/>
      <w:r w:rsidRPr="005434CA">
        <w:t xml:space="preserve"> Урай Ханты-Мансийс</w:t>
      </w:r>
      <w:r>
        <w:t xml:space="preserve">кого автономного округа – </w:t>
      </w:r>
      <w:proofErr w:type="spellStart"/>
      <w:r>
        <w:t>Югры</w:t>
      </w:r>
      <w:proofErr w:type="spellEnd"/>
      <w:r>
        <w:t>».</w:t>
      </w:r>
    </w:p>
    <w:p w:rsidR="00805384" w:rsidRPr="00713A59" w:rsidRDefault="00805384" w:rsidP="00F23503">
      <w:pPr>
        <w:spacing w:line="276" w:lineRule="auto"/>
        <w:ind w:firstLine="709"/>
        <w:jc w:val="both"/>
        <w:rPr>
          <w:color w:val="000000" w:themeColor="text1"/>
        </w:rPr>
      </w:pPr>
    </w:p>
    <w:p w:rsidR="00424961" w:rsidRPr="000648C1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0648C1">
        <w:rPr>
          <w:color w:val="000000" w:themeColor="text1"/>
        </w:rPr>
        <w:t>В 20</w:t>
      </w:r>
      <w:r w:rsidR="006F5BED" w:rsidRPr="000648C1">
        <w:rPr>
          <w:color w:val="000000" w:themeColor="text1"/>
        </w:rPr>
        <w:t>2</w:t>
      </w:r>
      <w:r w:rsidR="000648C1" w:rsidRPr="000648C1">
        <w:rPr>
          <w:color w:val="000000" w:themeColor="text1"/>
        </w:rPr>
        <w:t>1</w:t>
      </w:r>
      <w:r w:rsidRPr="000648C1">
        <w:rPr>
          <w:color w:val="000000" w:themeColor="text1"/>
        </w:rPr>
        <w:t xml:space="preserve"> году в рамках повышени</w:t>
      </w:r>
      <w:r w:rsidR="0078217F" w:rsidRPr="000648C1">
        <w:rPr>
          <w:color w:val="000000" w:themeColor="text1"/>
        </w:rPr>
        <w:t>я</w:t>
      </w:r>
      <w:r w:rsidRPr="000648C1">
        <w:rPr>
          <w:color w:val="000000" w:themeColor="text1"/>
        </w:rPr>
        <w:t xml:space="preserve"> финансовой грамотности населения города Урай, комитетом выполнено следующее:  </w:t>
      </w:r>
    </w:p>
    <w:p w:rsidR="0078217F" w:rsidRPr="000648C1" w:rsidRDefault="0078217F" w:rsidP="0078217F">
      <w:pPr>
        <w:pStyle w:val="a3"/>
        <w:spacing w:line="276" w:lineRule="auto"/>
        <w:jc w:val="both"/>
        <w:rPr>
          <w:b w:val="0"/>
          <w:color w:val="000000" w:themeColor="text1"/>
        </w:rPr>
      </w:pPr>
      <w:r w:rsidRPr="000648C1">
        <w:rPr>
          <w:b w:val="0"/>
          <w:color w:val="000000" w:themeColor="text1"/>
        </w:rPr>
        <w:t>В целях поддержания высокого уровня прозрачности бюджета и бюджетного процесса муниципального образования, общедоступности для граждан, на официальном сайте органов местного самоуправления города Урай в информационно-телекоммуникационной сети «Интернет» отражается информация о всех этапах бюджетного процесса, начиная с формирования бюджета городского округа до его исполнения.</w:t>
      </w:r>
    </w:p>
    <w:p w:rsidR="0078217F" w:rsidRPr="000648C1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0648C1">
        <w:rPr>
          <w:b w:val="0"/>
          <w:color w:val="000000" w:themeColor="text1"/>
        </w:rPr>
        <w:t>В 20</w:t>
      </w:r>
      <w:r w:rsidR="006F5BED" w:rsidRPr="000648C1">
        <w:rPr>
          <w:b w:val="0"/>
          <w:color w:val="000000" w:themeColor="text1"/>
        </w:rPr>
        <w:t>2</w:t>
      </w:r>
      <w:r w:rsidR="000648C1" w:rsidRPr="000648C1">
        <w:rPr>
          <w:b w:val="0"/>
          <w:color w:val="000000" w:themeColor="text1"/>
        </w:rPr>
        <w:t>1</w:t>
      </w:r>
      <w:r w:rsidRPr="000648C1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самоуправления, продолжена работа по наполняемости портала сайта «Бюджет для граждан»  (</w:t>
      </w:r>
      <w:hyperlink r:id="rId11" w:history="1">
        <w:r w:rsidRPr="000648C1">
          <w:rPr>
            <w:rStyle w:val="af1"/>
            <w:b w:val="0"/>
            <w:color w:val="000000" w:themeColor="text1"/>
          </w:rPr>
          <w:t>http://budget.uray.ru/</w:t>
        </w:r>
      </w:hyperlink>
      <w:r w:rsidRPr="000648C1">
        <w:rPr>
          <w:b w:val="0"/>
          <w:color w:val="000000" w:themeColor="text1"/>
        </w:rPr>
        <w:t xml:space="preserve">). </w:t>
      </w:r>
    </w:p>
    <w:p w:rsidR="0078217F" w:rsidRPr="000648C1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0648C1">
        <w:rPr>
          <w:b w:val="0"/>
          <w:color w:val="000000" w:themeColor="text1"/>
        </w:rPr>
        <w:t xml:space="preserve">Кроме того, в течение года осуществлялась работа по размещению информации в разделе сайта «Открытые данные» (https://data.admhmao.ru/datasets/?mo=uray). Главными распорядителями бюджетных средств осуществлялся контроль за своевременным и достоверным размещением информации подведомственными учреждениями на официальном сайте Российской Федерации </w:t>
      </w:r>
      <w:hyperlink r:id="rId12" w:history="1">
        <w:r w:rsidRPr="000648C1">
          <w:rPr>
            <w:rStyle w:val="af1"/>
            <w:b w:val="0"/>
            <w:color w:val="000000" w:themeColor="text1"/>
            <w:lang w:val="en-US"/>
          </w:rPr>
          <w:t>www</w:t>
        </w:r>
        <w:r w:rsidRPr="000648C1">
          <w:rPr>
            <w:rStyle w:val="af1"/>
            <w:b w:val="0"/>
            <w:color w:val="000000" w:themeColor="text1"/>
          </w:rPr>
          <w:t>.</w:t>
        </w:r>
        <w:r w:rsidRPr="000648C1">
          <w:rPr>
            <w:rStyle w:val="af1"/>
            <w:b w:val="0"/>
            <w:color w:val="000000" w:themeColor="text1"/>
            <w:lang w:val="en-US"/>
          </w:rPr>
          <w:t>bus</w:t>
        </w:r>
        <w:r w:rsidRPr="000648C1">
          <w:rPr>
            <w:rStyle w:val="af1"/>
            <w:b w:val="0"/>
            <w:color w:val="000000" w:themeColor="text1"/>
          </w:rPr>
          <w:t>.</w:t>
        </w:r>
        <w:proofErr w:type="spellStart"/>
        <w:r w:rsidRPr="000648C1">
          <w:rPr>
            <w:rStyle w:val="af1"/>
            <w:b w:val="0"/>
            <w:color w:val="000000" w:themeColor="text1"/>
            <w:lang w:val="en-US"/>
          </w:rPr>
          <w:t>gov</w:t>
        </w:r>
        <w:proofErr w:type="spellEnd"/>
        <w:r w:rsidRPr="000648C1">
          <w:rPr>
            <w:rStyle w:val="af1"/>
            <w:b w:val="0"/>
            <w:color w:val="000000" w:themeColor="text1"/>
          </w:rPr>
          <w:t>.</w:t>
        </w:r>
        <w:proofErr w:type="spellStart"/>
        <w:r w:rsidRPr="000648C1">
          <w:rPr>
            <w:rStyle w:val="af1"/>
            <w:b w:val="0"/>
            <w:color w:val="000000" w:themeColor="text1"/>
            <w:lang w:val="en-US"/>
          </w:rPr>
          <w:t>ru</w:t>
        </w:r>
        <w:proofErr w:type="spellEnd"/>
      </w:hyperlink>
      <w:r w:rsidRPr="000648C1">
        <w:rPr>
          <w:b w:val="0"/>
          <w:color w:val="000000" w:themeColor="text1"/>
        </w:rPr>
        <w:t xml:space="preserve">. </w:t>
      </w:r>
    </w:p>
    <w:p w:rsidR="0078217F" w:rsidRPr="000648C1" w:rsidRDefault="0078217F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  <w:r w:rsidRPr="000648C1">
        <w:rPr>
          <w:rStyle w:val="afc"/>
          <w:b w:val="0"/>
          <w:color w:val="000000" w:themeColor="text1"/>
          <w:sz w:val="24"/>
          <w:szCs w:val="24"/>
        </w:rPr>
        <w:t xml:space="preserve">В рамках мероприятий по повышению собираемости налогов в бюджет городского округа город Урай в устной и письменной форме по инициативе Комитета по финансам администрации города Урай велась разъяснительная работа с руководителями учреждений и организаций города, в том числе на заседаниях Совета руководителей и  </w:t>
      </w:r>
      <w:r w:rsidRPr="000648C1">
        <w:rPr>
          <w:rStyle w:val="afc"/>
          <w:b w:val="0"/>
          <w:color w:val="000000" w:themeColor="text1"/>
          <w:sz w:val="24"/>
          <w:szCs w:val="24"/>
        </w:rPr>
        <w:lastRenderedPageBreak/>
        <w:t>Общественного Совета города Урай по вопросу своевременной уплаты имущественных налогов и погашения задолженности прошлых лет.</w:t>
      </w:r>
    </w:p>
    <w:p w:rsidR="00325DF4" w:rsidRPr="00B36B80" w:rsidRDefault="00325DF4" w:rsidP="0078217F">
      <w:pPr>
        <w:pStyle w:val="af2"/>
        <w:ind w:firstLine="708"/>
        <w:jc w:val="both"/>
        <w:rPr>
          <w:rStyle w:val="afc"/>
          <w:b w:val="0"/>
          <w:color w:val="FF0000"/>
          <w:sz w:val="24"/>
          <w:szCs w:val="24"/>
        </w:rPr>
      </w:pPr>
    </w:p>
    <w:p w:rsidR="00424961" w:rsidRPr="00755222" w:rsidRDefault="00424961" w:rsidP="004B55AE">
      <w:pPr>
        <w:tabs>
          <w:tab w:val="left" w:pos="709"/>
        </w:tabs>
        <w:spacing w:line="276" w:lineRule="auto"/>
        <w:jc w:val="both"/>
        <w:rPr>
          <w:color w:val="000000" w:themeColor="text1"/>
          <w:u w:val="single"/>
        </w:rPr>
      </w:pPr>
      <w:r w:rsidRPr="00B36B80">
        <w:rPr>
          <w:color w:val="FF0000"/>
        </w:rPr>
        <w:tab/>
      </w:r>
      <w:r w:rsidRPr="00755222">
        <w:rPr>
          <w:color w:val="000000" w:themeColor="text1"/>
          <w:u w:val="single"/>
        </w:rPr>
        <w:t xml:space="preserve">Обобщая вышеизложенное, необходимо отметить, что </w:t>
      </w:r>
      <w:proofErr w:type="gramStart"/>
      <w:r w:rsidRPr="00755222">
        <w:rPr>
          <w:color w:val="000000" w:themeColor="text1"/>
          <w:u w:val="single"/>
        </w:rPr>
        <w:t>задачи, поставленные на 20</w:t>
      </w:r>
      <w:r w:rsidR="006F5BED" w:rsidRPr="00755222">
        <w:rPr>
          <w:color w:val="000000" w:themeColor="text1"/>
          <w:u w:val="single"/>
        </w:rPr>
        <w:t>2</w:t>
      </w:r>
      <w:r w:rsidR="00755222" w:rsidRPr="00755222">
        <w:rPr>
          <w:color w:val="000000" w:themeColor="text1"/>
          <w:u w:val="single"/>
        </w:rPr>
        <w:t>1</w:t>
      </w:r>
      <w:r w:rsidRPr="00755222">
        <w:rPr>
          <w:color w:val="000000" w:themeColor="text1"/>
          <w:u w:val="single"/>
        </w:rPr>
        <w:t xml:space="preserve"> год в целом выполнены</w:t>
      </w:r>
      <w:proofErr w:type="gramEnd"/>
      <w:r w:rsidRPr="00755222">
        <w:rPr>
          <w:color w:val="000000" w:themeColor="text1"/>
          <w:u w:val="single"/>
        </w:rPr>
        <w:t>. Они позволили повысить качество управления муниципальными финансами, успешно завершить текущий финансовый год.</w:t>
      </w:r>
    </w:p>
    <w:p w:rsidR="00424961" w:rsidRPr="00B36B80" w:rsidRDefault="00424961" w:rsidP="004B55AE">
      <w:pPr>
        <w:spacing w:line="276" w:lineRule="auto"/>
        <w:ind w:firstLine="708"/>
        <w:jc w:val="both"/>
        <w:rPr>
          <w:color w:val="FF0000"/>
        </w:rPr>
      </w:pPr>
    </w:p>
    <w:p w:rsidR="004B55AE" w:rsidRPr="00B36B80" w:rsidRDefault="00424961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7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и мероприятия на 20</w:t>
      </w:r>
      <w:r w:rsidR="00CC4B73" w:rsidRPr="006A7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648C1" w:rsidRPr="006A7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A7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год:</w:t>
      </w:r>
    </w:p>
    <w:p w:rsidR="00424961" w:rsidRPr="006A780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A7803">
        <w:rPr>
          <w:color w:val="000000" w:themeColor="text1"/>
        </w:rPr>
        <w:t>1.  Принятие мер, направленных на увеличение доходной базы бюджета города.</w:t>
      </w:r>
    </w:p>
    <w:p w:rsidR="00424961" w:rsidRPr="006A780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A7803">
        <w:rPr>
          <w:color w:val="000000" w:themeColor="text1"/>
        </w:rPr>
        <w:t>2. Повышение точности бюджетного планирования, исключение возможности наращивания бюджетных обязательств в объеме, превышающем имеющиеся ресурсы.</w:t>
      </w:r>
    </w:p>
    <w:p w:rsidR="00424961" w:rsidRPr="006A780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A7803">
        <w:rPr>
          <w:color w:val="000000" w:themeColor="text1"/>
        </w:rPr>
        <w:t>3. Повышение эффективности бюджетных расходов с четким разграничением их приоритетности и оптимизации.</w:t>
      </w:r>
    </w:p>
    <w:p w:rsidR="00424961" w:rsidRPr="006A780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6A7803">
        <w:rPr>
          <w:color w:val="000000" w:themeColor="text1"/>
        </w:rPr>
        <w:t xml:space="preserve">4. </w:t>
      </w:r>
      <w:r w:rsidR="00CC4B73" w:rsidRPr="006A7803">
        <w:rPr>
          <w:color w:val="000000" w:themeColor="text1"/>
        </w:rPr>
        <w:t>Продолжение работы по о</w:t>
      </w:r>
      <w:r w:rsidRPr="006A7803">
        <w:rPr>
          <w:color w:val="000000" w:themeColor="text1"/>
        </w:rPr>
        <w:t>беспечени</w:t>
      </w:r>
      <w:r w:rsidR="00CC4B73" w:rsidRPr="006A7803">
        <w:rPr>
          <w:color w:val="000000" w:themeColor="text1"/>
        </w:rPr>
        <w:t>ю</w:t>
      </w:r>
      <w:r w:rsidRPr="006A7803">
        <w:rPr>
          <w:color w:val="000000" w:themeColor="text1"/>
        </w:rPr>
        <w:t xml:space="preserve"> прозрачности и открытости бюджета города и бюджетного процесса для граждан.</w:t>
      </w:r>
    </w:p>
    <w:p w:rsidR="00424961" w:rsidRPr="006A780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6A7803">
        <w:rPr>
          <w:color w:val="000000" w:themeColor="text1"/>
        </w:rPr>
        <w:t>5. Совершенствование нормативно-правовой базы, регламентирующей бюджетный процесс.</w:t>
      </w:r>
    </w:p>
    <w:p w:rsidR="00424961" w:rsidRPr="006A780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6A7803">
        <w:rPr>
          <w:color w:val="000000" w:themeColor="text1"/>
        </w:rPr>
        <w:t xml:space="preserve">6. </w:t>
      </w:r>
      <w:r w:rsidRPr="006A7803">
        <w:rPr>
          <w:bCs/>
          <w:color w:val="000000" w:themeColor="text1"/>
        </w:rPr>
        <w:t>В</w:t>
      </w:r>
      <w:r w:rsidRPr="006A7803">
        <w:rPr>
          <w:color w:val="000000" w:themeColor="text1"/>
        </w:rPr>
        <w:t>ыполнение плана мероприятий по росту доходов, оптимизации расходов и сокращению муниципального долга бюджета городского округа город Урай на 20</w:t>
      </w:r>
      <w:r w:rsidR="00CC4B73" w:rsidRPr="006A7803">
        <w:rPr>
          <w:color w:val="000000" w:themeColor="text1"/>
        </w:rPr>
        <w:t>2</w:t>
      </w:r>
      <w:r w:rsidR="00755222" w:rsidRPr="006A7803">
        <w:rPr>
          <w:color w:val="000000" w:themeColor="text1"/>
        </w:rPr>
        <w:t>2</w:t>
      </w:r>
      <w:r w:rsidRPr="006A7803">
        <w:rPr>
          <w:color w:val="000000" w:themeColor="text1"/>
        </w:rPr>
        <w:t xml:space="preserve"> год.</w:t>
      </w:r>
    </w:p>
    <w:p w:rsidR="00424961" w:rsidRPr="006A7803" w:rsidRDefault="00424961" w:rsidP="004B55AE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  <w:r w:rsidRPr="006A7803">
        <w:rPr>
          <w:color w:val="000000" w:themeColor="text1"/>
        </w:rPr>
        <w:t xml:space="preserve">Планируемый ожидаемый эффект от реализации мероприятий в части </w:t>
      </w:r>
      <w:r w:rsidRPr="006A7803">
        <w:rPr>
          <w:color w:val="000000" w:themeColor="text1"/>
          <w:u w:val="single"/>
        </w:rPr>
        <w:t xml:space="preserve">доходов спрогнозирован в сумме – </w:t>
      </w:r>
      <w:r w:rsidR="006A7803" w:rsidRPr="006A7803">
        <w:rPr>
          <w:color w:val="000000" w:themeColor="text1"/>
          <w:u w:val="single"/>
        </w:rPr>
        <w:t>6 506,9</w:t>
      </w:r>
      <w:r w:rsidRPr="006A7803">
        <w:rPr>
          <w:color w:val="000000" w:themeColor="text1"/>
          <w:u w:val="single"/>
        </w:rPr>
        <w:t xml:space="preserve"> тыс</w:t>
      </w:r>
      <w:proofErr w:type="gramStart"/>
      <w:r w:rsidRPr="006A7803">
        <w:rPr>
          <w:color w:val="000000" w:themeColor="text1"/>
          <w:u w:val="single"/>
        </w:rPr>
        <w:t>.р</w:t>
      </w:r>
      <w:proofErr w:type="gramEnd"/>
      <w:r w:rsidRPr="006A7803">
        <w:rPr>
          <w:color w:val="000000" w:themeColor="text1"/>
          <w:u w:val="single"/>
        </w:rPr>
        <w:t xml:space="preserve">ублей; по расходам -  </w:t>
      </w:r>
      <w:r w:rsidR="006A7803" w:rsidRPr="006A7803">
        <w:rPr>
          <w:color w:val="000000" w:themeColor="text1"/>
          <w:u w:val="single"/>
        </w:rPr>
        <w:t>14 007,9</w:t>
      </w:r>
      <w:r w:rsidR="006F5BED" w:rsidRPr="006A7803">
        <w:rPr>
          <w:color w:val="000000" w:themeColor="text1"/>
          <w:u w:val="single"/>
        </w:rPr>
        <w:t xml:space="preserve"> т</w:t>
      </w:r>
      <w:r w:rsidRPr="006A7803">
        <w:rPr>
          <w:color w:val="000000" w:themeColor="text1"/>
          <w:u w:val="single"/>
        </w:rPr>
        <w:t>ыс.рублей</w:t>
      </w:r>
      <w:r w:rsidRPr="006A7803">
        <w:rPr>
          <w:color w:val="000000" w:themeColor="text1"/>
        </w:rPr>
        <w:t xml:space="preserve">. </w:t>
      </w:r>
    </w:p>
    <w:p w:rsidR="00424961" w:rsidRPr="00B36B80" w:rsidRDefault="00424961" w:rsidP="004B55AE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B36B80">
        <w:rPr>
          <w:color w:val="FF0000"/>
        </w:rPr>
        <w:t xml:space="preserve">          </w:t>
      </w:r>
    </w:p>
    <w:p w:rsidR="00424961" w:rsidRPr="00B36B80" w:rsidRDefault="00424961" w:rsidP="00424961">
      <w:pPr>
        <w:jc w:val="both"/>
        <w:rPr>
          <w:color w:val="FF0000"/>
        </w:rPr>
      </w:pPr>
    </w:p>
    <w:p w:rsidR="00D12A6B" w:rsidRPr="00755222" w:rsidRDefault="00424961" w:rsidP="00424961">
      <w:pPr>
        <w:jc w:val="both"/>
        <w:rPr>
          <w:color w:val="000000" w:themeColor="text1"/>
        </w:rPr>
      </w:pPr>
      <w:r w:rsidRPr="00755222">
        <w:rPr>
          <w:color w:val="000000" w:themeColor="text1"/>
        </w:rPr>
        <w:t>Председатель комитета по финансам</w:t>
      </w:r>
      <w:r w:rsidR="006F5BED" w:rsidRPr="00755222">
        <w:rPr>
          <w:color w:val="000000" w:themeColor="text1"/>
        </w:rPr>
        <w:t xml:space="preserve"> </w:t>
      </w:r>
    </w:p>
    <w:p w:rsidR="00424961" w:rsidRPr="00755222" w:rsidRDefault="00424961" w:rsidP="00424961">
      <w:pPr>
        <w:jc w:val="both"/>
        <w:rPr>
          <w:color w:val="000000" w:themeColor="text1"/>
        </w:rPr>
      </w:pPr>
      <w:r w:rsidRPr="00755222">
        <w:rPr>
          <w:color w:val="000000" w:themeColor="text1"/>
        </w:rPr>
        <w:t>И.В.</w:t>
      </w:r>
      <w:r w:rsidR="006F5BED" w:rsidRPr="00755222">
        <w:rPr>
          <w:color w:val="000000" w:themeColor="text1"/>
        </w:rPr>
        <w:t xml:space="preserve"> </w:t>
      </w:r>
      <w:r w:rsidRPr="00755222">
        <w:rPr>
          <w:color w:val="000000" w:themeColor="text1"/>
        </w:rPr>
        <w:t xml:space="preserve">Хусаинова </w:t>
      </w:r>
    </w:p>
    <w:p w:rsidR="00424961" w:rsidRPr="00790189" w:rsidRDefault="00424961" w:rsidP="00424961">
      <w:pPr>
        <w:jc w:val="both"/>
      </w:pPr>
    </w:p>
    <w:p w:rsidR="000C5584" w:rsidRDefault="000C5584"/>
    <w:sectPr w:rsidR="000C5584" w:rsidSect="00F32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9E" w:rsidRDefault="002A7B9E" w:rsidP="00344176">
      <w:r>
        <w:separator/>
      </w:r>
    </w:p>
  </w:endnote>
  <w:endnote w:type="continuationSeparator" w:id="0">
    <w:p w:rsidR="002A7B9E" w:rsidRDefault="002A7B9E" w:rsidP="0034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9E" w:rsidRDefault="002A7B9E" w:rsidP="00344176">
      <w:r>
        <w:separator/>
      </w:r>
    </w:p>
  </w:footnote>
  <w:footnote w:type="continuationSeparator" w:id="0">
    <w:p w:rsidR="002A7B9E" w:rsidRDefault="002A7B9E" w:rsidP="0034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63"/>
    <w:multiLevelType w:val="hybridMultilevel"/>
    <w:tmpl w:val="DF56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36D"/>
    <w:multiLevelType w:val="hybridMultilevel"/>
    <w:tmpl w:val="E4D0B7CC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517"/>
    <w:multiLevelType w:val="hybridMultilevel"/>
    <w:tmpl w:val="B49E878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D71583A"/>
    <w:multiLevelType w:val="hybridMultilevel"/>
    <w:tmpl w:val="57EC6B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D02"/>
    <w:multiLevelType w:val="hybridMultilevel"/>
    <w:tmpl w:val="145ECCC4"/>
    <w:lvl w:ilvl="0" w:tplc="324C164E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5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036AF"/>
    <w:multiLevelType w:val="hybridMultilevel"/>
    <w:tmpl w:val="098474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7E48"/>
    <w:multiLevelType w:val="hybridMultilevel"/>
    <w:tmpl w:val="DFD816E0"/>
    <w:lvl w:ilvl="0" w:tplc="09B26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50E816EA"/>
    <w:multiLevelType w:val="hybridMultilevel"/>
    <w:tmpl w:val="089E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D211E"/>
    <w:multiLevelType w:val="hybridMultilevel"/>
    <w:tmpl w:val="705855A8"/>
    <w:lvl w:ilvl="0" w:tplc="421EF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887156"/>
    <w:multiLevelType w:val="hybridMultilevel"/>
    <w:tmpl w:val="72F49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5E1441C"/>
    <w:multiLevelType w:val="hybridMultilevel"/>
    <w:tmpl w:val="AA061C8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61"/>
    <w:rsid w:val="00004295"/>
    <w:rsid w:val="00004D73"/>
    <w:rsid w:val="00023D58"/>
    <w:rsid w:val="0002632E"/>
    <w:rsid w:val="000464EE"/>
    <w:rsid w:val="000476D8"/>
    <w:rsid w:val="00052631"/>
    <w:rsid w:val="000648C1"/>
    <w:rsid w:val="0007242B"/>
    <w:rsid w:val="00086265"/>
    <w:rsid w:val="0009383A"/>
    <w:rsid w:val="000A2301"/>
    <w:rsid w:val="000A6DE4"/>
    <w:rsid w:val="000C5584"/>
    <w:rsid w:val="000D7CD3"/>
    <w:rsid w:val="000F3699"/>
    <w:rsid w:val="00100ABD"/>
    <w:rsid w:val="0012155E"/>
    <w:rsid w:val="0012493F"/>
    <w:rsid w:val="00140554"/>
    <w:rsid w:val="0014777D"/>
    <w:rsid w:val="001644EE"/>
    <w:rsid w:val="00187563"/>
    <w:rsid w:val="001B47D8"/>
    <w:rsid w:val="001C2838"/>
    <w:rsid w:val="001E2143"/>
    <w:rsid w:val="001E7B07"/>
    <w:rsid w:val="001F7429"/>
    <w:rsid w:val="001F7F01"/>
    <w:rsid w:val="00202B40"/>
    <w:rsid w:val="00217FA1"/>
    <w:rsid w:val="002205DC"/>
    <w:rsid w:val="00253EDE"/>
    <w:rsid w:val="00265457"/>
    <w:rsid w:val="00282B81"/>
    <w:rsid w:val="002A0776"/>
    <w:rsid w:val="002A78ED"/>
    <w:rsid w:val="002A7B9E"/>
    <w:rsid w:val="002B0604"/>
    <w:rsid w:val="002D5C24"/>
    <w:rsid w:val="002E51E0"/>
    <w:rsid w:val="002F5B3D"/>
    <w:rsid w:val="0031614F"/>
    <w:rsid w:val="00323361"/>
    <w:rsid w:val="00325DB8"/>
    <w:rsid w:val="00325DF4"/>
    <w:rsid w:val="003335B7"/>
    <w:rsid w:val="00344176"/>
    <w:rsid w:val="00345149"/>
    <w:rsid w:val="0036333D"/>
    <w:rsid w:val="00377680"/>
    <w:rsid w:val="003A1326"/>
    <w:rsid w:val="003A2714"/>
    <w:rsid w:val="003B132B"/>
    <w:rsid w:val="003B1485"/>
    <w:rsid w:val="003B25DB"/>
    <w:rsid w:val="003E1DC8"/>
    <w:rsid w:val="003E7E5C"/>
    <w:rsid w:val="003F28DA"/>
    <w:rsid w:val="003F5295"/>
    <w:rsid w:val="003F56A9"/>
    <w:rsid w:val="00414BF0"/>
    <w:rsid w:val="00424961"/>
    <w:rsid w:val="00435849"/>
    <w:rsid w:val="0043611A"/>
    <w:rsid w:val="00440ECE"/>
    <w:rsid w:val="0044494C"/>
    <w:rsid w:val="004517C5"/>
    <w:rsid w:val="004565E9"/>
    <w:rsid w:val="00467F1E"/>
    <w:rsid w:val="004803C9"/>
    <w:rsid w:val="004B55AE"/>
    <w:rsid w:val="004B7F5B"/>
    <w:rsid w:val="004D1453"/>
    <w:rsid w:val="004D388B"/>
    <w:rsid w:val="00501B6E"/>
    <w:rsid w:val="005223F5"/>
    <w:rsid w:val="00533F4C"/>
    <w:rsid w:val="00534387"/>
    <w:rsid w:val="00552DC7"/>
    <w:rsid w:val="00554F22"/>
    <w:rsid w:val="005678D1"/>
    <w:rsid w:val="00572CC0"/>
    <w:rsid w:val="00575EDB"/>
    <w:rsid w:val="00594522"/>
    <w:rsid w:val="005A237A"/>
    <w:rsid w:val="005A2795"/>
    <w:rsid w:val="005A62E6"/>
    <w:rsid w:val="005B7C57"/>
    <w:rsid w:val="005C106F"/>
    <w:rsid w:val="005C7F7C"/>
    <w:rsid w:val="005F14DE"/>
    <w:rsid w:val="0062211E"/>
    <w:rsid w:val="00637484"/>
    <w:rsid w:val="006579B4"/>
    <w:rsid w:val="0066306F"/>
    <w:rsid w:val="00667D2B"/>
    <w:rsid w:val="006751B6"/>
    <w:rsid w:val="00677068"/>
    <w:rsid w:val="006809A7"/>
    <w:rsid w:val="006A2BC6"/>
    <w:rsid w:val="006A7803"/>
    <w:rsid w:val="006B29D7"/>
    <w:rsid w:val="006B5FAF"/>
    <w:rsid w:val="006B75F5"/>
    <w:rsid w:val="006C2E7B"/>
    <w:rsid w:val="006C53A7"/>
    <w:rsid w:val="006E227C"/>
    <w:rsid w:val="006E7A81"/>
    <w:rsid w:val="006F4419"/>
    <w:rsid w:val="006F4F4D"/>
    <w:rsid w:val="006F5BED"/>
    <w:rsid w:val="00704C16"/>
    <w:rsid w:val="00706A21"/>
    <w:rsid w:val="00713A59"/>
    <w:rsid w:val="0072233F"/>
    <w:rsid w:val="0072440F"/>
    <w:rsid w:val="0074193F"/>
    <w:rsid w:val="00742218"/>
    <w:rsid w:val="00755222"/>
    <w:rsid w:val="007611B8"/>
    <w:rsid w:val="007642FB"/>
    <w:rsid w:val="00780E79"/>
    <w:rsid w:val="0078217F"/>
    <w:rsid w:val="00784DE0"/>
    <w:rsid w:val="00790189"/>
    <w:rsid w:val="00790750"/>
    <w:rsid w:val="007B40EB"/>
    <w:rsid w:val="007C4D78"/>
    <w:rsid w:val="007C6040"/>
    <w:rsid w:val="007D193C"/>
    <w:rsid w:val="007E1343"/>
    <w:rsid w:val="007E1793"/>
    <w:rsid w:val="007E2F3A"/>
    <w:rsid w:val="007F0A0D"/>
    <w:rsid w:val="00805384"/>
    <w:rsid w:val="00807B28"/>
    <w:rsid w:val="0082316A"/>
    <w:rsid w:val="008371A4"/>
    <w:rsid w:val="00842E4E"/>
    <w:rsid w:val="00850D9A"/>
    <w:rsid w:val="00855F08"/>
    <w:rsid w:val="00856D6B"/>
    <w:rsid w:val="00882B81"/>
    <w:rsid w:val="00883AB0"/>
    <w:rsid w:val="008A338B"/>
    <w:rsid w:val="008A3726"/>
    <w:rsid w:val="008A5C70"/>
    <w:rsid w:val="008A69CF"/>
    <w:rsid w:val="008B22D3"/>
    <w:rsid w:val="008B2BDB"/>
    <w:rsid w:val="008C219D"/>
    <w:rsid w:val="00915E5D"/>
    <w:rsid w:val="009233B8"/>
    <w:rsid w:val="00933709"/>
    <w:rsid w:val="00945970"/>
    <w:rsid w:val="00956029"/>
    <w:rsid w:val="00965D4E"/>
    <w:rsid w:val="00977277"/>
    <w:rsid w:val="009B7A11"/>
    <w:rsid w:val="009C4AF8"/>
    <w:rsid w:val="009D249C"/>
    <w:rsid w:val="009D6E8E"/>
    <w:rsid w:val="009E22D9"/>
    <w:rsid w:val="009F0006"/>
    <w:rsid w:val="00A01CA4"/>
    <w:rsid w:val="00A021C6"/>
    <w:rsid w:val="00A05EC0"/>
    <w:rsid w:val="00A069C1"/>
    <w:rsid w:val="00A17337"/>
    <w:rsid w:val="00A329D4"/>
    <w:rsid w:val="00A36090"/>
    <w:rsid w:val="00A409C0"/>
    <w:rsid w:val="00A67DE0"/>
    <w:rsid w:val="00A77B20"/>
    <w:rsid w:val="00A813CB"/>
    <w:rsid w:val="00A85F46"/>
    <w:rsid w:val="00A9734F"/>
    <w:rsid w:val="00AB7957"/>
    <w:rsid w:val="00AC3FD1"/>
    <w:rsid w:val="00AC60BC"/>
    <w:rsid w:val="00AE0905"/>
    <w:rsid w:val="00AE7945"/>
    <w:rsid w:val="00AF0006"/>
    <w:rsid w:val="00AF31A1"/>
    <w:rsid w:val="00B032B8"/>
    <w:rsid w:val="00B03754"/>
    <w:rsid w:val="00B059C0"/>
    <w:rsid w:val="00B20EA8"/>
    <w:rsid w:val="00B25390"/>
    <w:rsid w:val="00B34938"/>
    <w:rsid w:val="00B36B80"/>
    <w:rsid w:val="00B42EAE"/>
    <w:rsid w:val="00B450EE"/>
    <w:rsid w:val="00B60387"/>
    <w:rsid w:val="00B63071"/>
    <w:rsid w:val="00B71CA2"/>
    <w:rsid w:val="00BA1180"/>
    <w:rsid w:val="00BC77F6"/>
    <w:rsid w:val="00C062FB"/>
    <w:rsid w:val="00C07874"/>
    <w:rsid w:val="00C1081D"/>
    <w:rsid w:val="00C22813"/>
    <w:rsid w:val="00C26D0F"/>
    <w:rsid w:val="00C27FF2"/>
    <w:rsid w:val="00C47D68"/>
    <w:rsid w:val="00C507D3"/>
    <w:rsid w:val="00C50A5C"/>
    <w:rsid w:val="00C63A54"/>
    <w:rsid w:val="00C67615"/>
    <w:rsid w:val="00C97787"/>
    <w:rsid w:val="00CA18B7"/>
    <w:rsid w:val="00CA636E"/>
    <w:rsid w:val="00CC4B73"/>
    <w:rsid w:val="00CE0631"/>
    <w:rsid w:val="00CE3B10"/>
    <w:rsid w:val="00CF284C"/>
    <w:rsid w:val="00CF3677"/>
    <w:rsid w:val="00D03ACD"/>
    <w:rsid w:val="00D03E05"/>
    <w:rsid w:val="00D12A6B"/>
    <w:rsid w:val="00D137CD"/>
    <w:rsid w:val="00D229A3"/>
    <w:rsid w:val="00D232A4"/>
    <w:rsid w:val="00D2758B"/>
    <w:rsid w:val="00D34D89"/>
    <w:rsid w:val="00D41D6E"/>
    <w:rsid w:val="00D56665"/>
    <w:rsid w:val="00D63E54"/>
    <w:rsid w:val="00D671C9"/>
    <w:rsid w:val="00D749F7"/>
    <w:rsid w:val="00D7682C"/>
    <w:rsid w:val="00D76850"/>
    <w:rsid w:val="00D8603C"/>
    <w:rsid w:val="00D91891"/>
    <w:rsid w:val="00DA4573"/>
    <w:rsid w:val="00DB467F"/>
    <w:rsid w:val="00DD3725"/>
    <w:rsid w:val="00DE3833"/>
    <w:rsid w:val="00DE4032"/>
    <w:rsid w:val="00DE5A00"/>
    <w:rsid w:val="00DF34C3"/>
    <w:rsid w:val="00DF455E"/>
    <w:rsid w:val="00DF557F"/>
    <w:rsid w:val="00E169DE"/>
    <w:rsid w:val="00E21B9D"/>
    <w:rsid w:val="00E25D0D"/>
    <w:rsid w:val="00E36FBA"/>
    <w:rsid w:val="00E41218"/>
    <w:rsid w:val="00E47540"/>
    <w:rsid w:val="00E53996"/>
    <w:rsid w:val="00E60052"/>
    <w:rsid w:val="00E60465"/>
    <w:rsid w:val="00E934EB"/>
    <w:rsid w:val="00E94099"/>
    <w:rsid w:val="00E9529C"/>
    <w:rsid w:val="00EA2033"/>
    <w:rsid w:val="00EC2DA4"/>
    <w:rsid w:val="00EE3434"/>
    <w:rsid w:val="00EF4A8E"/>
    <w:rsid w:val="00F12A2B"/>
    <w:rsid w:val="00F14C5B"/>
    <w:rsid w:val="00F16D7D"/>
    <w:rsid w:val="00F23503"/>
    <w:rsid w:val="00F32C47"/>
    <w:rsid w:val="00F45358"/>
    <w:rsid w:val="00F53C38"/>
    <w:rsid w:val="00F5583D"/>
    <w:rsid w:val="00F63BE4"/>
    <w:rsid w:val="00F6644B"/>
    <w:rsid w:val="00F7471E"/>
    <w:rsid w:val="00F77575"/>
    <w:rsid w:val="00F8421D"/>
    <w:rsid w:val="00F87365"/>
    <w:rsid w:val="00F87A05"/>
    <w:rsid w:val="00F90285"/>
    <w:rsid w:val="00FA21C5"/>
    <w:rsid w:val="00FB37BD"/>
    <w:rsid w:val="00FD1134"/>
    <w:rsid w:val="00FD541A"/>
    <w:rsid w:val="00FE708B"/>
    <w:rsid w:val="00FF01E2"/>
    <w:rsid w:val="00FF1A50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11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24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2496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424961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4249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2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424961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3">
    <w:name w:val="Body Text 3"/>
    <w:basedOn w:val="a"/>
    <w:link w:val="30"/>
    <w:rsid w:val="00424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424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249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24961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24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24961"/>
    <w:rPr>
      <w:color w:val="0000FF"/>
      <w:u w:val="single"/>
    </w:rPr>
  </w:style>
  <w:style w:type="paragraph" w:styleId="af2">
    <w:name w:val="No Spacing"/>
    <w:uiPriority w:val="1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24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424961"/>
    <w:rPr>
      <w:b/>
      <w:bCs/>
      <w:sz w:val="27"/>
      <w:szCs w:val="27"/>
      <w:lang w:eastAsia="ar-SA" w:bidi="ar-SA"/>
    </w:rPr>
  </w:style>
  <w:style w:type="paragraph" w:customStyle="1" w:styleId="12">
    <w:name w:val="Абзац списка1"/>
    <w:basedOn w:val="a"/>
    <w:link w:val="ListParagraphChar"/>
    <w:rsid w:val="00424961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2"/>
    <w:locked/>
    <w:rsid w:val="0042496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424961"/>
    <w:rPr>
      <w:sz w:val="16"/>
      <w:szCs w:val="16"/>
    </w:rPr>
  </w:style>
  <w:style w:type="paragraph" w:styleId="af4">
    <w:name w:val="annotation text"/>
    <w:basedOn w:val="a"/>
    <w:link w:val="af5"/>
    <w:rsid w:val="00424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24961"/>
    <w:rPr>
      <w:b/>
      <w:bCs/>
    </w:rPr>
  </w:style>
  <w:style w:type="character" w:customStyle="1" w:styleId="af7">
    <w:name w:val="Тема примечания Знак"/>
    <w:basedOn w:val="af5"/>
    <w:link w:val="af6"/>
    <w:rsid w:val="00424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2496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424961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c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424961"/>
    <w:pPr>
      <w:jc w:val="center"/>
    </w:pPr>
    <w:rPr>
      <w:b/>
      <w:sz w:val="32"/>
      <w:szCs w:val="20"/>
    </w:rPr>
  </w:style>
  <w:style w:type="paragraph" w:styleId="afb">
    <w:name w:val="Normal (Web)"/>
    <w:basedOn w:val="a"/>
    <w:uiPriority w:val="99"/>
    <w:unhideWhenUsed/>
    <w:rsid w:val="004249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24961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78217F"/>
    <w:rPr>
      <w:b/>
      <w:bCs/>
    </w:rPr>
  </w:style>
  <w:style w:type="paragraph" w:customStyle="1" w:styleId="Default">
    <w:name w:val="Default"/>
    <w:rsid w:val="00AB7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2F5B3D"/>
    <w:pPr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0"/>
      <w:szCs w:val="20"/>
      <w:lang w:eastAsia="ar-SA"/>
    </w:rPr>
  </w:style>
  <w:style w:type="character" w:customStyle="1" w:styleId="linkinner">
    <w:name w:val="link__inner"/>
    <w:basedOn w:val="a0"/>
    <w:rsid w:val="0007242B"/>
  </w:style>
  <w:style w:type="character" w:styleId="afd">
    <w:name w:val="FollowedHyperlink"/>
    <w:basedOn w:val="a0"/>
    <w:uiPriority w:val="99"/>
    <w:semiHidden/>
    <w:unhideWhenUsed/>
    <w:rsid w:val="000464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221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5">
    <w:name w:val="Font Style15"/>
    <w:rsid w:val="0062211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ura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ura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y.ru/budg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admhmao.ru/datasets/?mo=ur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4C59-6DB2-4A06-A8D3-BFEB9E6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16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45</cp:revision>
  <cp:lastPrinted>2021-06-02T05:45:00Z</cp:lastPrinted>
  <dcterms:created xsi:type="dcterms:W3CDTF">2021-05-31T05:55:00Z</dcterms:created>
  <dcterms:modified xsi:type="dcterms:W3CDTF">2022-05-11T12:51:00Z</dcterms:modified>
</cp:coreProperties>
</file>