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09" w:rsidRDefault="00BF04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0409" w:rsidRDefault="00BF0409">
      <w:pPr>
        <w:pStyle w:val="ConsPlusNormal"/>
        <w:jc w:val="both"/>
        <w:outlineLvl w:val="0"/>
      </w:pPr>
    </w:p>
    <w:p w:rsidR="00BF0409" w:rsidRDefault="00BF0409">
      <w:pPr>
        <w:pStyle w:val="ConsPlusTitle"/>
        <w:jc w:val="center"/>
        <w:outlineLvl w:val="0"/>
      </w:pPr>
      <w:r>
        <w:t>ДЕПАРТАМЕНТ ТРУДА И ЗАНЯТОСТИ НАСЕЛЕНИЯ</w:t>
      </w:r>
    </w:p>
    <w:p w:rsidR="00BF0409" w:rsidRDefault="00BF0409">
      <w:pPr>
        <w:pStyle w:val="ConsPlusTitle"/>
        <w:jc w:val="center"/>
      </w:pPr>
      <w:r>
        <w:t>ХАНТЫ-МАНСИЙСКОГО АВТОНОМНОГО ОКРУГА - ЮГРЫ</w:t>
      </w:r>
    </w:p>
    <w:p w:rsidR="00BF0409" w:rsidRDefault="00BF0409">
      <w:pPr>
        <w:pStyle w:val="ConsPlusTitle"/>
        <w:jc w:val="center"/>
      </w:pPr>
    </w:p>
    <w:p w:rsidR="00BF0409" w:rsidRDefault="00BF0409">
      <w:pPr>
        <w:pStyle w:val="ConsPlusTitle"/>
        <w:jc w:val="center"/>
      </w:pPr>
      <w:r>
        <w:t>ПРИКАЗ</w:t>
      </w:r>
    </w:p>
    <w:p w:rsidR="00BF0409" w:rsidRDefault="00BF0409">
      <w:pPr>
        <w:pStyle w:val="ConsPlusTitle"/>
        <w:jc w:val="center"/>
      </w:pPr>
      <w:r>
        <w:t>от 25 июля 2012 г. N 14-нп</w:t>
      </w:r>
    </w:p>
    <w:p w:rsidR="00BF0409" w:rsidRDefault="00BF0409">
      <w:pPr>
        <w:pStyle w:val="ConsPlusTitle"/>
        <w:jc w:val="center"/>
      </w:pPr>
    </w:p>
    <w:p w:rsidR="00BF0409" w:rsidRDefault="00BF0409">
      <w:pPr>
        <w:pStyle w:val="ConsPlusTitle"/>
        <w:jc w:val="center"/>
      </w:pPr>
      <w:r>
        <w:t>ОБ УТВЕРЖДЕНИИ АДМИНИСТРАТИВНОГО РЕГЛАМЕНТА</w:t>
      </w:r>
    </w:p>
    <w:p w:rsidR="00BF0409" w:rsidRDefault="00BF0409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BF0409" w:rsidRDefault="00BF0409">
      <w:pPr>
        <w:pStyle w:val="ConsPlusTitle"/>
        <w:jc w:val="center"/>
      </w:pPr>
      <w:r>
        <w:t>ПРОВЕДЕНИЯ ОПЛАЧИВАЕМЫХ ОБЩЕСТВЕННЫХ РАБОТ</w:t>
      </w:r>
    </w:p>
    <w:p w:rsidR="00BF0409" w:rsidRDefault="00BF04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F04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409" w:rsidRDefault="00BF04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409" w:rsidRDefault="00BF04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0409" w:rsidRDefault="00BF04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0409" w:rsidRDefault="00BF04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труда и занятости населения ХМАО - Югры</w:t>
            </w:r>
            <w:proofErr w:type="gramEnd"/>
          </w:p>
          <w:p w:rsidR="00BF0409" w:rsidRDefault="00BF0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01.04.2013 </w:t>
            </w:r>
            <w:hyperlink r:id="rId5" w:history="1">
              <w:r>
                <w:rPr>
                  <w:color w:val="0000FF"/>
                </w:rPr>
                <w:t>N 12-нп</w:t>
              </w:r>
            </w:hyperlink>
            <w:r>
              <w:rPr>
                <w:color w:val="392C69"/>
              </w:rPr>
              <w:t xml:space="preserve">, от 07.11.2013 </w:t>
            </w:r>
            <w:hyperlink r:id="rId6" w:history="1">
              <w:r>
                <w:rPr>
                  <w:color w:val="0000FF"/>
                </w:rPr>
                <w:t>N 25-нп</w:t>
              </w:r>
            </w:hyperlink>
            <w:r>
              <w:rPr>
                <w:color w:val="392C69"/>
              </w:rPr>
              <w:t xml:space="preserve">, от 08.08.2014 </w:t>
            </w:r>
            <w:hyperlink r:id="rId7" w:history="1">
              <w:r>
                <w:rPr>
                  <w:color w:val="0000FF"/>
                </w:rPr>
                <w:t>N 17-нп</w:t>
              </w:r>
            </w:hyperlink>
            <w:r>
              <w:rPr>
                <w:color w:val="392C69"/>
              </w:rPr>
              <w:t>,</w:t>
            </w:r>
          </w:p>
          <w:p w:rsidR="00BF0409" w:rsidRDefault="00BF0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04.03.2015 </w:t>
            </w:r>
            <w:hyperlink r:id="rId8" w:history="1">
              <w:r>
                <w:rPr>
                  <w:color w:val="0000FF"/>
                </w:rPr>
                <w:t>N 3-нп</w:t>
              </w:r>
            </w:hyperlink>
            <w:r>
              <w:rPr>
                <w:color w:val="392C69"/>
              </w:rPr>
              <w:t xml:space="preserve">, от 31.07.2015 </w:t>
            </w:r>
            <w:hyperlink r:id="rId9" w:history="1">
              <w:r>
                <w:rPr>
                  <w:color w:val="0000FF"/>
                </w:rPr>
                <w:t>N 15-нп</w:t>
              </w:r>
            </w:hyperlink>
            <w:r>
              <w:rPr>
                <w:color w:val="392C69"/>
              </w:rPr>
              <w:t xml:space="preserve">, от 10.02.2016 </w:t>
            </w:r>
            <w:hyperlink r:id="rId10" w:history="1">
              <w:r>
                <w:rPr>
                  <w:color w:val="0000FF"/>
                </w:rPr>
                <w:t>N 4-нп</w:t>
              </w:r>
            </w:hyperlink>
            <w:r>
              <w:rPr>
                <w:color w:val="392C69"/>
              </w:rPr>
              <w:t>,</w:t>
            </w:r>
          </w:p>
          <w:p w:rsidR="00BF0409" w:rsidRDefault="00BF0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27.07.2017 </w:t>
            </w:r>
            <w:hyperlink r:id="rId11" w:history="1">
              <w:r>
                <w:rPr>
                  <w:color w:val="0000FF"/>
                </w:rPr>
                <w:t>N 7-нп</w:t>
              </w:r>
            </w:hyperlink>
            <w:r>
              <w:rPr>
                <w:color w:val="392C69"/>
              </w:rPr>
              <w:t xml:space="preserve">, от 21.11.2017 </w:t>
            </w:r>
            <w:hyperlink r:id="rId12" w:history="1">
              <w:r>
                <w:rPr>
                  <w:color w:val="0000FF"/>
                </w:rPr>
                <w:t>N 10-нп</w:t>
              </w:r>
            </w:hyperlink>
            <w:r>
              <w:rPr>
                <w:color w:val="392C69"/>
              </w:rPr>
              <w:t xml:space="preserve">, от 22.03.2018 </w:t>
            </w:r>
            <w:hyperlink r:id="rId13" w:history="1">
              <w:r>
                <w:rPr>
                  <w:color w:val="0000FF"/>
                </w:rPr>
                <w:t>N 6-нп</w:t>
              </w:r>
            </w:hyperlink>
            <w:r>
              <w:rPr>
                <w:color w:val="392C69"/>
              </w:rPr>
              <w:t>,</w:t>
            </w:r>
          </w:p>
          <w:p w:rsidR="00BF0409" w:rsidRDefault="00BF0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13.07.2018 </w:t>
            </w:r>
            <w:hyperlink r:id="rId14" w:history="1">
              <w:r>
                <w:rPr>
                  <w:color w:val="0000FF"/>
                </w:rPr>
                <w:t>N 11-нп</w:t>
              </w:r>
            </w:hyperlink>
            <w:r>
              <w:rPr>
                <w:color w:val="392C69"/>
              </w:rPr>
              <w:t xml:space="preserve">, от 25.12.2018 </w:t>
            </w:r>
            <w:hyperlink r:id="rId15" w:history="1">
              <w:r>
                <w:rPr>
                  <w:color w:val="0000FF"/>
                </w:rPr>
                <w:t>N 24-нп</w:t>
              </w:r>
            </w:hyperlink>
            <w:r>
              <w:rPr>
                <w:color w:val="392C69"/>
              </w:rPr>
              <w:t xml:space="preserve">, от 12.07.2019 </w:t>
            </w:r>
            <w:hyperlink r:id="rId16" w:history="1">
              <w:r>
                <w:rPr>
                  <w:color w:val="0000FF"/>
                </w:rPr>
                <w:t>N 16-нп</w:t>
              </w:r>
            </w:hyperlink>
            <w:r>
              <w:rPr>
                <w:color w:val="392C69"/>
              </w:rPr>
              <w:t>,</w:t>
            </w:r>
          </w:p>
          <w:p w:rsidR="00BF0409" w:rsidRDefault="00BF0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22.10.2019 </w:t>
            </w:r>
            <w:hyperlink r:id="rId17" w:history="1">
              <w:r>
                <w:rPr>
                  <w:color w:val="0000FF"/>
                </w:rPr>
                <w:t>N 21-нп</w:t>
              </w:r>
            </w:hyperlink>
            <w:r>
              <w:rPr>
                <w:color w:val="392C69"/>
              </w:rPr>
              <w:t xml:space="preserve">, от 16.12.2019 </w:t>
            </w:r>
            <w:hyperlink r:id="rId18" w:history="1">
              <w:r>
                <w:rPr>
                  <w:color w:val="0000FF"/>
                </w:rPr>
                <w:t>N 23-нп</w:t>
              </w:r>
            </w:hyperlink>
            <w:r>
              <w:rPr>
                <w:color w:val="392C69"/>
              </w:rPr>
              <w:t xml:space="preserve">, от 01.04.2020 </w:t>
            </w:r>
            <w:hyperlink r:id="rId19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>,</w:t>
            </w:r>
          </w:p>
          <w:p w:rsidR="00BF0409" w:rsidRDefault="00BF0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15.10.2020 </w:t>
            </w:r>
            <w:hyperlink r:id="rId20" w:history="1">
              <w:r>
                <w:rPr>
                  <w:color w:val="0000FF"/>
                </w:rPr>
                <w:t>N 13-нп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409" w:rsidRDefault="00BF0409">
            <w:pPr>
              <w:spacing w:after="1" w:line="0" w:lineRule="atLeast"/>
            </w:pPr>
          </w:p>
        </w:tc>
      </w:tr>
    </w:tbl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proofErr w:type="gramStart"/>
      <w:r>
        <w:t xml:space="preserve">В целях повышения качества предоставления и доступности государственной услуги по организации проведения оплачиваемых общественных работ в соответствии со </w:t>
      </w:r>
      <w:hyperlink r:id="rId21" w:history="1">
        <w:r>
          <w:rPr>
            <w:color w:val="0000FF"/>
          </w:rPr>
          <w:t>статьями 7.1-1</w:t>
        </w:r>
      </w:hyperlink>
      <w:r>
        <w:t xml:space="preserve"> и </w:t>
      </w:r>
      <w:hyperlink r:id="rId22" w:history="1">
        <w:r>
          <w:rPr>
            <w:color w:val="0000FF"/>
          </w:rPr>
          <w:t>24</w:t>
        </w:r>
      </w:hyperlink>
      <w:r>
        <w:t xml:space="preserve"> Закона Российской Федерации от 19 апреля 1991 года N 1032-1 "О занятости населения в Российской Федерации",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</w:t>
      </w:r>
      <w:proofErr w:type="gramEnd"/>
      <w:r>
        <w:t xml:space="preserve"> - Югры от 29 января 2011 года N 23-п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услуг", приказываю:</w:t>
      </w:r>
    </w:p>
    <w:p w:rsidR="00BF0409" w:rsidRDefault="00BF0409">
      <w:pPr>
        <w:pStyle w:val="ConsPlusNormal"/>
        <w:jc w:val="both"/>
      </w:pPr>
      <w:r>
        <w:t xml:space="preserve">(в ред. приказов Департамента труда и занятости населения ХМАО - Югры от 07.11.2013 </w:t>
      </w:r>
      <w:hyperlink r:id="rId25" w:history="1">
        <w:r>
          <w:rPr>
            <w:color w:val="0000FF"/>
          </w:rPr>
          <w:t>N 25-нп</w:t>
        </w:r>
      </w:hyperlink>
      <w:r>
        <w:t xml:space="preserve">, от 25.12.2018 </w:t>
      </w:r>
      <w:hyperlink r:id="rId26" w:history="1">
        <w:r>
          <w:rPr>
            <w:color w:val="0000FF"/>
          </w:rPr>
          <w:t>N 24-нп</w:t>
        </w:r>
      </w:hyperlink>
      <w:r>
        <w:t>)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организации проведения оплачиваемых общественных работ.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его официального опубликования.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3. Настоящий приказ опубликовать в газете "Новости Югры".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4. Контроль исполнения настоящего приказа оставляю за собой.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jc w:val="right"/>
      </w:pPr>
      <w:r>
        <w:t>И.о. директора Департамента</w:t>
      </w:r>
    </w:p>
    <w:p w:rsidR="00BF0409" w:rsidRDefault="00BF0409">
      <w:pPr>
        <w:pStyle w:val="ConsPlusNormal"/>
        <w:jc w:val="right"/>
      </w:pPr>
      <w:r>
        <w:t>труда и занятости населения</w:t>
      </w:r>
    </w:p>
    <w:p w:rsidR="00BF0409" w:rsidRDefault="00BF0409">
      <w:pPr>
        <w:pStyle w:val="ConsPlusNormal"/>
        <w:jc w:val="right"/>
      </w:pPr>
      <w:r>
        <w:t>Ханты-Мансийского</w:t>
      </w:r>
    </w:p>
    <w:p w:rsidR="00BF0409" w:rsidRDefault="00BF0409">
      <w:pPr>
        <w:pStyle w:val="ConsPlusNormal"/>
        <w:jc w:val="right"/>
      </w:pPr>
      <w:r>
        <w:t>автономного округа - Югры</w:t>
      </w:r>
    </w:p>
    <w:p w:rsidR="00BF0409" w:rsidRDefault="00BF0409">
      <w:pPr>
        <w:pStyle w:val="ConsPlusNormal"/>
        <w:jc w:val="right"/>
      </w:pPr>
      <w:r>
        <w:t>Е.И.ЛАПТЕВА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jc w:val="right"/>
        <w:outlineLvl w:val="0"/>
      </w:pPr>
      <w:r>
        <w:lastRenderedPageBreak/>
        <w:t>Приложение</w:t>
      </w:r>
    </w:p>
    <w:p w:rsidR="00BF0409" w:rsidRDefault="00BF0409">
      <w:pPr>
        <w:pStyle w:val="ConsPlusNormal"/>
        <w:jc w:val="right"/>
      </w:pPr>
      <w:r>
        <w:t>к приказу Департамента труда и занятости населения</w:t>
      </w:r>
    </w:p>
    <w:p w:rsidR="00BF0409" w:rsidRDefault="00BF0409">
      <w:pPr>
        <w:pStyle w:val="ConsPlusNormal"/>
        <w:jc w:val="right"/>
      </w:pPr>
      <w:r>
        <w:t>Ханты-Мансийского автономного округа - Югры</w:t>
      </w:r>
    </w:p>
    <w:p w:rsidR="00BF0409" w:rsidRDefault="00BF0409">
      <w:pPr>
        <w:pStyle w:val="ConsPlusNormal"/>
        <w:jc w:val="right"/>
      </w:pPr>
      <w:r>
        <w:t>от 25 июля 2012 года N 14-нп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BF0409" w:rsidRDefault="00BF0409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BF0409" w:rsidRDefault="00BF0409">
      <w:pPr>
        <w:pStyle w:val="ConsPlusTitle"/>
        <w:jc w:val="center"/>
      </w:pPr>
      <w:r>
        <w:t>ПРОВЕДЕНИЯ ОПЛАЧИВАЕМЫХ ОБЩЕСТВЕННЫХ РАБОТ</w:t>
      </w:r>
    </w:p>
    <w:p w:rsidR="00BF0409" w:rsidRDefault="00BF04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F04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409" w:rsidRDefault="00BF04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409" w:rsidRDefault="00BF04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0409" w:rsidRDefault="00BF04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0409" w:rsidRDefault="00BF04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труда и занятости населения ХМАО - Югры</w:t>
            </w:r>
            <w:proofErr w:type="gramEnd"/>
          </w:p>
          <w:p w:rsidR="00BF0409" w:rsidRDefault="00BF0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27" w:history="1">
              <w:r>
                <w:rPr>
                  <w:color w:val="0000FF"/>
                </w:rPr>
                <w:t>N 24-нп</w:t>
              </w:r>
            </w:hyperlink>
            <w:r>
              <w:rPr>
                <w:color w:val="392C69"/>
              </w:rPr>
              <w:t xml:space="preserve">, от 12.07.2019 </w:t>
            </w:r>
            <w:hyperlink r:id="rId28" w:history="1">
              <w:r>
                <w:rPr>
                  <w:color w:val="0000FF"/>
                </w:rPr>
                <w:t>N 16-нп</w:t>
              </w:r>
            </w:hyperlink>
            <w:r>
              <w:rPr>
                <w:color w:val="392C69"/>
              </w:rPr>
              <w:t xml:space="preserve">, от 22.10.2019 </w:t>
            </w:r>
            <w:hyperlink r:id="rId29" w:history="1">
              <w:r>
                <w:rPr>
                  <w:color w:val="0000FF"/>
                </w:rPr>
                <w:t>N 21-нп</w:t>
              </w:r>
            </w:hyperlink>
            <w:r>
              <w:rPr>
                <w:color w:val="392C69"/>
              </w:rPr>
              <w:t>,</w:t>
            </w:r>
          </w:p>
          <w:p w:rsidR="00BF0409" w:rsidRDefault="00BF0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30" w:history="1">
              <w:r>
                <w:rPr>
                  <w:color w:val="0000FF"/>
                </w:rPr>
                <w:t>N 23-нп</w:t>
              </w:r>
            </w:hyperlink>
            <w:r>
              <w:rPr>
                <w:color w:val="392C69"/>
              </w:rPr>
              <w:t xml:space="preserve">, от 01.04.2020 </w:t>
            </w:r>
            <w:hyperlink r:id="rId31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 xml:space="preserve">, от 15.10.2020 </w:t>
            </w:r>
            <w:hyperlink r:id="rId32" w:history="1">
              <w:r>
                <w:rPr>
                  <w:color w:val="0000FF"/>
                </w:rPr>
                <w:t>N 13-нп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409" w:rsidRDefault="00BF0409">
            <w:pPr>
              <w:spacing w:after="1" w:line="0" w:lineRule="atLeast"/>
            </w:pPr>
          </w:p>
        </w:tc>
      </w:tr>
    </w:tbl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1"/>
      </w:pPr>
      <w:r>
        <w:t>I. Общие положения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казенных учреждений Ханты-Мансийского автономного округа - Югры - центров занятости населения (далее - Центры занятости), предоставляющих государственную услугу по организации проведения оплачиваемых общественных работ (далее - государственная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</w:t>
      </w:r>
      <w:proofErr w:type="gramEnd"/>
      <w:r>
        <w:t xml:space="preserve"> июля 2010 года N 210-ФЗ "Об организации предоставления </w:t>
      </w:r>
      <w:proofErr w:type="gramStart"/>
      <w:r>
        <w:t>государственных</w:t>
      </w:r>
      <w:proofErr w:type="gramEnd"/>
      <w:r>
        <w:t xml:space="preserve"> и муниципальных услуг" (далее - Федеральный закон N 210-ФЗ).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>Круг заявителей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 xml:space="preserve">2. </w:t>
      </w:r>
      <w:proofErr w:type="gramStart"/>
      <w:r>
        <w:t>Заявителями на получение государственной услуги являются граждане, зарегистрированные в Центре занятости в целях поиска подходящей работы (далее - зарегистрированные граждане), и граждане, признанные в установленном порядке безработными (далее - безработные граждане).</w:t>
      </w:r>
      <w:proofErr w:type="gramEnd"/>
    </w:p>
    <w:p w:rsidR="00BF0409" w:rsidRDefault="00BF0409">
      <w:pPr>
        <w:pStyle w:val="ConsPlusNormal"/>
        <w:spacing w:before="220"/>
        <w:ind w:firstLine="540"/>
        <w:jc w:val="both"/>
      </w:pPr>
      <w:bookmarkStart w:id="1" w:name="P58"/>
      <w:bookmarkEnd w:id="1"/>
      <w:r>
        <w:t>3. Оплачиваемые общественные работы считаются подходящими для зарегистрированных граждан и безработных граждан (далее - заявители):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впервые </w:t>
      </w:r>
      <w:proofErr w:type="gramStart"/>
      <w:r>
        <w:t>ищущих</w:t>
      </w:r>
      <w:proofErr w:type="gramEnd"/>
      <w:r>
        <w:t xml:space="preserve"> работу (ранее не работавших) и при этом не имеющих квалификации;</w:t>
      </w:r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t>уволенных</w:t>
      </w:r>
      <w:proofErr w:type="gramEnd"/>
      <w:r>
        <w:t xml:space="preserve">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</w:r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t>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</w:r>
      <w:proofErr w:type="gramEnd"/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t>стремящихся</w:t>
      </w:r>
      <w:proofErr w:type="gramEnd"/>
      <w:r>
        <w:t xml:space="preserve"> возобновить трудовую деятельность после длительного (более одного года) перерыва;</w:t>
      </w:r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t>направленных</w:t>
      </w:r>
      <w:proofErr w:type="gramEnd"/>
      <w:r>
        <w:t xml:space="preserve"> Центром занятости на обучение и отчисленных за виновные действия;</w:t>
      </w:r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t>отказавшихся</w:t>
      </w:r>
      <w:proofErr w:type="gramEnd"/>
      <w:r>
        <w:t xml:space="preserve"> пройти профессиональное обучение или получить дополнительное </w:t>
      </w:r>
      <w:r>
        <w:lastRenderedPageBreak/>
        <w:t>профессиональное образование после окончания первого установленного периода выплаты пособия по безработице;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состоящих на учете в Центре занятости более 12 месяцев, а также более трех лет не работавших;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обратившихся в Центр занятости после окончания сезонных работ.</w:t>
      </w:r>
    </w:p>
    <w:p w:rsidR="00BF0409" w:rsidRDefault="00BF0409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4. Преимущественное право на участие в общественных </w:t>
      </w:r>
      <w:proofErr w:type="gramStart"/>
      <w:r>
        <w:t>работах</w:t>
      </w:r>
      <w:proofErr w:type="gramEnd"/>
      <w:r>
        <w:t xml:space="preserve"> предоставляется безработным гражданам: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не </w:t>
      </w:r>
      <w:proofErr w:type="gramStart"/>
      <w:r>
        <w:t>получающим</w:t>
      </w:r>
      <w:proofErr w:type="gramEnd"/>
      <w:r>
        <w:t xml:space="preserve"> пособия по безработице;</w:t>
      </w:r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t>состоящим</w:t>
      </w:r>
      <w:proofErr w:type="gramEnd"/>
      <w:r>
        <w:t xml:space="preserve"> на учете в Центре занятости свыше 6 месяцев.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5. При отсутствии на регистрационном учете граждан, указанных в </w:t>
      </w:r>
      <w:hyperlink w:anchor="P58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67" w:history="1">
        <w:r>
          <w:rPr>
            <w:color w:val="0000FF"/>
          </w:rPr>
          <w:t>4</w:t>
        </w:r>
      </w:hyperlink>
      <w:r>
        <w:t xml:space="preserve"> настоящего Административного регламента, или отказов этих граждан от участия в общественных работах, на общественные работы направляются зарегистрированные граждане и безработные граждане, которым общественные работы подходящими не являются, включая граждан, желающих участвовать в общественных работах повторно.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6. С запросом о получении государственной услуги может обратиться представитель заявителя на основании документа, подтверждающего полномочия на осуществление действий от имени заявителя.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BF0409" w:rsidRDefault="00BF0409">
      <w:pPr>
        <w:pStyle w:val="ConsPlusTitle"/>
        <w:jc w:val="center"/>
      </w:pPr>
      <w:r>
        <w:t>предоставления государственной услуги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>7. Информирование о правилах предоставления государственной услуги осуществляется:</w:t>
      </w:r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t>в информационно-телекоммуникационной сети "Интернет" (далее - сеть Интернет) с использованием федеральной государственной информационной системы "Единый портал государственных и муниципальных услуг (функций)" (www.gosuslugi.ru) (далее - ЕПГУ), региональной информационной системы автономного округа "Портал государственных и муниципальных услуг (функций) Ханты-Мансийского автономного округа - Югры" (www.86.gosuslugi.ru) (далее - РПГУ), на официальном сайте (https://deptrud.admhmao.ru) и интерактивном портале (https://job.admhmao.ru</w:t>
      </w:r>
      <w:proofErr w:type="gramEnd"/>
      <w:r>
        <w:t>) Департамента труда и занятости населения Ханты-Мансийского автономного округа - Югры (далее - Дептруда и занятости Югры) в сети Интернет;</w:t>
      </w:r>
    </w:p>
    <w:p w:rsidR="00BF0409" w:rsidRDefault="00BF040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01.04.2020 N 1-нп)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средствах</w:t>
      </w:r>
      <w:proofErr w:type="gramEnd"/>
      <w:r>
        <w:t xml:space="preserve"> массовой информации;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посредством издания информационных материалов (брошюр, буклетов и т.д.);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на информационных стендах Дептруда и занятости Югры, Центра занятости и многофункционального центра предоставления государственных и муниципальных услуг Югры (далее - МФЦ).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8. Способы получения справочной информации о месте нахождения, контактных телефонах, графике работы, адресах электронной почты органов государственной власти и организаций, участвующих в предоставлении государственной услуги: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официальный сайт Дептруда и занятости Югры: https://deptrud.admhmao.ru;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официальные сайты Центров занятости: https://deptrud.admhmao.ru/podvedomstvennye-</w:t>
      </w:r>
      <w:r>
        <w:lastRenderedPageBreak/>
        <w:t>uchrezhdeniya;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портал МФЦ: http://mfc.admhmao.ru;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официальный сайт Пенсионного фонда Российской Федерации (далее - ПФ РФ): http://www.pfrf.ru/.</w:t>
      </w:r>
    </w:p>
    <w:p w:rsidR="00BF0409" w:rsidRDefault="00BF0409">
      <w:pPr>
        <w:pStyle w:val="ConsPlusNormal"/>
        <w:jc w:val="both"/>
      </w:pPr>
      <w:r>
        <w:t xml:space="preserve">(п. 8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15.10.2020 N 13-нп)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9. Информирование о государственной услуге осуществляют специалисты Дептруда и занятости Югры, Центра занятости и МФЦ в следующих формах (по выбору заявителя):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устно (лично и/или по телефону);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письменно (по почте, электронной почте, факсу).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Продолжительность информирования при личном обращении не должна превышать 15 минут, по телефону - 10 минут.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Ответ на письменное обращение направляется заявителю в срок, не превышающий 15 календарных дней с момента регистрации обращения.</w:t>
      </w:r>
    </w:p>
    <w:p w:rsidR="00BF0409" w:rsidRDefault="00BF0409">
      <w:pPr>
        <w:pStyle w:val="ConsPlusNormal"/>
        <w:jc w:val="both"/>
      </w:pPr>
      <w:r>
        <w:t xml:space="preserve">(п. 9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15.10.2020 N 13-нп)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10. Время ожидания в очереди при личном обращении заявителя за информацией о правилах предоставления государственной услуги не должно превышать 15 минут.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11. Специалисты, осуществляющие информирование, подробно и в вежливой форме информируют заявителя по интересующим его вопросам. Ответ на телефонный звонок должен содержать информацию о наименовании органа (организации), в которы</w:t>
      </w:r>
      <w:proofErr w:type="gramStart"/>
      <w:r>
        <w:t>й(</w:t>
      </w:r>
      <w:proofErr w:type="gramEnd"/>
      <w:r>
        <w:t>ую) позвонил заявитель, фамилии, имени, отчестве и должности специалиста, принявшего звонок.</w:t>
      </w:r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BF0409" w:rsidRDefault="00BF0409">
      <w:pPr>
        <w:pStyle w:val="ConsPlusNormal"/>
        <w:spacing w:before="220"/>
        <w:ind w:firstLine="540"/>
        <w:jc w:val="both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письменный запрос по вопросам предоставления государственной услуги, сведений о ходе предоставления государственной услуги либо назначить другое удобное для заявителя время для устного информирования.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12. На ЕПГУ и РПГУ, на официальном сайте и интерактивном портале Дептруда и занятости Югры в сети Интернет, на информационных стендах в местах предоставления государственной услуги размещается следующая информация: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извлечения из нормативных правовых актов, регулирующих деятельность по предоставлению государственной услуги;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сведения о месте нахождения, графике (режиме) работы, контактных телефонах, адресах официальных сайтов, адресах электронной почты Дептруда и занятости Югры, Центров занятости, МФЦ;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текст настоящего Административного регламента с </w:t>
      </w:r>
      <w:hyperlink w:anchor="P600" w:history="1">
        <w:r>
          <w:rPr>
            <w:color w:val="0000FF"/>
          </w:rPr>
          <w:t>приложениями</w:t>
        </w:r>
      </w:hyperlink>
      <w:r>
        <w:t>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о процедуре и способах получения информации заявителями по вопросам предоставления </w:t>
      </w:r>
      <w:r>
        <w:lastRenderedPageBreak/>
        <w:t>государственной услуги, сведений о ходе предоставления государственной услуги;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о заявителях, имеющих право на получение государственной услуги;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об основаниях для отказа в предоставлении государственной услуги;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форма заявления о предоставлении государственной услуги и образцы его заполнения;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сведения о досудебном (внесудебном) порядке обжалования действий (бездействия) специалистов и решений, принятых (осуществляемых) в ходе предоставления государственной услуги.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13.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ЕПГУ и РПГУ, официальном сайте и интерактивном портале Дептруда и занятости Югры, официальных сайтах Центров занятости и МФЦ предоставляется заявителю бесплатно.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Доступ к такой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внесения изменений в порядок предоставления государственной услуги специалисты, ответственные за предоставление государственной услуги, в срок, не превышающий 3 рабочих дней со дня вступления в силу таких изменений, обеспечивают размещение информации в сети Интернет и на информационных стендах, находящихся в местах предоставления государственной услуги.</w:t>
      </w:r>
      <w:proofErr w:type="gramEnd"/>
    </w:p>
    <w:p w:rsidR="00BF0409" w:rsidRDefault="00BF040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15.10.2020 N 13-нп)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>15. Организация проведения оплачиваемых общественных работ.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>16. Государственную услугу предоставляют Центры занятости.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17. В предоставлении государственной услуги участвует МФЦ.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18. Дептруда и занятости Югры осуществляет координацию, регулирование и </w:t>
      </w:r>
      <w:proofErr w:type="gramStart"/>
      <w:r>
        <w:t>контроль за</w:t>
      </w:r>
      <w:proofErr w:type="gramEnd"/>
      <w:r>
        <w:t xml:space="preserve"> деятельностью Центров занятости по предоставлению государственной услуги.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19. Структурное подразделение Дептруда и занятости Югры - отдел содействия трудоустройству и технологии работы Управления занятости населения </w:t>
      </w:r>
      <w:proofErr w:type="gramStart"/>
      <w:r>
        <w:t>обеспечивает и организует</w:t>
      </w:r>
      <w:proofErr w:type="gramEnd"/>
      <w:r>
        <w:t xml:space="preserve"> на территории Ханты-Мансийского автономного округа - Югры деятельность Центров занятости по предоставлению государственной услуги.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</w:t>
      </w:r>
      <w:r>
        <w:lastRenderedPageBreak/>
        <w:t>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Ханты-Мансийского автономного округа - Югры.</w:t>
      </w:r>
      <w:proofErr w:type="gramEnd"/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bookmarkStart w:id="3" w:name="P129"/>
      <w:bookmarkEnd w:id="3"/>
      <w:r>
        <w:t>21. Результатом предоставления государственной услуги является выдача заявителю:</w:t>
      </w:r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t xml:space="preserve">а) направления для участия в оплачиваемых общественных работах на временное трудоустройство по </w:t>
      </w:r>
      <w:hyperlink r:id="rId38" w:history="1">
        <w:r>
          <w:rPr>
            <w:color w:val="0000FF"/>
          </w:rPr>
          <w:t>форме</w:t>
        </w:r>
      </w:hyperlink>
      <w:r>
        <w:t xml:space="preserve"> согласно приложению 19 к приказу Министерства труда и социальной защиты Российской Федерации от 19 февраля 2019 года N 90н "Об утверждении форм бланков личного дела получателя государственных услуг в области содействия занятости населения" (далее - Приказ Минтруда России N 90н);</w:t>
      </w:r>
      <w:proofErr w:type="gramEnd"/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б) </w:t>
      </w:r>
      <w:hyperlink w:anchor="P600" w:history="1">
        <w:r>
          <w:rPr>
            <w:color w:val="0000FF"/>
          </w:rPr>
          <w:t>решения</w:t>
        </w:r>
      </w:hyperlink>
      <w:r>
        <w:t xml:space="preserve"> об отказе в предоставлении государственной услуги по форме согласно приложению к настоящему Административному регламенту.</w:t>
      </w:r>
    </w:p>
    <w:p w:rsidR="00BF0409" w:rsidRDefault="00BF0409">
      <w:pPr>
        <w:pStyle w:val="ConsPlusNormal"/>
        <w:jc w:val="both"/>
      </w:pPr>
      <w:r>
        <w:t xml:space="preserve">(п. 21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12.07.2019 N 16-нп)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>22. Государственная услуга предоставляется заявителю в дни и часы, установленные графиком (режимом) работы Центра занятости.</w:t>
      </w:r>
    </w:p>
    <w:p w:rsidR="00BF0409" w:rsidRDefault="00BF0409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23. Максимально допустимое время предоставления государственной услуги заявителю, впервые обратившемуся в Центр занятости, не должно превышать 20 минут.</w:t>
      </w:r>
    </w:p>
    <w:p w:rsidR="00BF0409" w:rsidRDefault="00BF0409">
      <w:pPr>
        <w:pStyle w:val="ConsPlusNormal"/>
        <w:spacing w:before="220"/>
        <w:ind w:firstLine="540"/>
        <w:jc w:val="both"/>
      </w:pPr>
      <w:bookmarkStart w:id="5" w:name="P138"/>
      <w:bookmarkEnd w:id="5"/>
      <w:r>
        <w:t>24. Максимально допустимое время предоставления государственной услуги при последующих обращениях заявителя не должно превышать 15 минут.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Документ, являющийся результатом предоставления государственной услуги, указанный в </w:t>
      </w:r>
      <w:hyperlink w:anchor="P129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выдается заявителю в течение срока предоставления государственной услуги, указанного в </w:t>
      </w:r>
      <w:hyperlink w:anchor="P137" w:history="1">
        <w:r>
          <w:rPr>
            <w:color w:val="0000FF"/>
          </w:rPr>
          <w:t>пунктах 23</w:t>
        </w:r>
      </w:hyperlink>
      <w:r>
        <w:t xml:space="preserve">, </w:t>
      </w:r>
      <w:hyperlink w:anchor="P138" w:history="1">
        <w:r>
          <w:rPr>
            <w:color w:val="0000FF"/>
          </w:rPr>
          <w:t>24</w:t>
        </w:r>
      </w:hyperlink>
      <w:r>
        <w:t xml:space="preserve"> настоящего Административного регламента.</w:t>
      </w:r>
      <w:proofErr w:type="gramEnd"/>
    </w:p>
    <w:p w:rsidR="00BF0409" w:rsidRDefault="00BF0409">
      <w:pPr>
        <w:pStyle w:val="ConsPlusNormal"/>
        <w:spacing w:before="220"/>
        <w:ind w:firstLine="540"/>
        <w:jc w:val="both"/>
      </w:pPr>
      <w:r>
        <w:t>26. Заявитель имеет право на неоднократное обращение в Центр занятости за предоставлением государственной услуги.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>Правовые основания для предоставления государственной услуги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>27. Перечень нормативных правовых актов, регулирующих предоставление государственной услуги, размещается на ЕПГУ и РПГУ, официальном сайте и интерактивном портале Дептруда и занятости Югры, в региональной информационной системе автономного округа "Реестр государственных и муниципальных услуг (функций) Ханты-Мансийского автономного округа - Югры".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BF0409" w:rsidRDefault="00BF0409">
      <w:pPr>
        <w:pStyle w:val="ConsPlusTitle"/>
        <w:jc w:val="center"/>
      </w:pPr>
      <w:r>
        <w:t>для предоставления государственной услуги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bookmarkStart w:id="6" w:name="P149"/>
      <w:bookmarkEnd w:id="6"/>
      <w:r>
        <w:t>28. Документами, необходимыми для предоставления государственной услуги гражданам, являются: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заявление о предоставлении государственной по </w:t>
      </w:r>
      <w:hyperlink r:id="rId40" w:history="1">
        <w:r>
          <w:rPr>
            <w:color w:val="0000FF"/>
          </w:rPr>
          <w:t>форме</w:t>
        </w:r>
      </w:hyperlink>
      <w:r>
        <w:t xml:space="preserve"> согласно приложению 13 к Приказу Минтруда России N 90н (далее - заявление) или согласие с предложением о предоставлении </w:t>
      </w:r>
      <w:r>
        <w:lastRenderedPageBreak/>
        <w:t xml:space="preserve">государственной услуги в области содействия занятости населения по </w:t>
      </w:r>
      <w:hyperlink r:id="rId41" w:history="1">
        <w:r>
          <w:rPr>
            <w:color w:val="0000FF"/>
          </w:rPr>
          <w:t>форме</w:t>
        </w:r>
      </w:hyperlink>
      <w:r>
        <w:t xml:space="preserve"> согласно приложению 14 к Приказу Минтруда России N 90н (далее также - предложение);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документ, его заменяющий;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документ, удостоверяющий личность иностранного гражданина, лица без гражданства.</w:t>
      </w:r>
    </w:p>
    <w:p w:rsidR="00BF0409" w:rsidRDefault="00BF0409">
      <w:pPr>
        <w:pStyle w:val="ConsPlusNormal"/>
        <w:jc w:val="both"/>
      </w:pPr>
      <w:r>
        <w:t xml:space="preserve">(п. 28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12.07.2019 N 16-нп)</w:t>
      </w:r>
    </w:p>
    <w:p w:rsidR="00BF0409" w:rsidRDefault="00BF0409">
      <w:pPr>
        <w:pStyle w:val="ConsPlusNormal"/>
        <w:spacing w:before="220"/>
        <w:ind w:firstLine="540"/>
        <w:jc w:val="both"/>
      </w:pPr>
      <w:bookmarkStart w:id="7" w:name="P154"/>
      <w:bookmarkEnd w:id="7"/>
      <w:r>
        <w:t xml:space="preserve">29. </w:t>
      </w:r>
      <w:proofErr w:type="gramStart"/>
      <w:r>
        <w:t>При поступлении заявления от гражданина, относящегося к категории инвалидов, Центр занятости в порядке межведомственного информационного взаимодействия запрашивает сведения из индивидуальной программы реабилитации или абилитации инвалида (далее соответственно - сведения из ИПРА, ИПРА) либо сведения, подтверждающие факт установления инвалидности, из федеральной государственной информационной системы "Федеральный реестр инвалидов" (далее - ФГИС ФРИ), если заявитель не представил указанные сведения по собственной инициативе.</w:t>
      </w:r>
      <w:proofErr w:type="gramEnd"/>
    </w:p>
    <w:p w:rsidR="00BF0409" w:rsidRDefault="00BF0409">
      <w:pPr>
        <w:pStyle w:val="ConsPlusNormal"/>
        <w:spacing w:before="220"/>
        <w:ind w:firstLine="540"/>
        <w:jc w:val="both"/>
      </w:pPr>
      <w:r>
        <w:t>Предоставление сведений из ИПРА или сведений, подтверждающих факт установления инвалидности, осуществляется ПФ РФ в электронной форме с использованием единой системы межведомственного электронного взаимодействия.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В случае отсутствия соответствующих сведений в ФГИС ФРИ заявитель, относящийся к категории инвалидов, самостоятельно представляет в Центр занятости ИПРА, </w:t>
      </w:r>
      <w:proofErr w:type="gramStart"/>
      <w:r>
        <w:t>выданную</w:t>
      </w:r>
      <w:proofErr w:type="gramEnd"/>
      <w:r>
        <w:t xml:space="preserve"> в установленном порядке.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государственной услуги.</w:t>
      </w:r>
    </w:p>
    <w:p w:rsidR="00BF0409" w:rsidRDefault="00BF0409">
      <w:pPr>
        <w:pStyle w:val="ConsPlusNormal"/>
        <w:jc w:val="both"/>
      </w:pPr>
      <w:r>
        <w:t xml:space="preserve">(п. 29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15.10.2020 N 13-нп)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30. При повторном обращении в Центр занятости заявитель представляет следующие документы: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паспорт или документ, его заменяющий;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ИПРА - в </w:t>
      </w:r>
      <w:proofErr w:type="gramStart"/>
      <w:r>
        <w:t>случае</w:t>
      </w:r>
      <w:proofErr w:type="gramEnd"/>
      <w:r>
        <w:t xml:space="preserve"> отсутствия сведений об инвалидности в ФГИС ФРИ (для граждан, относящихся к категории инвалидов).</w:t>
      </w:r>
    </w:p>
    <w:p w:rsidR="00BF0409" w:rsidRDefault="00BF040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15.10.2020 N 13-нп)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31. Безработным гражданам государственная услуга предоставляется на основании приказа Центра занятости о признании гражданина в установленном порядке безработным.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32. В распоряжении Центра занятости находятся: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предложение о предоставлении государственной услуги в области содействия занятости (</w:t>
      </w:r>
      <w:hyperlink r:id="rId45" w:history="1">
        <w:r>
          <w:rPr>
            <w:color w:val="0000FF"/>
          </w:rPr>
          <w:t>приложение 14</w:t>
        </w:r>
      </w:hyperlink>
      <w:r>
        <w:t xml:space="preserve"> к Приказу Минтруда России N 90н);</w:t>
      </w:r>
    </w:p>
    <w:p w:rsidR="00BF0409" w:rsidRDefault="00BF040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12.07.2019 N 16-нп)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приказ Центра занятости о признании гражданина в установленном порядке безработным.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33. Заявителю обеспечивается возможность выбора способа подачи заявления: при личном обращении в Центр занятости или в МФЦ, почтовой связью, с использованием средств факсимильной связи или в электронной форме, в том числе с использованием ЕПГУ, РПГУ, интерактивного портала Дептруда и занятости Югры.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lastRenderedPageBreak/>
        <w:t>34. Работодателю обеспечивается возможность подачи заявления с использованием портала "Работа в России".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35. Документы, составленные на иностранном языке, должны быть переведены на русский язык. Верность перевода и подлинность подписи переводчика должны быть нотариально удостоверены.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36. Специалисту Центра занятости запрещается: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t xml:space="preserve">требовать от заявителя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 либо подведомственных государственным органам организаций, участвующих в предоставлении услуг, предусмотренных </w:t>
      </w:r>
      <w:hyperlink r:id="rId47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210-ФЗ, в соответствии с нормативными правовыми актами Российской Федерации, нормативными правовыми актами Ханты-Мансийского автономного округа - Югры, за исключением документов, включенных в определенный </w:t>
      </w:r>
      <w:hyperlink r:id="rId48" w:history="1">
        <w:r>
          <w:rPr>
            <w:color w:val="0000FF"/>
          </w:rPr>
          <w:t>частью 6 статьи</w:t>
        </w:r>
        <w:proofErr w:type="gramEnd"/>
        <w:r>
          <w:rPr>
            <w:color w:val="0000FF"/>
          </w:rPr>
          <w:t xml:space="preserve"> 7</w:t>
        </w:r>
      </w:hyperlink>
      <w:r>
        <w:t xml:space="preserve"> Федерального закона N 210-ФЗ перечень документов. </w:t>
      </w:r>
      <w:proofErr w:type="gramStart"/>
      <w:r>
        <w:t>Заявитель вправе представить указанные документы и информацию по собственной инициативе;</w:t>
      </w:r>
      <w:proofErr w:type="gramEnd"/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t>отказывать в приеме заявления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ЕПГУ, РПГУ, интерактивном портале Дептруда и занятости Югры;</w:t>
      </w:r>
      <w:proofErr w:type="gramEnd"/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t>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ЕПГУ, РПГУ, интерактивном портале Дептруда и занятости Югры;</w:t>
      </w:r>
      <w:proofErr w:type="gramEnd"/>
    </w:p>
    <w:p w:rsidR="00BF0409" w:rsidRDefault="00BF0409">
      <w:pPr>
        <w:pStyle w:val="ConsPlusNormal"/>
        <w:spacing w:before="220"/>
        <w:ind w:firstLine="540"/>
        <w:jc w:val="both"/>
      </w:pPr>
      <w: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4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50" w:history="1">
        <w:r>
          <w:rPr>
            <w:color w:val="0000FF"/>
          </w:rPr>
          <w:t>"г" пункта 4 части 1 статьи 7</w:t>
        </w:r>
      </w:hyperlink>
      <w:r>
        <w:t xml:space="preserve"> Федерального закона N 210-ФЗ.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 xml:space="preserve">Исчерпывающий перечень оснований для отказа в </w:t>
      </w:r>
      <w:proofErr w:type="gramStart"/>
      <w:r>
        <w:t>приеме</w:t>
      </w:r>
      <w:proofErr w:type="gramEnd"/>
    </w:p>
    <w:p w:rsidR="00BF0409" w:rsidRDefault="00BF0409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государственной</w:t>
      </w:r>
      <w:proofErr w:type="gramEnd"/>
    </w:p>
    <w:p w:rsidR="00BF0409" w:rsidRDefault="00BF0409">
      <w:pPr>
        <w:pStyle w:val="ConsPlusTitle"/>
        <w:jc w:val="center"/>
      </w:pPr>
      <w:r>
        <w:t>услуги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 xml:space="preserve">37. Основания для отказа в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 государственной услуги, законодательством Российской Федерации, законодательством Ханты-Мансийского автономного округа - Югры не установлены.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BF0409" w:rsidRDefault="00BF0409">
      <w:pPr>
        <w:pStyle w:val="ConsPlusTitle"/>
        <w:jc w:val="center"/>
      </w:pPr>
      <w:r>
        <w:t xml:space="preserve">и (или) отказа в </w:t>
      </w:r>
      <w:proofErr w:type="gramStart"/>
      <w:r>
        <w:t>предоставлении</w:t>
      </w:r>
      <w:proofErr w:type="gramEnd"/>
      <w:r>
        <w:t xml:space="preserve"> государственной услуги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 xml:space="preserve">38. Основания для приостановления предоставления государственной услуги </w:t>
      </w:r>
      <w:r>
        <w:lastRenderedPageBreak/>
        <w:t>законодательством Российской Федерации, законодательством Ханты-Мансийского автономного округа - Югры не установлены.</w:t>
      </w:r>
    </w:p>
    <w:p w:rsidR="00BF0409" w:rsidRDefault="00BF0409">
      <w:pPr>
        <w:pStyle w:val="ConsPlusNormal"/>
        <w:spacing w:before="220"/>
        <w:ind w:firstLine="540"/>
        <w:jc w:val="both"/>
      </w:pPr>
      <w:bookmarkStart w:id="8" w:name="P189"/>
      <w:bookmarkEnd w:id="8"/>
      <w:r>
        <w:t xml:space="preserve">39. Основаниями для отказа в </w:t>
      </w:r>
      <w:proofErr w:type="gramStart"/>
      <w:r>
        <w:t>предоставлении</w:t>
      </w:r>
      <w:proofErr w:type="gramEnd"/>
      <w:r>
        <w:t xml:space="preserve"> государственной услуги являются: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отсутствие документов, предусмотренных </w:t>
      </w:r>
      <w:hyperlink w:anchor="P149" w:history="1">
        <w:r>
          <w:rPr>
            <w:color w:val="0000FF"/>
          </w:rPr>
          <w:t>пунктом 28</w:t>
        </w:r>
      </w:hyperlink>
      <w:r>
        <w:t xml:space="preserve"> настоящего Административного регламента;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отсутствие сведений в </w:t>
      </w:r>
      <w:proofErr w:type="gramStart"/>
      <w:r>
        <w:t>регистре</w:t>
      </w:r>
      <w:proofErr w:type="gramEnd"/>
      <w:r>
        <w:t xml:space="preserve"> получателей государственных услуг в сфере занятости населения (далее - Регистр) о регистрации заявителя в целях поиска подходящей работы или о признании заявителя в установленном порядке безработным;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предоставление заявителем ложной информации или недостоверных сведений, документов;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неявка в Центр занятости зарегистрированного гражданина, направившего заявление в электронной форме с использованием ЕПГУ, РПГУ, интерактивного портала Дептруда и занятости Югры, по истечении 10 дней со дня регистрации такого заявления.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40. Утратил силу. - </w:t>
      </w:r>
      <w:hyperlink r:id="rId51" w:history="1">
        <w:r>
          <w:rPr>
            <w:color w:val="0000FF"/>
          </w:rPr>
          <w:t>Приказ</w:t>
        </w:r>
      </w:hyperlink>
      <w:r>
        <w:t xml:space="preserve"> Департамента труда и занятости населения ХМАО - Югры от 12.07.2019 N 16-нп.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>Размер платы, взимаемой за предоставление государственной</w:t>
      </w:r>
    </w:p>
    <w:p w:rsidR="00BF0409" w:rsidRDefault="00BF0409">
      <w:pPr>
        <w:pStyle w:val="ConsPlusTitle"/>
        <w:jc w:val="center"/>
      </w:pPr>
      <w:r>
        <w:t>услуги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>41. Взимание государственной пошлины или иной платы за предоставление государственной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BF0409" w:rsidRDefault="00BF0409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BF0409" w:rsidRDefault="00BF0409">
      <w:pPr>
        <w:pStyle w:val="ConsPlusTitle"/>
        <w:jc w:val="center"/>
      </w:pPr>
      <w:r>
        <w:t>результата предоставления государственной услуги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>42. При личном обращении заявителя, впервые обратившегося в Центр занятости, государственная услуга предоставляется в порядке очереди.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43. Время ожидания в очереди не должно превышать 15 минут.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44. В случае предварительного согласования даты и времени обращения заявителя время ожидания предоставления государственной услуги не должно превышать 5 минут.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BF0409" w:rsidRDefault="00BF0409">
      <w:pPr>
        <w:pStyle w:val="ConsPlusTitle"/>
        <w:jc w:val="center"/>
      </w:pPr>
      <w:r>
        <w:t>государственной услуги</w:t>
      </w:r>
    </w:p>
    <w:p w:rsidR="00BF0409" w:rsidRDefault="00BF0409">
      <w:pPr>
        <w:pStyle w:val="ConsPlusNormal"/>
        <w:jc w:val="center"/>
      </w:pPr>
      <w:proofErr w:type="gramStart"/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</w:t>
      </w:r>
      <w:proofErr w:type="gramEnd"/>
    </w:p>
    <w:p w:rsidR="00BF0409" w:rsidRDefault="00BF0409">
      <w:pPr>
        <w:pStyle w:val="ConsPlusNormal"/>
        <w:jc w:val="center"/>
      </w:pPr>
      <w:proofErr w:type="gramStart"/>
      <w:r>
        <w:t>ХМАО - Югры от 01.04.2020 N 1-нп)</w:t>
      </w:r>
      <w:proofErr w:type="gramEnd"/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>45. Прием и регистрация запроса о предоставлении государственной услуги осуществляется при обращении заявителя: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лично в Центр занятости - в течение 5 минут в день подачи;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лично в МФЦ - в день подачи;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посредством почтовой или средств факсимильной связи - в день поступления;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в электронной форме, в том числе с использованием ЕПГУ, РПГУ, интерактивного портала </w:t>
      </w:r>
      <w:r>
        <w:lastRenderedPageBreak/>
        <w:t>Дептруда и занятости Югры, портала "Работа в России" - в рабочий день, согласно установленному режиму работы, с момента поступления запроса.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46. Утратил силу. - </w:t>
      </w:r>
      <w:hyperlink r:id="rId53" w:history="1">
        <w:r>
          <w:rPr>
            <w:color w:val="0000FF"/>
          </w:rPr>
          <w:t>Приказ</w:t>
        </w:r>
      </w:hyperlink>
      <w:r>
        <w:t xml:space="preserve"> Департамента труда и занятости населения ХМАО - Югры от 15.10.2020 N 13-нп.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BF0409" w:rsidRDefault="00BF0409">
      <w:pPr>
        <w:pStyle w:val="ConsPlusTitle"/>
        <w:jc w:val="center"/>
      </w:pPr>
      <w:r>
        <w:t>государственная услуга, к залу ожидания, местам</w:t>
      </w:r>
    </w:p>
    <w:p w:rsidR="00BF0409" w:rsidRDefault="00BF0409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BF0409" w:rsidRDefault="00BF0409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BF0409" w:rsidRDefault="00BF0409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BF0409" w:rsidRDefault="00BF0409">
      <w:pPr>
        <w:pStyle w:val="ConsPlusTitle"/>
        <w:jc w:val="center"/>
      </w:pPr>
      <w:r>
        <w:t>государственной услуги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>47. 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48. На всех парковках расположенных около здания, в котором располагаются помещения для предоставления государственной услуги, места для парковки транспортных средств инвалидам выделяются в соответствии с законодательством Российской Федерации о социальной защите инвалидов.</w:t>
      </w:r>
    </w:p>
    <w:p w:rsidR="00BF0409" w:rsidRDefault="00BF0409">
      <w:pPr>
        <w:pStyle w:val="ConsPlusNormal"/>
        <w:jc w:val="both"/>
      </w:pPr>
      <w:r>
        <w:t xml:space="preserve">(п. 48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22.10.2019 N 21-нп)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49. В здании должны быть созданы условия для беспрепятственного доступа инвалидов к получению государственной услуги в соответствии с требованиями, установленными законодательными и иными нормативными правовыми актами, включая: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а) возможность беспрепятственного входа в помещения и выхода из них.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государственной услуги оборудуются: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соответствующими указателями с автономными источниками бесперебойного питания;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контрастной маркировкой ступеней по пути движения;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информационной мнемосхемой (тактильной схемой движения);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тактильными табличками с надписями, дублированными шрифтом Брайля.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Лестницы, находящиеся по пути движения в помещение для предоставления государственной услуги, оборудуются: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тактильными полосами;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контрастной маркировкой крайних ступеней;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тактильными табличками с указанием этажа, дублированными шрифтом Брайля;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 Центр занятости, посадки в транспортное средство и высадки из него, в том числе с использованием кресла-коляски;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lastRenderedPageBreak/>
        <w:t>в) сопровождение инвалидов, имеющих стойкие расстройства функции зрения и самостоятельного передвижения, специалистами Центра занятости до места оказания государственной услуги;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г) оказание сотрудниками Центра занятости необходимой помощи инвалидам, связанной с разъяснением в доступной для них форме порядка предоставления и получения государственной услуги, оформлением документов, необходимых для ее предоставления, ознакомлением инвалидов с размещением кабинетов, последовательностью действий, необходимых для получения государственной услуги;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д) допуск в Центр занятости и на прилегающую территорию собаки-проводника при наличии документа, подтверждающего ее специальное обучение и выдаваемого по </w:t>
      </w:r>
      <w:hyperlink r:id="rId55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 июня 2015 года N 386н "Об утверждении формы документа, подтверждающего специальное обучение собаки-проводника, и порядка его выдачи";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е) надлежащее размещение оборудования и носителей информации, необходимых для обеспечения беспрепятственного доступа инвалидов к Центрам занятости и к услугам с учетом ограничений их жизнедеятельности;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ж)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50. Прием заявителей при личном обращении осуществляется в отдельных специально оборудованных помещениях, обеспечивающих беспрепятственный доступ заявителей.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>Места предоставления государственной услуги, зал ожидания, места для заполнения запросов о предоставлении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</w:t>
      </w:r>
      <w:proofErr w:type="gramEnd"/>
      <w:r>
        <w:t xml:space="preserve">, </w:t>
      </w:r>
      <w:proofErr w:type="gramStart"/>
      <w:r>
        <w:t>доступным</w:t>
      </w:r>
      <w:proofErr w:type="gramEnd"/>
      <w:r>
        <w:t xml:space="preserve"> для инвалидов.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52. Помещение для предоставления государственной услуги, места для заполнения запросов о предоставлении государственной услуги обеспечивается необходимыми для предоставления государственной услуги оборудованием (компьютеры, средства электронно-вычислительной техники, средства связи, включая информационно-коммуникационную сеть Интернет, оргтехника, ауди</w:t>
      </w:r>
      <w:proofErr w:type="gramStart"/>
      <w:r>
        <w:t>о-</w:t>
      </w:r>
      <w:proofErr w:type="gramEnd"/>
      <w:r>
        <w:t xml:space="preserve"> и видеотехника), столами и стульями, канцелярскими принадлежностями, писчей бумагой для оформления документов заявителями, информационными и методическими материалами, информационными стендами, информационными терминалами,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53. Зал ожидания оборудуется столами, стульями, кресельными секциями, скамьями (банкетками) и информационными стендами.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54. Стенды (вывески), содержащие информацию о графике работы Центров занятости, размещаются при входе в помещения Центров занятости.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55. Рабочие места специалистов Центров занятости, предоставляющих государственную услугу: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оборудуются средствами сигнализации (стационарными "тревожными кнопками" или переносными многофункциональными брелоками-коммуникаторами);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lastRenderedPageBreak/>
        <w:t>оснащаются настенными вывесками или настольными табличками с указанием фамилии, имени, отчества и должности.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56. Специалисты Центра занятости обеспечиваются личными нагрудными карточками (бейджами) с указанием фамилии, имени, отчества и должности.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57. 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Центров занятости.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58. Государственная услуга может предоставляться с использованием мобильных Центров занятости (на базе специально оборудованных и оснащенных транспортных средств).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59. В местах предоставления государственной услуги, за исключением мобильных центров, предусматривается оборудование доступных мест общего пользования (туалетов) и хранения верхней одежды посетителей.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>60. Показателями доступности государственной услуги являются:</w:t>
      </w:r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t>доступность информации для заявителей в форме индивидуального или публичного (устного или письменного) информирования (при личном приеме, с использованием средств телефонной связи, электронной почты, посредством публикаций в средствах массовой информации, издания информационных материалов (брошюр, памяток, буклетов и т.д.), размещения информации на ЕПГУ, РПГУ в сети Интернет о порядке и сроках предоставления государственной услуги, об образцах оформления документов, необходимых для предоставления</w:t>
      </w:r>
      <w:proofErr w:type="gramEnd"/>
      <w:r>
        <w:t xml:space="preserve"> государственной услуги;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обеспечение доступа заявителей к формам заявлений и иным документам, необходимым для получения государственной услуги, размещенным на ЕПГУ, РПГУ, в том числе с возможностью их копирования и заполнения в электронном виде;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возможность подачи заявителем документов, необходимых для предоставления государственной услуги, через МФЦ, в том числе по экстерриториальному принципу, или направления их в электронной форме посредством ЕПГУ, РПГУ;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услуги, в том числе с использованием телефонной связи, электронной почты;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соблюдение норматива доступности государственной услуги, утвержденного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26 октября 2017 года N 748н "Об утверждении нормативов доступности государственных услуг в области содействия занятости населения".</w:t>
      </w:r>
    </w:p>
    <w:p w:rsidR="00BF0409" w:rsidRDefault="00BF040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12.07.2019 N 16-нп)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61. Показателями качества государственной услуги являются: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соответствие требованиям настоящего Административного регламента;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обоснованность отказов в </w:t>
      </w:r>
      <w:proofErr w:type="gramStart"/>
      <w:r>
        <w:t>предоставлении</w:t>
      </w:r>
      <w:proofErr w:type="gramEnd"/>
      <w:r>
        <w:t xml:space="preserve"> государственной услуги;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доля трудоустроенных в </w:t>
      </w:r>
      <w:proofErr w:type="gramStart"/>
      <w:r>
        <w:t>числе</w:t>
      </w:r>
      <w:proofErr w:type="gramEnd"/>
      <w:r>
        <w:t xml:space="preserve"> заявителей, получивших государственную услугу по организации проведения общественных работ;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lastRenderedPageBreak/>
        <w:t>доля заявителей, удовлетворенных качеством предоставления государственной услуги, определяемая путем их опроса;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ими в ходе предоставления государственной услуги.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BF0409" w:rsidRDefault="00BF0409">
      <w:pPr>
        <w:pStyle w:val="ConsPlusTitle"/>
        <w:jc w:val="center"/>
      </w:pPr>
      <w:r>
        <w:t xml:space="preserve">в многофункциональных </w:t>
      </w:r>
      <w:proofErr w:type="gramStart"/>
      <w:r>
        <w:t>центрах</w:t>
      </w:r>
      <w:proofErr w:type="gramEnd"/>
      <w:r>
        <w:t xml:space="preserve"> предоставления государственных</w:t>
      </w:r>
    </w:p>
    <w:p w:rsidR="00BF0409" w:rsidRDefault="00BF0409">
      <w:pPr>
        <w:pStyle w:val="ConsPlusTitle"/>
        <w:jc w:val="center"/>
      </w:pPr>
      <w:r>
        <w:t>и муниципальных услуг</w:t>
      </w:r>
    </w:p>
    <w:p w:rsidR="00BF0409" w:rsidRDefault="00BF0409">
      <w:pPr>
        <w:pStyle w:val="ConsPlusNormal"/>
        <w:jc w:val="center"/>
      </w:pPr>
      <w:proofErr w:type="gramStart"/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</w:t>
      </w:r>
      <w:proofErr w:type="gramEnd"/>
    </w:p>
    <w:p w:rsidR="00BF0409" w:rsidRDefault="00BF0409">
      <w:pPr>
        <w:pStyle w:val="ConsPlusNormal"/>
        <w:jc w:val="center"/>
      </w:pPr>
      <w:proofErr w:type="gramStart"/>
      <w:r>
        <w:t>ХМАО - Югры от 01.04.2020 N 1-нп)</w:t>
      </w:r>
      <w:proofErr w:type="gramEnd"/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>62. Заявителям обеспечивается возможность подачи заявления о предоставлении государственной услуги в МФЦ по принципу "одного окна".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63. Заявление о предоставлении государственной услуги подается гражданами в МФЦ по месту жительства или месту пребывания.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64. Перечень административных процедур (действий), осуществляемых МФЦ при предоставлении государственной услуги: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информирование о предоставлении государственной услуги;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прием заявления о предоставлении государственной услуги.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65. При обращении заявителя в МФЦ обеспечивается передача заявления в Центр занятости в порядке и сроки, установленные соглашением о взаимодействии между МФЦ и Дептруда и занятости Югры, но не позднее следующего рабочего дня со дня регистрации заявления.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BF0409" w:rsidRDefault="00BF0409">
      <w:pPr>
        <w:pStyle w:val="ConsPlusTitle"/>
        <w:jc w:val="center"/>
      </w:pPr>
      <w:r>
        <w:t>в электронной форме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>66. Заявителям обеспечивается возможность подачи заявления о предоставлении государственной услуги в электронной форме, в том числе с использованием ЕПГУ, РПГУ, интерактивного портала Дептруда и занятости Югры.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67. При обращении заявителя с использованием ЕПГУ, РПГУ, интерактивного портала Дептруда и занятости Югры формирование заявления осуществляется посредством заполнения электронной формы заявления без необходимости дополнительной подачи заявления в какой-либо иной форме.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68. При предоставлении государственной услуги в электронной форме заявителю обеспечивается: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запроса, о предоставлении государственной услуги;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Центра занятости и его работников, а также МФЦ и его работников.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</w:t>
      </w:r>
      <w:r>
        <w:lastRenderedPageBreak/>
        <w:t>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F0409" w:rsidRDefault="00BF04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68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15.10.2020 N 13-нп)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69. При формировании заявления заявителю обеспечивается: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РПГУ в части, касающейся сведений, отсутствующих в единой</w:t>
      </w:r>
      <w:proofErr w:type="gramEnd"/>
      <w:r>
        <w:t xml:space="preserve"> системе идентификации и аутентификации;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возможность доступа заявителя к ранее поданным им заявлениям, а также частично сформированным заявлениям.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70. При получении заявления в электронной форме в автоматическом режиме осуществляется форматно-логический контроль заявления, заявителю сообщается присвоенный заявлению в электронной форме уникальный номер, по которому в соответствующем разделе ЕПГУ, РПГУ, интерактивного портала Дептруда и занятости Югры заявителю будет представлена информация о ходе выполнения указанного заявления.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71. Сформированное и подписанное заявление, необходимое для предоставления государственной услуги, направляется в Центр занятости посредством ЕПГУ, РПГУ, интерактивного портала Дептруда и занятости Югры.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72. Прием и регистрация заявления осуществляются в автоматическом </w:t>
      </w:r>
      <w:proofErr w:type="gramStart"/>
      <w:r>
        <w:t>режиме</w:t>
      </w:r>
      <w:proofErr w:type="gramEnd"/>
      <w:r>
        <w:t xml:space="preserve"> в программном комплексе в течение 1 рабочего дня.</w:t>
      </w:r>
    </w:p>
    <w:p w:rsidR="00BF0409" w:rsidRDefault="00BF040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12.07.2019 N 16-нп)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73. После регистрации заявления в программном комплексе статус запроса заявителя в личном кабинете ЕПГУ, РПГУ, интерактивного портала Дептруда и занятости Югры обновляется до статуса "принято".</w:t>
      </w:r>
    </w:p>
    <w:p w:rsidR="00BF0409" w:rsidRDefault="00BF040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12.07.2019 N 16-нп)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74. При направлении заявления в Центр занятости почтовой связью, с использованием средств факсимильной связи или в электронной форме, в том числе с использованием ЕПГУ, РПГУ, через МФЦ, обеспечивается возможность предварительной записи для предоставления государственной услуги.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75. Согласование с гражданами даты и времени обращения в Центр занятости осуществляется с использованием средств телефонной или электронной связи, включая информационно-телекоммуникационную сеть Интернет, почтовой связью не позднее следующего рабочего дня со дня регистрации заявления.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76. </w:t>
      </w:r>
      <w:proofErr w:type="gramStart"/>
      <w:r>
        <w:t xml:space="preserve">Гражданам, сведения о которых содержатся в Регистре, обеспечивается возможность </w:t>
      </w:r>
      <w:r>
        <w:lastRenderedPageBreak/>
        <w:t>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(вакантной должности) при условии соответствия уровня профессиональной подготовки гражданина требованиям работодателя к исполнению трудовой функции (работе по определенной квалификации или должности) с предложением в течение 3 рабочих дней посетить Центр занятости для</w:t>
      </w:r>
      <w:proofErr w:type="gramEnd"/>
      <w:r>
        <w:t xml:space="preserve"> получения направления на работу.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77. Заявителям в ходе предоставления государственной услуги обеспечивается возможность проведения собеседований посредством телефонной или видеосвязи с использованием сети Интернет.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78. Результат предоставления государственной услуги с использованием ЕПГУ, РПГУ (за исключением решения об отказе в предоставлении государственной услуги) не предоставляется.</w:t>
      </w:r>
    </w:p>
    <w:p w:rsidR="00BF0409" w:rsidRDefault="00BF040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15.10.2020 N 13-нп)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BF0409" w:rsidRDefault="00BF0409">
      <w:pPr>
        <w:pStyle w:val="ConsPlusTitle"/>
        <w:jc w:val="center"/>
      </w:pPr>
      <w:r>
        <w:t>административных процедур, требования к порядку</w:t>
      </w:r>
    </w:p>
    <w:p w:rsidR="00BF0409" w:rsidRDefault="00BF0409">
      <w:pPr>
        <w:pStyle w:val="ConsPlusTitle"/>
        <w:jc w:val="center"/>
      </w:pPr>
      <w:r>
        <w:t>их выполнения, в том числе особенности выполнения</w:t>
      </w:r>
    </w:p>
    <w:p w:rsidR="00BF0409" w:rsidRDefault="00BF0409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BF0409" w:rsidRDefault="00BF0409">
      <w:pPr>
        <w:pStyle w:val="ConsPlusTitle"/>
        <w:jc w:val="center"/>
      </w:pPr>
      <w:r>
        <w:t>особенности выполнения административных процедур</w:t>
      </w:r>
    </w:p>
    <w:p w:rsidR="00BF0409" w:rsidRDefault="00BF0409">
      <w:pPr>
        <w:pStyle w:val="ConsPlusTitle"/>
        <w:jc w:val="center"/>
      </w:pPr>
      <w:r>
        <w:t xml:space="preserve">в многофункциональных </w:t>
      </w:r>
      <w:proofErr w:type="gramStart"/>
      <w:r>
        <w:t>центрах</w:t>
      </w:r>
      <w:proofErr w:type="gramEnd"/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 xml:space="preserve">Наименование исключено. - </w:t>
      </w:r>
      <w:hyperlink r:id="rId63" w:history="1">
        <w:r>
          <w:rPr>
            <w:color w:val="0000FF"/>
          </w:rPr>
          <w:t>Приказ</w:t>
        </w:r>
      </w:hyperlink>
      <w:r>
        <w:t xml:space="preserve"> Департамента труда</w:t>
      </w:r>
    </w:p>
    <w:p w:rsidR="00BF0409" w:rsidRDefault="00BF0409">
      <w:pPr>
        <w:pStyle w:val="ConsPlusTitle"/>
        <w:jc w:val="center"/>
      </w:pPr>
      <w:r>
        <w:t>и занятости населения ХМАО - Югры от 12.07.2019 N 16-нп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>79. Государственная услуга включает следующие административные процедуры: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организация проведения общественных работ;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прием и регистрация документов, необходимых для предоставления государственной услуги, принятие решения о предоставлении (об отказе в предоставлении) государственной услуги;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направление межведомственных запросов в </w:t>
      </w:r>
      <w:proofErr w:type="gramStart"/>
      <w:r>
        <w:t>целях</w:t>
      </w:r>
      <w:proofErr w:type="gramEnd"/>
      <w:r>
        <w:t xml:space="preserve"> получения документов, необходимых для предоставления государственной услуги;</w:t>
      </w:r>
    </w:p>
    <w:p w:rsidR="00BF0409" w:rsidRDefault="00BF0409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Департамента труда и занятости населения ХМАО - Югры от 15.10.2020 N 13-нп)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направление заявителя к работодателю для участия в общественных </w:t>
      </w:r>
      <w:proofErr w:type="gramStart"/>
      <w:r>
        <w:t>работах</w:t>
      </w:r>
      <w:proofErr w:type="gramEnd"/>
      <w:r>
        <w:t>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предоставление государственной услуги при последующих обращениях заявителя.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>Организация проведения общественных работ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>80. Основанием для начала административной процедуры является потребность граждан во временном трудоустройстве.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81. Административные процедуры и административные действия, выполняемые специалистами Центрами занятости: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1) сбор и анализ информации о возможности организации проведения общественных работ.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При сборе и анализе информации о возможности организации общественных работ учитываются: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потребность в деятельности, имеющей социально полезную направленность, на территории </w:t>
      </w:r>
      <w:r>
        <w:lastRenderedPageBreak/>
        <w:t>муниципального образования, Ханты-Мансийского автономного округа - Югры;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распределение численности работников и организаций, расположенных в автономном округе, по видам экономической деятельности, финансово-экономическое состояние организаций;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оценка потребности работодателей в трудовых ресурсах исходя из потребности в деятельности, имеющей социально полезную направленность, по видам экономической деятельности;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состав заявителей по образованию, профессионально-квалификационному составу, продолжительности поиска подходящей работы, продолжительности безработицы для безработных граждан, не получающих пособия по безработице, состоящих на учете в Центре занятости свыше шести месяцев, отношению к категориям испытывающих трудности в поиске подходящей работы;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доступность инфраструктуры для заявителей, имеющих ограничения жизнедеятельности;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спрос заявителей на участие в общественных </w:t>
      </w:r>
      <w:proofErr w:type="gramStart"/>
      <w:r>
        <w:t>работах</w:t>
      </w:r>
      <w:proofErr w:type="gramEnd"/>
      <w:r>
        <w:t>;</w:t>
      </w:r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t>сведения о численности работников, предполагаемых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находящихся в простое по вине администрации, работающих неполное рабочее время, а также работников, которым предоставлены отпуска по инициативе администрации;</w:t>
      </w:r>
      <w:proofErr w:type="gramEnd"/>
    </w:p>
    <w:p w:rsidR="00BF0409" w:rsidRDefault="00BF0409">
      <w:pPr>
        <w:pStyle w:val="ConsPlusNormal"/>
        <w:spacing w:before="220"/>
        <w:ind w:firstLine="540"/>
        <w:jc w:val="both"/>
      </w:pPr>
      <w:r>
        <w:t>предложения работодателей и органов местного самоуправления по организации общественных работ, за исключением видов деятельности, связанных с необходимостью срочной ликвидации последствий аварий, стихийных бедствий, катастроф и других чрезвычайных ситуаций и требующих специальной подготовки работников, а также их квалифицированных и ответственных действий в кратчайшие сроки;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оценка социально полезной направленности предлагаемых общественных работ;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сроки и продолжительность проведения общественных работ;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условия организации и проведения общественных работ;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удаленность места проведения общественных работ от места жительства заявителя.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2) отбор работодателей для организации проведения общественных работ.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При отборе работодателей для организации проведения общественных работ учитываются: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количество создаваемых рабочих мест и численность заявителей, для которых осуществляется организация проведения общественных работ;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участие работодателей в реализации в автономном округе деятельности, имеющей социально полезную направленность, включая профессиональное развитие кадров;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возможность организации общественных работ с учетом </w:t>
      </w:r>
      <w:proofErr w:type="gramStart"/>
      <w:r>
        <w:t>сроков окончания периода получения пособия</w:t>
      </w:r>
      <w:proofErr w:type="gramEnd"/>
      <w:r>
        <w:t xml:space="preserve"> по безработице, продолжительности безработицы для безработных граждан, не получающих пособия по безработице, состоящих на учете в Центре занятости свыше шести месяцев, обращения зарегистрированных граждан, впервые ищущих работу (ранее не работавших) и при этом не имеющих профессии (специальности);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lastRenderedPageBreak/>
        <w:t>наличие или возможность создания работодателем условий труда и доступности рабочего места для заявителей, имеющих ограничения жизнедеятельности, с учетом ИПРА;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транспортная доступность места проведения общественных работ;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условия проведения общественных работ;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сроки и продолжительность проведения общественных работ в зависимости от категории заявителей;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соблюдение работодателем трудового законодательства и иных нормативных правовых актов, содержащих нормы трудового права;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оценка возможности трудоустройства заявителей на постоянное рабочее место после окончания периода участия в общественных работах, совмещения заявителями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впервые ищущими работу - с получением профессионального образования, профессионального обучения;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наличие у работодателя средств на финансирование общественных работ.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3) подготовка проекта договора об организации проведения общественных работ между Центром занятости и работодателем.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При подготовке проекта договора с работодателем согласовываются: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порядок и условия организации и проведения общественных работ;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положения, предусматривающие подбор из числа участников общественных работ работников для замещения постоянных рабочих мест;</w:t>
      </w:r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t>возможность совмещения заявителями участия в общественных работах с получением профессионального обучения или дополнительного профессионального образования, а заявителями, впервые ищущими работу, - с получением профессионального образования, профессионального обучения;</w:t>
      </w:r>
      <w:proofErr w:type="gramEnd"/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порядок и сроки представления сведений, подтверждающих участие заявителей в общественных </w:t>
      </w:r>
      <w:proofErr w:type="gramStart"/>
      <w:r>
        <w:t>работах</w:t>
      </w:r>
      <w:proofErr w:type="gramEnd"/>
      <w:r>
        <w:t>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права, обязанности и ответственность Центра занятости и работодателя;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сроки действия договора;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порядок и условия прекращения договора.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4) заключение договора об организации проведения общественных работ между Центром занятости и работодателем.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При заключении договора осуществляется подписание в установленном порядке Центром занятости и работодателем двух экземпляров договора.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5) внесение в Регистр сведений о свободных рабочих местах и вакантных должностях для участия общественных работах на основании заключенного договора.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При внесении в Регистр сведений о свободных рабочих местах и вакантных должностях для участия заявителей в общественных работах указываются: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lastRenderedPageBreak/>
        <w:t>наименование юридического лица/индивидуального предпринимателя, фамилия, имя, отчество работодателя - физического лица;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адрес места проведения общественных работ, способ проезда;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наименование профессии (специальности), должности, квалификации;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необходимое количество работников;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характер работы (временная, надомная и т.д.);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сроки и продолжительность проведения общественных работ;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размер заработной платы;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режим работы;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профессионально-квалификационные требования, дополнительные навыки;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перечень социальных гарантий при участии в общественных работах;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сведения о возможности трудоустройства на постоянное рабочее место после окончания участия в общественных работах, совмещения заявителями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заявителями, впервые ищущими работу, - с получением профессионального образования, профессионального обучения.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82. Критерии принятия решения: потребность граждан во временном трудоустройстве.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83. Результатом выполнения административной процедуры является создание работодателем рабочего места по организации оплачиваемых общественных работ для граждан.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84. Способ фиксации результата: внесение специалистом Центра занятости в программный комплекс информации о наличии свободного рабочего места по организации оплачиваемых общественных работ для граждан, представленной работодателем в Центр занятости.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>Прием и регистрация документов, необходимых</w:t>
      </w:r>
    </w:p>
    <w:p w:rsidR="00BF0409" w:rsidRDefault="00BF0409">
      <w:pPr>
        <w:pStyle w:val="ConsPlusTitle"/>
        <w:jc w:val="center"/>
      </w:pPr>
      <w:r>
        <w:t>для предоставления государственной услуги, принятие решения</w:t>
      </w:r>
    </w:p>
    <w:p w:rsidR="00BF0409" w:rsidRDefault="00BF0409">
      <w:pPr>
        <w:pStyle w:val="ConsPlusTitle"/>
        <w:jc w:val="center"/>
      </w:pPr>
      <w:r>
        <w:t>о предоставлении (об отказе в предоставлении)</w:t>
      </w:r>
    </w:p>
    <w:p w:rsidR="00BF0409" w:rsidRDefault="00BF0409">
      <w:pPr>
        <w:pStyle w:val="ConsPlusTitle"/>
        <w:jc w:val="center"/>
      </w:pPr>
      <w:r>
        <w:t>государственной услуги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>85. Основанием для начала предоставления государственной услуги является обращение граждан с заявлением о предоставлении государственной услуги или согласие граждан с предложением о предоставлении государственной услуги, выданным Центром занятости.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86. При обращении заявителя лично в Центр занятости специалист: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осуществляет проверку документов, предусмотренных </w:t>
      </w:r>
      <w:hyperlink w:anchor="P149" w:history="1">
        <w:r>
          <w:rPr>
            <w:color w:val="0000FF"/>
          </w:rPr>
          <w:t>пунктами 28</w:t>
        </w:r>
      </w:hyperlink>
      <w:r>
        <w:t xml:space="preserve">, </w:t>
      </w:r>
      <w:hyperlink w:anchor="P154" w:history="1">
        <w:r>
          <w:rPr>
            <w:color w:val="0000FF"/>
          </w:rPr>
          <w:t>29</w:t>
        </w:r>
      </w:hyperlink>
      <w:r>
        <w:t xml:space="preserve"> настоящего Административного регламента;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принимает решение о предоставлении или отказе в предоставлении государственной услуги по основаниям, предусмотренным </w:t>
      </w:r>
      <w:hyperlink w:anchor="P189" w:history="1">
        <w:r>
          <w:rPr>
            <w:color w:val="0000FF"/>
          </w:rPr>
          <w:t>пунктом 39</w:t>
        </w:r>
      </w:hyperlink>
      <w:r>
        <w:t xml:space="preserve"> настоящего Административного регламента;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информирует заявителя о принятом решении;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регистрирует обращение заявителя при принятии положительного решения в предоставлении государственной услуги, путем внесения в Регистр сведений, указанных в </w:t>
      </w:r>
      <w:r>
        <w:lastRenderedPageBreak/>
        <w:t>заявлении и представленных документах или сведений о согласии заявителя с предложением.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В случае отказа в предоставлении государственной услуги специалист Центра занятости, при личном обращении заявителя разъясняет основания отказа, правила предоставления государственной услуги, </w:t>
      </w:r>
      <w:proofErr w:type="gramStart"/>
      <w:r>
        <w:t>оформляет решение в письменной форме и выдает</w:t>
      </w:r>
      <w:proofErr w:type="gramEnd"/>
      <w:r>
        <w:t xml:space="preserve"> его заявителю.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87. При обращении заявителя с использованием ЕПГУ, РПГУ, интерактивного портала Дептруда и занятости Югры формирование заявления осуществляется посредством заполнения электронной формы заявления без необходимости дополнительной подачи заявления в какой-либо иной форме.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88. Критерием принятия решения о приеме и регистрации обращения заявителя является наличие заявления о предоставлении государственной услуги или согласия гражданина с предложением о предоставлении государственной услуги, выданным Центром занятости.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89. Максимальный срок выполнения всех административных действий составляет 5 минут.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90. Результатом выполнения административной процедуры является прием и регистрация заявления о предоставлении государственной услуги от заявителя.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91. Способ фиксации результата: в системе электронного документооборота.</w:t>
      </w:r>
    </w:p>
    <w:p w:rsidR="00BF0409" w:rsidRDefault="00BF0409">
      <w:pPr>
        <w:pStyle w:val="ConsPlusNormal"/>
        <w:ind w:firstLine="540"/>
        <w:jc w:val="both"/>
      </w:pPr>
    </w:p>
    <w:p w:rsidR="00BF0409" w:rsidRDefault="00BF0409">
      <w:pPr>
        <w:pStyle w:val="ConsPlusTitle"/>
        <w:jc w:val="center"/>
        <w:outlineLvl w:val="2"/>
      </w:pPr>
      <w:r>
        <w:t xml:space="preserve">Направление межведомственных запросов в </w:t>
      </w:r>
      <w:proofErr w:type="gramStart"/>
      <w:r>
        <w:t>целях</w:t>
      </w:r>
      <w:proofErr w:type="gramEnd"/>
      <w:r>
        <w:t xml:space="preserve"> получения</w:t>
      </w:r>
    </w:p>
    <w:p w:rsidR="00BF0409" w:rsidRDefault="00BF0409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государственной</w:t>
      </w:r>
      <w:proofErr w:type="gramEnd"/>
    </w:p>
    <w:p w:rsidR="00BF0409" w:rsidRDefault="00BF0409">
      <w:pPr>
        <w:pStyle w:val="ConsPlusTitle"/>
        <w:jc w:val="center"/>
      </w:pPr>
      <w:r>
        <w:t>услуги</w:t>
      </w:r>
    </w:p>
    <w:p w:rsidR="00BF0409" w:rsidRDefault="00BF0409">
      <w:pPr>
        <w:pStyle w:val="ConsPlusNormal"/>
        <w:jc w:val="center"/>
      </w:pPr>
      <w:proofErr w:type="gramStart"/>
      <w:r>
        <w:t xml:space="preserve">(введен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Департамента труда и занятости населения</w:t>
      </w:r>
      <w:proofErr w:type="gramEnd"/>
    </w:p>
    <w:p w:rsidR="00BF0409" w:rsidRDefault="00BF0409">
      <w:pPr>
        <w:pStyle w:val="ConsPlusNormal"/>
        <w:jc w:val="center"/>
      </w:pPr>
      <w:proofErr w:type="gramStart"/>
      <w:r>
        <w:t>ХМАО - Югры от 15.10.2020 N 13-нп)</w:t>
      </w:r>
      <w:proofErr w:type="gramEnd"/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bookmarkStart w:id="9" w:name="P423"/>
      <w:bookmarkEnd w:id="9"/>
      <w:r>
        <w:t>91.1. Сведения из ИПРА или сведения, подтверждающие факт установления инвалидности, Центр занятости запрашивает в ПФ РФ в порядке межведомственного информационного взаимодействия.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91.2. При получении сведений, указанных в </w:t>
      </w:r>
      <w:hyperlink w:anchor="P423" w:history="1">
        <w:r>
          <w:rPr>
            <w:color w:val="0000FF"/>
          </w:rPr>
          <w:t>пункте 91.1</w:t>
        </w:r>
      </w:hyperlink>
      <w:r>
        <w:t xml:space="preserve"> настоящего Административного регламента, специалист Центра занятости приобщает их к личному делу получателя государственных услуг в области занятости населения.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91.3. Критерии принятия решения: отсутствие в Центре занятости сведений из ИПРА или сведений, подтверждающих факт установления инвалидности, либо непредоставление гражданином ИПРА.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Способ фиксации результата: в системе электронного документооборота.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7 рабочих дней.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>Направление заявителя к работодателю для участия</w:t>
      </w:r>
    </w:p>
    <w:p w:rsidR="00BF0409" w:rsidRDefault="00BF0409">
      <w:pPr>
        <w:pStyle w:val="ConsPlusTitle"/>
        <w:jc w:val="center"/>
      </w:pPr>
      <w:r>
        <w:t xml:space="preserve">в общественных </w:t>
      </w:r>
      <w:proofErr w:type="gramStart"/>
      <w:r>
        <w:t>работах</w:t>
      </w:r>
      <w:proofErr w:type="gramEnd"/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>92. Основанием для начала административной процедуры является регистрация заявления о предоставлении государственной услуги или согласие заявителя с предложением о предоставлении государственной услуги.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93. Специалист Центра занятости осуществляет следующие административные действия: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1) анализ сведений о заявителе, внесенных в Регистр на основании документов, предъявленных им при регистрации в целях поиска подходящей работы в Центр занятости, и определение вариантов общественных работ в соответствии с законодательством о занятости </w:t>
      </w:r>
      <w:r>
        <w:lastRenderedPageBreak/>
        <w:t>населения с учетом наличия или отсутствия сведений о: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профессии (специальности), должности, виде деятельности;</w:t>
      </w:r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t>уровне</w:t>
      </w:r>
      <w:proofErr w:type="gramEnd"/>
      <w:r>
        <w:t xml:space="preserve"> профессиональной подготовки и квалификации, опыте и навыках работы;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рекомендуемом </w:t>
      </w:r>
      <w:proofErr w:type="gramStart"/>
      <w:r>
        <w:t>характере</w:t>
      </w:r>
      <w:proofErr w:type="gramEnd"/>
      <w:r>
        <w:t xml:space="preserve"> и условиях труда, содержащихся в ИПРА (для граждан, относящихся к категории инвалидов).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2) информирование заявителя.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В случае принятия решения о предоставлении государственной услуги специалист Центра занятости информирует заявителя о:</w:t>
      </w:r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t>порядке</w:t>
      </w:r>
      <w:proofErr w:type="gramEnd"/>
      <w:r>
        <w:t>, условиях и сроках проведения общественных работ;</w:t>
      </w:r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t>правовых последствиях в случае отказа от вариантов общественных работ (для каких категорий граждан общественная работа считается подходящей, каким категориям граждан может быть отказано в признании их безработными в случае их отказа от двух вариантов общественной работы в течение 10 дней со дня регистрации в Центре занятости в целях поиска подходящей работы, об основаниях приостановки выплаты пособия по безработице при отказе</w:t>
      </w:r>
      <w:proofErr w:type="gramEnd"/>
      <w:r>
        <w:t xml:space="preserve"> от участия в общественных </w:t>
      </w:r>
      <w:proofErr w:type="gramStart"/>
      <w:r>
        <w:t>работах</w:t>
      </w:r>
      <w:proofErr w:type="gramEnd"/>
      <w:r>
        <w:t>);</w:t>
      </w:r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t>порядке</w:t>
      </w:r>
      <w:proofErr w:type="gramEnd"/>
      <w:r>
        <w:t xml:space="preserve"> и условиях оказания материальной поддержки в период участия в общественных работах;</w:t>
      </w:r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t xml:space="preserve">порядке и условиях сохранения права на получение пособия по безработице и назначении безработному гражданину даты посещения Центра занятости для подбора подходящей работы и регистрационного учета в первый рабочий день, следующий за днем окончания участия в общественных работах (кроме граждан, указанных в </w:t>
      </w:r>
      <w:hyperlink r:id="rId66" w:history="1">
        <w:r>
          <w:rPr>
            <w:color w:val="0000FF"/>
          </w:rPr>
          <w:t>пункте 3 статьи 4</w:t>
        </w:r>
      </w:hyperlink>
      <w:r>
        <w:t xml:space="preserve"> Закона Российской Федерации от 19 апреля 1991 года N 1032-1 "О занятости населения в Российской</w:t>
      </w:r>
      <w:proofErr w:type="gramEnd"/>
      <w:r>
        <w:t xml:space="preserve"> Федерации" (далее - Закон о занятости населения).</w:t>
      </w:r>
    </w:p>
    <w:p w:rsidR="00BF0409" w:rsidRDefault="00BF0409">
      <w:pPr>
        <w:pStyle w:val="ConsPlusNormal"/>
        <w:spacing w:before="220"/>
        <w:ind w:firstLine="540"/>
        <w:jc w:val="both"/>
      </w:pPr>
      <w:bookmarkStart w:id="10" w:name="P444"/>
      <w:bookmarkEnd w:id="10"/>
      <w:proofErr w:type="gramStart"/>
      <w:r>
        <w:t>3) подбор заявителю вариантов общественных работ исходя из сведений, содержащихся в регистре получателей государственных услуг в сфере занятости населения, о свободных рабочих местах (вакантных должностях) для участия в общественных работах на основании заключенных договоров.</w:t>
      </w:r>
      <w:proofErr w:type="gramEnd"/>
    </w:p>
    <w:p w:rsidR="00BF0409" w:rsidRDefault="00BF0409">
      <w:pPr>
        <w:pStyle w:val="ConsPlusNormal"/>
        <w:spacing w:before="220"/>
        <w:ind w:firstLine="540"/>
        <w:jc w:val="both"/>
      </w:pPr>
      <w:r>
        <w:t>4) согласование с заявителем вариантов общественных работ.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При наличии вариантов общественных работ в регистре получателей государственных услуг в сфере занятости населения, содержащем сведения о свободных рабочих местах и вакантных должностях, специалист Центра занятости предлагает заявителю для согласования перечень вариантов общественных работ.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Из предложенного перечня общественных работ заявитель осуществляет выбор варианта общественных работ, выражает свое согласие (несогласие) на направление для участия в общественных </w:t>
      </w:r>
      <w:proofErr w:type="gramStart"/>
      <w:r>
        <w:t>работах</w:t>
      </w:r>
      <w:proofErr w:type="gramEnd"/>
      <w:r>
        <w:t xml:space="preserve"> и ставит подпись в заполненном специалистом Центра занятости предложении об участии в общественных работах.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Заявитель имеет право из предложенного перечня выбрать несколько вариантов общественных работ.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5) согласование с работодателем кандидатуры заявителя.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Специалист Центра занятости в </w:t>
      </w:r>
      <w:proofErr w:type="gramStart"/>
      <w:r>
        <w:t>случае</w:t>
      </w:r>
      <w:proofErr w:type="gramEnd"/>
      <w:r>
        <w:t xml:space="preserve"> выбора заявителем вариантов общественных работ согласовывает с работодателем направление заявителя на собеседование к работодателю.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lastRenderedPageBreak/>
        <w:t xml:space="preserve">6) оформление и выдача заявителю не более 2 направлений для участия в общественных </w:t>
      </w:r>
      <w:proofErr w:type="gramStart"/>
      <w:r>
        <w:t>работах</w:t>
      </w:r>
      <w:proofErr w:type="gramEnd"/>
      <w:r>
        <w:t>.</w:t>
      </w:r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t xml:space="preserve">После согласования кандидатуры заявителя с работодателем специалист Центра занятости (при наличии вариантов общественных работ) выдает заявителю направления для участия в общественных работах по </w:t>
      </w:r>
      <w:hyperlink r:id="rId67" w:history="1">
        <w:r>
          <w:rPr>
            <w:color w:val="0000FF"/>
          </w:rPr>
          <w:t>форме</w:t>
        </w:r>
      </w:hyperlink>
      <w:r>
        <w:t xml:space="preserve"> согласно приложению 19 к Приказу Минтруда России N 90н).</w:t>
      </w:r>
      <w:proofErr w:type="gramEnd"/>
    </w:p>
    <w:p w:rsidR="00BF0409" w:rsidRDefault="00BF040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16.12.2019 N 23-нп)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Заявитель подтверждает факт получения направлений для участия в общественных </w:t>
      </w:r>
      <w:proofErr w:type="gramStart"/>
      <w:r>
        <w:t>работах</w:t>
      </w:r>
      <w:proofErr w:type="gramEnd"/>
      <w:r>
        <w:t xml:space="preserve"> в соответствующем бланке учетной документации (в случае несогласия с предложенными вакансиями, указывает причину несогласия).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7) информирование заявителя о необходимости представления в Центр занятости выданного направления для участия в общественных работах с отметкой работодателя и срочного трудового договора в случае его заключения: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- специалист Центра занятости уведомляет заявителя о необходимости предоставления в Центр занятости информации о результатах собеседования с работодателем, отрывной части выданного направления для участия в общественных работах с отметкой работодателя и срочного трудового договора об участии в общественных работах, заключенного с работодателем (в случае заключения срочного трудового договора);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- после выдачи безработному гражданину направлений для участия в общественных </w:t>
      </w:r>
      <w:proofErr w:type="gramStart"/>
      <w:r>
        <w:t>работах</w:t>
      </w:r>
      <w:proofErr w:type="gramEnd"/>
      <w:r>
        <w:t xml:space="preserve"> специалист Центра занятости: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направляет безработного гражданина к специалисту Центра занятости по регистрации граждан, который назначает безработному гражданину дату и время перерегистрации в качестве безработного;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передает специалисту Центра занятости по регистрации граждан личное дело получателя государственных услуг;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- специалист Центра занятости по регистрации граждан при назначении даты и времени явки на перерегистрацию информирует безработного гражданина о том, что: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перерегистрация гражданина в </w:t>
      </w:r>
      <w:proofErr w:type="gramStart"/>
      <w:r>
        <w:t>качестве</w:t>
      </w:r>
      <w:proofErr w:type="gramEnd"/>
      <w:r>
        <w:t xml:space="preserve"> безработного состоится в день, следующий за днем окончания срочного трудового договора об участии в общественных работах. Если день окончания срочного трудового договора об участии в общественных работах приходится на день, предшествующий нерабочему дню, то дата явки на перерегистрацию назначается на ближайший следующий за ним рабочий день;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о последствиях в случае непосещения работодателя без уважительных причин;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в период участия в общественных </w:t>
      </w:r>
      <w:proofErr w:type="gramStart"/>
      <w:r>
        <w:t>работах</w:t>
      </w:r>
      <w:proofErr w:type="gramEnd"/>
      <w:r>
        <w:t xml:space="preserve"> за ним сохраняется право на получение пособия по безработице в случае, если он не относится к гражданам, которым общественные работы являются подходящими (согласно </w:t>
      </w:r>
      <w:hyperlink r:id="rId69" w:history="1">
        <w:r>
          <w:rPr>
            <w:color w:val="0000FF"/>
          </w:rPr>
          <w:t>пункту 3 статьи 4</w:t>
        </w:r>
      </w:hyperlink>
      <w:r>
        <w:t xml:space="preserve"> Закона о занятости населения);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в период участия в общественных </w:t>
      </w:r>
      <w:proofErr w:type="gramStart"/>
      <w:r>
        <w:t>работах</w:t>
      </w:r>
      <w:proofErr w:type="gramEnd"/>
      <w:r>
        <w:t xml:space="preserve"> он может обращаться в Центр занятости для получения государственных услуг в области содействия занятости населения, включая государственную услугу по содействию гражданам в поиске подходящей работы;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срочный трудовой договор об участии в общественных работах может быть расторгнут безработным гражданином досрочно (в том числе в связи с устройством на постоянную или временную работу);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при расторжении срочного трудового договора об участии в общественных работах </w:t>
      </w:r>
      <w:r>
        <w:lastRenderedPageBreak/>
        <w:t>досрочно датой перерегистрации в Центре занятости в качестве безработного гражданина является день, следующий за датой расторжения срочного трудового договора;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при перерегистрации безработный гражданин дополнительно к документам, предъявляемым при перерегистрации в Центре занятости, представляет документ, подтверждающий факт досрочного расторжения срочного трудового договора об участии в общественных работах.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8) оформление в </w:t>
      </w:r>
      <w:proofErr w:type="gramStart"/>
      <w:r>
        <w:t>случае</w:t>
      </w:r>
      <w:proofErr w:type="gramEnd"/>
      <w:r>
        <w:t xml:space="preserve"> несогласия заявителя отказа от варианта общественных работ: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- в </w:t>
      </w:r>
      <w:proofErr w:type="gramStart"/>
      <w:r>
        <w:t>случае</w:t>
      </w:r>
      <w:proofErr w:type="gramEnd"/>
      <w:r>
        <w:t xml:space="preserve"> несогласия заявителя с вариантами подходящей работы специалист Центра занятости: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информирует заявителя </w:t>
      </w:r>
      <w:proofErr w:type="gramStart"/>
      <w:r>
        <w:t>для</w:t>
      </w:r>
      <w:proofErr w:type="gramEnd"/>
      <w:r>
        <w:t xml:space="preserve"> каких категорий граждан в соответствии с Законом о занятости населения общественная работа, требующая или не требующая (с учетом возрастных и иных особенностей граждан) предварительной подготовки, отвечающая требованиям трудового законодательства и иных нормативных правовых актов, содержащих нормы трудового права, считается подходящей;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информирует заявителя о положениях Закона о занятости населения, определяющих основания приостановки выплаты пособия по безработице при отказе от участия в общественных работах, основания наступления иных правовых последствий, определенных Законом о занятости населения (</w:t>
      </w:r>
      <w:hyperlink r:id="rId70" w:history="1">
        <w:r>
          <w:rPr>
            <w:color w:val="0000FF"/>
          </w:rPr>
          <w:t>пункт 3 статьи 35</w:t>
        </w:r>
      </w:hyperlink>
      <w:r>
        <w:t xml:space="preserve"> Закона о занятости населения);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выдает гражданину 2 направления на работу (по своему выбору, но не более двух одновременно) и </w:t>
      </w:r>
      <w:proofErr w:type="gramStart"/>
      <w:r>
        <w:t>оформляет отказ заявителя от вариантов подходящей работы и знакомит</w:t>
      </w:r>
      <w:proofErr w:type="gramEnd"/>
      <w:r>
        <w:t xml:space="preserve"> с ним заявителя под роспись;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- заявитель подтверждает факт несогласия с предложенными вариантами общественных работ, </w:t>
      </w:r>
      <w:proofErr w:type="gramStart"/>
      <w:r>
        <w:t>указывает причину несогласия и подтверждает</w:t>
      </w:r>
      <w:proofErr w:type="gramEnd"/>
      <w:r>
        <w:t xml:space="preserve"> данную запись личной подписью. Копии перечня и направлений на работу приобщаются к личному делу заявителя;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- после подтверждения факта несогласия с предложенными вариантами общественных работ специалист Центра занятости заносит в форму бланка учетной документации в электронном виде сведения об отказе от вариантов общественных работ.</w:t>
      </w:r>
    </w:p>
    <w:p w:rsidR="00BF0409" w:rsidRDefault="00BF0409">
      <w:pPr>
        <w:pStyle w:val="ConsPlusNormal"/>
        <w:spacing w:before="220"/>
        <w:ind w:firstLine="540"/>
        <w:jc w:val="both"/>
      </w:pPr>
      <w:bookmarkStart w:id="11" w:name="P475"/>
      <w:bookmarkEnd w:id="11"/>
      <w:r>
        <w:t>9) внесение результатов выполнения административных действий в Регистр.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Специалист Центра занятости фиксирует результат предоставления административных действий и административных процедур в </w:t>
      </w:r>
      <w:proofErr w:type="gramStart"/>
      <w:r>
        <w:t>Регистре</w:t>
      </w:r>
      <w:proofErr w:type="gramEnd"/>
      <w:r>
        <w:t>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94. При отсутствии в Регистре вариантов общественных работ специалист Центра занятости:</w:t>
      </w:r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t>осуществляет подготовку и выдачу выписки об отсутствии вариантов общественных работ, на которой заявитель подтверждает факт ее получения;</w:t>
      </w:r>
      <w:proofErr w:type="gramEnd"/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приобщает копию выписки к личному делу получателя </w:t>
      </w:r>
      <w:proofErr w:type="gramStart"/>
      <w:r>
        <w:t>государственных</w:t>
      </w:r>
      <w:proofErr w:type="gramEnd"/>
      <w:r>
        <w:t xml:space="preserve"> услуг, фиксирует результат в Регистре;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приглашает зарегистрированного гражданина повторно посетить Центр занятости для продолжения поиска подходящей работы и (или) получения направлений для участия в общественных </w:t>
      </w:r>
      <w:proofErr w:type="gramStart"/>
      <w:r>
        <w:t>работах</w:t>
      </w:r>
      <w:proofErr w:type="gramEnd"/>
      <w:r>
        <w:t>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предлагает безработному гражданину осуществить подбор вариантов подходящей работы (в соответствии с приказами Дептруда и занятости Югры от 12 апреля 2013 года </w:t>
      </w:r>
      <w:hyperlink r:id="rId71" w:history="1">
        <w:r>
          <w:rPr>
            <w:color w:val="0000FF"/>
          </w:rPr>
          <w:t>N 14-нп</w:t>
        </w:r>
      </w:hyperlink>
      <w:r>
        <w:t xml:space="preserve"> "Об утверждении Административного регламента предоставления государственной услуги содействия </w:t>
      </w:r>
      <w:r>
        <w:lastRenderedPageBreak/>
        <w:t xml:space="preserve">гражданам в поиске подходящей работы, а работодателям в подборе необходимых работников", от 24 июля 2012 года </w:t>
      </w:r>
      <w:hyperlink r:id="rId72" w:history="1">
        <w:r>
          <w:rPr>
            <w:color w:val="0000FF"/>
          </w:rPr>
          <w:t>N 10-нп</w:t>
        </w:r>
        <w:proofErr w:type="gramStart"/>
      </w:hyperlink>
      <w:r>
        <w:t xml:space="preserve"> О</w:t>
      </w:r>
      <w:proofErr w:type="gramEnd"/>
      <w:r>
        <w:t>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впервые").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95. Максимальная продолжительность выполнения административных действий составляет 15 минут.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96. Критерии принятия решения: наличие заявления о предоставлении государственной услуги или согласия заявителя с предложением о предоставлении государственной услуги; наличие вариантов общественных работ в Регистре, содержащем сведения о свободных рабочих местах и вакантных должностях.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97. Результатом выполнения административной процедуры является выдача направления для участия в общественных </w:t>
      </w:r>
      <w:proofErr w:type="gramStart"/>
      <w:r>
        <w:t>работах</w:t>
      </w:r>
      <w:proofErr w:type="gramEnd"/>
      <w:r>
        <w:t xml:space="preserve"> или выписки об отсутствии вариантов общественных работ.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98. Способ фиксации результата: оформление на бумажном носителе и в системе электронного документооборота.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 xml:space="preserve">Предоставление государственной услуги при </w:t>
      </w:r>
      <w:proofErr w:type="gramStart"/>
      <w:r>
        <w:t>последующих</w:t>
      </w:r>
      <w:proofErr w:type="gramEnd"/>
    </w:p>
    <w:p w:rsidR="00BF0409" w:rsidRDefault="00BF0409">
      <w:pPr>
        <w:pStyle w:val="ConsPlusTitle"/>
        <w:jc w:val="center"/>
      </w:pPr>
      <w:proofErr w:type="gramStart"/>
      <w:r>
        <w:t>обращениях</w:t>
      </w:r>
      <w:proofErr w:type="gramEnd"/>
      <w:r>
        <w:t xml:space="preserve"> заявителя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>99. Основанием для начала административной процедуры является личное обращение заявителя с результатами по выданным направлениям на работу.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100. Специалист Центра занятости при последующих обращениях заявителей осуществляет следующие административные действия: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1) проверка наличия документов, указанных в </w:t>
      </w:r>
      <w:hyperlink w:anchor="P149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28</w:t>
        </w:r>
      </w:hyperlink>
      <w:r>
        <w:t xml:space="preserve">, </w:t>
      </w:r>
      <w:hyperlink w:anchor="P154" w:history="1">
        <w:r>
          <w:rPr>
            <w:color w:val="0000FF"/>
          </w:rPr>
          <w:t>29</w:t>
        </w:r>
      </w:hyperlink>
      <w:r>
        <w:t xml:space="preserve"> настоящего Административного регламента.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2) внесение в Регистр сведений о результатах посещения заявителем работодателя по направлениям для участия в общественных работах, выданным при предыдущем посещении Центра занятости.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Результаты собеседования зарегистрированного гражданина с работодателями специалист Центра занятости получает от заявителя или работодателя посредством телефонной связи, в электронной форме, а также при предоставлении заявителем выданных направлений для участия в общественных работах с результатами посещения работодателя.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3) осуществление административных процедур при отказе работодателя в трудоустройстве на общественные работы.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В случае отказа работодателя в трудоустройстве на общественные работы заявителю специалист Центра занятости: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выясняет причины, по которым кандидатура заявителя была отклонена работодателем;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вносит в Регистр результаты посещения работодателя по направлениям для участия в общественных </w:t>
      </w:r>
      <w:proofErr w:type="gramStart"/>
      <w:r>
        <w:t>работах</w:t>
      </w:r>
      <w:proofErr w:type="gramEnd"/>
      <w:r>
        <w:t>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продолжает осуществлять подбор заявителю вариантов общественных работ в </w:t>
      </w:r>
      <w:proofErr w:type="gramStart"/>
      <w:r>
        <w:t>соответствии</w:t>
      </w:r>
      <w:proofErr w:type="gramEnd"/>
      <w:r>
        <w:t xml:space="preserve"> с последовательностью действий, предусмотренных </w:t>
      </w:r>
      <w:hyperlink w:anchor="P444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475" w:history="1">
        <w:r>
          <w:rPr>
            <w:color w:val="0000FF"/>
          </w:rPr>
          <w:t>9 пункта 93</w:t>
        </w:r>
      </w:hyperlink>
      <w:r>
        <w:t xml:space="preserve"> настоящего Административного регламента;</w:t>
      </w:r>
    </w:p>
    <w:p w:rsidR="00BF0409" w:rsidRDefault="00BF040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при отсутствии вариантов общественных работ информирует заявителя о возможности поиска подходящей работы (согласно Административному регламенту предоставления государственной услуги по содействию гражданам в поиске подходящей работы, а работодателям в подборе необходимых работников) или вариантов временного трудоустройства (в соответствии с </w:t>
      </w:r>
      <w:hyperlink r:id="rId73" w:history="1">
        <w:r>
          <w:rPr>
            <w:color w:val="0000FF"/>
          </w:rPr>
          <w:t>приказом</w:t>
        </w:r>
      </w:hyperlink>
      <w:r>
        <w:t xml:space="preserve"> Дептруда и занятости Югры от 24 июля 2012 года N 10-нп "Об утверждении Административного регламента предоставления государственной услуги по организации временного</w:t>
      </w:r>
      <w:proofErr w:type="gramEnd"/>
      <w:r>
        <w:t xml:space="preserve">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впервые");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при поступлении в Регистр сведений о вакансиях, подходящих заявителю, приглашает его посредством телефонной связи или в электронной форме вновь посетить Центр занятости для продолжения поиска подходящей работы.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4) принятие решения об оказании заявителю материальной поддержки в период участия в общественных работах в случае его трудоустройства по направлению для участия в общественных работах, выданному при предыдущем посещении Центра занятости.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Специалист Центра занятости принимает решение о назначении выплаты материальной поддержки в период участия в общественных работах в отношении безработных граждан в случае их трудоустройства по направлению для участия в общественных работах, выданному при предыдущем посещении Центра занятости.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Специалист Центра занятости информирует безработного гражданина о принятом решении, разъясняет нормы Закона о занятости населения в части выплаты материальной поддержки.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5) назначение заявителю материальной поддержки в период участия в общественных </w:t>
      </w:r>
      <w:proofErr w:type="gramStart"/>
      <w:r>
        <w:t>работах</w:t>
      </w:r>
      <w:proofErr w:type="gramEnd"/>
      <w:r>
        <w:t xml:space="preserve"> в случае принятия положительного решения об ее оказании.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Назначение материальной поддержки в период участия в общественных </w:t>
      </w:r>
      <w:proofErr w:type="gramStart"/>
      <w:r>
        <w:t>работах</w:t>
      </w:r>
      <w:proofErr w:type="gramEnd"/>
      <w:r>
        <w:t xml:space="preserve"> оформляется приказом Центра занятости, который подписывает директор Центра занятости и безработный гражданин (ознакомление).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Приказ о назначении, размере и сроках выплаты материальной поддержки приобщается к личному делу получателя государственной услуги, реквизиты приказа вносятся в Регистр.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6) назначение безработному гражданину (кроме граждан, указанных в </w:t>
      </w:r>
      <w:hyperlink r:id="rId7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 статьи 4</w:t>
        </w:r>
      </w:hyperlink>
      <w:r>
        <w:t xml:space="preserve"> Закона о занятости населения) даты посещения Центра занятости для подбора подходящей работы и регистрационного учета в первый рабочий день, следующий за днем окончания участия в общественных работах.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На основании сведений о трудоустройстве заявителя об участии в общественных работах (кроме граждан, указанных в </w:t>
      </w:r>
      <w:hyperlink r:id="rId75" w:history="1">
        <w:r>
          <w:rPr>
            <w:color w:val="0000FF"/>
          </w:rPr>
          <w:t>пункте 3 статьи 4</w:t>
        </w:r>
      </w:hyperlink>
      <w:r>
        <w:t xml:space="preserve"> Закона о занятости населения) специалист Центра занятости: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назначает дату и время явки на перерегистрацию в </w:t>
      </w:r>
      <w:proofErr w:type="gramStart"/>
      <w:r>
        <w:t>качестве</w:t>
      </w:r>
      <w:proofErr w:type="gramEnd"/>
      <w:r>
        <w:t xml:space="preserve"> безработного в день, следующий за днем окончания срочного трудового договора об участии в общественных работах;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если день окончания срочного трудового договора об участии в общественных работах приходится на день, предшествующий нерабочему дню, то дата явки на перерегистрацию назначается на ближайший следующий за ним рабочий день.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7) уведомление безработного гражданина (кроме граждан, указанных в </w:t>
      </w:r>
      <w:hyperlink r:id="rId7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 статьи 4</w:t>
        </w:r>
      </w:hyperlink>
      <w:r>
        <w:t xml:space="preserve"> Закона о занятости населения) под роспись о дате посещения Центра занятости для подбора подходящей работы и регистрационного учета в первый рабочий день, следующий за днем </w:t>
      </w:r>
      <w:r>
        <w:lastRenderedPageBreak/>
        <w:t>окончания участия в общественных работах.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Безработный гражданин, для которого общественная работа не является подходящей, подтверждает факт уведомления о назначенной дате для подбора подходящей работы и перерегистрации в качестве безработного своей подписью.</w:t>
      </w:r>
    </w:p>
    <w:p w:rsidR="00BF0409" w:rsidRDefault="00BF040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12.07.2019 N 16-нп)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8) информирование зарегистрированного гражданина и безработного гражданина, относящегося к гражданам, указанным в </w:t>
      </w:r>
      <w:hyperlink r:id="rId7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 статьи 4</w:t>
        </w:r>
      </w:hyperlink>
      <w:r>
        <w:t xml:space="preserve"> Закона о занятости населения, о возможности поиска подходящей работы при посредничестве органов службы занятости в случае их обращения в Центр занятости.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9) начисление безработному гражданину материальной поддержки в период участия в общественных </w:t>
      </w:r>
      <w:proofErr w:type="gramStart"/>
      <w:r>
        <w:t>работах</w:t>
      </w:r>
      <w:proofErr w:type="gramEnd"/>
      <w:r>
        <w:t xml:space="preserve"> при получении от работодателя сведений, подтверждающих участие безработного гражданина в общественных работах.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Административное действие осуществляется специалистом Центра занятости, выполняющим функцию по назначению, расчету и начислению социальных выплат, при получении от работодателя сведений, подтверждающих участие гражданина в общественных работах.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Перечисление материальной поддержки осуществляется на лицевой счет заявителя, открытый в кредитной организации Российской Федерации.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101. Критерии принятия решения: нетрудоустройство гражданина по ранее выданным направлениям.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102. Максимальная продолжительность выполнения административных действий составляет 15 минут.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103. Результатом выполнения административной процедуры является трудоустройство граждан на общественные работы или выдача направления на работу.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104. Способ фиксации результата: оформление работодателем Приказа о приеме на работу на бумажном носителе, внесение специалистом Центром занятости сведений о приеме на работу гражданина в системе электронного документооборота.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BF0409" w:rsidRDefault="00BF0409">
      <w:pPr>
        <w:pStyle w:val="ConsPlusTitle"/>
        <w:jc w:val="center"/>
      </w:pPr>
      <w:r>
        <w:t>регламента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BF0409" w:rsidRDefault="00BF0409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BF0409" w:rsidRDefault="00BF0409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BF0409" w:rsidRDefault="00BF0409">
      <w:pPr>
        <w:pStyle w:val="ConsPlusTitle"/>
        <w:jc w:val="center"/>
      </w:pPr>
      <w:r>
        <w:t>актов, устанавливающих требования к предоставлению</w:t>
      </w:r>
    </w:p>
    <w:p w:rsidR="00BF0409" w:rsidRDefault="00BF0409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 xml:space="preserve">105.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директором Центра занятости или уполномоченными им специалистами.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106. Перечень должностных лиц Центров занятости, осуществляющих текущий контроль, устанавливается правовыми актами Центров занятости, положениями о структурных подразделениях, должностными инструкциями.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107. Текущий контроль осуществляется путем проведения проверок соблюдения и исполнения специалистами Центра занятости настоящего Административного регламента и иных нормативных правовых актов, устанавливающих требования к предоставлению государственной </w:t>
      </w:r>
      <w:r>
        <w:lastRenderedPageBreak/>
        <w:t>услуги,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108. Периодичность осуществления текущего контроля устанавливается директором Центра занятости, но не реже 1 раза в месяц.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BF0409" w:rsidRDefault="00BF0409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BF0409" w:rsidRDefault="00BF0409">
      <w:pPr>
        <w:pStyle w:val="ConsPlusTitle"/>
        <w:jc w:val="center"/>
      </w:pPr>
      <w:r>
        <w:t>услуги, порядок и формы контроля полноты и качества</w:t>
      </w:r>
    </w:p>
    <w:p w:rsidR="00BF0409" w:rsidRDefault="00BF0409">
      <w:pPr>
        <w:pStyle w:val="ConsPlusTitle"/>
        <w:jc w:val="center"/>
      </w:pPr>
      <w:r>
        <w:t>предоставления государственной услуги, в том числе</w:t>
      </w:r>
    </w:p>
    <w:p w:rsidR="00BF0409" w:rsidRDefault="00BF0409">
      <w:pPr>
        <w:pStyle w:val="ConsPlusTitle"/>
        <w:jc w:val="center"/>
      </w:pPr>
      <w:r>
        <w:t>со стороны граждан, их объединений и организаций</w:t>
      </w:r>
    </w:p>
    <w:p w:rsidR="00BF0409" w:rsidRDefault="00BF0409">
      <w:pPr>
        <w:pStyle w:val="ConsPlusNormal"/>
        <w:jc w:val="center"/>
      </w:pPr>
      <w:proofErr w:type="gramStart"/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</w:t>
      </w:r>
      <w:proofErr w:type="gramEnd"/>
    </w:p>
    <w:p w:rsidR="00BF0409" w:rsidRDefault="00BF0409">
      <w:pPr>
        <w:pStyle w:val="ConsPlusNormal"/>
        <w:jc w:val="center"/>
      </w:pPr>
      <w:proofErr w:type="gramStart"/>
      <w:r>
        <w:t>ХМАО - Югры от 01.04.2020 N 1-нп)</w:t>
      </w:r>
      <w:proofErr w:type="gramEnd"/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 xml:space="preserve">109. Дептруда и занятости Югры организует и осуществляет контроль полноты и качества предоставления государственной услуги в </w:t>
      </w:r>
      <w:proofErr w:type="gramStart"/>
      <w:r>
        <w:t>виде</w:t>
      </w:r>
      <w:proofErr w:type="gramEnd"/>
      <w:r>
        <w:t xml:space="preserve"> проведения плановых (внеплановых), выездных (документарных) проверок.</w:t>
      </w:r>
    </w:p>
    <w:p w:rsidR="00BF0409" w:rsidRDefault="00BF0409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01.04.2020 N 1-нп)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110. </w:t>
      </w:r>
      <w:proofErr w:type="gramStart"/>
      <w:r>
        <w:t>Контроль полноты и качества предоставления государственной услуги включает в себя проведение уполномоченными должностными лицами Дептруда и занятости Югры проверок соблюдения и исполнения Центрами занятости положений настоящего Административного регламента, выявление и устранение нарушений прав заявителей государственной услуги, рассмотрение, принятие решений и подготовку ответов на обращения заявителей государственной услуги, содержащие жалобы на решения, действия (бездействие) специалистов Центров занятости, ответственных за предоставление государственной</w:t>
      </w:r>
      <w:proofErr w:type="gramEnd"/>
      <w:r>
        <w:t xml:space="preserve"> услуги.</w:t>
      </w:r>
    </w:p>
    <w:p w:rsidR="00BF0409" w:rsidRDefault="00BF0409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01.04.2020 N 1-нп)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111. Перечень должностных лиц Дептруда и занятости Югры, осуществляющих контроль полноты и качества предоставления государственной услуги, периодичность осуществления контроля в </w:t>
      </w:r>
      <w:proofErr w:type="gramStart"/>
      <w:r>
        <w:t>виде</w:t>
      </w:r>
      <w:proofErr w:type="gramEnd"/>
      <w:r>
        <w:t xml:space="preserve"> плановых (внеплановых), выездных (документарных) проверок устанавливаются распоряжением Дептруда и занятости Югры.</w:t>
      </w:r>
    </w:p>
    <w:p w:rsidR="00BF0409" w:rsidRDefault="00BF0409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01.04.2020 N 1-нп)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112.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решения, действия (бездействие) специалистов Центров занятости, ответственных за предоставление государственной услуги.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113. Плановые (внеплановые), выездные (документарные) проверки могут носить тематический характер (проверка предоставления государственной услуги отдельным категориям заявителей государственной услуги), могут проводиться по конкретной жалобе заявителя.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114. Плановые проверки Дептруда и занятости Югры осуществляются на основании плана проверки, утвержденного распоряжением Дептруда и занятости Югры. План проверки содержит весь перечень вопросов проверки с указанием ответственных должностных лиц Дептруда и занятости Югры за его исполнение.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115. По результатам проверок составляется акт, в </w:t>
      </w:r>
      <w:proofErr w:type="gramStart"/>
      <w:r>
        <w:t>котором</w:t>
      </w:r>
      <w:proofErr w:type="gramEnd"/>
      <w:r>
        <w:t xml:space="preserve"> отмечаются выявленные недостатки и предложения по их устранению. Акт подписывается всеми участниками проверки.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116.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lastRenderedPageBreak/>
        <w:t xml:space="preserve">117.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посредством открытости деятельности Центров занятости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118. Контроль со стороны граждан, их объединений и организаций за предоставлением государственной услуги осуществляется путем запроса соответствующей информации в Дептруда и занятости Югры.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2"/>
      </w:pPr>
      <w:r>
        <w:t>Ответственность специалистов Центра занятости,</w:t>
      </w:r>
    </w:p>
    <w:p w:rsidR="00BF0409" w:rsidRDefault="00BF0409">
      <w:pPr>
        <w:pStyle w:val="ConsPlusTitle"/>
        <w:jc w:val="center"/>
      </w:pPr>
      <w:r>
        <w:t>многофункционального центра за решения и действия</w:t>
      </w:r>
    </w:p>
    <w:p w:rsidR="00BF0409" w:rsidRDefault="00BF0409">
      <w:pPr>
        <w:pStyle w:val="ConsPlusTitle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в ходе</w:t>
      </w:r>
    </w:p>
    <w:p w:rsidR="00BF0409" w:rsidRDefault="00BF0409">
      <w:pPr>
        <w:pStyle w:val="ConsPlusTitle"/>
        <w:jc w:val="center"/>
      </w:pPr>
      <w:r>
        <w:t>предоставления государственной услуги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 xml:space="preserve">119. Специалисты Центров занятости несут персональную ответственность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за исполнение административных процедур, соблюдение сроков, установленных настоящим Административным регламентом.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120. Персональная ответственность специалистов Центров занятости за предоставление государственной услуги закрепляется в их должностных </w:t>
      </w:r>
      <w:proofErr w:type="gramStart"/>
      <w:r>
        <w:t>инструкциях</w:t>
      </w:r>
      <w:proofErr w:type="gramEnd"/>
      <w:r>
        <w:t xml:space="preserve"> в соответствии с требованиями законодательства Российской Федерации, законодательства Ханты-Мансийского автономного округа - Югры.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121. Работники МФЦ несут административную ответственность за нарушение настоящего Административного регламента в </w:t>
      </w:r>
      <w:proofErr w:type="gramStart"/>
      <w:r>
        <w:t>соответствии</w:t>
      </w:r>
      <w:proofErr w:type="gramEnd"/>
      <w:r>
        <w:t xml:space="preserve"> со </w:t>
      </w:r>
      <w:hyperlink r:id="rId83" w:history="1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 июня 2010 года N 102-оз "Об административных правонарушениях".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122. Лица, виновные в </w:t>
      </w:r>
      <w:proofErr w:type="gramStart"/>
      <w:r>
        <w:t>нарушении</w:t>
      </w:r>
      <w:proofErr w:type="gramEnd"/>
      <w:r>
        <w:t xml:space="preserve"> законодательства о занятости в части предоставления государственной услуги, привлекаются к ответственности в соответствии с законодательством Российской Федерации, Ханты-Мансийского автономного округа - Югры.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BF0409" w:rsidRDefault="00BF0409">
      <w:pPr>
        <w:pStyle w:val="ConsPlusTitle"/>
        <w:jc w:val="center"/>
      </w:pPr>
      <w:r>
        <w:t>и действий (бездействия) органа, предоставляющего</w:t>
      </w:r>
    </w:p>
    <w:p w:rsidR="00BF0409" w:rsidRDefault="00BF0409">
      <w:pPr>
        <w:pStyle w:val="ConsPlusTitle"/>
        <w:jc w:val="center"/>
      </w:pPr>
      <w:r>
        <w:t>государственную услугу, многофункционального центра, а также</w:t>
      </w:r>
    </w:p>
    <w:p w:rsidR="00BF0409" w:rsidRDefault="00BF0409">
      <w:pPr>
        <w:pStyle w:val="ConsPlusTitle"/>
        <w:jc w:val="center"/>
      </w:pPr>
      <w:r>
        <w:t>их должностных лиц, государственных служащих, работников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ind w:firstLine="540"/>
        <w:jc w:val="both"/>
      </w:pPr>
      <w:r>
        <w:t>123. 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124. Жалоба на решения, действия (бездействие) Центра занятости, его должностных лиц либо работников подается для рассмотрения в Дептруда и занятости Югры.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В случае если </w:t>
      </w:r>
      <w:proofErr w:type="gramStart"/>
      <w:r>
        <w:t>обжалуются решения руководителя Дептруда и занятости Югры жалоба направляется</w:t>
      </w:r>
      <w:proofErr w:type="gramEnd"/>
      <w:r>
        <w:t xml:space="preserve"> для рассмотрения в адрес первого заместителя Губернатора Ханты-Мансийского автономного округа - Югры, в ведении которого находится Дептруда и занятости Югры.</w:t>
      </w:r>
    </w:p>
    <w:p w:rsidR="00BF0409" w:rsidRDefault="00BF0409">
      <w:pPr>
        <w:pStyle w:val="ConsPlusNormal"/>
        <w:jc w:val="both"/>
      </w:pPr>
      <w:r>
        <w:t xml:space="preserve">(п. 124 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22.10.2019 N 21-нп)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125. </w:t>
      </w:r>
      <w:proofErr w:type="gramStart"/>
      <w:r>
        <w:t xml:space="preserve">При обжаловании решения, действия (бездействие) автономного учреждения Ханты-Мансийского автономного округа - Югры "Многофункциональный центр предоставления государственных и муниципальных услуг" (далее - МФЦ Югры) жалоба подается для рассмотрения в Департамент экономического развития Ханты-Мансийского автономного округа - Югры (далее - </w:t>
      </w:r>
      <w:r>
        <w:lastRenderedPageBreak/>
        <w:t>Депэкономики Югры) в письменной форме, в том числе при личном приеме заявителя, по почте, в электронном виде посредством официального сайта Депэкономики Югры, ЕПГУ, РПГУ, системы досудебного</w:t>
      </w:r>
      <w:proofErr w:type="gramEnd"/>
      <w:r>
        <w:t xml:space="preserve"> обжалования с использованием сети Интернет.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126. Жалоба на решения, действия (бездействие) работников МФЦ Югры подается для рассмотрения руководителю МФЦ Югры в письменной форме, в том числе при личном приеме заявителя, по почте, в электронном виде посредством официального сайта МФЦ Югры, ЕПГУ, РПГУ, системы досудебного обжалования с использованием сети Интернет.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127. Жалоба на решение, действие (бездействие) иного МФЦ, расположенного на территории автономного округа, а также его работников, подается для рассмотрения в орган местного самоуправления, являющийся учредителем МФЦ, либо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>128. Информация о порядке подачи и рассмотрения жалобы размещается на информационных стендах в местах предоставления государственной услуги и в сети Интернет на ЕПГУ, РПГУ, на официальном сайте Дептруда и занятости Югры.</w:t>
      </w:r>
    </w:p>
    <w:p w:rsidR="00BF0409" w:rsidRDefault="00BF0409">
      <w:pPr>
        <w:pStyle w:val="ConsPlusNormal"/>
        <w:spacing w:before="220"/>
        <w:ind w:firstLine="540"/>
        <w:jc w:val="both"/>
      </w:pPr>
      <w:r>
        <w:t xml:space="preserve">129. </w:t>
      </w:r>
      <w:proofErr w:type="gramStart"/>
      <w:r>
        <w:t xml:space="preserve">Порядок обжалования решений и действий (бездействий), принятых (осуществляемых) в ходе предоставления государственной услугой регулируется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N 210-ФЗ и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 ноября 2012 года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</w:t>
      </w:r>
      <w:proofErr w:type="gramEnd"/>
      <w:r>
        <w:t xml:space="preserve"> </w:t>
      </w:r>
      <w:proofErr w:type="gramStart"/>
      <w:r>
        <w:t>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  <w:proofErr w:type="gramEnd"/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jc w:val="right"/>
        <w:outlineLvl w:val="1"/>
      </w:pPr>
      <w:r>
        <w:t>Приложение</w:t>
      </w:r>
    </w:p>
    <w:p w:rsidR="00BF0409" w:rsidRDefault="00BF0409">
      <w:pPr>
        <w:pStyle w:val="ConsPlusNormal"/>
        <w:jc w:val="right"/>
      </w:pPr>
      <w:r>
        <w:t>к Административному регламенту</w:t>
      </w:r>
    </w:p>
    <w:p w:rsidR="00BF0409" w:rsidRDefault="00BF0409">
      <w:pPr>
        <w:pStyle w:val="ConsPlusNormal"/>
        <w:jc w:val="right"/>
      </w:pPr>
      <w:r>
        <w:t>предоставления государственной услуги</w:t>
      </w:r>
    </w:p>
    <w:p w:rsidR="00BF0409" w:rsidRDefault="00BF0409">
      <w:pPr>
        <w:pStyle w:val="ConsPlusNormal"/>
        <w:jc w:val="right"/>
      </w:pPr>
      <w:r>
        <w:t>по организации оплачиваемых общественных работ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nformat"/>
        <w:jc w:val="both"/>
      </w:pPr>
      <w:r>
        <w:t xml:space="preserve">         Департамент труда и занятости населения Ханты-Мансийского</w:t>
      </w:r>
    </w:p>
    <w:p w:rsidR="00BF0409" w:rsidRDefault="00BF0409">
      <w:pPr>
        <w:pStyle w:val="ConsPlusNonformat"/>
        <w:jc w:val="both"/>
      </w:pPr>
      <w:r>
        <w:t xml:space="preserve">                         автономного округа - Югры</w:t>
      </w:r>
    </w:p>
    <w:p w:rsidR="00BF0409" w:rsidRDefault="00BF0409">
      <w:pPr>
        <w:pStyle w:val="ConsPlusNonformat"/>
        <w:jc w:val="both"/>
      </w:pPr>
    </w:p>
    <w:p w:rsidR="00BF0409" w:rsidRDefault="00BF0409">
      <w:pPr>
        <w:pStyle w:val="ConsPlusNonformat"/>
        <w:jc w:val="both"/>
      </w:pPr>
      <w:r>
        <w:t>КУ ________________________________________________________________________</w:t>
      </w:r>
    </w:p>
    <w:p w:rsidR="00BF0409" w:rsidRDefault="00BF0409">
      <w:pPr>
        <w:pStyle w:val="ConsPlusNonformat"/>
        <w:jc w:val="both"/>
      </w:pPr>
      <w:r>
        <w:t xml:space="preserve">                      (наименование центра занятости)</w:t>
      </w:r>
    </w:p>
    <w:p w:rsidR="00BF0409" w:rsidRDefault="00BF0409">
      <w:pPr>
        <w:pStyle w:val="ConsPlusNonformat"/>
        <w:jc w:val="both"/>
      </w:pPr>
    </w:p>
    <w:p w:rsidR="00BF0409" w:rsidRDefault="00BF0409">
      <w:pPr>
        <w:pStyle w:val="ConsPlusNonformat"/>
        <w:jc w:val="both"/>
      </w:pPr>
      <w:bookmarkStart w:id="12" w:name="P600"/>
      <w:bookmarkEnd w:id="12"/>
      <w:r>
        <w:t xml:space="preserve">         Решение об отказе в предоставлении государственной услуги</w:t>
      </w:r>
    </w:p>
    <w:p w:rsidR="00BF0409" w:rsidRDefault="00BF0409">
      <w:pPr>
        <w:pStyle w:val="ConsPlusNonformat"/>
        <w:jc w:val="both"/>
      </w:pPr>
      <w:r>
        <w:t xml:space="preserve">       по организации оплачиваемых общественных работ </w:t>
      </w:r>
      <w:proofErr w:type="gramStart"/>
      <w:r>
        <w:t>от</w:t>
      </w:r>
      <w:proofErr w:type="gramEnd"/>
      <w:r>
        <w:t xml:space="preserve"> _________.</w:t>
      </w:r>
    </w:p>
    <w:p w:rsidR="00BF0409" w:rsidRDefault="00BF0409">
      <w:pPr>
        <w:pStyle w:val="ConsPlusNonformat"/>
        <w:jc w:val="both"/>
      </w:pPr>
      <w:r>
        <w:t xml:space="preserve">                                                           (дата)</w:t>
      </w:r>
    </w:p>
    <w:p w:rsidR="00BF0409" w:rsidRDefault="00BF0409">
      <w:pPr>
        <w:pStyle w:val="ConsPlusNonformat"/>
        <w:jc w:val="both"/>
      </w:pPr>
      <w:r>
        <w:t xml:space="preserve">На   основании   </w:t>
      </w:r>
      <w:hyperlink w:anchor="P189" w:history="1">
        <w:r>
          <w:rPr>
            <w:color w:val="0000FF"/>
          </w:rPr>
          <w:t>пункта   39</w:t>
        </w:r>
      </w:hyperlink>
      <w:r>
        <w:t xml:space="preserve">  Административного  регламента  предоставления</w:t>
      </w:r>
    </w:p>
    <w:p w:rsidR="00BF0409" w:rsidRDefault="00BF0409">
      <w:pPr>
        <w:pStyle w:val="ConsPlusNonformat"/>
        <w:jc w:val="both"/>
      </w:pPr>
      <w:r>
        <w:t xml:space="preserve">государственной  услуги по организации проведения </w:t>
      </w:r>
      <w:proofErr w:type="gramStart"/>
      <w:r>
        <w:t>оплачиваемых</w:t>
      </w:r>
      <w:proofErr w:type="gramEnd"/>
      <w:r>
        <w:t xml:space="preserve"> общественных</w:t>
      </w:r>
    </w:p>
    <w:p w:rsidR="00BF0409" w:rsidRDefault="00BF0409">
      <w:pPr>
        <w:pStyle w:val="ConsPlusNonformat"/>
        <w:jc w:val="both"/>
      </w:pPr>
      <w:r>
        <w:t>работ,  утвержденного  приказом  Департамента  труда  и занятости населения</w:t>
      </w:r>
    </w:p>
    <w:p w:rsidR="00BF0409" w:rsidRDefault="00BF0409">
      <w:pPr>
        <w:pStyle w:val="ConsPlusNonformat"/>
        <w:jc w:val="both"/>
      </w:pPr>
      <w:r>
        <w:t>Ханты-Мансийского  автономного  округа - Югры от 25 июля 2012 года N 14-нп,</w:t>
      </w:r>
    </w:p>
    <w:p w:rsidR="00BF0409" w:rsidRDefault="00BF0409">
      <w:pPr>
        <w:pStyle w:val="ConsPlusNonformat"/>
        <w:jc w:val="both"/>
      </w:pPr>
      <w:r>
        <w:t xml:space="preserve">принято   решение  отказать  в  предоставлении  государственной  услуги  </w:t>
      </w:r>
      <w:proofErr w:type="gramStart"/>
      <w:r>
        <w:t>по</w:t>
      </w:r>
      <w:proofErr w:type="gramEnd"/>
    </w:p>
    <w:p w:rsidR="00BF0409" w:rsidRDefault="00BF0409">
      <w:pPr>
        <w:pStyle w:val="ConsPlusNonformat"/>
        <w:jc w:val="both"/>
      </w:pPr>
      <w:r>
        <w:t>организации       проведения      оплачиваемых      общественных      работ</w:t>
      </w:r>
    </w:p>
    <w:p w:rsidR="00BF0409" w:rsidRDefault="00BF0409">
      <w:pPr>
        <w:pStyle w:val="ConsPlusNonformat"/>
        <w:jc w:val="both"/>
      </w:pPr>
      <w:r>
        <w:t>___________________________________________________________________________</w:t>
      </w:r>
    </w:p>
    <w:p w:rsidR="00BF0409" w:rsidRDefault="00BF0409">
      <w:pPr>
        <w:pStyle w:val="ConsPlusNonformat"/>
        <w:jc w:val="both"/>
      </w:pPr>
      <w:r>
        <w:t xml:space="preserve">                             (ФИО гражданина)</w:t>
      </w:r>
    </w:p>
    <w:p w:rsidR="00BF0409" w:rsidRDefault="00BF0409">
      <w:pPr>
        <w:pStyle w:val="ConsPlusNonformat"/>
        <w:jc w:val="both"/>
      </w:pPr>
    </w:p>
    <w:p w:rsidR="00BF0409" w:rsidRDefault="00BF0409">
      <w:pPr>
        <w:pStyle w:val="ConsPlusNonformat"/>
        <w:jc w:val="both"/>
      </w:pPr>
    </w:p>
    <w:p w:rsidR="00BF0409" w:rsidRDefault="00BF0409">
      <w:pPr>
        <w:pStyle w:val="ConsPlusNonformat"/>
        <w:jc w:val="both"/>
      </w:pPr>
      <w:r>
        <w:t>Причина отказа:</w:t>
      </w:r>
    </w:p>
    <w:p w:rsidR="00BF0409" w:rsidRDefault="00BF040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F0409" w:rsidRDefault="00BF0409">
      <w:pPr>
        <w:pStyle w:val="ConsPlusNonformat"/>
        <w:jc w:val="both"/>
      </w:pPr>
      <w:r>
        <w:t>___________________________________________________________________________</w:t>
      </w:r>
    </w:p>
    <w:p w:rsidR="00BF0409" w:rsidRDefault="00BF0409">
      <w:pPr>
        <w:pStyle w:val="ConsPlusNonformat"/>
        <w:jc w:val="both"/>
      </w:pPr>
    </w:p>
    <w:p w:rsidR="00BF0409" w:rsidRDefault="00BF0409">
      <w:pPr>
        <w:pStyle w:val="ConsPlusNonformat"/>
        <w:jc w:val="both"/>
      </w:pPr>
    </w:p>
    <w:p w:rsidR="00BF0409" w:rsidRDefault="00BF0409">
      <w:pPr>
        <w:pStyle w:val="ConsPlusNonformat"/>
        <w:jc w:val="both"/>
      </w:pPr>
      <w:r>
        <w:t>Решение подготовлено</w:t>
      </w:r>
    </w:p>
    <w:p w:rsidR="00BF0409" w:rsidRDefault="00BF0409">
      <w:pPr>
        <w:pStyle w:val="ConsPlusNonformat"/>
        <w:jc w:val="both"/>
      </w:pPr>
      <w:r>
        <w:t>___________________________________________________________________________</w:t>
      </w:r>
    </w:p>
    <w:p w:rsidR="00BF0409" w:rsidRDefault="00BF0409">
      <w:pPr>
        <w:pStyle w:val="ConsPlusNonformat"/>
        <w:jc w:val="both"/>
      </w:pPr>
      <w:r>
        <w:t>___________________________________________________________________________</w:t>
      </w:r>
    </w:p>
    <w:p w:rsidR="00BF0409" w:rsidRDefault="00BF0409">
      <w:pPr>
        <w:pStyle w:val="ConsPlusNonformat"/>
        <w:jc w:val="both"/>
      </w:pPr>
      <w:r>
        <w:t xml:space="preserve">               (ФИО, должность специалиста центра занятости)</w:t>
      </w:r>
    </w:p>
    <w:p w:rsidR="00BF0409" w:rsidRDefault="00BF0409">
      <w:pPr>
        <w:pStyle w:val="ConsPlusNonformat"/>
        <w:jc w:val="both"/>
      </w:pPr>
    </w:p>
    <w:p w:rsidR="00BF0409" w:rsidRDefault="00BF0409">
      <w:pPr>
        <w:pStyle w:val="ConsPlusNonformat"/>
        <w:jc w:val="both"/>
      </w:pPr>
    </w:p>
    <w:p w:rsidR="00BF0409" w:rsidRDefault="00BF0409">
      <w:pPr>
        <w:pStyle w:val="ConsPlusNonformat"/>
        <w:jc w:val="both"/>
      </w:pPr>
      <w:r>
        <w:t>Решение получено</w:t>
      </w:r>
    </w:p>
    <w:p w:rsidR="00BF0409" w:rsidRDefault="00BF0409">
      <w:pPr>
        <w:pStyle w:val="ConsPlusNonformat"/>
        <w:jc w:val="both"/>
      </w:pPr>
      <w:r>
        <w:t>_____________________________________________    ______________    ________</w:t>
      </w:r>
    </w:p>
    <w:p w:rsidR="00BF0409" w:rsidRDefault="00BF0409">
      <w:pPr>
        <w:pStyle w:val="ConsPlusNonformat"/>
        <w:jc w:val="both"/>
      </w:pPr>
      <w:r>
        <w:t xml:space="preserve">               (ФИО гражданина)                     (подпись)       (дата)</w:t>
      </w: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jc w:val="both"/>
      </w:pPr>
    </w:p>
    <w:p w:rsidR="00BF0409" w:rsidRDefault="00BF04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D0D" w:rsidRDefault="00A53D0D"/>
    <w:sectPr w:rsidR="00A53D0D" w:rsidSect="00F1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F0409"/>
    <w:rsid w:val="00045D62"/>
    <w:rsid w:val="00174880"/>
    <w:rsid w:val="0065492C"/>
    <w:rsid w:val="007429E7"/>
    <w:rsid w:val="00935E1F"/>
    <w:rsid w:val="00A53D0D"/>
    <w:rsid w:val="00B96263"/>
    <w:rsid w:val="00BE333D"/>
    <w:rsid w:val="00BF0409"/>
    <w:rsid w:val="00ED209A"/>
    <w:rsid w:val="00FE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04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4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4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568129FB105153B9BC4B13E4F91828CBDDA0C11EA52F4D6F91BF71931E97CA35F0830B33A94CCFFD72EC88735B920B73F72986B73C19C16CBF2A04l9z9F" TargetMode="External"/><Relationship Id="rId18" Type="http://schemas.openxmlformats.org/officeDocument/2006/relationships/hyperlink" Target="consultantplus://offline/ref=49568129FB105153B9BC4B13E4F91828CBDDA0C11EA42B446B90BF71931E97CA35F0830B33A94CCFFD72ED8C775B920B73F72986B73C19C16CBF2A04l9z9F" TargetMode="External"/><Relationship Id="rId26" Type="http://schemas.openxmlformats.org/officeDocument/2006/relationships/hyperlink" Target="consultantplus://offline/ref=49568129FB105153B9BC4B13E4F91828CBDDA0C11DAC2F456F95BF71931E97CA35F0830B33A94CCFFD72ED8C745B920B73F72986B73C19C16CBF2A04l9z9F" TargetMode="External"/><Relationship Id="rId39" Type="http://schemas.openxmlformats.org/officeDocument/2006/relationships/hyperlink" Target="consultantplus://offline/ref=49568129FB105153B9BC4B13E4F91828CBDDA0C11DAD2C486C91BF71931E97CA35F0830B33A94CCFFD72ED8F775B920B73F72986B73C19C16CBF2A04l9z9F" TargetMode="External"/><Relationship Id="rId21" Type="http://schemas.openxmlformats.org/officeDocument/2006/relationships/hyperlink" Target="consultantplus://offline/ref=49568129FB105153B9BC551EF2954F27CEDFFACF1FA7221B33C7B926CC4E919F75B0855D72EF4A9AAC36B8817256D85A32BC2686B3l2z0F" TargetMode="External"/><Relationship Id="rId34" Type="http://schemas.openxmlformats.org/officeDocument/2006/relationships/hyperlink" Target="consultantplus://offline/ref=49568129FB105153B9BC4B13E4F91828CBDDA0C11EA52C44669ABF71931E97CA35F0830B33A94CCFFD72ED8E765B920B73F72986B73C19C16CBF2A04l9z9F" TargetMode="External"/><Relationship Id="rId42" Type="http://schemas.openxmlformats.org/officeDocument/2006/relationships/hyperlink" Target="consultantplus://offline/ref=49568129FB105153B9BC4B13E4F91828CBDDA0C11DAD2C486C91BF71931E97CA35F0830B33A94CCFFD72ED8F7B5B920B73F72986B73C19C16CBF2A04l9z9F" TargetMode="External"/><Relationship Id="rId47" Type="http://schemas.openxmlformats.org/officeDocument/2006/relationships/hyperlink" Target="consultantplus://offline/ref=49568129FB105153B9BC551EF2954F27CEDEF6CB1CAC221B33C7B926CC4E919F75B0855E70ED41CFFD79B9DD3605CB5A31BC2483AF2019C6l7z0F" TargetMode="External"/><Relationship Id="rId50" Type="http://schemas.openxmlformats.org/officeDocument/2006/relationships/hyperlink" Target="consultantplus://offline/ref=49568129FB105153B9BC551EF2954F27CEDEF6CB1CAC221B33C7B926CC4E919F75B0855D79E94A9AAC36B8817256D85A32BC2686B3l2z0F" TargetMode="External"/><Relationship Id="rId55" Type="http://schemas.openxmlformats.org/officeDocument/2006/relationships/hyperlink" Target="consultantplus://offline/ref=49568129FB105153B9BC551EF2954F27CCDEFDC815A2221B33C7B926CC4E919F75B0855E70ED41CFFF79B9DD3605CB5A31BC2483AF2019C6l7z0F" TargetMode="External"/><Relationship Id="rId63" Type="http://schemas.openxmlformats.org/officeDocument/2006/relationships/hyperlink" Target="consultantplus://offline/ref=49568129FB105153B9BC4B13E4F91828CBDDA0C11DAD2C486C91BF71931E97CA35F0830B33A94CCFFD72ED89735B920B73F72986B73C19C16CBF2A04l9z9F" TargetMode="External"/><Relationship Id="rId68" Type="http://schemas.openxmlformats.org/officeDocument/2006/relationships/hyperlink" Target="consultantplus://offline/ref=49568129FB105153B9BC4B13E4F91828CBDDA0C11EA42B446B90BF71931E97CA35F0830B33A94CCFFD72ED8C775B920B73F72986B73C19C16CBF2A04l9z9F" TargetMode="External"/><Relationship Id="rId76" Type="http://schemas.openxmlformats.org/officeDocument/2006/relationships/hyperlink" Target="consultantplus://offline/ref=49568129FB105153B9BC551EF2954F27CEDFFACF1FA7221B33C7B926CC4E919F75B0855E70ED42CCF579B9DD3605CB5A31BC2483AF2019C6l7z0F" TargetMode="External"/><Relationship Id="rId84" Type="http://schemas.openxmlformats.org/officeDocument/2006/relationships/hyperlink" Target="consultantplus://offline/ref=49568129FB105153B9BC4B13E4F91828CBDDA0C11EA52F4D6F95BF71931E97CA35F0830B33A94CCFFD72ED8E7A5B920B73F72986B73C19C16CBF2A04l9z9F" TargetMode="External"/><Relationship Id="rId7" Type="http://schemas.openxmlformats.org/officeDocument/2006/relationships/hyperlink" Target="consultantplus://offline/ref=49568129FB105153B9BC4B13E4F91828CBDDA0C11DA42A4F6D97BF71931E97CA35F0830B33A94CCFFD72ED8C775B920B73F72986B73C19C16CBF2A04l9z9F" TargetMode="External"/><Relationship Id="rId71" Type="http://schemas.openxmlformats.org/officeDocument/2006/relationships/hyperlink" Target="consultantplus://offline/ref=49568129FB105153B9BC4B13E4F91828CBDDA0C11EA629456697BF71931E97CA35F0830B21A914C3FD74F38C774EC45A35lAz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568129FB105153B9BC4B13E4F91828CBDDA0C11DAD2C486C91BF71931E97CA35F0830B33A94CCFFD72ED8F715B920B73F72986B73C19C16CBF2A04l9z9F" TargetMode="External"/><Relationship Id="rId29" Type="http://schemas.openxmlformats.org/officeDocument/2006/relationships/hyperlink" Target="consultantplus://offline/ref=49568129FB105153B9BC4B13E4F91828CBDDA0C11EA52F4D6F95BF71931E97CA35F0830B33A94CCFFD72ED8E775B920B73F72986B73C19C16CBF2A04l9z9F" TargetMode="External"/><Relationship Id="rId11" Type="http://schemas.openxmlformats.org/officeDocument/2006/relationships/hyperlink" Target="consultantplus://offline/ref=49568129FB105153B9BC4B13E4F91828CBDDA0C11DA12F4D6B95BF71931E97CA35F0830B33A94CCFFD72ED8C775B920B73F72986B73C19C16CBF2A04l9z9F" TargetMode="External"/><Relationship Id="rId24" Type="http://schemas.openxmlformats.org/officeDocument/2006/relationships/hyperlink" Target="consultantplus://offline/ref=49568129FB105153B9BC4B13E4F91828CBDDA0C11EA72C4A6D9ABF71931E97CA35F0830B33A94CCFFD72EC8D755B920B73F72986B73C19C16CBF2A04l9z9F" TargetMode="External"/><Relationship Id="rId32" Type="http://schemas.openxmlformats.org/officeDocument/2006/relationships/hyperlink" Target="consultantplus://offline/ref=49568129FB105153B9BC4B13E4F91828CBDDA0C11EA6294D6E90BF71931E97CA35F0830B33A94CCFFD72ED8C775B920B73F72986B73C19C16CBF2A04l9z9F" TargetMode="External"/><Relationship Id="rId37" Type="http://schemas.openxmlformats.org/officeDocument/2006/relationships/hyperlink" Target="consultantplus://offline/ref=49568129FB105153B9BC4B13E4F91828CBDDA0C11EA6294D6E90BF71931E97CA35F0830B33A94CCFFD72ED8D755B920B73F72986B73C19C16CBF2A04l9z9F" TargetMode="External"/><Relationship Id="rId40" Type="http://schemas.openxmlformats.org/officeDocument/2006/relationships/hyperlink" Target="consultantplus://offline/ref=49568129FB105153B9BC551EF2954F27CEDFFECE19A7221B33C7B926CC4E919F75B0855E70ED43CFFA79B9DD3605CB5A31BC2483AF2019C6l7z0F" TargetMode="External"/><Relationship Id="rId45" Type="http://schemas.openxmlformats.org/officeDocument/2006/relationships/hyperlink" Target="consultantplus://offline/ref=49568129FB105153B9BC551EF2954F27CEDFFECE19A7221B33C7B926CC4E919F75B0855E70ED43CAFC79B9DD3605CB5A31BC2483AF2019C6l7z0F" TargetMode="External"/><Relationship Id="rId53" Type="http://schemas.openxmlformats.org/officeDocument/2006/relationships/hyperlink" Target="consultantplus://offline/ref=49568129FB105153B9BC4B13E4F91828CBDDA0C11EA6294D6E90BF71931E97CA35F0830B33A94CCFFD72ED8E775B920B73F72986B73C19C16CBF2A04l9z9F" TargetMode="External"/><Relationship Id="rId58" Type="http://schemas.openxmlformats.org/officeDocument/2006/relationships/hyperlink" Target="consultantplus://offline/ref=49568129FB105153B9BC4B13E4F91828CBDDA0C11EA52C44669ABF71931E97CA35F0830B33A94CCFFD72ED8E745B920B73F72986B73C19C16CBF2A04l9z9F" TargetMode="External"/><Relationship Id="rId66" Type="http://schemas.openxmlformats.org/officeDocument/2006/relationships/hyperlink" Target="consultantplus://offline/ref=49568129FB105153B9BC551EF2954F27CEDFFACF1FA7221B33C7B926CC4E919F75B0855E70ED42CCF579B9DD3605CB5A31BC2483AF2019C6l7z0F" TargetMode="External"/><Relationship Id="rId74" Type="http://schemas.openxmlformats.org/officeDocument/2006/relationships/hyperlink" Target="consultantplus://offline/ref=49568129FB105153B9BC551EF2954F27CEDFFACF1FA7221B33C7B926CC4E919F75B0855E70ED42CCF579B9DD3605CB5A31BC2483AF2019C6l7z0F" TargetMode="External"/><Relationship Id="rId79" Type="http://schemas.openxmlformats.org/officeDocument/2006/relationships/hyperlink" Target="consultantplus://offline/ref=49568129FB105153B9BC4B13E4F91828CBDDA0C11EA52C44669ABF71931E97CA35F0830B33A94CCFFD72ED8E755B920B73F72986B73C19C16CBF2A04l9z9F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49568129FB105153B9BC4B13E4F91828CBDDA0C115A620456898E27B9B479BC832FFDC1C34E040CEFD72ED897904971E62AF2480AF221CDA70BD28l0z4F" TargetMode="External"/><Relationship Id="rId61" Type="http://schemas.openxmlformats.org/officeDocument/2006/relationships/hyperlink" Target="consultantplus://offline/ref=49568129FB105153B9BC4B13E4F91828CBDDA0C11DAD2C486C91BF71931E97CA35F0830B33A94CCFFD72ED887B5B920B73F72986B73C19C16CBF2A04l9z9F" TargetMode="External"/><Relationship Id="rId82" Type="http://schemas.openxmlformats.org/officeDocument/2006/relationships/hyperlink" Target="consultantplus://offline/ref=49568129FB105153B9BC4B13E4F91828CBDDA0C11EA52C44669ABF71931E97CA35F0830B33A94CCFFD72ED8E755B920B73F72986B73C19C16CBF2A04l9z9F" TargetMode="External"/><Relationship Id="rId19" Type="http://schemas.openxmlformats.org/officeDocument/2006/relationships/hyperlink" Target="consultantplus://offline/ref=49568129FB105153B9BC4B13E4F91828CBDDA0C11EA52C44669ABF71931E97CA35F0830B33A94CCFFD72ED8E715B920B73F72986B73C19C16CBF2A04l9z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568129FB105153B9BC4B13E4F91828CBDDA0C11EA52F4D6F96BF71931E97CA35F0830B33A94CCFFD72ED8C775B920B73F72986B73C19C16CBF2A04l9z9F" TargetMode="External"/><Relationship Id="rId14" Type="http://schemas.openxmlformats.org/officeDocument/2006/relationships/hyperlink" Target="consultantplus://offline/ref=49568129FB105153B9BC4B13E4F91828CBDDA0C11EA52F4D6F97BF71931E97CA35F0830B33A94CCFFD72EC8A705B920B73F72986B73C19C16CBF2A04l9z9F" TargetMode="External"/><Relationship Id="rId22" Type="http://schemas.openxmlformats.org/officeDocument/2006/relationships/hyperlink" Target="consultantplus://offline/ref=49568129FB105153B9BC551EF2954F27CEDFFACF1FA7221B33C7B926CC4E919F75B0855E70ED40C9FF79B9DD3605CB5A31BC2483AF2019C6l7z0F" TargetMode="External"/><Relationship Id="rId27" Type="http://schemas.openxmlformats.org/officeDocument/2006/relationships/hyperlink" Target="consultantplus://offline/ref=49568129FB105153B9BC4B13E4F91828CBDDA0C11DAC2F456F95BF71931E97CA35F0830B33A94CCFFD72ED8C755B920B73F72986B73C19C16CBF2A04l9z9F" TargetMode="External"/><Relationship Id="rId30" Type="http://schemas.openxmlformats.org/officeDocument/2006/relationships/hyperlink" Target="consultantplus://offline/ref=49568129FB105153B9BC4B13E4F91828CBDDA0C11EA42B446B90BF71931E97CA35F0830B33A94CCFFD72ED8C775B920B73F72986B73C19C16CBF2A04l9z9F" TargetMode="External"/><Relationship Id="rId35" Type="http://schemas.openxmlformats.org/officeDocument/2006/relationships/hyperlink" Target="consultantplus://offline/ref=49568129FB105153B9BC4B13E4F91828CBDDA0C11EA6294D6E90BF71931E97CA35F0830B33A94CCFFD72ED8C745B920B73F72986B73C19C16CBF2A04l9z9F" TargetMode="External"/><Relationship Id="rId43" Type="http://schemas.openxmlformats.org/officeDocument/2006/relationships/hyperlink" Target="consultantplus://offline/ref=49568129FB105153B9BC4B13E4F91828CBDDA0C11EA6294D6E90BF71931E97CA35F0830B33A94CCFFD72ED8D7A5B920B73F72986B73C19C16CBF2A04l9z9F" TargetMode="External"/><Relationship Id="rId48" Type="http://schemas.openxmlformats.org/officeDocument/2006/relationships/hyperlink" Target="consultantplus://offline/ref=49568129FB105153B9BC551EF2954F27CEDEF6CB1CAC221B33C7B926CC4E919F75B0855B73E6159FB927E08C744EC65F29A02484lBz3F" TargetMode="External"/><Relationship Id="rId56" Type="http://schemas.openxmlformats.org/officeDocument/2006/relationships/hyperlink" Target="consultantplus://offline/ref=49568129FB105153B9BC551EF2954F27CEDFFACF18A7221B33C7B926CC4E919F67B0DD5270EB5FCEF86CEF8C70l5z2F" TargetMode="External"/><Relationship Id="rId64" Type="http://schemas.openxmlformats.org/officeDocument/2006/relationships/hyperlink" Target="consultantplus://offline/ref=49568129FB105153B9BC4B13E4F91828CBDDA0C11EA6294D6E90BF71931E97CA35F0830B33A94CCFFD72ED8F765B920B73F72986B73C19C16CBF2A04l9z9F" TargetMode="External"/><Relationship Id="rId69" Type="http://schemas.openxmlformats.org/officeDocument/2006/relationships/hyperlink" Target="consultantplus://offline/ref=49568129FB105153B9BC551EF2954F27CEDFFACF1FA7221B33C7B926CC4E919F75B0855E70ED42CCF579B9DD3605CB5A31BC2483AF2019C6l7z0F" TargetMode="External"/><Relationship Id="rId77" Type="http://schemas.openxmlformats.org/officeDocument/2006/relationships/hyperlink" Target="consultantplus://offline/ref=49568129FB105153B9BC4B13E4F91828CBDDA0C11DAD2C486C91BF71931E97CA35F0830B33A94CCFFD72ED89705B920B73F72986B73C19C16CBF2A04l9z9F" TargetMode="External"/><Relationship Id="rId8" Type="http://schemas.openxmlformats.org/officeDocument/2006/relationships/hyperlink" Target="consultantplus://offline/ref=49568129FB105153B9BC4B13E4F91828CBDDA0C11EA52F4D6F93BF71931E97CA35F0830B33A94CCFFD72ED8C745B920B73F72986B73C19C16CBF2A04l9z9F" TargetMode="External"/><Relationship Id="rId51" Type="http://schemas.openxmlformats.org/officeDocument/2006/relationships/hyperlink" Target="consultantplus://offline/ref=49568129FB105153B9BC4B13E4F91828CBDDA0C11DAD2C486C91BF71931E97CA35F0830B33A94CCFFD72ED88745B920B73F72986B73C19C16CBF2A04l9z9F" TargetMode="External"/><Relationship Id="rId72" Type="http://schemas.openxmlformats.org/officeDocument/2006/relationships/hyperlink" Target="consultantplus://offline/ref=49568129FB105153B9BC4B13E4F91828CBDDA0C11EA0214D6F9ABF71931E97CA35F0830B21A914C3FD74F38C774EC45A35lAz0F" TargetMode="External"/><Relationship Id="rId80" Type="http://schemas.openxmlformats.org/officeDocument/2006/relationships/hyperlink" Target="consultantplus://offline/ref=49568129FB105153B9BC4B13E4F91828CBDDA0C11EA52C44669ABF71931E97CA35F0830B33A94CCFFD72ED8E755B920B73F72986B73C19C16CBF2A04l9z9F" TargetMode="External"/><Relationship Id="rId85" Type="http://schemas.openxmlformats.org/officeDocument/2006/relationships/hyperlink" Target="consultantplus://offline/ref=49568129FB105153B9BC551EF2954F27CEDEF6CB1CAC221B33C7B926CC4E919F67B0DD5270EB5FCEF86CEF8C70l5z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9568129FB105153B9BC4B13E4F91828CBDDA0C11EA52F4D6F90BF71931E97CA35F0830B33A94CCFFD72ED8E775B920B73F72986B73C19C16CBF2A04l9z9F" TargetMode="External"/><Relationship Id="rId17" Type="http://schemas.openxmlformats.org/officeDocument/2006/relationships/hyperlink" Target="consultantplus://offline/ref=49568129FB105153B9BC4B13E4F91828CBDDA0C11EA52F4D6F95BF71931E97CA35F0830B33A94CCFFD72ED8E775B920B73F72986B73C19C16CBF2A04l9z9F" TargetMode="External"/><Relationship Id="rId25" Type="http://schemas.openxmlformats.org/officeDocument/2006/relationships/hyperlink" Target="consultantplus://offline/ref=49568129FB105153B9BC4B13E4F91828CBDDA0C115AC2B4E6A98E27B9B479BC832FFDC1C34E040CEFD72ED8A7904971E62AF2480AF221CDA70BD28l0z4F" TargetMode="External"/><Relationship Id="rId33" Type="http://schemas.openxmlformats.org/officeDocument/2006/relationships/hyperlink" Target="consultantplus://offline/ref=49568129FB105153B9BC551EF2954F27CEDEF6CB1CAC221B33C7B926CC4E919F67B0DD5270EB5FCEF86CEF8C70l5z2F" TargetMode="External"/><Relationship Id="rId38" Type="http://schemas.openxmlformats.org/officeDocument/2006/relationships/hyperlink" Target="consultantplus://offline/ref=49568129FB105153B9BC551EF2954F27CEDFFECE19A7221B33C7B926CC4E919F75B0855E70ED43C7FB79B9DD3605CB5A31BC2483AF2019C6l7z0F" TargetMode="External"/><Relationship Id="rId46" Type="http://schemas.openxmlformats.org/officeDocument/2006/relationships/hyperlink" Target="consultantplus://offline/ref=49568129FB105153B9BC4B13E4F91828CBDDA0C11DAD2C486C91BF71931E97CA35F0830B33A94CCFFD72ED88765B920B73F72986B73C19C16CBF2A04l9z9F" TargetMode="External"/><Relationship Id="rId59" Type="http://schemas.openxmlformats.org/officeDocument/2006/relationships/hyperlink" Target="consultantplus://offline/ref=49568129FB105153B9BC4B13E4F91828CBDDA0C11EA6294D6E90BF71931E97CA35F0830B33A94CCFFD72ED8E745B920B73F72986B73C19C16CBF2A04l9z9F" TargetMode="External"/><Relationship Id="rId67" Type="http://schemas.openxmlformats.org/officeDocument/2006/relationships/hyperlink" Target="consultantplus://offline/ref=49568129FB105153B9BC551EF2954F27CEDFFECE19A7221B33C7B926CC4E919F75B0855E70ED43C7FB79B9DD3605CB5A31BC2483AF2019C6l7z0F" TargetMode="External"/><Relationship Id="rId20" Type="http://schemas.openxmlformats.org/officeDocument/2006/relationships/hyperlink" Target="consultantplus://offline/ref=49568129FB105153B9BC4B13E4F91828CBDDA0C11EA6294D6E90BF71931E97CA35F0830B33A94CCFFD72ED8C775B920B73F72986B73C19C16CBF2A04l9z9F" TargetMode="External"/><Relationship Id="rId41" Type="http://schemas.openxmlformats.org/officeDocument/2006/relationships/hyperlink" Target="consultantplus://offline/ref=49568129FB105153B9BC551EF2954F27CEDFFECE19A7221B33C7B926CC4E919F75B0855E70ED43CAFC79B9DD3605CB5A31BC2483AF2019C6l7z0F" TargetMode="External"/><Relationship Id="rId54" Type="http://schemas.openxmlformats.org/officeDocument/2006/relationships/hyperlink" Target="consultantplus://offline/ref=49568129FB105153B9BC4B13E4F91828CBDDA0C11EA52F4D6F95BF71931E97CA35F0830B33A94CCFFD72ED8E745B920B73F72986B73C19C16CBF2A04l9z9F" TargetMode="External"/><Relationship Id="rId62" Type="http://schemas.openxmlformats.org/officeDocument/2006/relationships/hyperlink" Target="consultantplus://offline/ref=49568129FB105153B9BC4B13E4F91828CBDDA0C11EA6294D6E90BF71931E97CA35F0830B33A94CCFFD72ED8F715B920B73F72986B73C19C16CBF2A04l9z9F" TargetMode="External"/><Relationship Id="rId70" Type="http://schemas.openxmlformats.org/officeDocument/2006/relationships/hyperlink" Target="consultantplus://offline/ref=49568129FB105153B9BC551EF2954F27CEDFFACF1FA7221B33C7B926CC4E919F75B0855975EB4A9AAC36B8817256D85A32BC2686B3l2z0F" TargetMode="External"/><Relationship Id="rId75" Type="http://schemas.openxmlformats.org/officeDocument/2006/relationships/hyperlink" Target="consultantplus://offline/ref=49568129FB105153B9BC551EF2954F27CEDFFACF1FA7221B33C7B926CC4E919F75B0855E70ED42CCF579B9DD3605CB5A31BC2483AF2019C6l7z0F" TargetMode="External"/><Relationship Id="rId83" Type="http://schemas.openxmlformats.org/officeDocument/2006/relationships/hyperlink" Target="consultantplus://offline/ref=49568129FB105153B9BC4B13E4F91828CBDDA0C11EA7204D6C95BF71931E97CA35F0830B33A94CCFFD72EE85715B920B73F72986B73C19C16CBF2A04l9z9F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568129FB105153B9BC4B13E4F91828CBDDA0C115AC2B4E6A98E27B9B479BC832FFDC1C34E040CEFD72ED897904971E62AF2480AF221CDA70BD28l0z4F" TargetMode="External"/><Relationship Id="rId15" Type="http://schemas.openxmlformats.org/officeDocument/2006/relationships/hyperlink" Target="consultantplus://offline/ref=49568129FB105153B9BC4B13E4F91828CBDDA0C11DAC2F456F95BF71931E97CA35F0830B33A94CCFFD72ED8C775B920B73F72986B73C19C16CBF2A04l9z9F" TargetMode="External"/><Relationship Id="rId23" Type="http://schemas.openxmlformats.org/officeDocument/2006/relationships/hyperlink" Target="consultantplus://offline/ref=49568129FB105153B9BC551EF2954F27CEDEF6CB1CAC221B33C7B926CC4E919F75B0855E70ED41C7F979B9DD3605CB5A31BC2483AF2019C6l7z0F" TargetMode="External"/><Relationship Id="rId28" Type="http://schemas.openxmlformats.org/officeDocument/2006/relationships/hyperlink" Target="consultantplus://offline/ref=49568129FB105153B9BC4B13E4F91828CBDDA0C11DAD2C486C91BF71931E97CA35F0830B33A94CCFFD72ED8F715B920B73F72986B73C19C16CBF2A04l9z9F" TargetMode="External"/><Relationship Id="rId36" Type="http://schemas.openxmlformats.org/officeDocument/2006/relationships/hyperlink" Target="consultantplus://offline/ref=49568129FB105153B9BC4B13E4F91828CBDDA0C11EA6294D6E90BF71931E97CA35F0830B33A94CCFFD72ED8D705B920B73F72986B73C19C16CBF2A04l9z9F" TargetMode="External"/><Relationship Id="rId49" Type="http://schemas.openxmlformats.org/officeDocument/2006/relationships/hyperlink" Target="consultantplus://offline/ref=49568129FB105153B9BC551EF2954F27CEDEF6CB1CAC221B33C7B926CC4E919F75B0855D79EC4A9AAC36B8817256D85A32BC2686B3l2z0F" TargetMode="External"/><Relationship Id="rId57" Type="http://schemas.openxmlformats.org/officeDocument/2006/relationships/hyperlink" Target="consultantplus://offline/ref=49568129FB105153B9BC4B13E4F91828CBDDA0C11DAD2C486C91BF71931E97CA35F0830B33A94CCFFD72ED88755B920B73F72986B73C19C16CBF2A04l9z9F" TargetMode="External"/><Relationship Id="rId10" Type="http://schemas.openxmlformats.org/officeDocument/2006/relationships/hyperlink" Target="consultantplus://offline/ref=49568129FB105153B9BC4B13E4F91828CBDDA0C11EA52F4D6F92BF71931E97CA35F0830B33A94CCFFD72EE88735B920B73F72986B73C19C16CBF2A04l9z9F" TargetMode="External"/><Relationship Id="rId31" Type="http://schemas.openxmlformats.org/officeDocument/2006/relationships/hyperlink" Target="consultantplus://offline/ref=49568129FB105153B9BC4B13E4F91828CBDDA0C11EA52C44669ABF71931E97CA35F0830B33A94CCFFD72ED8E715B920B73F72986B73C19C16CBF2A04l9z9F" TargetMode="External"/><Relationship Id="rId44" Type="http://schemas.openxmlformats.org/officeDocument/2006/relationships/hyperlink" Target="consultantplus://offline/ref=49568129FB105153B9BC4B13E4F91828CBDDA0C11EA6294D6E90BF71931E97CA35F0830B33A94CCFFD72ED8E715B920B73F72986B73C19C16CBF2A04l9z9F" TargetMode="External"/><Relationship Id="rId52" Type="http://schemas.openxmlformats.org/officeDocument/2006/relationships/hyperlink" Target="consultantplus://offline/ref=49568129FB105153B9BC4B13E4F91828CBDDA0C11EA52C44669ABF71931E97CA35F0830B33A94CCFFD72ED8E775B920B73F72986B73C19C16CBF2A04l9z9F" TargetMode="External"/><Relationship Id="rId60" Type="http://schemas.openxmlformats.org/officeDocument/2006/relationships/hyperlink" Target="consultantplus://offline/ref=49568129FB105153B9BC4B13E4F91828CBDDA0C11DAD2C486C91BF71931E97CA35F0830B33A94CCFFD72ED887A5B920B73F72986B73C19C16CBF2A04l9z9F" TargetMode="External"/><Relationship Id="rId65" Type="http://schemas.openxmlformats.org/officeDocument/2006/relationships/hyperlink" Target="consultantplus://offline/ref=49568129FB105153B9BC4B13E4F91828CBDDA0C11EA6294D6E90BF71931E97CA35F0830B33A94CCFFD72ED8F745B920B73F72986B73C19C16CBF2A04l9z9F" TargetMode="External"/><Relationship Id="rId73" Type="http://schemas.openxmlformats.org/officeDocument/2006/relationships/hyperlink" Target="consultantplus://offline/ref=49568129FB105153B9BC4B13E4F91828CBDDA0C11EA0214D6F9ABF71931E97CA35F0830B21A914C3FD74F38C774EC45A35lAz0F" TargetMode="External"/><Relationship Id="rId78" Type="http://schemas.openxmlformats.org/officeDocument/2006/relationships/hyperlink" Target="consultantplus://offline/ref=49568129FB105153B9BC551EF2954F27CEDFFACF1FA7221B33C7B926CC4E919F75B0855E70ED42CCF579B9DD3605CB5A31BC2483AF2019C6l7z0F" TargetMode="External"/><Relationship Id="rId81" Type="http://schemas.openxmlformats.org/officeDocument/2006/relationships/hyperlink" Target="consultantplus://offline/ref=49568129FB105153B9BC4B13E4F91828CBDDA0C11EA52C44669ABF71931E97CA35F0830B33A94CCFFD72ED8E755B920B73F72986B73C19C16CBF2A04l9z9F" TargetMode="External"/><Relationship Id="rId86" Type="http://schemas.openxmlformats.org/officeDocument/2006/relationships/hyperlink" Target="consultantplus://offline/ref=49568129FB105153B9BC4B13E4F91828CBDDA0C11DAC294B6D91BF71931E97CA35F0830B21A914C3FD74F38C774EC45A35lAz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13641</Words>
  <Characters>77756</Characters>
  <Application>Microsoft Office Word</Application>
  <DocSecurity>0</DocSecurity>
  <Lines>647</Lines>
  <Paragraphs>182</Paragraphs>
  <ScaleCrop>false</ScaleCrop>
  <Company>HP Inc.</Company>
  <LinksUpToDate>false</LinksUpToDate>
  <CharactersWithSpaces>91215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1</cp:revision>
  <dcterms:created xsi:type="dcterms:W3CDTF">2022-05-06T05:51:00Z</dcterms:created>
  <dcterms:modified xsi:type="dcterms:W3CDTF">2022-05-06T05:51:00Z</dcterms:modified>
</cp:coreProperties>
</file>