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CF" w:rsidRDefault="002273CF" w:rsidP="006E161E">
      <w:pPr>
        <w:pStyle w:val="af0"/>
        <w:jc w:val="right"/>
        <w:rPr>
          <w:sz w:val="24"/>
          <w:szCs w:val="24"/>
          <w:lang w:val="ru-RU"/>
        </w:rPr>
      </w:pPr>
      <w:bookmarkStart w:id="0" w:name="_Hlk509479228"/>
      <w:bookmarkStart w:id="1" w:name="_Hlk496010051"/>
    </w:p>
    <w:p w:rsidR="003512CC" w:rsidRDefault="00071BCD" w:rsidP="003512CC">
      <w:pPr>
        <w:pStyle w:val="1"/>
        <w:rPr>
          <w:b w:val="0"/>
          <w:sz w:val="36"/>
          <w:szCs w:val="36"/>
        </w:rPr>
      </w:pPr>
      <w:r w:rsidRPr="00071BC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95pt;margin-top:8.15pt;width:69.35pt;height:91.15pt;z-index:-251658752">
            <v:imagedata r:id="rId8" o:title=""/>
          </v:shape>
          <o:OLEObject Type="Embed" ProgID="MSPhotoEd.3" ShapeID="_x0000_s1026" DrawAspect="Content" ObjectID="_1706706908" r:id="rId9"/>
        </w:pict>
      </w:r>
    </w:p>
    <w:p w:rsidR="003512CC" w:rsidRDefault="003512CC" w:rsidP="003512CC">
      <w:pPr>
        <w:pStyle w:val="1"/>
        <w:rPr>
          <w:b w:val="0"/>
          <w:sz w:val="36"/>
          <w:szCs w:val="36"/>
        </w:rPr>
      </w:pPr>
    </w:p>
    <w:p w:rsidR="003512CC" w:rsidRDefault="003512CC" w:rsidP="003512CC">
      <w:pPr>
        <w:pStyle w:val="1"/>
        <w:rPr>
          <w:b w:val="0"/>
          <w:sz w:val="36"/>
          <w:szCs w:val="36"/>
        </w:rPr>
      </w:pPr>
    </w:p>
    <w:p w:rsidR="003512CC" w:rsidRDefault="003512CC" w:rsidP="003512CC">
      <w:pPr>
        <w:pStyle w:val="1"/>
        <w:rPr>
          <w:b w:val="0"/>
          <w:sz w:val="36"/>
          <w:szCs w:val="36"/>
        </w:rPr>
      </w:pPr>
    </w:p>
    <w:p w:rsidR="003512CC" w:rsidRDefault="003512CC" w:rsidP="003512CC">
      <w:pPr>
        <w:pStyle w:val="1"/>
        <w:rPr>
          <w:b w:val="0"/>
          <w:sz w:val="36"/>
          <w:szCs w:val="36"/>
        </w:rPr>
      </w:pPr>
    </w:p>
    <w:p w:rsidR="003512CC" w:rsidRPr="003512CC" w:rsidRDefault="003512CC" w:rsidP="003512CC">
      <w:pPr>
        <w:pStyle w:val="1"/>
        <w:spacing w:after="120"/>
        <w:rPr>
          <w:sz w:val="40"/>
          <w:szCs w:val="40"/>
          <w:lang w:val="ru-RU"/>
        </w:rPr>
      </w:pPr>
      <w:r w:rsidRPr="003512CC">
        <w:rPr>
          <w:sz w:val="40"/>
          <w:szCs w:val="40"/>
          <w:lang w:val="ru-RU"/>
        </w:rPr>
        <w:t>АДМИНИСТРАЦИЯ ГОРОДА УРАЙ</w:t>
      </w:r>
    </w:p>
    <w:p w:rsidR="003512CC" w:rsidRPr="003512CC" w:rsidRDefault="003512CC" w:rsidP="003512CC">
      <w:pPr>
        <w:pStyle w:val="1"/>
        <w:spacing w:after="120"/>
        <w:rPr>
          <w:lang w:val="ru-RU"/>
        </w:rPr>
      </w:pPr>
      <w:r w:rsidRPr="003512CC">
        <w:rPr>
          <w:lang w:val="ru-RU"/>
        </w:rPr>
        <w:t xml:space="preserve">УПРАВЛЕНИЕ ЭКОНОМИЧЕСКОГО РАЗВИТИЯ </w:t>
      </w:r>
    </w:p>
    <w:p w:rsidR="003512CC" w:rsidRPr="003512CC" w:rsidRDefault="003512CC" w:rsidP="003512CC">
      <w:pPr>
        <w:pStyle w:val="32"/>
        <w:spacing w:after="0"/>
        <w:ind w:right="4159"/>
        <w:rPr>
          <w:sz w:val="24"/>
          <w:szCs w:val="24"/>
          <w:lang w:val="ru-RU"/>
        </w:rPr>
      </w:pPr>
    </w:p>
    <w:p w:rsidR="003512CC" w:rsidRPr="003512CC" w:rsidRDefault="003512CC" w:rsidP="003512CC">
      <w:pPr>
        <w:pStyle w:val="32"/>
        <w:spacing w:after="0"/>
        <w:ind w:right="4159"/>
        <w:rPr>
          <w:sz w:val="24"/>
          <w:szCs w:val="24"/>
          <w:lang w:val="ru-RU"/>
        </w:rPr>
      </w:pPr>
    </w:p>
    <w:p w:rsidR="003512CC" w:rsidRPr="003512CC" w:rsidRDefault="003512CC" w:rsidP="003512CC">
      <w:pPr>
        <w:pStyle w:val="32"/>
        <w:spacing w:after="0"/>
        <w:ind w:right="4159"/>
        <w:rPr>
          <w:sz w:val="24"/>
          <w:szCs w:val="24"/>
          <w:lang w:val="ru-RU"/>
        </w:rPr>
      </w:pPr>
    </w:p>
    <w:p w:rsidR="003512CC" w:rsidRPr="003512CC" w:rsidRDefault="003512CC" w:rsidP="003512CC">
      <w:pPr>
        <w:pStyle w:val="32"/>
        <w:spacing w:after="0"/>
        <w:ind w:right="4159"/>
        <w:rPr>
          <w:sz w:val="24"/>
          <w:szCs w:val="24"/>
          <w:lang w:val="ru-RU"/>
        </w:rPr>
      </w:pPr>
    </w:p>
    <w:p w:rsidR="003512CC" w:rsidRPr="003512CC" w:rsidRDefault="003512CC" w:rsidP="003512CC">
      <w:pPr>
        <w:pStyle w:val="32"/>
        <w:spacing w:after="0"/>
        <w:ind w:right="4159"/>
        <w:rPr>
          <w:sz w:val="24"/>
          <w:szCs w:val="24"/>
          <w:lang w:val="ru-RU"/>
        </w:rPr>
      </w:pPr>
    </w:p>
    <w:p w:rsidR="003512CC" w:rsidRPr="003512CC" w:rsidRDefault="003512CC" w:rsidP="003512CC">
      <w:pPr>
        <w:pStyle w:val="32"/>
        <w:spacing w:after="0"/>
        <w:ind w:right="4159"/>
        <w:rPr>
          <w:sz w:val="24"/>
          <w:szCs w:val="24"/>
          <w:lang w:val="ru-RU"/>
        </w:rPr>
      </w:pPr>
    </w:p>
    <w:p w:rsidR="003512CC" w:rsidRPr="003512CC" w:rsidRDefault="003512CC" w:rsidP="003512CC">
      <w:pPr>
        <w:pStyle w:val="32"/>
        <w:spacing w:after="0"/>
        <w:ind w:right="4159"/>
        <w:rPr>
          <w:sz w:val="24"/>
          <w:szCs w:val="24"/>
          <w:lang w:val="ru-RU"/>
        </w:rPr>
      </w:pPr>
    </w:p>
    <w:p w:rsidR="003512CC" w:rsidRPr="003512CC" w:rsidRDefault="003512CC" w:rsidP="003512CC">
      <w:pPr>
        <w:pStyle w:val="32"/>
        <w:spacing w:after="0"/>
        <w:ind w:right="4159"/>
        <w:rPr>
          <w:sz w:val="24"/>
          <w:szCs w:val="24"/>
          <w:lang w:val="ru-RU"/>
        </w:rPr>
      </w:pPr>
    </w:p>
    <w:p w:rsidR="003512CC" w:rsidRPr="003512CC" w:rsidRDefault="003512CC" w:rsidP="003512CC">
      <w:pPr>
        <w:pStyle w:val="32"/>
        <w:spacing w:after="0"/>
        <w:ind w:right="-2"/>
        <w:jc w:val="center"/>
        <w:rPr>
          <w:b/>
          <w:sz w:val="28"/>
          <w:szCs w:val="28"/>
          <w:lang w:val="ru-RU"/>
        </w:rPr>
      </w:pPr>
      <w:r w:rsidRPr="003512CC">
        <w:rPr>
          <w:b/>
          <w:sz w:val="28"/>
          <w:szCs w:val="28"/>
          <w:lang w:val="ru-RU"/>
        </w:rPr>
        <w:t xml:space="preserve">Отчет о ходе исполнения плана мероприятий по реализации </w:t>
      </w:r>
    </w:p>
    <w:p w:rsidR="003512CC" w:rsidRPr="003512CC" w:rsidRDefault="003512CC" w:rsidP="003512CC">
      <w:pPr>
        <w:pStyle w:val="32"/>
        <w:spacing w:after="0"/>
        <w:ind w:right="-2"/>
        <w:jc w:val="center"/>
        <w:rPr>
          <w:b/>
          <w:sz w:val="28"/>
          <w:szCs w:val="28"/>
          <w:lang w:val="ru-RU"/>
        </w:rPr>
      </w:pPr>
      <w:r w:rsidRPr="003512CC">
        <w:rPr>
          <w:b/>
          <w:sz w:val="28"/>
          <w:szCs w:val="28"/>
          <w:lang w:val="ru-RU"/>
        </w:rPr>
        <w:t>Стратегии социально-экономического развития муниципального образования городской округ город Урай до 2020 года и на период до 2030 года на 2019-2030 годы</w:t>
      </w:r>
    </w:p>
    <w:p w:rsidR="003512CC" w:rsidRPr="003512CC" w:rsidRDefault="003512CC" w:rsidP="003512CC">
      <w:pPr>
        <w:pStyle w:val="32"/>
        <w:spacing w:after="0"/>
        <w:ind w:right="-2"/>
        <w:jc w:val="center"/>
        <w:rPr>
          <w:b/>
          <w:sz w:val="28"/>
          <w:szCs w:val="28"/>
          <w:lang w:val="ru-RU"/>
        </w:rPr>
      </w:pPr>
      <w:r w:rsidRPr="003512CC">
        <w:rPr>
          <w:b/>
          <w:sz w:val="28"/>
          <w:szCs w:val="28"/>
          <w:lang w:val="ru-RU"/>
        </w:rPr>
        <w:t>за 202</w:t>
      </w:r>
      <w:r>
        <w:rPr>
          <w:b/>
          <w:sz w:val="28"/>
          <w:szCs w:val="28"/>
          <w:lang w:val="ru-RU"/>
        </w:rPr>
        <w:t>1</w:t>
      </w:r>
      <w:r w:rsidRPr="003512CC">
        <w:rPr>
          <w:b/>
          <w:sz w:val="28"/>
          <w:szCs w:val="28"/>
          <w:lang w:val="ru-RU"/>
        </w:rPr>
        <w:t xml:space="preserve"> год</w:t>
      </w:r>
    </w:p>
    <w:p w:rsidR="003512CC" w:rsidRPr="00947CFE" w:rsidRDefault="003512CC" w:rsidP="003512CC">
      <w:pPr>
        <w:ind w:right="-2" w:firstLine="720"/>
        <w:jc w:val="center"/>
      </w:pPr>
    </w:p>
    <w:p w:rsidR="003512CC" w:rsidRDefault="003512CC" w:rsidP="003512CC">
      <w:pPr>
        <w:ind w:firstLine="567"/>
        <w:jc w:val="both"/>
      </w:pPr>
    </w:p>
    <w:p w:rsidR="003512CC" w:rsidRDefault="003512CC" w:rsidP="003512CC">
      <w:pPr>
        <w:ind w:firstLine="567"/>
        <w:jc w:val="both"/>
      </w:pPr>
    </w:p>
    <w:p w:rsidR="003512CC" w:rsidRDefault="003512CC" w:rsidP="003512CC">
      <w:pPr>
        <w:pStyle w:val="ConsPlusNormal"/>
        <w:widowControl/>
        <w:tabs>
          <w:tab w:val="left" w:pos="851"/>
          <w:tab w:val="left" w:pos="993"/>
          <w:tab w:val="left" w:pos="7655"/>
        </w:tabs>
        <w:ind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left="5954" w:firstLine="0"/>
        <w:rPr>
          <w:rFonts w:ascii="Times New Roman" w:hAnsi="Times New Roman" w:cs="Times New Roman"/>
          <w:sz w:val="24"/>
          <w:szCs w:val="24"/>
        </w:rPr>
      </w:pPr>
    </w:p>
    <w:p w:rsidR="003512CC" w:rsidRDefault="003512CC" w:rsidP="003512CC">
      <w:pPr>
        <w:pStyle w:val="ConsPlusNormal"/>
        <w:widowControl/>
        <w:tabs>
          <w:tab w:val="left" w:pos="851"/>
          <w:tab w:val="left" w:pos="993"/>
          <w:tab w:val="left" w:pos="7655"/>
        </w:tabs>
        <w:ind w:firstLine="0"/>
        <w:jc w:val="center"/>
        <w:rPr>
          <w:rFonts w:ascii="Times New Roman" w:hAnsi="Times New Roman" w:cs="Times New Roman"/>
          <w:sz w:val="24"/>
          <w:szCs w:val="24"/>
        </w:rPr>
        <w:sectPr w:rsidR="003512CC" w:rsidSect="003512CC">
          <w:pgSz w:w="11906" w:h="16838"/>
          <w:pgMar w:top="1134" w:right="851" w:bottom="1134" w:left="1701" w:header="709" w:footer="709" w:gutter="0"/>
          <w:cols w:space="708"/>
          <w:docGrid w:linePitch="360"/>
        </w:sectPr>
      </w:pPr>
      <w:r>
        <w:rPr>
          <w:rFonts w:ascii="Times New Roman" w:hAnsi="Times New Roman" w:cs="Times New Roman"/>
          <w:sz w:val="24"/>
          <w:szCs w:val="24"/>
        </w:rPr>
        <w:t>Урай, 2022</w:t>
      </w:r>
    </w:p>
    <w:p w:rsidR="003512CC" w:rsidRPr="00AD200D" w:rsidRDefault="003512CC" w:rsidP="003512CC">
      <w:pPr>
        <w:pStyle w:val="af0"/>
        <w:ind w:firstLine="426"/>
        <w:jc w:val="center"/>
        <w:rPr>
          <w:sz w:val="24"/>
          <w:szCs w:val="24"/>
          <w:lang w:val="ru-RU"/>
        </w:rPr>
      </w:pPr>
      <w:r w:rsidRPr="00A5502C">
        <w:rPr>
          <w:sz w:val="24"/>
          <w:szCs w:val="24"/>
          <w:lang w:val="ru-RU"/>
        </w:rPr>
        <w:lastRenderedPageBreak/>
        <w:t xml:space="preserve">1. </w:t>
      </w:r>
      <w:r>
        <w:rPr>
          <w:sz w:val="24"/>
          <w:szCs w:val="24"/>
          <w:lang w:val="ru-RU"/>
        </w:rPr>
        <w:t>Информация о достижении ц</w:t>
      </w:r>
      <w:r w:rsidRPr="00AD200D">
        <w:rPr>
          <w:sz w:val="24"/>
          <w:szCs w:val="24"/>
          <w:lang w:val="ru-RU"/>
        </w:rPr>
        <w:t>елевы</w:t>
      </w:r>
      <w:r>
        <w:rPr>
          <w:sz w:val="24"/>
          <w:szCs w:val="24"/>
          <w:lang w:val="ru-RU"/>
        </w:rPr>
        <w:t>х показателей</w:t>
      </w:r>
      <w:r w:rsidRPr="00AD200D">
        <w:rPr>
          <w:sz w:val="24"/>
          <w:szCs w:val="24"/>
          <w:lang w:val="ru-RU"/>
        </w:rPr>
        <w:t xml:space="preserve"> реализации </w:t>
      </w:r>
      <w:r w:rsidR="00423410">
        <w:rPr>
          <w:sz w:val="24"/>
          <w:szCs w:val="24"/>
          <w:lang w:val="ru-RU"/>
        </w:rPr>
        <w:t>Стратегии за 2021 год</w:t>
      </w:r>
    </w:p>
    <w:p w:rsidR="003512CC" w:rsidRPr="00AD200D" w:rsidRDefault="003512CC" w:rsidP="003512CC">
      <w:pPr>
        <w:pStyle w:val="af0"/>
        <w:jc w:val="right"/>
        <w:rPr>
          <w:sz w:val="24"/>
          <w:szCs w:val="24"/>
          <w:lang w:val="ru-RU"/>
        </w:rPr>
      </w:pPr>
      <w:r w:rsidRPr="00AD200D">
        <w:rPr>
          <w:sz w:val="24"/>
          <w:szCs w:val="24"/>
          <w:lang w:val="ru-RU"/>
        </w:rPr>
        <w:t xml:space="preserve">Таблица 1 </w:t>
      </w:r>
    </w:p>
    <w:p w:rsidR="002273CF" w:rsidRPr="002273CF" w:rsidRDefault="002273CF" w:rsidP="002273CF"/>
    <w:tbl>
      <w:tblPr>
        <w:tblW w:w="54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3829"/>
        <w:gridCol w:w="987"/>
        <w:gridCol w:w="990"/>
        <w:gridCol w:w="996"/>
        <w:gridCol w:w="980"/>
        <w:gridCol w:w="1003"/>
        <w:gridCol w:w="868"/>
        <w:gridCol w:w="1278"/>
        <w:gridCol w:w="4232"/>
      </w:tblGrid>
      <w:tr w:rsidR="00423410" w:rsidRPr="00AD200D" w:rsidTr="003C088A">
        <w:trPr>
          <w:tblHeader/>
        </w:trPr>
        <w:tc>
          <w:tcPr>
            <w:tcW w:w="267" w:type="pct"/>
            <w:vMerge w:val="restart"/>
            <w:shd w:val="clear" w:color="auto" w:fill="auto"/>
            <w:vAlign w:val="center"/>
            <w:hideMark/>
          </w:tcPr>
          <w:bookmarkEnd w:id="0"/>
          <w:p w:rsidR="00E34B9E" w:rsidRPr="00AD200D" w:rsidRDefault="00E34B9E" w:rsidP="009D0953">
            <w:pPr>
              <w:jc w:val="center"/>
              <w:rPr>
                <w:b/>
                <w:bCs/>
              </w:rPr>
            </w:pPr>
            <w:r w:rsidRPr="00AD200D">
              <w:rPr>
                <w:b/>
                <w:bCs/>
              </w:rPr>
              <w:t xml:space="preserve">№ </w:t>
            </w:r>
            <w:proofErr w:type="spellStart"/>
            <w:proofErr w:type="gramStart"/>
            <w:r w:rsidRPr="00AD200D">
              <w:rPr>
                <w:b/>
                <w:bCs/>
              </w:rPr>
              <w:t>п</w:t>
            </w:r>
            <w:proofErr w:type="spellEnd"/>
            <w:proofErr w:type="gramEnd"/>
            <w:r w:rsidRPr="00AD200D">
              <w:rPr>
                <w:b/>
                <w:bCs/>
              </w:rPr>
              <w:t>/</w:t>
            </w:r>
            <w:proofErr w:type="spellStart"/>
            <w:r w:rsidRPr="00AD200D">
              <w:rPr>
                <w:b/>
                <w:bCs/>
              </w:rPr>
              <w:t>п</w:t>
            </w:r>
            <w:proofErr w:type="spellEnd"/>
          </w:p>
        </w:tc>
        <w:tc>
          <w:tcPr>
            <w:tcW w:w="1195" w:type="pct"/>
            <w:vMerge w:val="restart"/>
            <w:shd w:val="clear" w:color="auto" w:fill="auto"/>
            <w:vAlign w:val="center"/>
            <w:hideMark/>
          </w:tcPr>
          <w:p w:rsidR="00E34B9E" w:rsidRPr="00AD200D" w:rsidRDefault="00E34B9E" w:rsidP="009D0953">
            <w:pPr>
              <w:jc w:val="center"/>
              <w:rPr>
                <w:b/>
                <w:bCs/>
              </w:rPr>
            </w:pPr>
            <w:r w:rsidRPr="00AD200D">
              <w:rPr>
                <w:b/>
                <w:bCs/>
              </w:rPr>
              <w:t>Наименование</w:t>
            </w:r>
          </w:p>
        </w:tc>
        <w:tc>
          <w:tcPr>
            <w:tcW w:w="308" w:type="pct"/>
            <w:vMerge w:val="restart"/>
            <w:shd w:val="clear" w:color="auto" w:fill="auto"/>
            <w:vAlign w:val="center"/>
            <w:hideMark/>
          </w:tcPr>
          <w:p w:rsidR="00E34B9E" w:rsidRPr="003512CC" w:rsidRDefault="00E34B9E" w:rsidP="009D0953">
            <w:pPr>
              <w:jc w:val="center"/>
              <w:rPr>
                <w:b/>
                <w:bCs/>
              </w:rPr>
            </w:pPr>
            <w:r w:rsidRPr="00AD200D">
              <w:rPr>
                <w:b/>
                <w:bCs/>
              </w:rPr>
              <w:t>2017</w:t>
            </w:r>
            <w:r w:rsidR="003512CC">
              <w:rPr>
                <w:b/>
                <w:bCs/>
                <w:lang w:val="en-US"/>
              </w:rPr>
              <w:t xml:space="preserve"> </w:t>
            </w:r>
            <w:r w:rsidR="003512CC">
              <w:rPr>
                <w:b/>
                <w:bCs/>
              </w:rPr>
              <w:t>год отчет</w:t>
            </w:r>
          </w:p>
        </w:tc>
        <w:tc>
          <w:tcPr>
            <w:tcW w:w="309" w:type="pct"/>
            <w:vMerge w:val="restart"/>
            <w:shd w:val="clear" w:color="auto" w:fill="auto"/>
            <w:vAlign w:val="center"/>
            <w:hideMark/>
          </w:tcPr>
          <w:p w:rsidR="00E34B9E" w:rsidRPr="00AD200D" w:rsidRDefault="00E34B9E" w:rsidP="00FF194F">
            <w:pPr>
              <w:jc w:val="center"/>
              <w:rPr>
                <w:b/>
                <w:bCs/>
              </w:rPr>
            </w:pPr>
            <w:r w:rsidRPr="00AD200D">
              <w:rPr>
                <w:b/>
                <w:bCs/>
              </w:rPr>
              <w:t xml:space="preserve">2018 </w:t>
            </w:r>
            <w:r w:rsidR="003512CC">
              <w:rPr>
                <w:b/>
                <w:bCs/>
              </w:rPr>
              <w:t>год отчет</w:t>
            </w:r>
          </w:p>
        </w:tc>
        <w:tc>
          <w:tcPr>
            <w:tcW w:w="1200" w:type="pct"/>
            <w:gridSpan w:val="4"/>
            <w:shd w:val="clear" w:color="auto" w:fill="auto"/>
            <w:vAlign w:val="center"/>
            <w:hideMark/>
          </w:tcPr>
          <w:p w:rsidR="00E34B9E" w:rsidRPr="00AD200D" w:rsidRDefault="00E34B9E" w:rsidP="009D0953">
            <w:pPr>
              <w:jc w:val="center"/>
              <w:rPr>
                <w:b/>
                <w:bCs/>
              </w:rPr>
            </w:pPr>
            <w:r w:rsidRPr="00AD200D">
              <w:rPr>
                <w:b/>
                <w:bCs/>
              </w:rPr>
              <w:t>1 этап (2019 - 2021 гг.)</w:t>
            </w:r>
          </w:p>
        </w:tc>
        <w:tc>
          <w:tcPr>
            <w:tcW w:w="399" w:type="pct"/>
            <w:vAlign w:val="center"/>
          </w:tcPr>
          <w:p w:rsidR="00E34B9E" w:rsidRPr="00885F06" w:rsidRDefault="00BD2610" w:rsidP="00A83082">
            <w:pPr>
              <w:jc w:val="center"/>
              <w:rPr>
                <w:b/>
                <w:bCs/>
              </w:rPr>
            </w:pPr>
            <w:r>
              <w:rPr>
                <w:b/>
                <w:bCs/>
              </w:rPr>
              <w:t>Отклонение, %</w:t>
            </w:r>
          </w:p>
        </w:tc>
        <w:tc>
          <w:tcPr>
            <w:tcW w:w="1322" w:type="pct"/>
            <w:vMerge w:val="restart"/>
            <w:vAlign w:val="center"/>
          </w:tcPr>
          <w:p w:rsidR="00E34B9E" w:rsidRPr="00885F06" w:rsidRDefault="00E34B9E" w:rsidP="00A83082">
            <w:pPr>
              <w:jc w:val="center"/>
              <w:rPr>
                <w:b/>
                <w:bCs/>
              </w:rPr>
            </w:pPr>
            <w:r w:rsidRPr="00885F06">
              <w:rPr>
                <w:b/>
                <w:bCs/>
              </w:rPr>
              <w:t>Примечание</w:t>
            </w:r>
          </w:p>
        </w:tc>
      </w:tr>
      <w:tr w:rsidR="003C088A" w:rsidRPr="00AD200D" w:rsidTr="003C088A">
        <w:trPr>
          <w:tblHeader/>
        </w:trPr>
        <w:tc>
          <w:tcPr>
            <w:tcW w:w="267" w:type="pct"/>
            <w:vMerge/>
            <w:vAlign w:val="center"/>
            <w:hideMark/>
          </w:tcPr>
          <w:p w:rsidR="00E34B9E" w:rsidRPr="00AD200D" w:rsidRDefault="00E34B9E" w:rsidP="009D0953">
            <w:pPr>
              <w:rPr>
                <w:b/>
                <w:bCs/>
              </w:rPr>
            </w:pPr>
          </w:p>
        </w:tc>
        <w:tc>
          <w:tcPr>
            <w:tcW w:w="1195" w:type="pct"/>
            <w:vMerge/>
            <w:vAlign w:val="center"/>
            <w:hideMark/>
          </w:tcPr>
          <w:p w:rsidR="00E34B9E" w:rsidRPr="00AD200D" w:rsidRDefault="00E34B9E" w:rsidP="009D0953">
            <w:pPr>
              <w:rPr>
                <w:b/>
                <w:bCs/>
              </w:rPr>
            </w:pPr>
          </w:p>
        </w:tc>
        <w:tc>
          <w:tcPr>
            <w:tcW w:w="308" w:type="pct"/>
            <w:vMerge/>
            <w:vAlign w:val="center"/>
            <w:hideMark/>
          </w:tcPr>
          <w:p w:rsidR="00E34B9E" w:rsidRPr="00AD200D" w:rsidRDefault="00E34B9E" w:rsidP="009D0953">
            <w:pPr>
              <w:rPr>
                <w:b/>
                <w:bCs/>
              </w:rPr>
            </w:pPr>
          </w:p>
        </w:tc>
        <w:tc>
          <w:tcPr>
            <w:tcW w:w="309" w:type="pct"/>
            <w:vMerge/>
            <w:vAlign w:val="center"/>
            <w:hideMark/>
          </w:tcPr>
          <w:p w:rsidR="00E34B9E" w:rsidRPr="00AD200D" w:rsidRDefault="00E34B9E" w:rsidP="009D0953">
            <w:pPr>
              <w:rPr>
                <w:b/>
                <w:bCs/>
              </w:rPr>
            </w:pPr>
          </w:p>
        </w:tc>
        <w:tc>
          <w:tcPr>
            <w:tcW w:w="310" w:type="pct"/>
            <w:shd w:val="clear" w:color="auto" w:fill="auto"/>
            <w:vAlign w:val="center"/>
            <w:hideMark/>
          </w:tcPr>
          <w:p w:rsidR="00E34B9E" w:rsidRPr="00AD200D" w:rsidRDefault="003512CC" w:rsidP="009D0953">
            <w:pPr>
              <w:jc w:val="center"/>
              <w:rPr>
                <w:b/>
                <w:bCs/>
              </w:rPr>
            </w:pPr>
            <w:r>
              <w:rPr>
                <w:b/>
                <w:bCs/>
              </w:rPr>
              <w:t>2019  год отчет</w:t>
            </w:r>
            <w:r w:rsidR="00E34B9E" w:rsidRPr="00AD200D">
              <w:rPr>
                <w:b/>
                <w:bCs/>
              </w:rPr>
              <w:t xml:space="preserve"> </w:t>
            </w:r>
          </w:p>
        </w:tc>
        <w:tc>
          <w:tcPr>
            <w:tcW w:w="306" w:type="pct"/>
            <w:shd w:val="clear" w:color="auto" w:fill="auto"/>
            <w:vAlign w:val="center"/>
            <w:hideMark/>
          </w:tcPr>
          <w:p w:rsidR="00E34B9E" w:rsidRPr="00AD200D" w:rsidRDefault="003512CC" w:rsidP="009D0953">
            <w:pPr>
              <w:jc w:val="center"/>
              <w:rPr>
                <w:b/>
                <w:bCs/>
              </w:rPr>
            </w:pPr>
            <w:r>
              <w:rPr>
                <w:b/>
                <w:bCs/>
              </w:rPr>
              <w:t>2020 год отчет</w:t>
            </w:r>
            <w:r w:rsidR="00E34B9E" w:rsidRPr="00AD200D">
              <w:rPr>
                <w:b/>
                <w:bCs/>
              </w:rPr>
              <w:t xml:space="preserve"> </w:t>
            </w:r>
          </w:p>
        </w:tc>
        <w:tc>
          <w:tcPr>
            <w:tcW w:w="313" w:type="pct"/>
            <w:shd w:val="clear" w:color="auto" w:fill="auto"/>
            <w:vAlign w:val="center"/>
            <w:hideMark/>
          </w:tcPr>
          <w:p w:rsidR="00E34B9E" w:rsidRDefault="003512CC" w:rsidP="009D0953">
            <w:pPr>
              <w:jc w:val="center"/>
              <w:rPr>
                <w:b/>
                <w:bCs/>
              </w:rPr>
            </w:pPr>
            <w:r>
              <w:rPr>
                <w:b/>
                <w:bCs/>
              </w:rPr>
              <w:t>2021 год</w:t>
            </w:r>
            <w:r w:rsidR="00E34B9E" w:rsidRPr="00AD200D">
              <w:rPr>
                <w:b/>
                <w:bCs/>
              </w:rPr>
              <w:t xml:space="preserve"> </w:t>
            </w:r>
          </w:p>
          <w:p w:rsidR="00E34B9E" w:rsidRPr="009D0953" w:rsidRDefault="00E34B9E" w:rsidP="009D0953">
            <w:pPr>
              <w:jc w:val="center"/>
              <w:rPr>
                <w:b/>
                <w:bCs/>
              </w:rPr>
            </w:pPr>
            <w:r>
              <w:rPr>
                <w:b/>
                <w:bCs/>
              </w:rPr>
              <w:t>план</w:t>
            </w:r>
          </w:p>
        </w:tc>
        <w:tc>
          <w:tcPr>
            <w:tcW w:w="271" w:type="pct"/>
            <w:vAlign w:val="center"/>
          </w:tcPr>
          <w:p w:rsidR="00E34B9E" w:rsidRPr="00AD200D" w:rsidRDefault="003512CC" w:rsidP="009D0953">
            <w:pPr>
              <w:jc w:val="center"/>
              <w:rPr>
                <w:b/>
                <w:bCs/>
              </w:rPr>
            </w:pPr>
            <w:r>
              <w:rPr>
                <w:b/>
                <w:bCs/>
              </w:rPr>
              <w:t>2021 год</w:t>
            </w:r>
            <w:r w:rsidR="00E34B9E">
              <w:rPr>
                <w:b/>
                <w:bCs/>
              </w:rPr>
              <w:t xml:space="preserve"> факт</w:t>
            </w:r>
          </w:p>
        </w:tc>
        <w:tc>
          <w:tcPr>
            <w:tcW w:w="399" w:type="pct"/>
          </w:tcPr>
          <w:p w:rsidR="00E34B9E" w:rsidRDefault="00BD2610" w:rsidP="009D0953">
            <w:pPr>
              <w:jc w:val="center"/>
              <w:rPr>
                <w:b/>
                <w:bCs/>
              </w:rPr>
            </w:pPr>
            <w:r>
              <w:rPr>
                <w:b/>
                <w:bCs/>
              </w:rPr>
              <w:t>факт 2021 к плану 2021</w:t>
            </w:r>
          </w:p>
        </w:tc>
        <w:tc>
          <w:tcPr>
            <w:tcW w:w="1322" w:type="pct"/>
            <w:vMerge/>
          </w:tcPr>
          <w:p w:rsidR="00E34B9E" w:rsidRDefault="00E34B9E" w:rsidP="009D0953">
            <w:pPr>
              <w:jc w:val="center"/>
              <w:rPr>
                <w:b/>
                <w:bCs/>
              </w:rPr>
            </w:pPr>
          </w:p>
        </w:tc>
      </w:tr>
      <w:tr w:rsidR="00145992" w:rsidRPr="00AD200D" w:rsidTr="003C088A">
        <w:trPr>
          <w:trHeight w:val="566"/>
        </w:trPr>
        <w:tc>
          <w:tcPr>
            <w:tcW w:w="267" w:type="pct"/>
            <w:shd w:val="clear" w:color="000000" w:fill="9BC2E6"/>
            <w:vAlign w:val="center"/>
            <w:hideMark/>
          </w:tcPr>
          <w:p w:rsidR="00145992" w:rsidRPr="00AD200D" w:rsidRDefault="00145992" w:rsidP="009D0953">
            <w:pPr>
              <w:jc w:val="center"/>
              <w:rPr>
                <w:b/>
                <w:bCs/>
              </w:rPr>
            </w:pPr>
            <w:r w:rsidRPr="00AD200D">
              <w:rPr>
                <w:b/>
                <w:bCs/>
              </w:rPr>
              <w:t>1</w:t>
            </w:r>
          </w:p>
        </w:tc>
        <w:tc>
          <w:tcPr>
            <w:tcW w:w="4733" w:type="pct"/>
            <w:gridSpan w:val="9"/>
            <w:shd w:val="clear" w:color="000000" w:fill="9BC2E6"/>
            <w:vAlign w:val="center"/>
            <w:hideMark/>
          </w:tcPr>
          <w:p w:rsidR="003C088A" w:rsidRDefault="00145992" w:rsidP="003C088A">
            <w:pPr>
              <w:rPr>
                <w:b/>
                <w:bCs/>
                <w:lang w:val="en-US"/>
              </w:rPr>
            </w:pPr>
            <w:r w:rsidRPr="00AD200D">
              <w:rPr>
                <w:b/>
                <w:bCs/>
              </w:rPr>
              <w:t xml:space="preserve">Целевой блок 1 «Диверсификация экономики, инвестиционное развитие» </w:t>
            </w:r>
          </w:p>
          <w:p w:rsidR="00145992" w:rsidRPr="00AD200D" w:rsidRDefault="00145992" w:rsidP="003C088A">
            <w:pPr>
              <w:rPr>
                <w:b/>
                <w:bCs/>
              </w:rPr>
            </w:pPr>
            <w:r w:rsidRPr="00AD200D">
              <w:rPr>
                <w:b/>
                <w:bCs/>
              </w:rPr>
              <w:t xml:space="preserve">(Урай – </w:t>
            </w:r>
            <w:proofErr w:type="spellStart"/>
            <w:r w:rsidRPr="00AD200D">
              <w:rPr>
                <w:b/>
                <w:bCs/>
              </w:rPr>
              <w:t>экогород</w:t>
            </w:r>
            <w:proofErr w:type="spellEnd"/>
            <w:r w:rsidRPr="00AD200D">
              <w:rPr>
                <w:b/>
                <w:bCs/>
              </w:rPr>
              <w:t xml:space="preserve"> – город экономического и экологического благополучия)</w:t>
            </w:r>
          </w:p>
        </w:tc>
      </w:tr>
      <w:tr w:rsidR="003C088A" w:rsidRPr="00AD200D" w:rsidTr="003C088A">
        <w:tc>
          <w:tcPr>
            <w:tcW w:w="267" w:type="pct"/>
            <w:shd w:val="clear" w:color="auto" w:fill="auto"/>
            <w:hideMark/>
          </w:tcPr>
          <w:p w:rsidR="00E34B9E" w:rsidRPr="00AD200D" w:rsidRDefault="00E34B9E" w:rsidP="00EF5471">
            <w:pPr>
              <w:jc w:val="center"/>
            </w:pPr>
            <w:r w:rsidRPr="00AD200D">
              <w:t>1.1</w:t>
            </w:r>
          </w:p>
        </w:tc>
        <w:tc>
          <w:tcPr>
            <w:tcW w:w="1195" w:type="pct"/>
            <w:shd w:val="clear" w:color="auto" w:fill="auto"/>
            <w:hideMark/>
          </w:tcPr>
          <w:p w:rsidR="00E34B9E" w:rsidRPr="00AD200D" w:rsidRDefault="00E34B9E" w:rsidP="00EF5471">
            <w:r w:rsidRPr="00AD200D">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308" w:type="pct"/>
            <w:shd w:val="clear" w:color="auto" w:fill="auto"/>
            <w:hideMark/>
          </w:tcPr>
          <w:p w:rsidR="00E34B9E" w:rsidRPr="00AD200D" w:rsidRDefault="00E34B9E" w:rsidP="00C03075">
            <w:pPr>
              <w:jc w:val="right"/>
            </w:pPr>
            <w:r w:rsidRPr="00AD200D">
              <w:t>14,6</w:t>
            </w:r>
          </w:p>
        </w:tc>
        <w:tc>
          <w:tcPr>
            <w:tcW w:w="309" w:type="pct"/>
            <w:shd w:val="clear" w:color="auto" w:fill="auto"/>
            <w:hideMark/>
          </w:tcPr>
          <w:p w:rsidR="00E34B9E" w:rsidRPr="009D4968" w:rsidRDefault="00E34B9E" w:rsidP="00C03075">
            <w:pPr>
              <w:jc w:val="right"/>
              <w:rPr>
                <w:lang w:val="en-US"/>
              </w:rPr>
            </w:pPr>
            <w:r w:rsidRPr="009D4968">
              <w:t>1</w:t>
            </w:r>
            <w:r w:rsidRPr="009D4968">
              <w:rPr>
                <w:lang w:val="en-US"/>
              </w:rPr>
              <w:t>6</w:t>
            </w:r>
            <w:r w:rsidRPr="009D4968">
              <w:t>,</w:t>
            </w:r>
            <w:r w:rsidRPr="009D4968">
              <w:rPr>
                <w:lang w:val="en-US"/>
              </w:rPr>
              <w:t>0</w:t>
            </w:r>
          </w:p>
        </w:tc>
        <w:tc>
          <w:tcPr>
            <w:tcW w:w="310" w:type="pct"/>
            <w:shd w:val="clear" w:color="auto" w:fill="auto"/>
            <w:hideMark/>
          </w:tcPr>
          <w:p w:rsidR="00E34B9E" w:rsidRPr="009D4968" w:rsidRDefault="00E34B9E" w:rsidP="00C03075">
            <w:pPr>
              <w:jc w:val="right"/>
              <w:rPr>
                <w:lang w:val="en-US"/>
              </w:rPr>
            </w:pPr>
            <w:r w:rsidRPr="009D4968">
              <w:t>1</w:t>
            </w:r>
            <w:r w:rsidRPr="009D4968">
              <w:rPr>
                <w:lang w:val="en-US"/>
              </w:rPr>
              <w:t>6</w:t>
            </w:r>
            <w:r w:rsidRPr="009D4968">
              <w:t>,</w:t>
            </w:r>
            <w:r w:rsidRPr="009D4968">
              <w:rPr>
                <w:lang w:val="en-US"/>
              </w:rPr>
              <w:t>1</w:t>
            </w:r>
          </w:p>
        </w:tc>
        <w:tc>
          <w:tcPr>
            <w:tcW w:w="306" w:type="pct"/>
            <w:shd w:val="clear" w:color="auto" w:fill="auto"/>
            <w:hideMark/>
          </w:tcPr>
          <w:p w:rsidR="00E34B9E" w:rsidRPr="009D4968" w:rsidRDefault="00E34B9E" w:rsidP="00C03075">
            <w:pPr>
              <w:jc w:val="right"/>
              <w:rPr>
                <w:lang w:val="en-US"/>
              </w:rPr>
            </w:pPr>
            <w:r w:rsidRPr="009D4968">
              <w:rPr>
                <w:lang w:val="en-US"/>
              </w:rPr>
              <w:t>16</w:t>
            </w:r>
            <w:r w:rsidRPr="009D4968">
              <w:t>,2</w:t>
            </w:r>
          </w:p>
        </w:tc>
        <w:tc>
          <w:tcPr>
            <w:tcW w:w="313" w:type="pct"/>
            <w:shd w:val="clear" w:color="auto" w:fill="auto"/>
            <w:hideMark/>
          </w:tcPr>
          <w:p w:rsidR="00E34B9E" w:rsidRPr="00FF194F" w:rsidRDefault="00E34B9E" w:rsidP="00C03075">
            <w:pPr>
              <w:jc w:val="right"/>
              <w:rPr>
                <w:b/>
              </w:rPr>
            </w:pPr>
            <w:r w:rsidRPr="00FF194F">
              <w:rPr>
                <w:b/>
              </w:rPr>
              <w:t>14,9</w:t>
            </w:r>
          </w:p>
        </w:tc>
        <w:tc>
          <w:tcPr>
            <w:tcW w:w="271" w:type="pct"/>
          </w:tcPr>
          <w:p w:rsidR="00E34B9E" w:rsidRPr="00AD200D" w:rsidRDefault="00E34B9E" w:rsidP="00C03075">
            <w:pPr>
              <w:jc w:val="right"/>
            </w:pPr>
            <w:r>
              <w:t>16,3</w:t>
            </w:r>
          </w:p>
        </w:tc>
        <w:tc>
          <w:tcPr>
            <w:tcW w:w="399" w:type="pct"/>
          </w:tcPr>
          <w:p w:rsidR="00A25542" w:rsidRPr="00A25542" w:rsidRDefault="00A25542" w:rsidP="00C03075">
            <w:pPr>
              <w:jc w:val="right"/>
              <w:rPr>
                <w:lang w:val="en-US"/>
              </w:rPr>
            </w:pPr>
            <w:r>
              <w:rPr>
                <w:lang w:val="en-US"/>
              </w:rPr>
              <w:t>109</w:t>
            </w:r>
            <w:r>
              <w:t>,</w:t>
            </w:r>
            <w:r>
              <w:rPr>
                <w:lang w:val="en-US"/>
              </w:rPr>
              <w:t>4</w:t>
            </w:r>
          </w:p>
        </w:tc>
        <w:tc>
          <w:tcPr>
            <w:tcW w:w="1322" w:type="pct"/>
          </w:tcPr>
          <w:p w:rsidR="00E34B9E" w:rsidRPr="00C024EE" w:rsidRDefault="00E34B9E" w:rsidP="0058097D">
            <w:pPr>
              <w:jc w:val="both"/>
            </w:pPr>
          </w:p>
        </w:tc>
      </w:tr>
      <w:tr w:rsidR="003C088A" w:rsidRPr="00AD200D" w:rsidTr="003C088A">
        <w:tc>
          <w:tcPr>
            <w:tcW w:w="267" w:type="pct"/>
            <w:shd w:val="clear" w:color="auto" w:fill="auto"/>
            <w:hideMark/>
          </w:tcPr>
          <w:p w:rsidR="00E34B9E" w:rsidRPr="00AD200D" w:rsidRDefault="00E34B9E" w:rsidP="00EF5471">
            <w:pPr>
              <w:jc w:val="center"/>
            </w:pPr>
            <w:r w:rsidRPr="00AD200D">
              <w:t>1.2</w:t>
            </w:r>
          </w:p>
        </w:tc>
        <w:tc>
          <w:tcPr>
            <w:tcW w:w="1195" w:type="pct"/>
            <w:shd w:val="clear" w:color="auto" w:fill="auto"/>
            <w:hideMark/>
          </w:tcPr>
          <w:p w:rsidR="00E34B9E" w:rsidRPr="00AD200D" w:rsidRDefault="00E34B9E" w:rsidP="00EF5471">
            <w:r w:rsidRPr="00AD200D">
              <w:t>Число субъектов малого и среднего предпринимательства в расчете на 10 тыс. человек населения, ед./10 тыс. чел.</w:t>
            </w:r>
          </w:p>
        </w:tc>
        <w:tc>
          <w:tcPr>
            <w:tcW w:w="308" w:type="pct"/>
            <w:shd w:val="clear" w:color="auto" w:fill="auto"/>
            <w:hideMark/>
          </w:tcPr>
          <w:p w:rsidR="00E34B9E" w:rsidRPr="00AD200D" w:rsidRDefault="00E34B9E" w:rsidP="00C03075">
            <w:pPr>
              <w:jc w:val="right"/>
            </w:pPr>
            <w:r w:rsidRPr="00AD200D">
              <w:t>360,6</w:t>
            </w:r>
          </w:p>
        </w:tc>
        <w:tc>
          <w:tcPr>
            <w:tcW w:w="309" w:type="pct"/>
            <w:shd w:val="clear" w:color="auto" w:fill="auto"/>
            <w:hideMark/>
          </w:tcPr>
          <w:p w:rsidR="00E34B9E" w:rsidRPr="009D4968" w:rsidRDefault="00E34B9E" w:rsidP="00C03075">
            <w:pPr>
              <w:jc w:val="right"/>
              <w:rPr>
                <w:lang w:val="en-US"/>
              </w:rPr>
            </w:pPr>
            <w:r w:rsidRPr="009D4968">
              <w:t>3</w:t>
            </w:r>
            <w:r w:rsidRPr="009D4968">
              <w:rPr>
                <w:lang w:val="en-US"/>
              </w:rPr>
              <w:t>50</w:t>
            </w:r>
            <w:r w:rsidRPr="009D4968">
              <w:t>,</w:t>
            </w:r>
            <w:r w:rsidRPr="009D4968">
              <w:rPr>
                <w:lang w:val="en-US"/>
              </w:rPr>
              <w:t>9</w:t>
            </w:r>
          </w:p>
        </w:tc>
        <w:tc>
          <w:tcPr>
            <w:tcW w:w="310" w:type="pct"/>
            <w:shd w:val="clear" w:color="auto" w:fill="auto"/>
            <w:hideMark/>
          </w:tcPr>
          <w:p w:rsidR="00E34B9E" w:rsidRPr="009D4968" w:rsidRDefault="00E34B9E" w:rsidP="00C03075">
            <w:pPr>
              <w:jc w:val="right"/>
              <w:rPr>
                <w:lang w:val="en-US"/>
              </w:rPr>
            </w:pPr>
            <w:r w:rsidRPr="009D4968">
              <w:t>3</w:t>
            </w:r>
            <w:r w:rsidRPr="009D4968">
              <w:rPr>
                <w:lang w:val="en-US"/>
              </w:rPr>
              <w:t>46</w:t>
            </w:r>
            <w:r w:rsidRPr="009D4968">
              <w:t>,</w:t>
            </w:r>
            <w:r w:rsidRPr="009D4968">
              <w:rPr>
                <w:lang w:val="en-US"/>
              </w:rPr>
              <w:t>2</w:t>
            </w:r>
          </w:p>
        </w:tc>
        <w:tc>
          <w:tcPr>
            <w:tcW w:w="306" w:type="pct"/>
            <w:shd w:val="clear" w:color="auto" w:fill="auto"/>
            <w:hideMark/>
          </w:tcPr>
          <w:p w:rsidR="00E34B9E" w:rsidRPr="009D4968" w:rsidRDefault="00E34B9E" w:rsidP="00C03075">
            <w:pPr>
              <w:jc w:val="right"/>
            </w:pPr>
            <w:r w:rsidRPr="009D4968">
              <w:t>319,6</w:t>
            </w:r>
          </w:p>
        </w:tc>
        <w:tc>
          <w:tcPr>
            <w:tcW w:w="313" w:type="pct"/>
            <w:shd w:val="clear" w:color="auto" w:fill="auto"/>
            <w:hideMark/>
          </w:tcPr>
          <w:p w:rsidR="00E34B9E" w:rsidRPr="00FF194F" w:rsidRDefault="00E34B9E" w:rsidP="00C03075">
            <w:pPr>
              <w:jc w:val="right"/>
              <w:rPr>
                <w:b/>
              </w:rPr>
            </w:pPr>
            <w:r w:rsidRPr="00FF194F">
              <w:rPr>
                <w:b/>
              </w:rPr>
              <w:t>364,5</w:t>
            </w:r>
          </w:p>
        </w:tc>
        <w:tc>
          <w:tcPr>
            <w:tcW w:w="271" w:type="pct"/>
          </w:tcPr>
          <w:p w:rsidR="00E34B9E" w:rsidRPr="00AD200D" w:rsidRDefault="00E34B9E" w:rsidP="00C03075">
            <w:pPr>
              <w:jc w:val="right"/>
            </w:pPr>
            <w:r>
              <w:t>314,9</w:t>
            </w:r>
          </w:p>
        </w:tc>
        <w:tc>
          <w:tcPr>
            <w:tcW w:w="399" w:type="pct"/>
          </w:tcPr>
          <w:p w:rsidR="00E34B9E" w:rsidRPr="00AD200D" w:rsidRDefault="00B155A1" w:rsidP="00C03075">
            <w:pPr>
              <w:jc w:val="right"/>
            </w:pPr>
            <w:r>
              <w:t>86,4</w:t>
            </w:r>
          </w:p>
        </w:tc>
        <w:tc>
          <w:tcPr>
            <w:tcW w:w="1322" w:type="pct"/>
          </w:tcPr>
          <w:p w:rsidR="00B155A1" w:rsidRPr="00F012C6" w:rsidRDefault="0058097D" w:rsidP="00C03075">
            <w:pPr>
              <w:jc w:val="both"/>
              <w:rPr>
                <w:color w:val="FF0000"/>
              </w:rPr>
            </w:pPr>
            <w:r>
              <w:t>Сокращение численности субъекто</w:t>
            </w:r>
            <w:r w:rsidR="00C03075">
              <w:t>в малого и среднего предпринима</w:t>
            </w:r>
            <w:r>
              <w:t xml:space="preserve">тельства (в том числе переход в </w:t>
            </w:r>
            <w:r w:rsidR="00B244FA">
              <w:t>«</w:t>
            </w:r>
            <w:proofErr w:type="spellStart"/>
            <w:r>
              <w:t>самозанятые</w:t>
            </w:r>
            <w:proofErr w:type="spellEnd"/>
            <w:r w:rsidR="00B244FA">
              <w:t>»</w:t>
            </w:r>
            <w:r>
              <w:t>) и увеличение численности населения</w:t>
            </w:r>
            <w:r w:rsidR="00C03075">
              <w:t>.</w:t>
            </w:r>
          </w:p>
        </w:tc>
      </w:tr>
      <w:tr w:rsidR="003C088A" w:rsidRPr="00AD200D" w:rsidTr="003C088A">
        <w:tc>
          <w:tcPr>
            <w:tcW w:w="267" w:type="pct"/>
            <w:shd w:val="clear" w:color="auto" w:fill="auto"/>
            <w:hideMark/>
          </w:tcPr>
          <w:p w:rsidR="00E34B9E" w:rsidRPr="00AD200D" w:rsidRDefault="00E34B9E" w:rsidP="00EF5471">
            <w:pPr>
              <w:jc w:val="center"/>
            </w:pPr>
            <w:r w:rsidRPr="00AD200D">
              <w:t>1.3</w:t>
            </w:r>
          </w:p>
        </w:tc>
        <w:tc>
          <w:tcPr>
            <w:tcW w:w="1195" w:type="pct"/>
            <w:shd w:val="clear" w:color="auto" w:fill="auto"/>
            <w:hideMark/>
          </w:tcPr>
          <w:p w:rsidR="00E34B9E" w:rsidRPr="00AD200D" w:rsidRDefault="00E34B9E" w:rsidP="00EF5471">
            <w:r w:rsidRPr="00AD200D">
              <w:t>Индекс промышленного производства, %</w:t>
            </w:r>
          </w:p>
        </w:tc>
        <w:tc>
          <w:tcPr>
            <w:tcW w:w="308" w:type="pct"/>
            <w:shd w:val="clear" w:color="auto" w:fill="auto"/>
            <w:hideMark/>
          </w:tcPr>
          <w:p w:rsidR="00E34B9E" w:rsidRPr="00AD200D" w:rsidRDefault="00E34B9E" w:rsidP="00C03075">
            <w:pPr>
              <w:jc w:val="right"/>
            </w:pPr>
            <w:r w:rsidRPr="00AD200D">
              <w:t>103,46</w:t>
            </w:r>
          </w:p>
        </w:tc>
        <w:tc>
          <w:tcPr>
            <w:tcW w:w="309" w:type="pct"/>
            <w:shd w:val="clear" w:color="auto" w:fill="auto"/>
            <w:hideMark/>
          </w:tcPr>
          <w:p w:rsidR="00E34B9E" w:rsidRPr="009D4968" w:rsidRDefault="00E34B9E" w:rsidP="00C03075">
            <w:pPr>
              <w:jc w:val="right"/>
            </w:pPr>
            <w:r w:rsidRPr="009D4968">
              <w:t>98,</w:t>
            </w:r>
            <w:r w:rsidRPr="009D4968">
              <w:rPr>
                <w:lang w:val="en-US"/>
              </w:rPr>
              <w:t>82</w:t>
            </w:r>
          </w:p>
        </w:tc>
        <w:tc>
          <w:tcPr>
            <w:tcW w:w="310" w:type="pct"/>
            <w:shd w:val="clear" w:color="auto" w:fill="auto"/>
            <w:hideMark/>
          </w:tcPr>
          <w:p w:rsidR="00E34B9E" w:rsidRPr="009D4968" w:rsidRDefault="00E34B9E" w:rsidP="00C03075">
            <w:pPr>
              <w:jc w:val="right"/>
            </w:pPr>
            <w:r w:rsidRPr="009D4968">
              <w:t>105,87</w:t>
            </w:r>
          </w:p>
        </w:tc>
        <w:tc>
          <w:tcPr>
            <w:tcW w:w="306" w:type="pct"/>
            <w:shd w:val="clear" w:color="auto" w:fill="auto"/>
            <w:hideMark/>
          </w:tcPr>
          <w:p w:rsidR="00E34B9E" w:rsidRPr="009D4968" w:rsidRDefault="00E34B9E" w:rsidP="00C03075">
            <w:pPr>
              <w:jc w:val="right"/>
            </w:pPr>
            <w:r w:rsidRPr="009D4968">
              <w:t>102,09</w:t>
            </w:r>
          </w:p>
        </w:tc>
        <w:tc>
          <w:tcPr>
            <w:tcW w:w="313" w:type="pct"/>
            <w:shd w:val="clear" w:color="auto" w:fill="auto"/>
            <w:hideMark/>
          </w:tcPr>
          <w:p w:rsidR="00E34B9E" w:rsidRPr="00FF194F" w:rsidRDefault="00E34B9E" w:rsidP="00C03075">
            <w:pPr>
              <w:jc w:val="right"/>
              <w:rPr>
                <w:b/>
              </w:rPr>
            </w:pPr>
            <w:r w:rsidRPr="00FF194F">
              <w:rPr>
                <w:b/>
              </w:rPr>
              <w:t>100,30</w:t>
            </w:r>
          </w:p>
        </w:tc>
        <w:tc>
          <w:tcPr>
            <w:tcW w:w="271" w:type="pct"/>
          </w:tcPr>
          <w:p w:rsidR="00E34B9E" w:rsidRPr="00555DA8" w:rsidRDefault="00555DA8" w:rsidP="00C03075">
            <w:pPr>
              <w:jc w:val="right"/>
              <w:rPr>
                <w:lang w:val="en-US"/>
              </w:rPr>
            </w:pPr>
            <w:r>
              <w:rPr>
                <w:lang w:val="en-US"/>
              </w:rPr>
              <w:t>102</w:t>
            </w:r>
            <w:r>
              <w:t>,</w:t>
            </w:r>
            <w:r>
              <w:rPr>
                <w:lang w:val="en-US"/>
              </w:rPr>
              <w:t>3</w:t>
            </w:r>
          </w:p>
        </w:tc>
        <w:tc>
          <w:tcPr>
            <w:tcW w:w="399" w:type="pct"/>
          </w:tcPr>
          <w:p w:rsidR="00E34B9E" w:rsidRPr="00AD200D" w:rsidRDefault="00555DA8" w:rsidP="00C03075">
            <w:pPr>
              <w:jc w:val="right"/>
            </w:pPr>
            <w:r>
              <w:t>102,0</w:t>
            </w:r>
          </w:p>
        </w:tc>
        <w:tc>
          <w:tcPr>
            <w:tcW w:w="1322" w:type="pct"/>
          </w:tcPr>
          <w:p w:rsidR="00E34B9E" w:rsidRPr="00AD200D" w:rsidRDefault="00555DA8" w:rsidP="009D0953">
            <w:pPr>
              <w:jc w:val="center"/>
            </w:pPr>
            <w:r>
              <w:t>Предварительная оценка за 2021 год</w:t>
            </w:r>
          </w:p>
        </w:tc>
      </w:tr>
      <w:tr w:rsidR="003C088A" w:rsidRPr="00AD200D" w:rsidTr="003C088A">
        <w:tc>
          <w:tcPr>
            <w:tcW w:w="267" w:type="pct"/>
            <w:shd w:val="clear" w:color="auto" w:fill="auto"/>
            <w:hideMark/>
          </w:tcPr>
          <w:p w:rsidR="00E34B9E" w:rsidRPr="00AD200D" w:rsidRDefault="00E34B9E" w:rsidP="00EF5471">
            <w:pPr>
              <w:jc w:val="center"/>
            </w:pPr>
            <w:r w:rsidRPr="00AD200D">
              <w:t>1.4</w:t>
            </w:r>
          </w:p>
        </w:tc>
        <w:tc>
          <w:tcPr>
            <w:tcW w:w="1195" w:type="pct"/>
            <w:shd w:val="clear" w:color="auto" w:fill="auto"/>
            <w:hideMark/>
          </w:tcPr>
          <w:p w:rsidR="00E34B9E" w:rsidRPr="00AD200D" w:rsidRDefault="00E34B9E" w:rsidP="00EF5471">
            <w:r w:rsidRPr="00AD200D">
              <w:t>Индекс производства продукции сельского хозяйства, %</w:t>
            </w:r>
          </w:p>
        </w:tc>
        <w:tc>
          <w:tcPr>
            <w:tcW w:w="308" w:type="pct"/>
            <w:shd w:val="clear" w:color="auto" w:fill="auto"/>
            <w:hideMark/>
          </w:tcPr>
          <w:p w:rsidR="00E34B9E" w:rsidRPr="00AD200D" w:rsidRDefault="00E34B9E" w:rsidP="00C03075">
            <w:pPr>
              <w:jc w:val="right"/>
            </w:pPr>
            <w:r w:rsidRPr="00AD200D">
              <w:t>103,7</w:t>
            </w:r>
          </w:p>
        </w:tc>
        <w:tc>
          <w:tcPr>
            <w:tcW w:w="309" w:type="pct"/>
            <w:shd w:val="clear" w:color="auto" w:fill="auto"/>
            <w:hideMark/>
          </w:tcPr>
          <w:p w:rsidR="00E34B9E" w:rsidRPr="009D4968" w:rsidRDefault="00E34B9E" w:rsidP="00C03075">
            <w:pPr>
              <w:jc w:val="right"/>
            </w:pPr>
            <w:r w:rsidRPr="009D4968">
              <w:t>84,8</w:t>
            </w:r>
          </w:p>
        </w:tc>
        <w:tc>
          <w:tcPr>
            <w:tcW w:w="310" w:type="pct"/>
            <w:shd w:val="clear" w:color="auto" w:fill="auto"/>
            <w:hideMark/>
          </w:tcPr>
          <w:p w:rsidR="00E34B9E" w:rsidRPr="009D4968" w:rsidRDefault="00E34B9E" w:rsidP="00C03075">
            <w:pPr>
              <w:jc w:val="right"/>
            </w:pPr>
            <w:r w:rsidRPr="009D4968">
              <w:t>102,6</w:t>
            </w:r>
          </w:p>
        </w:tc>
        <w:tc>
          <w:tcPr>
            <w:tcW w:w="306" w:type="pct"/>
            <w:shd w:val="clear" w:color="auto" w:fill="auto"/>
            <w:hideMark/>
          </w:tcPr>
          <w:p w:rsidR="00E34B9E" w:rsidRPr="009D4968" w:rsidRDefault="00E34B9E" w:rsidP="00C03075">
            <w:pPr>
              <w:jc w:val="right"/>
            </w:pPr>
            <w:r w:rsidRPr="009D4968">
              <w:t>103,08</w:t>
            </w:r>
          </w:p>
        </w:tc>
        <w:tc>
          <w:tcPr>
            <w:tcW w:w="313" w:type="pct"/>
            <w:shd w:val="clear" w:color="auto" w:fill="auto"/>
            <w:hideMark/>
          </w:tcPr>
          <w:p w:rsidR="00E34B9E" w:rsidRPr="00FF194F" w:rsidRDefault="00E34B9E" w:rsidP="00C03075">
            <w:pPr>
              <w:jc w:val="right"/>
              <w:rPr>
                <w:b/>
              </w:rPr>
            </w:pPr>
            <w:r w:rsidRPr="00FF194F">
              <w:rPr>
                <w:b/>
              </w:rPr>
              <w:t>103,7</w:t>
            </w:r>
          </w:p>
        </w:tc>
        <w:tc>
          <w:tcPr>
            <w:tcW w:w="271" w:type="pct"/>
          </w:tcPr>
          <w:p w:rsidR="00E34B9E" w:rsidRPr="00AD200D" w:rsidRDefault="00E34B9E" w:rsidP="00C03075">
            <w:pPr>
              <w:jc w:val="right"/>
            </w:pPr>
            <w:r>
              <w:t>110,1</w:t>
            </w:r>
          </w:p>
        </w:tc>
        <w:tc>
          <w:tcPr>
            <w:tcW w:w="399" w:type="pct"/>
          </w:tcPr>
          <w:p w:rsidR="00E34B9E" w:rsidRPr="00AD200D" w:rsidRDefault="00B244FA" w:rsidP="00C03075">
            <w:pPr>
              <w:jc w:val="right"/>
            </w:pPr>
            <w:r>
              <w:t>106,2</w:t>
            </w:r>
          </w:p>
        </w:tc>
        <w:tc>
          <w:tcPr>
            <w:tcW w:w="1322" w:type="pct"/>
            <w:vAlign w:val="center"/>
          </w:tcPr>
          <w:p w:rsidR="00E34B9E" w:rsidRPr="00AD200D" w:rsidRDefault="00F07395" w:rsidP="00F07395">
            <w:pPr>
              <w:jc w:val="center"/>
            </w:pPr>
            <w:r>
              <w:t>Предварительная оценка за 2021 год</w:t>
            </w:r>
          </w:p>
        </w:tc>
      </w:tr>
      <w:tr w:rsidR="003C088A" w:rsidRPr="00AD200D" w:rsidTr="003C088A">
        <w:tc>
          <w:tcPr>
            <w:tcW w:w="267" w:type="pct"/>
            <w:shd w:val="clear" w:color="auto" w:fill="auto"/>
            <w:hideMark/>
          </w:tcPr>
          <w:p w:rsidR="0009399D" w:rsidRPr="00AD200D" w:rsidRDefault="0009399D" w:rsidP="00EF5471">
            <w:pPr>
              <w:jc w:val="center"/>
            </w:pPr>
            <w:r w:rsidRPr="00AD200D">
              <w:t>1.5</w:t>
            </w:r>
          </w:p>
        </w:tc>
        <w:tc>
          <w:tcPr>
            <w:tcW w:w="1195" w:type="pct"/>
            <w:shd w:val="clear" w:color="auto" w:fill="auto"/>
            <w:hideMark/>
          </w:tcPr>
          <w:p w:rsidR="0009399D" w:rsidRPr="00AD200D" w:rsidRDefault="0009399D" w:rsidP="00EF5471">
            <w:r w:rsidRPr="00AD200D">
              <w:t>Индекс физического объема инвестиций в основной капитал, %</w:t>
            </w:r>
          </w:p>
        </w:tc>
        <w:tc>
          <w:tcPr>
            <w:tcW w:w="308" w:type="pct"/>
            <w:shd w:val="clear" w:color="auto" w:fill="auto"/>
            <w:hideMark/>
          </w:tcPr>
          <w:p w:rsidR="0009399D" w:rsidRPr="00C03075" w:rsidRDefault="0009399D" w:rsidP="00C03075">
            <w:pPr>
              <w:jc w:val="right"/>
            </w:pPr>
            <w:r w:rsidRPr="00C03075">
              <w:t>186,5</w:t>
            </w:r>
          </w:p>
        </w:tc>
        <w:tc>
          <w:tcPr>
            <w:tcW w:w="309" w:type="pct"/>
            <w:shd w:val="clear" w:color="auto" w:fill="auto"/>
            <w:hideMark/>
          </w:tcPr>
          <w:p w:rsidR="0009399D" w:rsidRPr="00C03075" w:rsidRDefault="0009399D" w:rsidP="00C03075">
            <w:pPr>
              <w:jc w:val="right"/>
              <w:rPr>
                <w:highlight w:val="yellow"/>
              </w:rPr>
            </w:pPr>
            <w:r w:rsidRPr="00C03075">
              <w:rPr>
                <w:lang w:val="en-US"/>
              </w:rPr>
              <w:t>100,1</w:t>
            </w:r>
          </w:p>
        </w:tc>
        <w:tc>
          <w:tcPr>
            <w:tcW w:w="310" w:type="pct"/>
            <w:shd w:val="clear" w:color="auto" w:fill="auto"/>
            <w:hideMark/>
          </w:tcPr>
          <w:p w:rsidR="0009399D" w:rsidRPr="00C03075" w:rsidRDefault="0009399D" w:rsidP="00C03075">
            <w:pPr>
              <w:jc w:val="right"/>
              <w:rPr>
                <w:highlight w:val="yellow"/>
              </w:rPr>
            </w:pPr>
            <w:r w:rsidRPr="00C03075">
              <w:t>273,32</w:t>
            </w:r>
          </w:p>
        </w:tc>
        <w:tc>
          <w:tcPr>
            <w:tcW w:w="306" w:type="pct"/>
            <w:shd w:val="clear" w:color="auto" w:fill="auto"/>
            <w:hideMark/>
          </w:tcPr>
          <w:p w:rsidR="0009399D" w:rsidRPr="00C03075" w:rsidRDefault="0009399D" w:rsidP="00C03075">
            <w:pPr>
              <w:jc w:val="right"/>
            </w:pPr>
            <w:r w:rsidRPr="00C03075">
              <w:t>129,59</w:t>
            </w:r>
          </w:p>
        </w:tc>
        <w:tc>
          <w:tcPr>
            <w:tcW w:w="313" w:type="pct"/>
            <w:shd w:val="clear" w:color="auto" w:fill="auto"/>
            <w:hideMark/>
          </w:tcPr>
          <w:p w:rsidR="0009399D" w:rsidRPr="00C03075" w:rsidRDefault="0009399D" w:rsidP="00C03075">
            <w:pPr>
              <w:jc w:val="right"/>
              <w:rPr>
                <w:b/>
              </w:rPr>
            </w:pPr>
            <w:r w:rsidRPr="00C03075">
              <w:rPr>
                <w:b/>
              </w:rPr>
              <w:t>101,7</w:t>
            </w:r>
          </w:p>
        </w:tc>
        <w:tc>
          <w:tcPr>
            <w:tcW w:w="271" w:type="pct"/>
          </w:tcPr>
          <w:p w:rsidR="0009399D" w:rsidRPr="00C03075" w:rsidRDefault="0009399D" w:rsidP="00C03075">
            <w:pPr>
              <w:jc w:val="right"/>
            </w:pPr>
            <w:r w:rsidRPr="00C03075">
              <w:t>74,5</w:t>
            </w:r>
          </w:p>
        </w:tc>
        <w:tc>
          <w:tcPr>
            <w:tcW w:w="399" w:type="pct"/>
          </w:tcPr>
          <w:p w:rsidR="0009399D" w:rsidRPr="00C03075" w:rsidRDefault="0009399D" w:rsidP="00C03075">
            <w:pPr>
              <w:spacing w:line="256" w:lineRule="auto"/>
              <w:jc w:val="right"/>
            </w:pPr>
            <w:r w:rsidRPr="00C03075">
              <w:t>73,3</w:t>
            </w:r>
          </w:p>
        </w:tc>
        <w:tc>
          <w:tcPr>
            <w:tcW w:w="1322" w:type="pct"/>
          </w:tcPr>
          <w:p w:rsidR="0009399D" w:rsidRPr="00C03075" w:rsidRDefault="0009399D" w:rsidP="00C03075">
            <w:pPr>
              <w:jc w:val="both"/>
              <w:rPr>
                <w:shd w:val="clear" w:color="auto" w:fill="FFFFFF"/>
              </w:rPr>
            </w:pPr>
            <w:r>
              <w:t>Снижение фактического значения  и</w:t>
            </w:r>
            <w:r w:rsidRPr="00AD200D">
              <w:t>ндекс</w:t>
            </w:r>
            <w:r>
              <w:t>а</w:t>
            </w:r>
            <w:r w:rsidRPr="00AD200D">
              <w:t xml:space="preserve"> физического объема инвестиций в основной капитал</w:t>
            </w:r>
            <w:r>
              <w:t xml:space="preserve"> к плановому в 2021 году обусловлено снижением о</w:t>
            </w:r>
            <w:r w:rsidRPr="008A2BE4">
              <w:rPr>
                <w:shd w:val="clear" w:color="auto" w:fill="FFFFFF"/>
              </w:rPr>
              <w:t>бъем</w:t>
            </w:r>
            <w:r>
              <w:rPr>
                <w:shd w:val="clear" w:color="auto" w:fill="FFFFFF"/>
              </w:rPr>
              <w:t>а</w:t>
            </w:r>
            <w:r w:rsidRPr="008A2BE4">
              <w:rPr>
                <w:shd w:val="clear" w:color="auto" w:fill="FFFFFF"/>
              </w:rPr>
              <w:t xml:space="preserve"> инвестиций в основной капитал за счет всех </w:t>
            </w:r>
            <w:r w:rsidRPr="008A2BE4">
              <w:rPr>
                <w:shd w:val="clear" w:color="auto" w:fill="FFFFFF"/>
              </w:rPr>
              <w:lastRenderedPageBreak/>
              <w:t>источников финансирования (без субъектов малого предпринимательства и объемов инвестиций, не наблюдаемых прямыми статистическими методами</w:t>
            </w:r>
            <w:r w:rsidRPr="00FA2BCD">
              <w:rPr>
                <w:shd w:val="clear" w:color="auto" w:fill="FFFFFF"/>
              </w:rPr>
              <w:t>).</w:t>
            </w:r>
            <w:r w:rsidR="00C03075">
              <w:rPr>
                <w:shd w:val="clear" w:color="auto" w:fill="FFFFFF"/>
              </w:rPr>
              <w:t xml:space="preserve"> </w:t>
            </w:r>
            <w:r w:rsidRPr="00FA2BCD">
              <w:rPr>
                <w:shd w:val="clear" w:color="auto" w:fill="FFFFFF"/>
              </w:rPr>
              <w:t>О</w:t>
            </w:r>
            <w:r w:rsidRPr="00FA2BCD">
              <w:t>бъем инвестиций в основной капитал</w:t>
            </w:r>
            <w:r w:rsidRPr="00FA2BCD">
              <w:rPr>
                <w:shd w:val="clear" w:color="auto" w:fill="FFFFFF"/>
              </w:rPr>
              <w:t xml:space="preserve">  в 2021 году оценивается в 3200,0 млн. руб., или 78,3% по отношению к 2020 году (4084,98 млн. руб.)</w:t>
            </w:r>
            <w:r>
              <w:rPr>
                <w:shd w:val="clear" w:color="auto" w:fill="FFFFFF"/>
              </w:rPr>
              <w:t>.</w:t>
            </w:r>
          </w:p>
        </w:tc>
      </w:tr>
      <w:tr w:rsidR="003C088A" w:rsidRPr="00AD200D" w:rsidTr="003C088A">
        <w:tc>
          <w:tcPr>
            <w:tcW w:w="267" w:type="pct"/>
            <w:shd w:val="clear" w:color="auto" w:fill="auto"/>
            <w:hideMark/>
          </w:tcPr>
          <w:p w:rsidR="00E34B9E" w:rsidRPr="00AD200D" w:rsidRDefault="00E34B9E" w:rsidP="00EF5471">
            <w:pPr>
              <w:jc w:val="center"/>
            </w:pPr>
            <w:r w:rsidRPr="00AD200D">
              <w:lastRenderedPageBreak/>
              <w:t>1.6</w:t>
            </w:r>
          </w:p>
        </w:tc>
        <w:tc>
          <w:tcPr>
            <w:tcW w:w="1195" w:type="pct"/>
            <w:shd w:val="clear" w:color="auto" w:fill="auto"/>
            <w:hideMark/>
          </w:tcPr>
          <w:p w:rsidR="00E34B9E" w:rsidRPr="00F507D0" w:rsidRDefault="00E34B9E" w:rsidP="00EF5471">
            <w:r w:rsidRPr="00F507D0">
              <w:t>Уровень обеспеченности населения в транспортном обслуживании при выполнении пассажирских перевозок на автомобильном транспорте, %</w:t>
            </w:r>
          </w:p>
        </w:tc>
        <w:tc>
          <w:tcPr>
            <w:tcW w:w="308" w:type="pct"/>
            <w:shd w:val="clear" w:color="auto" w:fill="auto"/>
            <w:hideMark/>
          </w:tcPr>
          <w:p w:rsidR="00E34B9E" w:rsidRPr="00AD200D" w:rsidRDefault="00E34B9E" w:rsidP="00C03075">
            <w:pPr>
              <w:jc w:val="right"/>
            </w:pPr>
            <w:r w:rsidRPr="00AD200D">
              <w:t>100,0</w:t>
            </w:r>
          </w:p>
        </w:tc>
        <w:tc>
          <w:tcPr>
            <w:tcW w:w="309" w:type="pct"/>
            <w:shd w:val="clear" w:color="auto" w:fill="auto"/>
            <w:hideMark/>
          </w:tcPr>
          <w:p w:rsidR="00E34B9E" w:rsidRPr="00FE2FF2" w:rsidRDefault="00E34B9E" w:rsidP="00C03075">
            <w:pPr>
              <w:jc w:val="right"/>
            </w:pPr>
            <w:r w:rsidRPr="00FE2FF2">
              <w:t>100,0</w:t>
            </w:r>
          </w:p>
        </w:tc>
        <w:tc>
          <w:tcPr>
            <w:tcW w:w="310" w:type="pct"/>
            <w:shd w:val="clear" w:color="auto" w:fill="auto"/>
            <w:hideMark/>
          </w:tcPr>
          <w:p w:rsidR="00E34B9E" w:rsidRPr="00FE2FF2" w:rsidRDefault="00E34B9E" w:rsidP="00C03075">
            <w:pPr>
              <w:jc w:val="right"/>
            </w:pPr>
            <w:r w:rsidRPr="00FE2FF2">
              <w:t>100,0</w:t>
            </w:r>
          </w:p>
        </w:tc>
        <w:tc>
          <w:tcPr>
            <w:tcW w:w="306" w:type="pct"/>
            <w:shd w:val="clear" w:color="auto" w:fill="auto"/>
            <w:hideMark/>
          </w:tcPr>
          <w:p w:rsidR="00E34B9E" w:rsidRPr="00343735" w:rsidRDefault="00E34B9E" w:rsidP="00C03075">
            <w:pPr>
              <w:jc w:val="right"/>
            </w:pPr>
            <w:r>
              <w:t>100,0</w:t>
            </w:r>
          </w:p>
        </w:tc>
        <w:tc>
          <w:tcPr>
            <w:tcW w:w="313" w:type="pct"/>
            <w:shd w:val="clear" w:color="auto" w:fill="auto"/>
            <w:hideMark/>
          </w:tcPr>
          <w:p w:rsidR="00E34B9E" w:rsidRPr="00FF194F" w:rsidRDefault="00E34B9E" w:rsidP="00C03075">
            <w:pPr>
              <w:jc w:val="right"/>
              <w:rPr>
                <w:b/>
              </w:rPr>
            </w:pPr>
            <w:r w:rsidRPr="00FF194F">
              <w:rPr>
                <w:b/>
              </w:rPr>
              <w:t>100,0</w:t>
            </w:r>
          </w:p>
        </w:tc>
        <w:tc>
          <w:tcPr>
            <w:tcW w:w="271" w:type="pct"/>
          </w:tcPr>
          <w:p w:rsidR="00E34B9E" w:rsidRPr="00AD200D" w:rsidRDefault="00F507D0" w:rsidP="00C03075">
            <w:pPr>
              <w:jc w:val="right"/>
            </w:pPr>
            <w:r>
              <w:t>100</w:t>
            </w:r>
            <w:r w:rsidR="004D3010">
              <w:t>,0</w:t>
            </w:r>
          </w:p>
        </w:tc>
        <w:tc>
          <w:tcPr>
            <w:tcW w:w="399" w:type="pct"/>
          </w:tcPr>
          <w:p w:rsidR="00E34B9E" w:rsidRPr="00AD200D" w:rsidRDefault="00F507D0" w:rsidP="00C03075">
            <w:pPr>
              <w:jc w:val="right"/>
            </w:pPr>
            <w:r>
              <w:t>100</w:t>
            </w:r>
            <w:r w:rsidR="0009399D">
              <w:t>,0</w:t>
            </w:r>
          </w:p>
        </w:tc>
        <w:tc>
          <w:tcPr>
            <w:tcW w:w="1322" w:type="pct"/>
          </w:tcPr>
          <w:p w:rsidR="00E34B9E" w:rsidRPr="00AD200D" w:rsidRDefault="00E34B9E" w:rsidP="009D0953">
            <w:pPr>
              <w:jc w:val="center"/>
            </w:pPr>
          </w:p>
        </w:tc>
      </w:tr>
      <w:tr w:rsidR="003C088A" w:rsidRPr="00AD200D" w:rsidTr="003C088A">
        <w:tc>
          <w:tcPr>
            <w:tcW w:w="267" w:type="pct"/>
            <w:shd w:val="clear" w:color="auto" w:fill="auto"/>
            <w:hideMark/>
          </w:tcPr>
          <w:p w:rsidR="00BD2610" w:rsidRPr="00AD200D" w:rsidRDefault="00BD2610" w:rsidP="00EF5471">
            <w:pPr>
              <w:jc w:val="center"/>
            </w:pPr>
            <w:r w:rsidRPr="00AD200D">
              <w:t>1.7</w:t>
            </w:r>
          </w:p>
        </w:tc>
        <w:tc>
          <w:tcPr>
            <w:tcW w:w="1195" w:type="pct"/>
            <w:shd w:val="clear" w:color="auto" w:fill="auto"/>
            <w:hideMark/>
          </w:tcPr>
          <w:p w:rsidR="00BD2610" w:rsidRPr="00F507D0" w:rsidRDefault="00BD2610" w:rsidP="00EF5471">
            <w:r w:rsidRPr="00F507D0">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w:t>
            </w:r>
          </w:p>
        </w:tc>
        <w:tc>
          <w:tcPr>
            <w:tcW w:w="308" w:type="pct"/>
            <w:shd w:val="clear" w:color="auto" w:fill="auto"/>
            <w:hideMark/>
          </w:tcPr>
          <w:p w:rsidR="00BD2610" w:rsidRPr="00AD200D" w:rsidRDefault="00BD2610" w:rsidP="00C03075">
            <w:pPr>
              <w:jc w:val="right"/>
            </w:pPr>
            <w:r w:rsidRPr="00AD200D">
              <w:t>26,0</w:t>
            </w:r>
          </w:p>
        </w:tc>
        <w:tc>
          <w:tcPr>
            <w:tcW w:w="309" w:type="pct"/>
            <w:shd w:val="clear" w:color="auto" w:fill="auto"/>
            <w:hideMark/>
          </w:tcPr>
          <w:p w:rsidR="00BD2610" w:rsidRPr="003E1656" w:rsidRDefault="00BD2610" w:rsidP="00C03075">
            <w:pPr>
              <w:jc w:val="right"/>
              <w:rPr>
                <w:lang w:val="en-US"/>
              </w:rPr>
            </w:pPr>
            <w:r w:rsidRPr="003E1656">
              <w:rPr>
                <w:lang w:val="en-US"/>
              </w:rPr>
              <w:t>11</w:t>
            </w:r>
            <w:r w:rsidRPr="003E1656">
              <w:t>,</w:t>
            </w:r>
            <w:r w:rsidRPr="003E1656">
              <w:rPr>
                <w:lang w:val="en-US"/>
              </w:rPr>
              <w:t>03</w:t>
            </w:r>
          </w:p>
        </w:tc>
        <w:tc>
          <w:tcPr>
            <w:tcW w:w="310" w:type="pct"/>
            <w:shd w:val="clear" w:color="auto" w:fill="auto"/>
            <w:hideMark/>
          </w:tcPr>
          <w:p w:rsidR="00BD2610" w:rsidRPr="00FE2FF2" w:rsidRDefault="00BD2610" w:rsidP="00C03075">
            <w:pPr>
              <w:jc w:val="right"/>
              <w:rPr>
                <w:lang w:val="en-US"/>
              </w:rPr>
            </w:pPr>
            <w:r w:rsidRPr="00FE2FF2">
              <w:rPr>
                <w:lang w:val="en-US"/>
              </w:rPr>
              <w:t>0</w:t>
            </w:r>
            <w:r w:rsidRPr="00FE2FF2">
              <w:t>,</w:t>
            </w:r>
            <w:r w:rsidRPr="00FE2FF2">
              <w:rPr>
                <w:lang w:val="en-US"/>
              </w:rPr>
              <w:t>0</w:t>
            </w:r>
          </w:p>
        </w:tc>
        <w:tc>
          <w:tcPr>
            <w:tcW w:w="306" w:type="pct"/>
            <w:shd w:val="clear" w:color="auto" w:fill="auto"/>
            <w:hideMark/>
          </w:tcPr>
          <w:p w:rsidR="00BD2610" w:rsidRPr="00FE2FF2" w:rsidRDefault="00BD2610" w:rsidP="00C03075">
            <w:pPr>
              <w:jc w:val="right"/>
            </w:pPr>
            <w:r w:rsidRPr="00FE2FF2">
              <w:t>0,0</w:t>
            </w:r>
          </w:p>
        </w:tc>
        <w:tc>
          <w:tcPr>
            <w:tcW w:w="313" w:type="pct"/>
            <w:shd w:val="clear" w:color="auto" w:fill="auto"/>
            <w:hideMark/>
          </w:tcPr>
          <w:p w:rsidR="00BD2610" w:rsidRPr="00FF194F" w:rsidRDefault="00BD2610" w:rsidP="00C03075">
            <w:pPr>
              <w:jc w:val="right"/>
              <w:rPr>
                <w:b/>
              </w:rPr>
            </w:pPr>
            <w:r w:rsidRPr="00FF194F">
              <w:rPr>
                <w:b/>
              </w:rPr>
              <w:t>0,0</w:t>
            </w:r>
          </w:p>
        </w:tc>
        <w:tc>
          <w:tcPr>
            <w:tcW w:w="271" w:type="pct"/>
          </w:tcPr>
          <w:p w:rsidR="00BD2610" w:rsidRPr="003F1EC5" w:rsidRDefault="00F507D0" w:rsidP="00C03075">
            <w:pPr>
              <w:jc w:val="right"/>
            </w:pPr>
            <w:r>
              <w:t>0</w:t>
            </w:r>
            <w:r w:rsidR="004D3010">
              <w:t>,0</w:t>
            </w:r>
          </w:p>
        </w:tc>
        <w:tc>
          <w:tcPr>
            <w:tcW w:w="399" w:type="pct"/>
          </w:tcPr>
          <w:p w:rsidR="00BD2610" w:rsidRPr="003F1EC5" w:rsidRDefault="0009399D" w:rsidP="00C03075">
            <w:pPr>
              <w:jc w:val="right"/>
            </w:pPr>
            <w:r>
              <w:t>100,0</w:t>
            </w:r>
          </w:p>
        </w:tc>
        <w:tc>
          <w:tcPr>
            <w:tcW w:w="1322" w:type="pct"/>
          </w:tcPr>
          <w:p w:rsidR="00BD2610" w:rsidRPr="003F1EC5" w:rsidRDefault="00BD2610" w:rsidP="009D0953">
            <w:pPr>
              <w:jc w:val="center"/>
            </w:pPr>
          </w:p>
        </w:tc>
      </w:tr>
      <w:tr w:rsidR="003C088A" w:rsidRPr="00AD200D" w:rsidTr="003C088A">
        <w:tc>
          <w:tcPr>
            <w:tcW w:w="267" w:type="pct"/>
            <w:shd w:val="clear" w:color="auto" w:fill="auto"/>
            <w:hideMark/>
          </w:tcPr>
          <w:p w:rsidR="00BD2610" w:rsidRPr="00AD200D" w:rsidRDefault="00BD2610" w:rsidP="00EF5471">
            <w:pPr>
              <w:jc w:val="center"/>
            </w:pPr>
            <w:r w:rsidRPr="00AD200D">
              <w:t>1.8</w:t>
            </w:r>
          </w:p>
        </w:tc>
        <w:tc>
          <w:tcPr>
            <w:tcW w:w="1195" w:type="pct"/>
            <w:shd w:val="clear" w:color="auto" w:fill="auto"/>
            <w:hideMark/>
          </w:tcPr>
          <w:p w:rsidR="00BD2610" w:rsidRPr="00AD200D" w:rsidRDefault="00BD2610" w:rsidP="00EF5471">
            <w:r w:rsidRPr="00AD200D">
              <w:t>Доля замены ветхих инженерных сетей тепло-, водоснабжения, водоотведения от общей протяженности ветхих инженерных сетей, %</w:t>
            </w:r>
          </w:p>
        </w:tc>
        <w:tc>
          <w:tcPr>
            <w:tcW w:w="308" w:type="pct"/>
            <w:shd w:val="clear" w:color="auto" w:fill="auto"/>
            <w:hideMark/>
          </w:tcPr>
          <w:p w:rsidR="00BD2610" w:rsidRPr="00AD200D" w:rsidRDefault="00BD2610" w:rsidP="00C03075">
            <w:pPr>
              <w:jc w:val="right"/>
            </w:pPr>
            <w:r w:rsidRPr="00AD200D">
              <w:t>1,4</w:t>
            </w:r>
          </w:p>
        </w:tc>
        <w:tc>
          <w:tcPr>
            <w:tcW w:w="309" w:type="pct"/>
            <w:shd w:val="clear" w:color="auto" w:fill="auto"/>
            <w:hideMark/>
          </w:tcPr>
          <w:p w:rsidR="00BD2610" w:rsidRPr="005D4BB2" w:rsidRDefault="00BD2610" w:rsidP="00C03075">
            <w:pPr>
              <w:jc w:val="right"/>
            </w:pPr>
            <w:r w:rsidRPr="003948E0">
              <w:t>2,2</w:t>
            </w:r>
          </w:p>
        </w:tc>
        <w:tc>
          <w:tcPr>
            <w:tcW w:w="310" w:type="pct"/>
            <w:shd w:val="clear" w:color="auto" w:fill="auto"/>
            <w:hideMark/>
          </w:tcPr>
          <w:p w:rsidR="00BD2610" w:rsidRPr="005D4BB2" w:rsidRDefault="00BD2610" w:rsidP="00C03075">
            <w:pPr>
              <w:jc w:val="right"/>
            </w:pPr>
            <w:r w:rsidRPr="005D4BB2">
              <w:t>5,72</w:t>
            </w:r>
          </w:p>
        </w:tc>
        <w:tc>
          <w:tcPr>
            <w:tcW w:w="306" w:type="pct"/>
            <w:shd w:val="clear" w:color="auto" w:fill="auto"/>
            <w:hideMark/>
          </w:tcPr>
          <w:p w:rsidR="00BD2610" w:rsidRPr="00AD200D" w:rsidRDefault="00BD2610" w:rsidP="00C03075">
            <w:pPr>
              <w:jc w:val="right"/>
            </w:pPr>
            <w:r>
              <w:t>3,62</w:t>
            </w:r>
          </w:p>
        </w:tc>
        <w:tc>
          <w:tcPr>
            <w:tcW w:w="313" w:type="pct"/>
            <w:shd w:val="clear" w:color="auto" w:fill="auto"/>
            <w:hideMark/>
          </w:tcPr>
          <w:p w:rsidR="00BD2610" w:rsidRPr="00FF194F" w:rsidRDefault="00BD2610" w:rsidP="00C03075">
            <w:pPr>
              <w:jc w:val="right"/>
              <w:rPr>
                <w:b/>
              </w:rPr>
            </w:pPr>
            <w:r w:rsidRPr="00FF194F">
              <w:rPr>
                <w:b/>
              </w:rPr>
              <w:t>2,8</w:t>
            </w:r>
          </w:p>
        </w:tc>
        <w:tc>
          <w:tcPr>
            <w:tcW w:w="271" w:type="pct"/>
          </w:tcPr>
          <w:p w:rsidR="00BD2610" w:rsidRPr="00AD200D" w:rsidRDefault="0061590C" w:rsidP="00C03075">
            <w:pPr>
              <w:jc w:val="right"/>
            </w:pPr>
            <w:r>
              <w:t>4,3</w:t>
            </w:r>
          </w:p>
        </w:tc>
        <w:tc>
          <w:tcPr>
            <w:tcW w:w="399" w:type="pct"/>
          </w:tcPr>
          <w:p w:rsidR="00BD2610" w:rsidRPr="00AD200D" w:rsidRDefault="0061590C" w:rsidP="00C03075">
            <w:pPr>
              <w:jc w:val="right"/>
            </w:pPr>
            <w:r>
              <w:t>153,5</w:t>
            </w:r>
          </w:p>
        </w:tc>
        <w:tc>
          <w:tcPr>
            <w:tcW w:w="1322" w:type="pct"/>
          </w:tcPr>
          <w:p w:rsidR="00BD2610" w:rsidRPr="0061590C" w:rsidRDefault="00BD2610" w:rsidP="0065704E">
            <w:pPr>
              <w:ind w:firstLine="316"/>
              <w:jc w:val="both"/>
            </w:pPr>
          </w:p>
        </w:tc>
      </w:tr>
      <w:tr w:rsidR="003C088A" w:rsidRPr="00AD200D" w:rsidTr="003C088A">
        <w:tc>
          <w:tcPr>
            <w:tcW w:w="267" w:type="pct"/>
            <w:shd w:val="clear" w:color="auto" w:fill="auto"/>
            <w:hideMark/>
          </w:tcPr>
          <w:p w:rsidR="00BD2610" w:rsidRPr="00AD200D" w:rsidRDefault="00BD2610" w:rsidP="00EF5471">
            <w:pPr>
              <w:jc w:val="center"/>
            </w:pPr>
            <w:r w:rsidRPr="00AD200D">
              <w:t>1.9</w:t>
            </w:r>
          </w:p>
        </w:tc>
        <w:tc>
          <w:tcPr>
            <w:tcW w:w="1195" w:type="pct"/>
            <w:shd w:val="clear" w:color="auto" w:fill="auto"/>
            <w:hideMark/>
          </w:tcPr>
          <w:p w:rsidR="00BD2610" w:rsidRPr="00AD200D" w:rsidRDefault="00BD2610" w:rsidP="00EF5471">
            <w:r w:rsidRPr="00AD200D">
              <w:t xml:space="preserve">Удельная величина потребления </w:t>
            </w:r>
            <w:r w:rsidRPr="00AD200D">
              <w:lastRenderedPageBreak/>
              <w:t>энергетических ресурсов муниципальными бюджетными учреждениями: электрическая энергия, кВт∙</w:t>
            </w:r>
            <w:proofErr w:type="gramStart"/>
            <w:r w:rsidRPr="00AD200D">
              <w:t>ч</w:t>
            </w:r>
            <w:proofErr w:type="gramEnd"/>
            <w:r w:rsidRPr="00AD200D">
              <w:t>/чел.</w:t>
            </w:r>
          </w:p>
        </w:tc>
        <w:tc>
          <w:tcPr>
            <w:tcW w:w="308" w:type="pct"/>
            <w:shd w:val="clear" w:color="auto" w:fill="auto"/>
            <w:hideMark/>
          </w:tcPr>
          <w:p w:rsidR="00BD2610" w:rsidRPr="00AD200D" w:rsidRDefault="00BD2610" w:rsidP="00C03075">
            <w:pPr>
              <w:jc w:val="right"/>
            </w:pPr>
            <w:r w:rsidRPr="00AD200D">
              <w:lastRenderedPageBreak/>
              <w:t>122,9</w:t>
            </w:r>
          </w:p>
        </w:tc>
        <w:tc>
          <w:tcPr>
            <w:tcW w:w="309" w:type="pct"/>
            <w:shd w:val="clear" w:color="auto" w:fill="auto"/>
            <w:hideMark/>
          </w:tcPr>
          <w:p w:rsidR="00BD2610" w:rsidRPr="009860F8" w:rsidRDefault="00BD2610" w:rsidP="00C03075">
            <w:pPr>
              <w:jc w:val="right"/>
              <w:rPr>
                <w:highlight w:val="yellow"/>
              </w:rPr>
            </w:pPr>
            <w:r w:rsidRPr="00820E82">
              <w:t>54,26</w:t>
            </w:r>
          </w:p>
        </w:tc>
        <w:tc>
          <w:tcPr>
            <w:tcW w:w="310" w:type="pct"/>
            <w:shd w:val="clear" w:color="auto" w:fill="auto"/>
            <w:hideMark/>
          </w:tcPr>
          <w:p w:rsidR="00BD2610" w:rsidRPr="003A184B" w:rsidRDefault="00BD2610" w:rsidP="00C03075">
            <w:pPr>
              <w:jc w:val="right"/>
              <w:rPr>
                <w:highlight w:val="yellow"/>
                <w:lang w:val="en-US"/>
              </w:rPr>
            </w:pPr>
            <w:r w:rsidRPr="003A184B">
              <w:rPr>
                <w:lang w:val="en-US"/>
              </w:rPr>
              <w:t>97</w:t>
            </w:r>
            <w:r w:rsidRPr="003A184B">
              <w:t>,</w:t>
            </w:r>
            <w:r w:rsidRPr="003A184B">
              <w:rPr>
                <w:lang w:val="en-US"/>
              </w:rPr>
              <w:t>88</w:t>
            </w:r>
          </w:p>
        </w:tc>
        <w:tc>
          <w:tcPr>
            <w:tcW w:w="306" w:type="pct"/>
            <w:shd w:val="clear" w:color="auto" w:fill="auto"/>
            <w:hideMark/>
          </w:tcPr>
          <w:p w:rsidR="00BD2610" w:rsidRPr="00AD200D" w:rsidRDefault="00BD2610" w:rsidP="00C03075">
            <w:pPr>
              <w:jc w:val="right"/>
            </w:pPr>
            <w:r>
              <w:t>122,5</w:t>
            </w:r>
          </w:p>
        </w:tc>
        <w:tc>
          <w:tcPr>
            <w:tcW w:w="313" w:type="pct"/>
            <w:shd w:val="clear" w:color="auto" w:fill="auto"/>
            <w:hideMark/>
          </w:tcPr>
          <w:p w:rsidR="00BD2610" w:rsidRPr="00FF194F" w:rsidRDefault="00BD2610" w:rsidP="00C03075">
            <w:pPr>
              <w:jc w:val="right"/>
              <w:rPr>
                <w:b/>
              </w:rPr>
            </w:pPr>
            <w:r w:rsidRPr="00FF194F">
              <w:rPr>
                <w:b/>
              </w:rPr>
              <w:t>122,5</w:t>
            </w:r>
          </w:p>
        </w:tc>
        <w:tc>
          <w:tcPr>
            <w:tcW w:w="271" w:type="pct"/>
          </w:tcPr>
          <w:p w:rsidR="00BD2610" w:rsidRPr="00AD200D" w:rsidRDefault="0061590C" w:rsidP="00C03075">
            <w:pPr>
              <w:jc w:val="right"/>
            </w:pPr>
            <w:r>
              <w:t>122,5</w:t>
            </w:r>
          </w:p>
        </w:tc>
        <w:tc>
          <w:tcPr>
            <w:tcW w:w="399" w:type="pct"/>
          </w:tcPr>
          <w:p w:rsidR="00BD2610" w:rsidRPr="00AD200D" w:rsidRDefault="0061590C" w:rsidP="00C03075">
            <w:pPr>
              <w:jc w:val="right"/>
            </w:pPr>
            <w:r>
              <w:t>100,0</w:t>
            </w:r>
          </w:p>
        </w:tc>
        <w:tc>
          <w:tcPr>
            <w:tcW w:w="1322" w:type="pct"/>
          </w:tcPr>
          <w:p w:rsidR="00BD2610" w:rsidRPr="00AD200D" w:rsidRDefault="00BD2610" w:rsidP="009D0953">
            <w:pPr>
              <w:jc w:val="center"/>
            </w:pPr>
          </w:p>
        </w:tc>
      </w:tr>
      <w:tr w:rsidR="003C088A" w:rsidRPr="00AD200D" w:rsidTr="003C088A">
        <w:tc>
          <w:tcPr>
            <w:tcW w:w="267" w:type="pct"/>
            <w:shd w:val="clear" w:color="auto" w:fill="auto"/>
            <w:hideMark/>
          </w:tcPr>
          <w:p w:rsidR="00BD2610" w:rsidRPr="00AD200D" w:rsidRDefault="00BD2610" w:rsidP="00EF5471">
            <w:pPr>
              <w:jc w:val="center"/>
            </w:pPr>
            <w:r w:rsidRPr="00AD200D">
              <w:lastRenderedPageBreak/>
              <w:t>1.10</w:t>
            </w:r>
          </w:p>
        </w:tc>
        <w:tc>
          <w:tcPr>
            <w:tcW w:w="1195" w:type="pct"/>
            <w:shd w:val="clear" w:color="auto" w:fill="auto"/>
            <w:hideMark/>
          </w:tcPr>
          <w:p w:rsidR="00BD2610" w:rsidRPr="00AD200D" w:rsidRDefault="00BD2610" w:rsidP="00EF5471">
            <w:r w:rsidRPr="00AD200D">
              <w:t>Удовлетворенность населения качеством оказания жилищно-коммунальных услуг, %</w:t>
            </w:r>
          </w:p>
        </w:tc>
        <w:tc>
          <w:tcPr>
            <w:tcW w:w="308" w:type="pct"/>
            <w:shd w:val="clear" w:color="auto" w:fill="auto"/>
            <w:hideMark/>
          </w:tcPr>
          <w:p w:rsidR="00BD2610" w:rsidRPr="00AD200D" w:rsidRDefault="00BD2610" w:rsidP="00C03075">
            <w:pPr>
              <w:jc w:val="right"/>
            </w:pPr>
            <w:r w:rsidRPr="00AD200D">
              <w:t>53,2</w:t>
            </w:r>
          </w:p>
        </w:tc>
        <w:tc>
          <w:tcPr>
            <w:tcW w:w="309" w:type="pct"/>
            <w:shd w:val="clear" w:color="auto" w:fill="auto"/>
            <w:hideMark/>
          </w:tcPr>
          <w:p w:rsidR="00BD2610" w:rsidRPr="003E1656" w:rsidRDefault="00BD2610" w:rsidP="00C03075">
            <w:pPr>
              <w:jc w:val="right"/>
            </w:pPr>
            <w:r>
              <w:t>43,8</w:t>
            </w:r>
          </w:p>
        </w:tc>
        <w:tc>
          <w:tcPr>
            <w:tcW w:w="310" w:type="pct"/>
            <w:shd w:val="clear" w:color="auto" w:fill="auto"/>
            <w:hideMark/>
          </w:tcPr>
          <w:p w:rsidR="00BD2610" w:rsidRPr="003E1656" w:rsidRDefault="00BD2610" w:rsidP="00C03075">
            <w:pPr>
              <w:jc w:val="right"/>
            </w:pPr>
            <w:r w:rsidRPr="003E1656">
              <w:t>85,9</w:t>
            </w:r>
          </w:p>
        </w:tc>
        <w:tc>
          <w:tcPr>
            <w:tcW w:w="306" w:type="pct"/>
            <w:shd w:val="clear" w:color="auto" w:fill="auto"/>
            <w:hideMark/>
          </w:tcPr>
          <w:p w:rsidR="00BD2610" w:rsidRPr="00AD200D" w:rsidRDefault="00BD2610" w:rsidP="00C03075">
            <w:pPr>
              <w:jc w:val="right"/>
            </w:pPr>
            <w:r>
              <w:t>86,0</w:t>
            </w:r>
          </w:p>
        </w:tc>
        <w:tc>
          <w:tcPr>
            <w:tcW w:w="313" w:type="pct"/>
            <w:shd w:val="clear" w:color="auto" w:fill="auto"/>
            <w:hideMark/>
          </w:tcPr>
          <w:p w:rsidR="00BD2610" w:rsidRPr="00FF194F" w:rsidRDefault="00BD2610" w:rsidP="00C03075">
            <w:pPr>
              <w:jc w:val="right"/>
              <w:rPr>
                <w:b/>
              </w:rPr>
            </w:pPr>
            <w:r w:rsidRPr="00FF194F">
              <w:rPr>
                <w:b/>
              </w:rPr>
              <w:t>85,0</w:t>
            </w:r>
          </w:p>
        </w:tc>
        <w:tc>
          <w:tcPr>
            <w:tcW w:w="271" w:type="pct"/>
          </w:tcPr>
          <w:p w:rsidR="00BD2610" w:rsidRPr="00AD200D" w:rsidRDefault="0061590C" w:rsidP="00C03075">
            <w:pPr>
              <w:jc w:val="right"/>
            </w:pPr>
            <w:r>
              <w:t>86,0</w:t>
            </w:r>
          </w:p>
        </w:tc>
        <w:tc>
          <w:tcPr>
            <w:tcW w:w="399" w:type="pct"/>
          </w:tcPr>
          <w:p w:rsidR="00BD2610" w:rsidRPr="00AD200D" w:rsidRDefault="0061590C" w:rsidP="00C03075">
            <w:pPr>
              <w:jc w:val="right"/>
            </w:pPr>
            <w:r>
              <w:t>101,2</w:t>
            </w:r>
          </w:p>
        </w:tc>
        <w:tc>
          <w:tcPr>
            <w:tcW w:w="1322" w:type="pct"/>
          </w:tcPr>
          <w:p w:rsidR="00BD2610" w:rsidRPr="00AD200D" w:rsidRDefault="00BD2610" w:rsidP="009D0953">
            <w:pPr>
              <w:jc w:val="center"/>
            </w:pPr>
          </w:p>
        </w:tc>
      </w:tr>
      <w:tr w:rsidR="003C088A" w:rsidRPr="00AD200D" w:rsidTr="003C088A">
        <w:tc>
          <w:tcPr>
            <w:tcW w:w="267" w:type="pct"/>
            <w:shd w:val="clear" w:color="auto" w:fill="auto"/>
            <w:hideMark/>
          </w:tcPr>
          <w:p w:rsidR="00BD2610" w:rsidRPr="00AD200D" w:rsidRDefault="00BD2610" w:rsidP="00EF5471">
            <w:pPr>
              <w:jc w:val="center"/>
            </w:pPr>
            <w:r w:rsidRPr="00AD200D">
              <w:t>1.11</w:t>
            </w:r>
          </w:p>
        </w:tc>
        <w:tc>
          <w:tcPr>
            <w:tcW w:w="1195" w:type="pct"/>
            <w:shd w:val="clear" w:color="auto" w:fill="auto"/>
            <w:hideMark/>
          </w:tcPr>
          <w:p w:rsidR="00BD2610" w:rsidRPr="00AD200D" w:rsidRDefault="00BD2610" w:rsidP="00EF5471">
            <w:r w:rsidRPr="00AD200D">
              <w:t>Уровень удовлетворенности населения качеством предоставления государственных и муниципальных услуг, %</w:t>
            </w:r>
          </w:p>
        </w:tc>
        <w:tc>
          <w:tcPr>
            <w:tcW w:w="308" w:type="pct"/>
            <w:shd w:val="clear" w:color="auto" w:fill="auto"/>
            <w:hideMark/>
          </w:tcPr>
          <w:p w:rsidR="00BD2610" w:rsidRPr="00AD200D" w:rsidRDefault="00BD2610" w:rsidP="00C03075">
            <w:pPr>
              <w:jc w:val="right"/>
            </w:pPr>
            <w:r w:rsidRPr="00AD200D">
              <w:t>90,0</w:t>
            </w:r>
          </w:p>
        </w:tc>
        <w:tc>
          <w:tcPr>
            <w:tcW w:w="309" w:type="pct"/>
            <w:shd w:val="clear" w:color="auto" w:fill="auto"/>
            <w:hideMark/>
          </w:tcPr>
          <w:p w:rsidR="00BD2610" w:rsidRPr="003E04E3" w:rsidRDefault="00BD2610" w:rsidP="00C03075">
            <w:pPr>
              <w:jc w:val="right"/>
            </w:pPr>
            <w:r w:rsidRPr="003E04E3">
              <w:t>91,6</w:t>
            </w:r>
          </w:p>
        </w:tc>
        <w:tc>
          <w:tcPr>
            <w:tcW w:w="310" w:type="pct"/>
            <w:shd w:val="clear" w:color="auto" w:fill="auto"/>
            <w:hideMark/>
          </w:tcPr>
          <w:p w:rsidR="00BD2610" w:rsidRPr="003E04E3" w:rsidRDefault="00BD2610" w:rsidP="00C03075">
            <w:pPr>
              <w:jc w:val="right"/>
            </w:pPr>
            <w:r w:rsidRPr="003E04E3">
              <w:t>91,8</w:t>
            </w:r>
          </w:p>
        </w:tc>
        <w:tc>
          <w:tcPr>
            <w:tcW w:w="306" w:type="pct"/>
            <w:shd w:val="clear" w:color="auto" w:fill="auto"/>
            <w:hideMark/>
          </w:tcPr>
          <w:p w:rsidR="00BD2610" w:rsidRPr="003E04E3" w:rsidRDefault="00BD2610" w:rsidP="00C03075">
            <w:pPr>
              <w:jc w:val="right"/>
            </w:pPr>
            <w:r w:rsidRPr="003E04E3">
              <w:t>92,3</w:t>
            </w:r>
          </w:p>
        </w:tc>
        <w:tc>
          <w:tcPr>
            <w:tcW w:w="313" w:type="pct"/>
            <w:shd w:val="clear" w:color="auto" w:fill="auto"/>
            <w:hideMark/>
          </w:tcPr>
          <w:p w:rsidR="00BD2610" w:rsidRPr="00FF194F" w:rsidRDefault="00BD2610" w:rsidP="00C03075">
            <w:pPr>
              <w:jc w:val="right"/>
              <w:rPr>
                <w:b/>
              </w:rPr>
            </w:pPr>
            <w:r w:rsidRPr="00FF194F">
              <w:rPr>
                <w:b/>
              </w:rPr>
              <w:t>90,0</w:t>
            </w:r>
          </w:p>
        </w:tc>
        <w:tc>
          <w:tcPr>
            <w:tcW w:w="271" w:type="pct"/>
          </w:tcPr>
          <w:p w:rsidR="00BD2610" w:rsidRPr="00AD200D" w:rsidRDefault="001B0E40" w:rsidP="00C03075">
            <w:pPr>
              <w:jc w:val="right"/>
            </w:pPr>
            <w:r>
              <w:t>91,1</w:t>
            </w:r>
          </w:p>
        </w:tc>
        <w:tc>
          <w:tcPr>
            <w:tcW w:w="399" w:type="pct"/>
          </w:tcPr>
          <w:p w:rsidR="00BD2610" w:rsidRPr="00AD200D" w:rsidRDefault="001B0E40" w:rsidP="00C03075">
            <w:pPr>
              <w:jc w:val="right"/>
            </w:pPr>
            <w:r>
              <w:t>101,2</w:t>
            </w:r>
          </w:p>
        </w:tc>
        <w:tc>
          <w:tcPr>
            <w:tcW w:w="1322" w:type="pct"/>
          </w:tcPr>
          <w:p w:rsidR="00BD2610" w:rsidRPr="00AD200D" w:rsidRDefault="00BD2610" w:rsidP="009D0953">
            <w:pPr>
              <w:jc w:val="center"/>
            </w:pPr>
          </w:p>
        </w:tc>
      </w:tr>
      <w:tr w:rsidR="003C088A" w:rsidRPr="00AD200D" w:rsidTr="003C088A">
        <w:tc>
          <w:tcPr>
            <w:tcW w:w="267" w:type="pct"/>
            <w:shd w:val="clear" w:color="auto" w:fill="auto"/>
            <w:hideMark/>
          </w:tcPr>
          <w:p w:rsidR="00BD2610" w:rsidRPr="00AD200D" w:rsidRDefault="00BD2610" w:rsidP="00EF5471">
            <w:pPr>
              <w:jc w:val="center"/>
            </w:pPr>
            <w:r w:rsidRPr="00AD200D">
              <w:t>1.12</w:t>
            </w:r>
          </w:p>
        </w:tc>
        <w:tc>
          <w:tcPr>
            <w:tcW w:w="1195" w:type="pct"/>
            <w:shd w:val="clear" w:color="auto" w:fill="auto"/>
            <w:hideMark/>
          </w:tcPr>
          <w:p w:rsidR="00BD2610" w:rsidRPr="00AD200D" w:rsidRDefault="00BD2610" w:rsidP="00EF5471">
            <w:r w:rsidRPr="00AD200D">
              <w:t>Удовлетворенность населения деятельностью органов местного самоуправления городского округа, %</w:t>
            </w:r>
          </w:p>
        </w:tc>
        <w:tc>
          <w:tcPr>
            <w:tcW w:w="308" w:type="pct"/>
            <w:shd w:val="clear" w:color="auto" w:fill="auto"/>
            <w:hideMark/>
          </w:tcPr>
          <w:p w:rsidR="00BD2610" w:rsidRPr="00AD200D" w:rsidRDefault="00BD2610" w:rsidP="00C03075">
            <w:pPr>
              <w:jc w:val="right"/>
            </w:pPr>
            <w:r w:rsidRPr="00AD200D">
              <w:t>59,8</w:t>
            </w:r>
          </w:p>
        </w:tc>
        <w:tc>
          <w:tcPr>
            <w:tcW w:w="309" w:type="pct"/>
            <w:shd w:val="clear" w:color="auto" w:fill="auto"/>
            <w:hideMark/>
          </w:tcPr>
          <w:p w:rsidR="00BD2610" w:rsidRPr="003E1656" w:rsidRDefault="00BD2610" w:rsidP="00C03075">
            <w:pPr>
              <w:jc w:val="right"/>
            </w:pPr>
            <w:r w:rsidRPr="003E1656">
              <w:t>59,8</w:t>
            </w:r>
          </w:p>
        </w:tc>
        <w:tc>
          <w:tcPr>
            <w:tcW w:w="310" w:type="pct"/>
            <w:shd w:val="clear" w:color="auto" w:fill="auto"/>
            <w:hideMark/>
          </w:tcPr>
          <w:p w:rsidR="00BD2610" w:rsidRPr="003E1656" w:rsidRDefault="00BD2610" w:rsidP="00C03075">
            <w:pPr>
              <w:jc w:val="right"/>
            </w:pPr>
            <w:r w:rsidRPr="003E1656">
              <w:t>64,0</w:t>
            </w:r>
          </w:p>
        </w:tc>
        <w:tc>
          <w:tcPr>
            <w:tcW w:w="306" w:type="pct"/>
            <w:shd w:val="clear" w:color="auto" w:fill="auto"/>
            <w:hideMark/>
          </w:tcPr>
          <w:p w:rsidR="00BD2610" w:rsidRPr="002305D3" w:rsidRDefault="00BD2610" w:rsidP="00C03075">
            <w:pPr>
              <w:jc w:val="right"/>
            </w:pPr>
            <w:r w:rsidRPr="002305D3">
              <w:t>68,0</w:t>
            </w:r>
          </w:p>
        </w:tc>
        <w:tc>
          <w:tcPr>
            <w:tcW w:w="313" w:type="pct"/>
            <w:shd w:val="clear" w:color="auto" w:fill="auto"/>
            <w:hideMark/>
          </w:tcPr>
          <w:p w:rsidR="00BD2610" w:rsidRPr="00FF194F" w:rsidRDefault="00BD2610" w:rsidP="00C03075">
            <w:pPr>
              <w:jc w:val="right"/>
              <w:rPr>
                <w:b/>
              </w:rPr>
            </w:pPr>
            <w:r w:rsidRPr="00FF194F">
              <w:rPr>
                <w:b/>
              </w:rPr>
              <w:t>60,3</w:t>
            </w:r>
          </w:p>
        </w:tc>
        <w:tc>
          <w:tcPr>
            <w:tcW w:w="271" w:type="pct"/>
          </w:tcPr>
          <w:p w:rsidR="00BD2610" w:rsidRPr="00AD200D" w:rsidRDefault="0061590C" w:rsidP="00C03075">
            <w:pPr>
              <w:jc w:val="right"/>
            </w:pPr>
            <w:r>
              <w:t>63,0</w:t>
            </w:r>
          </w:p>
        </w:tc>
        <w:tc>
          <w:tcPr>
            <w:tcW w:w="399" w:type="pct"/>
          </w:tcPr>
          <w:p w:rsidR="00BD2610" w:rsidRPr="00AD200D" w:rsidRDefault="0061590C" w:rsidP="00C03075">
            <w:pPr>
              <w:jc w:val="right"/>
            </w:pPr>
            <w:r>
              <w:t>104,5</w:t>
            </w:r>
          </w:p>
        </w:tc>
        <w:tc>
          <w:tcPr>
            <w:tcW w:w="1322" w:type="pct"/>
          </w:tcPr>
          <w:p w:rsidR="00BD2610" w:rsidRPr="00AD200D" w:rsidRDefault="00BD2610" w:rsidP="009D0953">
            <w:pPr>
              <w:jc w:val="center"/>
            </w:pPr>
          </w:p>
        </w:tc>
      </w:tr>
      <w:tr w:rsidR="003C088A" w:rsidRPr="00AD200D" w:rsidTr="003C088A">
        <w:tc>
          <w:tcPr>
            <w:tcW w:w="267" w:type="pct"/>
            <w:shd w:val="clear" w:color="auto" w:fill="auto"/>
            <w:hideMark/>
          </w:tcPr>
          <w:p w:rsidR="00BD2610" w:rsidRPr="00AD200D" w:rsidRDefault="00BD2610" w:rsidP="00EF5471">
            <w:pPr>
              <w:jc w:val="center"/>
            </w:pPr>
            <w:r w:rsidRPr="00AD200D">
              <w:t>1.13</w:t>
            </w:r>
          </w:p>
        </w:tc>
        <w:tc>
          <w:tcPr>
            <w:tcW w:w="1195" w:type="pct"/>
            <w:shd w:val="clear" w:color="auto" w:fill="auto"/>
            <w:hideMark/>
          </w:tcPr>
          <w:p w:rsidR="00BD2610" w:rsidRPr="00AD200D" w:rsidRDefault="00BD2610" w:rsidP="00EF5471">
            <w:r w:rsidRPr="00AD200D">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308" w:type="pct"/>
            <w:shd w:val="clear" w:color="auto" w:fill="auto"/>
            <w:hideMark/>
          </w:tcPr>
          <w:p w:rsidR="00BD2610" w:rsidRPr="00AD200D" w:rsidRDefault="00BD2610" w:rsidP="00C03075">
            <w:pPr>
              <w:jc w:val="right"/>
            </w:pPr>
            <w:r w:rsidRPr="00AD200D">
              <w:t>40,0</w:t>
            </w:r>
          </w:p>
        </w:tc>
        <w:tc>
          <w:tcPr>
            <w:tcW w:w="309" w:type="pct"/>
            <w:shd w:val="clear" w:color="auto" w:fill="auto"/>
            <w:hideMark/>
          </w:tcPr>
          <w:p w:rsidR="00BD2610" w:rsidRPr="009D4968" w:rsidRDefault="00BD2610" w:rsidP="00C03075">
            <w:pPr>
              <w:jc w:val="right"/>
            </w:pPr>
            <w:r w:rsidRPr="009D4968">
              <w:t>36,6</w:t>
            </w:r>
          </w:p>
        </w:tc>
        <w:tc>
          <w:tcPr>
            <w:tcW w:w="310" w:type="pct"/>
            <w:shd w:val="clear" w:color="auto" w:fill="auto"/>
            <w:hideMark/>
          </w:tcPr>
          <w:p w:rsidR="00BD2610" w:rsidRPr="009D4968" w:rsidRDefault="00BD2610" w:rsidP="00C03075">
            <w:pPr>
              <w:jc w:val="right"/>
            </w:pPr>
            <w:r w:rsidRPr="009D4968">
              <w:t>38,0</w:t>
            </w:r>
          </w:p>
        </w:tc>
        <w:tc>
          <w:tcPr>
            <w:tcW w:w="306" w:type="pct"/>
            <w:shd w:val="clear" w:color="auto" w:fill="auto"/>
            <w:hideMark/>
          </w:tcPr>
          <w:p w:rsidR="00BD2610" w:rsidRPr="009D4968" w:rsidRDefault="00BD2610" w:rsidP="00C03075">
            <w:pPr>
              <w:jc w:val="right"/>
            </w:pPr>
            <w:r w:rsidRPr="009D4968">
              <w:rPr>
                <w:lang w:val="en-US"/>
              </w:rPr>
              <w:t>37,9</w:t>
            </w:r>
          </w:p>
        </w:tc>
        <w:tc>
          <w:tcPr>
            <w:tcW w:w="313" w:type="pct"/>
            <w:shd w:val="clear" w:color="auto" w:fill="auto"/>
            <w:hideMark/>
          </w:tcPr>
          <w:p w:rsidR="00BD2610" w:rsidRPr="00FF194F" w:rsidRDefault="00BD2610" w:rsidP="00C03075">
            <w:pPr>
              <w:jc w:val="right"/>
              <w:rPr>
                <w:b/>
              </w:rPr>
            </w:pPr>
            <w:r w:rsidRPr="00FF194F">
              <w:rPr>
                <w:b/>
              </w:rPr>
              <w:t>42,1</w:t>
            </w:r>
          </w:p>
        </w:tc>
        <w:tc>
          <w:tcPr>
            <w:tcW w:w="271" w:type="pct"/>
          </w:tcPr>
          <w:p w:rsidR="00BD2610" w:rsidRPr="00015E54" w:rsidRDefault="00C21FD4" w:rsidP="00C03075">
            <w:pPr>
              <w:jc w:val="right"/>
            </w:pPr>
            <w:r>
              <w:t>38,0</w:t>
            </w:r>
          </w:p>
        </w:tc>
        <w:tc>
          <w:tcPr>
            <w:tcW w:w="399" w:type="pct"/>
          </w:tcPr>
          <w:p w:rsidR="00BD2610" w:rsidRPr="00015E54" w:rsidRDefault="00C21FD4" w:rsidP="00C03075">
            <w:pPr>
              <w:jc w:val="right"/>
            </w:pPr>
            <w:r>
              <w:t>90,3</w:t>
            </w:r>
          </w:p>
        </w:tc>
        <w:tc>
          <w:tcPr>
            <w:tcW w:w="1322" w:type="pct"/>
          </w:tcPr>
          <w:p w:rsidR="00B4065D" w:rsidRDefault="00B4065D" w:rsidP="00423410">
            <w:pPr>
              <w:tabs>
                <w:tab w:val="left" w:pos="2810"/>
              </w:tabs>
              <w:ind w:firstLine="295"/>
              <w:jc w:val="both"/>
            </w:pPr>
            <w:r w:rsidRPr="005C222A">
              <w:t>Фактические показатели  2021 года ниже по отношению к плану 2021 года в</w:t>
            </w:r>
            <w:r>
              <w:t xml:space="preserve"> связи: </w:t>
            </w:r>
            <w:r w:rsidRPr="005C222A">
              <w:t>с влиянием негативных факторов</w:t>
            </w:r>
            <w:r>
              <w:t xml:space="preserve"> от последствий </w:t>
            </w:r>
            <w:r w:rsidRPr="0038298A">
              <w:t>COVID-19</w:t>
            </w:r>
            <w:r w:rsidRPr="005C222A">
              <w:t xml:space="preserve">, </w:t>
            </w:r>
            <w:proofErr w:type="gramStart"/>
            <w:r w:rsidRPr="005C222A">
              <w:t>в</w:t>
            </w:r>
            <w:r>
              <w:t xml:space="preserve"> </w:t>
            </w:r>
            <w:r w:rsidRPr="005C222A">
              <w:t>следствии</w:t>
            </w:r>
            <w:proofErr w:type="gramEnd"/>
            <w:r w:rsidRPr="005C222A">
              <w:t xml:space="preserve"> продления ряда мер поддержки СМСП, пострадавших от пандемии, уплачивающих налоговые доходы на основании принятых НПА РФ, субъекта ХМАО-Югры, а так же дополнительных безвозмездных поступлений   из вышестоящего бюджета и безвозмездных поступлений  в рамках соглашения о </w:t>
            </w:r>
            <w:r w:rsidRPr="005C222A">
              <w:lastRenderedPageBreak/>
              <w:t>сотрудничестве между ПАО НК "</w:t>
            </w:r>
            <w:proofErr w:type="spellStart"/>
            <w:r w:rsidRPr="005C222A">
              <w:t>Лукойл</w:t>
            </w:r>
            <w:proofErr w:type="spellEnd"/>
            <w:r w:rsidRPr="005C222A">
              <w:t xml:space="preserve">" и Правительством </w:t>
            </w:r>
            <w:proofErr w:type="spellStart"/>
            <w:r w:rsidRPr="005C222A">
              <w:t>ХМАО-Югры</w:t>
            </w:r>
            <w:proofErr w:type="spellEnd"/>
            <w:r w:rsidRPr="005C222A">
              <w:t xml:space="preserve">. </w:t>
            </w:r>
          </w:p>
          <w:p w:rsidR="00B4065D" w:rsidRDefault="00B4065D" w:rsidP="00B4065D">
            <w:pPr>
              <w:tabs>
                <w:tab w:val="left" w:pos="2810"/>
              </w:tabs>
              <w:jc w:val="both"/>
            </w:pPr>
            <w:r>
              <w:t xml:space="preserve">        Несмотря на то, что н</w:t>
            </w:r>
            <w:r w:rsidRPr="005C222A">
              <w:t xml:space="preserve">алоговые и неналоговые доходы бюджета </w:t>
            </w:r>
            <w:r>
              <w:t xml:space="preserve">2021 года </w:t>
            </w:r>
            <w:r w:rsidRPr="005C222A">
              <w:t>испо</w:t>
            </w:r>
            <w:r>
              <w:t xml:space="preserve">лнены с незначительным ростом, они составляют меньшую долю от </w:t>
            </w:r>
            <w:r w:rsidRPr="005C222A">
              <w:t>обще</w:t>
            </w:r>
            <w:r>
              <w:t>го</w:t>
            </w:r>
            <w:r w:rsidRPr="005C222A">
              <w:t xml:space="preserve"> объем</w:t>
            </w:r>
            <w:r>
              <w:t>а</w:t>
            </w:r>
            <w:r w:rsidRPr="005C222A">
              <w:t xml:space="preserve"> собственных доходов в суммарном выражении, чем межбюджетные трансферты (без учета субвенций «+» 577 058,1 тыс</w:t>
            </w:r>
            <w:proofErr w:type="gramStart"/>
            <w:r w:rsidRPr="005C222A">
              <w:t>.р</w:t>
            </w:r>
            <w:proofErr w:type="gramEnd"/>
            <w:r w:rsidRPr="005C222A">
              <w:t>уб.</w:t>
            </w:r>
            <w:r>
              <w:t>)</w:t>
            </w:r>
            <w:r w:rsidRPr="005C222A">
              <w:t xml:space="preserve">, что </w:t>
            </w:r>
            <w:r>
              <w:t>также</w:t>
            </w:r>
            <w:r w:rsidRPr="005C222A">
              <w:t xml:space="preserve"> повлияло на снижение целевого показателя, который сложился по итогам за 2021 год в размере 38,0%.</w:t>
            </w:r>
          </w:p>
          <w:p w:rsidR="00BD2610" w:rsidRPr="00C21FD4" w:rsidRDefault="00B4065D" w:rsidP="00423410">
            <w:pPr>
              <w:jc w:val="both"/>
              <w:rPr>
                <w:color w:val="FF0000"/>
              </w:rPr>
            </w:pPr>
            <w:r w:rsidRPr="005C222A">
              <w:t>Соответственно доля налоговых и неналоговых доходов местного бюджета в общем объеме собственных доходов уменьшилась на «-»4,1% (с 42,1% до 38,0%)</w:t>
            </w:r>
            <w:r>
              <w:t>.</w:t>
            </w:r>
          </w:p>
        </w:tc>
      </w:tr>
      <w:tr w:rsidR="003C088A" w:rsidRPr="00AD200D" w:rsidTr="003C088A">
        <w:tc>
          <w:tcPr>
            <w:tcW w:w="267" w:type="pct"/>
            <w:shd w:val="clear" w:color="auto" w:fill="auto"/>
            <w:hideMark/>
          </w:tcPr>
          <w:p w:rsidR="00BD2610" w:rsidRPr="00AD200D" w:rsidRDefault="00BD2610" w:rsidP="00EF5471">
            <w:pPr>
              <w:jc w:val="center"/>
            </w:pPr>
            <w:r w:rsidRPr="00AD200D">
              <w:lastRenderedPageBreak/>
              <w:t>1.14</w:t>
            </w:r>
          </w:p>
        </w:tc>
        <w:tc>
          <w:tcPr>
            <w:tcW w:w="1195" w:type="pct"/>
            <w:shd w:val="clear" w:color="auto" w:fill="auto"/>
            <w:hideMark/>
          </w:tcPr>
          <w:p w:rsidR="00BD2610" w:rsidRPr="00AD200D" w:rsidRDefault="00BD2610" w:rsidP="00EF5471">
            <w:r w:rsidRPr="00AD200D">
              <w:t>Доля образовательных организаций, реализующих инновационные программы, обеспечивающие отработку новых технологий содержания обучения и воспитания по итогам конкурса, %</w:t>
            </w:r>
          </w:p>
        </w:tc>
        <w:tc>
          <w:tcPr>
            <w:tcW w:w="308" w:type="pct"/>
            <w:shd w:val="clear" w:color="auto" w:fill="auto"/>
            <w:hideMark/>
          </w:tcPr>
          <w:p w:rsidR="00BD2610" w:rsidRPr="00AD200D" w:rsidRDefault="00BD2610" w:rsidP="00C03075">
            <w:pPr>
              <w:jc w:val="right"/>
            </w:pPr>
            <w:r w:rsidRPr="00AD200D">
              <w:t>0,0</w:t>
            </w:r>
          </w:p>
        </w:tc>
        <w:tc>
          <w:tcPr>
            <w:tcW w:w="309" w:type="pct"/>
            <w:shd w:val="clear" w:color="auto" w:fill="auto"/>
            <w:hideMark/>
          </w:tcPr>
          <w:p w:rsidR="00BD2610" w:rsidRPr="009860F8" w:rsidRDefault="00BD2610" w:rsidP="00C03075">
            <w:pPr>
              <w:jc w:val="right"/>
              <w:rPr>
                <w:highlight w:val="yellow"/>
              </w:rPr>
            </w:pPr>
            <w:r w:rsidRPr="00FC7EFF">
              <w:t>0,0</w:t>
            </w:r>
          </w:p>
        </w:tc>
        <w:tc>
          <w:tcPr>
            <w:tcW w:w="310" w:type="pct"/>
            <w:shd w:val="clear" w:color="auto" w:fill="auto"/>
            <w:hideMark/>
          </w:tcPr>
          <w:p w:rsidR="00BD2610" w:rsidRPr="004266E2" w:rsidRDefault="00BD2610" w:rsidP="00C03075">
            <w:pPr>
              <w:jc w:val="right"/>
              <w:rPr>
                <w:highlight w:val="yellow"/>
              </w:rPr>
            </w:pPr>
            <w:r w:rsidRPr="00FC7EFF">
              <w:t>14,3</w:t>
            </w:r>
          </w:p>
        </w:tc>
        <w:tc>
          <w:tcPr>
            <w:tcW w:w="306" w:type="pct"/>
            <w:shd w:val="clear" w:color="auto" w:fill="auto"/>
            <w:hideMark/>
          </w:tcPr>
          <w:p w:rsidR="00BD2610" w:rsidRPr="00AD200D" w:rsidRDefault="00BD2610" w:rsidP="00C03075">
            <w:pPr>
              <w:jc w:val="right"/>
            </w:pPr>
            <w:r>
              <w:t>28,6</w:t>
            </w:r>
          </w:p>
        </w:tc>
        <w:tc>
          <w:tcPr>
            <w:tcW w:w="313" w:type="pct"/>
            <w:shd w:val="clear" w:color="auto" w:fill="auto"/>
            <w:hideMark/>
          </w:tcPr>
          <w:p w:rsidR="00BD2610" w:rsidRPr="00FF194F" w:rsidRDefault="00BD2610" w:rsidP="00C03075">
            <w:pPr>
              <w:jc w:val="right"/>
              <w:rPr>
                <w:b/>
              </w:rPr>
            </w:pPr>
            <w:r w:rsidRPr="00FF194F">
              <w:rPr>
                <w:b/>
              </w:rPr>
              <w:t>14,3</w:t>
            </w:r>
          </w:p>
        </w:tc>
        <w:tc>
          <w:tcPr>
            <w:tcW w:w="271" w:type="pct"/>
          </w:tcPr>
          <w:p w:rsidR="00BD2610" w:rsidRPr="00AD200D" w:rsidRDefault="002A7815" w:rsidP="00C03075">
            <w:pPr>
              <w:jc w:val="right"/>
            </w:pPr>
            <w:r>
              <w:t>28,6</w:t>
            </w:r>
          </w:p>
        </w:tc>
        <w:tc>
          <w:tcPr>
            <w:tcW w:w="399" w:type="pct"/>
          </w:tcPr>
          <w:p w:rsidR="00BD2610" w:rsidRPr="00F90272" w:rsidRDefault="002A7815" w:rsidP="00C03075">
            <w:pPr>
              <w:jc w:val="right"/>
            </w:pPr>
            <w:r>
              <w:t>200</w:t>
            </w:r>
            <w:r w:rsidR="00F90272">
              <w:t>,0</w:t>
            </w:r>
          </w:p>
        </w:tc>
        <w:tc>
          <w:tcPr>
            <w:tcW w:w="1322" w:type="pct"/>
          </w:tcPr>
          <w:p w:rsidR="00D66975" w:rsidRPr="00D66975" w:rsidRDefault="00D66975" w:rsidP="00F90272">
            <w:pPr>
              <w:pStyle w:val="1c"/>
              <w:jc w:val="both"/>
              <w:rPr>
                <w:rFonts w:ascii="Times New Roman" w:hAnsi="Times New Roman"/>
                <w:sz w:val="24"/>
                <w:szCs w:val="24"/>
              </w:rPr>
            </w:pPr>
            <w:r w:rsidRPr="00D66975">
              <w:rPr>
                <w:rFonts w:ascii="Times New Roman" w:hAnsi="Times New Roman"/>
                <w:sz w:val="24"/>
                <w:szCs w:val="24"/>
              </w:rPr>
              <w:t>2/7*100%=28,6%</w:t>
            </w:r>
          </w:p>
          <w:p w:rsidR="00D66975" w:rsidRPr="00D66975" w:rsidRDefault="00D66975" w:rsidP="00F90272">
            <w:pPr>
              <w:pStyle w:val="1c"/>
              <w:jc w:val="both"/>
              <w:rPr>
                <w:rFonts w:ascii="Times New Roman" w:hAnsi="Times New Roman"/>
                <w:sz w:val="24"/>
                <w:szCs w:val="24"/>
              </w:rPr>
            </w:pPr>
            <w:r w:rsidRPr="00D66975">
              <w:rPr>
                <w:rFonts w:ascii="Times New Roman" w:hAnsi="Times New Roman"/>
                <w:sz w:val="24"/>
                <w:szCs w:val="24"/>
              </w:rPr>
              <w:t>2 – МБОУ Гимназия им. А.И. Яковлева, МБОУ СОШ №6</w:t>
            </w:r>
            <w:r w:rsidR="00423410">
              <w:rPr>
                <w:rFonts w:ascii="Times New Roman" w:hAnsi="Times New Roman"/>
                <w:sz w:val="24"/>
                <w:szCs w:val="24"/>
              </w:rPr>
              <w:t>.</w:t>
            </w:r>
          </w:p>
          <w:p w:rsidR="00BD2610" w:rsidRPr="009F66CF" w:rsidRDefault="00D66975" w:rsidP="00F90272">
            <w:pPr>
              <w:jc w:val="both"/>
              <w:rPr>
                <w:highlight w:val="yellow"/>
              </w:rPr>
            </w:pPr>
            <w:r w:rsidRPr="00D66975">
              <w:t xml:space="preserve">По итогам конкурсного отбора в 2020 году МБОУ Гимназия имени А.И. Яковлева, МБОУ СОШ №6 присвоен статус региональной инновационной площадки (приказ Департамента образования и молодежной политики </w:t>
            </w:r>
            <w:r w:rsidRPr="00D66975">
              <w:lastRenderedPageBreak/>
              <w:t>ХМАО-Югры от 31.01.2020 №116). Всего  организаций 7 – (школы – 6, ЦМДО – 1).</w:t>
            </w:r>
            <w:r w:rsidR="002A7815" w:rsidRPr="009F66CF">
              <w:rPr>
                <w:highlight w:val="yellow"/>
              </w:rPr>
              <w:t xml:space="preserve"> </w:t>
            </w:r>
          </w:p>
        </w:tc>
      </w:tr>
      <w:tr w:rsidR="003C088A" w:rsidRPr="00AD200D" w:rsidTr="003C088A">
        <w:tc>
          <w:tcPr>
            <w:tcW w:w="267" w:type="pct"/>
            <w:shd w:val="clear" w:color="auto" w:fill="auto"/>
            <w:hideMark/>
          </w:tcPr>
          <w:p w:rsidR="002A7815" w:rsidRPr="00AD200D" w:rsidRDefault="002A7815" w:rsidP="00EF5471">
            <w:pPr>
              <w:jc w:val="center"/>
            </w:pPr>
            <w:r w:rsidRPr="00AD200D">
              <w:lastRenderedPageBreak/>
              <w:t>1.15</w:t>
            </w:r>
          </w:p>
        </w:tc>
        <w:tc>
          <w:tcPr>
            <w:tcW w:w="1195" w:type="pct"/>
            <w:shd w:val="clear" w:color="auto" w:fill="auto"/>
            <w:hideMark/>
          </w:tcPr>
          <w:p w:rsidR="002A7815" w:rsidRPr="00AD200D" w:rsidRDefault="002A7815" w:rsidP="00EF5471">
            <w:r w:rsidRPr="00AD200D">
              <w:t xml:space="preserve">Численность туристов, размещенных в коллективных средствах размещения, чел. </w:t>
            </w:r>
          </w:p>
        </w:tc>
        <w:tc>
          <w:tcPr>
            <w:tcW w:w="308" w:type="pct"/>
            <w:shd w:val="clear" w:color="auto" w:fill="auto"/>
            <w:hideMark/>
          </w:tcPr>
          <w:p w:rsidR="002A7815" w:rsidRPr="00AD200D" w:rsidRDefault="002A7815" w:rsidP="00C03075">
            <w:pPr>
              <w:jc w:val="right"/>
            </w:pPr>
            <w:r w:rsidRPr="00AD200D">
              <w:t>3 050</w:t>
            </w:r>
          </w:p>
        </w:tc>
        <w:tc>
          <w:tcPr>
            <w:tcW w:w="309" w:type="pct"/>
            <w:shd w:val="clear" w:color="auto" w:fill="auto"/>
            <w:hideMark/>
          </w:tcPr>
          <w:p w:rsidR="002A7815" w:rsidRPr="00F9695B" w:rsidRDefault="002A7815" w:rsidP="00C03075">
            <w:pPr>
              <w:jc w:val="right"/>
            </w:pPr>
            <w:r w:rsidRPr="00F9695B">
              <w:t>4365</w:t>
            </w:r>
          </w:p>
        </w:tc>
        <w:tc>
          <w:tcPr>
            <w:tcW w:w="310" w:type="pct"/>
            <w:shd w:val="clear" w:color="auto" w:fill="auto"/>
            <w:hideMark/>
          </w:tcPr>
          <w:p w:rsidR="002A7815" w:rsidRPr="00F9695B" w:rsidRDefault="002A7815" w:rsidP="00C03075">
            <w:pPr>
              <w:jc w:val="right"/>
            </w:pPr>
            <w:r w:rsidRPr="00F9695B">
              <w:t>4569</w:t>
            </w:r>
          </w:p>
        </w:tc>
        <w:tc>
          <w:tcPr>
            <w:tcW w:w="306" w:type="pct"/>
            <w:shd w:val="clear" w:color="auto" w:fill="auto"/>
            <w:hideMark/>
          </w:tcPr>
          <w:p w:rsidR="002A7815" w:rsidRPr="007113AA" w:rsidRDefault="002A7815" w:rsidP="00C03075">
            <w:pPr>
              <w:ind w:right="28"/>
              <w:jc w:val="right"/>
              <w:rPr>
                <w:rFonts w:eastAsia="Calibri"/>
                <w:shd w:val="clear" w:color="auto" w:fill="FFFFFF"/>
              </w:rPr>
            </w:pPr>
            <w:r w:rsidRPr="007113AA">
              <w:rPr>
                <w:rFonts w:eastAsia="Calibri"/>
                <w:shd w:val="clear" w:color="auto" w:fill="FFFFFF"/>
              </w:rPr>
              <w:t>2640</w:t>
            </w:r>
          </w:p>
        </w:tc>
        <w:tc>
          <w:tcPr>
            <w:tcW w:w="313" w:type="pct"/>
            <w:shd w:val="clear" w:color="auto" w:fill="auto"/>
            <w:hideMark/>
          </w:tcPr>
          <w:p w:rsidR="002A7815" w:rsidRPr="00FF194F" w:rsidRDefault="002A7815" w:rsidP="00C03075">
            <w:pPr>
              <w:jc w:val="right"/>
              <w:rPr>
                <w:b/>
              </w:rPr>
            </w:pPr>
            <w:r w:rsidRPr="00FF194F">
              <w:rPr>
                <w:b/>
              </w:rPr>
              <w:t>4300</w:t>
            </w:r>
          </w:p>
        </w:tc>
        <w:tc>
          <w:tcPr>
            <w:tcW w:w="271" w:type="pct"/>
          </w:tcPr>
          <w:p w:rsidR="002A7815" w:rsidRPr="002A7815" w:rsidRDefault="002A7815" w:rsidP="00C03075">
            <w:pPr>
              <w:jc w:val="right"/>
            </w:pPr>
            <w:r w:rsidRPr="002A7815">
              <w:t>6578</w:t>
            </w:r>
          </w:p>
        </w:tc>
        <w:tc>
          <w:tcPr>
            <w:tcW w:w="399" w:type="pct"/>
          </w:tcPr>
          <w:p w:rsidR="002A7815" w:rsidRPr="002A7815" w:rsidRDefault="002A7815" w:rsidP="00C03075">
            <w:pPr>
              <w:jc w:val="right"/>
            </w:pPr>
            <w:r w:rsidRPr="002A7815">
              <w:t>153</w:t>
            </w:r>
            <w:r w:rsidR="00F90272">
              <w:t>,0</w:t>
            </w:r>
          </w:p>
        </w:tc>
        <w:tc>
          <w:tcPr>
            <w:tcW w:w="1322" w:type="pct"/>
          </w:tcPr>
          <w:p w:rsidR="002A7815" w:rsidRPr="009F66CF" w:rsidRDefault="002A7815" w:rsidP="00A27BB9">
            <w:pPr>
              <w:jc w:val="both"/>
              <w:rPr>
                <w:highlight w:val="yellow"/>
              </w:rPr>
            </w:pPr>
            <w:r w:rsidRPr="00D66975">
              <w:t>За 2021 год</w:t>
            </w:r>
            <w:r w:rsidRPr="00D66975">
              <w:rPr>
                <w:b/>
              </w:rPr>
              <w:t xml:space="preserve"> </w:t>
            </w:r>
            <w:r w:rsidRPr="00D66975">
              <w:t xml:space="preserve"> </w:t>
            </w:r>
            <w:proofErr w:type="spellStart"/>
            <w:r w:rsidRPr="00D66975">
              <w:t>Этноцентр</w:t>
            </w:r>
            <w:proofErr w:type="spellEnd"/>
            <w:r w:rsidRPr="00D66975">
              <w:t xml:space="preserve"> «</w:t>
            </w:r>
            <w:proofErr w:type="spellStart"/>
            <w:r w:rsidRPr="00D66975">
              <w:t>Силава</w:t>
            </w:r>
            <w:proofErr w:type="spellEnd"/>
            <w:r w:rsidRPr="00D66975">
              <w:t>» посетили 1883 человек; гостиницы города – 4695 человек.</w:t>
            </w:r>
          </w:p>
        </w:tc>
      </w:tr>
      <w:tr w:rsidR="003C088A" w:rsidRPr="00AD200D" w:rsidTr="003C088A">
        <w:tc>
          <w:tcPr>
            <w:tcW w:w="267" w:type="pct"/>
            <w:shd w:val="clear" w:color="auto" w:fill="auto"/>
            <w:hideMark/>
          </w:tcPr>
          <w:p w:rsidR="002A7815" w:rsidRPr="00AD200D" w:rsidRDefault="002A7815" w:rsidP="00EF5471">
            <w:pPr>
              <w:jc w:val="center"/>
            </w:pPr>
            <w:r w:rsidRPr="00AD200D">
              <w:t>1.16</w:t>
            </w:r>
          </w:p>
        </w:tc>
        <w:tc>
          <w:tcPr>
            <w:tcW w:w="1195" w:type="pct"/>
            <w:shd w:val="clear" w:color="auto" w:fill="auto"/>
            <w:hideMark/>
          </w:tcPr>
          <w:p w:rsidR="002A7815" w:rsidRPr="00AD200D" w:rsidRDefault="002A7815" w:rsidP="00EF5471">
            <w:r w:rsidRPr="00AD200D">
              <w:t>Доля площади лесов, охваченных мониторингом (патрулированием), в общей площади городских лесов, %</w:t>
            </w:r>
          </w:p>
        </w:tc>
        <w:tc>
          <w:tcPr>
            <w:tcW w:w="308" w:type="pct"/>
            <w:shd w:val="clear" w:color="auto" w:fill="auto"/>
            <w:hideMark/>
          </w:tcPr>
          <w:p w:rsidR="002A7815" w:rsidRPr="00AD200D" w:rsidRDefault="002A7815" w:rsidP="00C03075">
            <w:pPr>
              <w:jc w:val="right"/>
            </w:pPr>
            <w:r w:rsidRPr="00AD200D">
              <w:t>100,0</w:t>
            </w:r>
          </w:p>
        </w:tc>
        <w:tc>
          <w:tcPr>
            <w:tcW w:w="309" w:type="pct"/>
            <w:shd w:val="clear" w:color="auto" w:fill="auto"/>
            <w:hideMark/>
          </w:tcPr>
          <w:p w:rsidR="002A7815" w:rsidRPr="005E00C8" w:rsidRDefault="002A7815" w:rsidP="00C03075">
            <w:pPr>
              <w:jc w:val="right"/>
            </w:pPr>
            <w:r w:rsidRPr="005E00C8">
              <w:t>100,0</w:t>
            </w:r>
          </w:p>
        </w:tc>
        <w:tc>
          <w:tcPr>
            <w:tcW w:w="310" w:type="pct"/>
            <w:shd w:val="clear" w:color="auto" w:fill="auto"/>
            <w:hideMark/>
          </w:tcPr>
          <w:p w:rsidR="002A7815" w:rsidRPr="005E00C8" w:rsidRDefault="002A7815" w:rsidP="00C03075">
            <w:pPr>
              <w:jc w:val="right"/>
            </w:pPr>
            <w:r w:rsidRPr="005E00C8">
              <w:t>100,0</w:t>
            </w:r>
          </w:p>
        </w:tc>
        <w:tc>
          <w:tcPr>
            <w:tcW w:w="306" w:type="pct"/>
            <w:shd w:val="clear" w:color="auto" w:fill="auto"/>
            <w:hideMark/>
          </w:tcPr>
          <w:p w:rsidR="002A7815" w:rsidRPr="005E00C8" w:rsidRDefault="002A7815" w:rsidP="00C03075">
            <w:pPr>
              <w:jc w:val="right"/>
              <w:rPr>
                <w:lang w:val="en-US"/>
              </w:rPr>
            </w:pPr>
            <w:r>
              <w:rPr>
                <w:lang w:val="en-US"/>
              </w:rPr>
              <w:t>100,0</w:t>
            </w:r>
          </w:p>
        </w:tc>
        <w:tc>
          <w:tcPr>
            <w:tcW w:w="313" w:type="pct"/>
            <w:shd w:val="clear" w:color="auto" w:fill="auto"/>
            <w:hideMark/>
          </w:tcPr>
          <w:p w:rsidR="002A7815" w:rsidRPr="00FF194F" w:rsidRDefault="002A7815" w:rsidP="00C03075">
            <w:pPr>
              <w:jc w:val="right"/>
              <w:rPr>
                <w:b/>
              </w:rPr>
            </w:pPr>
            <w:r w:rsidRPr="00FF194F">
              <w:rPr>
                <w:b/>
              </w:rPr>
              <w:t>100,0</w:t>
            </w:r>
          </w:p>
        </w:tc>
        <w:tc>
          <w:tcPr>
            <w:tcW w:w="271" w:type="pct"/>
          </w:tcPr>
          <w:p w:rsidR="002A7815" w:rsidRPr="00AD200D" w:rsidRDefault="000804D4" w:rsidP="00C03075">
            <w:pPr>
              <w:jc w:val="right"/>
            </w:pPr>
            <w:r>
              <w:t>100</w:t>
            </w:r>
          </w:p>
        </w:tc>
        <w:tc>
          <w:tcPr>
            <w:tcW w:w="399" w:type="pct"/>
          </w:tcPr>
          <w:p w:rsidR="002A7815" w:rsidRPr="00AD200D" w:rsidRDefault="000804D4" w:rsidP="00C03075">
            <w:pPr>
              <w:jc w:val="right"/>
            </w:pPr>
            <w:r>
              <w:t>100</w:t>
            </w:r>
          </w:p>
        </w:tc>
        <w:tc>
          <w:tcPr>
            <w:tcW w:w="1322" w:type="pct"/>
          </w:tcPr>
          <w:p w:rsidR="002A7815" w:rsidRPr="00AD200D" w:rsidRDefault="002A7815" w:rsidP="009D0953">
            <w:pPr>
              <w:jc w:val="center"/>
            </w:pPr>
          </w:p>
        </w:tc>
      </w:tr>
      <w:tr w:rsidR="003C088A" w:rsidRPr="00AD200D" w:rsidTr="003C088A">
        <w:tc>
          <w:tcPr>
            <w:tcW w:w="267" w:type="pct"/>
            <w:shd w:val="clear" w:color="auto" w:fill="auto"/>
            <w:hideMark/>
          </w:tcPr>
          <w:p w:rsidR="002A7815" w:rsidRPr="00AD200D" w:rsidRDefault="002A7815" w:rsidP="00EF5471">
            <w:pPr>
              <w:jc w:val="center"/>
            </w:pPr>
            <w:r w:rsidRPr="00AD200D">
              <w:t>1.17</w:t>
            </w:r>
          </w:p>
        </w:tc>
        <w:tc>
          <w:tcPr>
            <w:tcW w:w="1195" w:type="pct"/>
            <w:shd w:val="clear" w:color="auto" w:fill="auto"/>
            <w:hideMark/>
          </w:tcPr>
          <w:p w:rsidR="002A7815" w:rsidRPr="00AD200D" w:rsidRDefault="002A7815" w:rsidP="00EF5471">
            <w:r w:rsidRPr="00AD200D">
              <w:t>Доля населения, вовлеченного в эколого-просветительские и эколого-образовательные мероприятия, от общего количества населения города Урай, %</w:t>
            </w:r>
          </w:p>
        </w:tc>
        <w:tc>
          <w:tcPr>
            <w:tcW w:w="308" w:type="pct"/>
            <w:shd w:val="clear" w:color="auto" w:fill="auto"/>
            <w:hideMark/>
          </w:tcPr>
          <w:p w:rsidR="002A7815" w:rsidRPr="00AD200D" w:rsidRDefault="002A7815" w:rsidP="00C03075">
            <w:pPr>
              <w:jc w:val="right"/>
            </w:pPr>
            <w:r w:rsidRPr="00AD200D">
              <w:t>73,9</w:t>
            </w:r>
          </w:p>
        </w:tc>
        <w:tc>
          <w:tcPr>
            <w:tcW w:w="309" w:type="pct"/>
            <w:shd w:val="clear" w:color="auto" w:fill="auto"/>
            <w:hideMark/>
          </w:tcPr>
          <w:p w:rsidR="002A7815" w:rsidRPr="009D4968" w:rsidRDefault="002A7815" w:rsidP="00C03075">
            <w:pPr>
              <w:jc w:val="right"/>
            </w:pPr>
            <w:r w:rsidRPr="009D4968">
              <w:t>59,5</w:t>
            </w:r>
          </w:p>
        </w:tc>
        <w:tc>
          <w:tcPr>
            <w:tcW w:w="310" w:type="pct"/>
            <w:shd w:val="clear" w:color="auto" w:fill="auto"/>
            <w:hideMark/>
          </w:tcPr>
          <w:p w:rsidR="002A7815" w:rsidRPr="009D4968" w:rsidRDefault="002A7815" w:rsidP="00C03075">
            <w:pPr>
              <w:jc w:val="right"/>
            </w:pPr>
            <w:r w:rsidRPr="009D4968">
              <w:t>50,5</w:t>
            </w:r>
          </w:p>
        </w:tc>
        <w:tc>
          <w:tcPr>
            <w:tcW w:w="306" w:type="pct"/>
            <w:shd w:val="clear" w:color="auto" w:fill="auto"/>
            <w:hideMark/>
          </w:tcPr>
          <w:p w:rsidR="002A7815" w:rsidRPr="009D4968" w:rsidRDefault="002A7815" w:rsidP="00C03075">
            <w:pPr>
              <w:jc w:val="right"/>
            </w:pPr>
            <w:r w:rsidRPr="009D4968">
              <w:t>39,4</w:t>
            </w:r>
          </w:p>
        </w:tc>
        <w:tc>
          <w:tcPr>
            <w:tcW w:w="313" w:type="pct"/>
            <w:shd w:val="clear" w:color="auto" w:fill="auto"/>
            <w:hideMark/>
          </w:tcPr>
          <w:p w:rsidR="002A7815" w:rsidRPr="00FF194F" w:rsidRDefault="002A7815" w:rsidP="00C03075">
            <w:pPr>
              <w:jc w:val="right"/>
              <w:rPr>
                <w:b/>
              </w:rPr>
            </w:pPr>
            <w:r w:rsidRPr="00FF194F">
              <w:rPr>
                <w:b/>
              </w:rPr>
              <w:t>51,1</w:t>
            </w:r>
          </w:p>
        </w:tc>
        <w:tc>
          <w:tcPr>
            <w:tcW w:w="271" w:type="pct"/>
          </w:tcPr>
          <w:p w:rsidR="002A7815" w:rsidRPr="00423410" w:rsidRDefault="000804D4" w:rsidP="00C03075">
            <w:pPr>
              <w:jc w:val="right"/>
            </w:pPr>
            <w:r w:rsidRPr="00423410">
              <w:t>51,</w:t>
            </w:r>
            <w:r w:rsidR="008B4518" w:rsidRPr="00423410">
              <w:t>0</w:t>
            </w:r>
          </w:p>
        </w:tc>
        <w:tc>
          <w:tcPr>
            <w:tcW w:w="399" w:type="pct"/>
          </w:tcPr>
          <w:p w:rsidR="002A7815" w:rsidRPr="00423410" w:rsidRDefault="008B4518" w:rsidP="00C03075">
            <w:pPr>
              <w:jc w:val="right"/>
            </w:pPr>
            <w:r w:rsidRPr="00423410">
              <w:t>99,8</w:t>
            </w:r>
          </w:p>
        </w:tc>
        <w:tc>
          <w:tcPr>
            <w:tcW w:w="1322" w:type="pct"/>
          </w:tcPr>
          <w:p w:rsidR="002A7815" w:rsidRPr="00AD200D" w:rsidRDefault="002A7815" w:rsidP="009D0953">
            <w:pPr>
              <w:jc w:val="center"/>
            </w:pPr>
          </w:p>
        </w:tc>
      </w:tr>
      <w:tr w:rsidR="003C088A" w:rsidRPr="00AD200D" w:rsidTr="003C088A">
        <w:tc>
          <w:tcPr>
            <w:tcW w:w="267" w:type="pct"/>
            <w:shd w:val="clear" w:color="auto" w:fill="auto"/>
            <w:hideMark/>
          </w:tcPr>
          <w:p w:rsidR="002A7815" w:rsidRPr="00AD200D" w:rsidRDefault="002A7815" w:rsidP="00EF5471">
            <w:pPr>
              <w:jc w:val="center"/>
            </w:pPr>
            <w:r w:rsidRPr="00AD200D">
              <w:t>1.18</w:t>
            </w:r>
          </w:p>
        </w:tc>
        <w:tc>
          <w:tcPr>
            <w:tcW w:w="1195" w:type="pct"/>
            <w:shd w:val="clear" w:color="auto" w:fill="auto"/>
            <w:hideMark/>
          </w:tcPr>
          <w:p w:rsidR="002A7815" w:rsidRPr="00AD200D" w:rsidRDefault="002A7815" w:rsidP="00EF5471">
            <w:r w:rsidRPr="00326811">
              <w:t xml:space="preserve">Объем выбросов загрязняющих атмосферу веществ, отходящих от стационарных источников, т на 1 </w:t>
            </w:r>
            <w:proofErr w:type="spellStart"/>
            <w:proofErr w:type="gramStart"/>
            <w:r w:rsidRPr="00326811">
              <w:t>млн</w:t>
            </w:r>
            <w:proofErr w:type="spellEnd"/>
            <w:proofErr w:type="gramEnd"/>
            <w:r w:rsidRPr="00326811">
              <w:t xml:space="preserve"> руб. объема промышленного производства</w:t>
            </w:r>
          </w:p>
        </w:tc>
        <w:tc>
          <w:tcPr>
            <w:tcW w:w="308" w:type="pct"/>
            <w:shd w:val="clear" w:color="auto" w:fill="auto"/>
            <w:hideMark/>
          </w:tcPr>
          <w:p w:rsidR="002A7815" w:rsidRPr="00AD200D" w:rsidRDefault="002A7815" w:rsidP="00C03075">
            <w:pPr>
              <w:jc w:val="right"/>
            </w:pPr>
            <w:r w:rsidRPr="00AD200D">
              <w:t>1,27</w:t>
            </w:r>
          </w:p>
        </w:tc>
        <w:tc>
          <w:tcPr>
            <w:tcW w:w="309" w:type="pct"/>
            <w:shd w:val="clear" w:color="auto" w:fill="auto"/>
            <w:hideMark/>
          </w:tcPr>
          <w:p w:rsidR="002A7815" w:rsidRPr="001F3C01" w:rsidRDefault="002A7815" w:rsidP="00C03075">
            <w:pPr>
              <w:jc w:val="right"/>
              <w:rPr>
                <w:lang w:val="en-US"/>
              </w:rPr>
            </w:pPr>
            <w:r w:rsidRPr="001F3C01">
              <w:rPr>
                <w:lang w:val="en-US"/>
              </w:rPr>
              <w:t>0</w:t>
            </w:r>
            <w:r w:rsidRPr="001F3C01">
              <w:t>,</w:t>
            </w:r>
            <w:r w:rsidRPr="001F3C01">
              <w:rPr>
                <w:lang w:val="en-US"/>
              </w:rPr>
              <w:t>55</w:t>
            </w:r>
          </w:p>
        </w:tc>
        <w:tc>
          <w:tcPr>
            <w:tcW w:w="310" w:type="pct"/>
            <w:shd w:val="clear" w:color="auto" w:fill="auto"/>
            <w:hideMark/>
          </w:tcPr>
          <w:p w:rsidR="002A7815" w:rsidRPr="001F3C01" w:rsidRDefault="002A7815" w:rsidP="00C03075">
            <w:pPr>
              <w:jc w:val="right"/>
              <w:rPr>
                <w:lang w:val="en-US"/>
              </w:rPr>
            </w:pPr>
            <w:r w:rsidRPr="001F3C01">
              <w:rPr>
                <w:lang w:val="en-US"/>
              </w:rPr>
              <w:t>0</w:t>
            </w:r>
            <w:r w:rsidRPr="001F3C01">
              <w:t>,</w:t>
            </w:r>
            <w:r w:rsidRPr="001F3C01">
              <w:rPr>
                <w:lang w:val="en-US"/>
              </w:rPr>
              <w:t>39</w:t>
            </w:r>
          </w:p>
        </w:tc>
        <w:tc>
          <w:tcPr>
            <w:tcW w:w="306" w:type="pct"/>
            <w:shd w:val="clear" w:color="auto" w:fill="auto"/>
            <w:hideMark/>
          </w:tcPr>
          <w:p w:rsidR="002A7815" w:rsidRPr="00A42F24" w:rsidRDefault="002A7815" w:rsidP="00C03075">
            <w:pPr>
              <w:jc w:val="right"/>
              <w:rPr>
                <w:lang w:val="en-US"/>
              </w:rPr>
            </w:pPr>
            <w:r w:rsidRPr="00A42F24">
              <w:rPr>
                <w:lang w:val="en-US"/>
              </w:rPr>
              <w:t>0,40</w:t>
            </w:r>
          </w:p>
        </w:tc>
        <w:tc>
          <w:tcPr>
            <w:tcW w:w="313" w:type="pct"/>
            <w:shd w:val="clear" w:color="auto" w:fill="auto"/>
            <w:hideMark/>
          </w:tcPr>
          <w:p w:rsidR="002A7815" w:rsidRPr="00FF194F" w:rsidRDefault="002A7815" w:rsidP="00C03075">
            <w:pPr>
              <w:jc w:val="right"/>
              <w:rPr>
                <w:b/>
              </w:rPr>
            </w:pPr>
            <w:r w:rsidRPr="00FF194F">
              <w:rPr>
                <w:b/>
              </w:rPr>
              <w:t>1,06</w:t>
            </w:r>
          </w:p>
        </w:tc>
        <w:tc>
          <w:tcPr>
            <w:tcW w:w="271" w:type="pct"/>
          </w:tcPr>
          <w:p w:rsidR="002A7815" w:rsidRPr="00326811" w:rsidRDefault="00326811" w:rsidP="00C03075">
            <w:pPr>
              <w:jc w:val="right"/>
            </w:pPr>
            <w:r w:rsidRPr="00326811">
              <w:t>1,10</w:t>
            </w:r>
          </w:p>
        </w:tc>
        <w:tc>
          <w:tcPr>
            <w:tcW w:w="399" w:type="pct"/>
          </w:tcPr>
          <w:p w:rsidR="002A7815" w:rsidRPr="00326811" w:rsidRDefault="00326811" w:rsidP="00C03075">
            <w:pPr>
              <w:jc w:val="right"/>
            </w:pPr>
            <w:r w:rsidRPr="00326811">
              <w:t>103,8</w:t>
            </w:r>
          </w:p>
        </w:tc>
        <w:tc>
          <w:tcPr>
            <w:tcW w:w="1322" w:type="pct"/>
          </w:tcPr>
          <w:p w:rsidR="00326811" w:rsidRPr="00D91935" w:rsidRDefault="001E4FF8" w:rsidP="001E4FF8">
            <w:r w:rsidRPr="00D91935">
              <w:t>Выброшено в атмосферу-7,977 тыс.т.,</w:t>
            </w:r>
          </w:p>
          <w:p w:rsidR="001E4FF8" w:rsidRPr="00D91935" w:rsidRDefault="001E4FF8" w:rsidP="001E4FF8">
            <w:r w:rsidRPr="00D91935">
              <w:t>Объем промышленного производства – 7262 млн</w:t>
            </w:r>
            <w:proofErr w:type="gramStart"/>
            <w:r w:rsidRPr="00D91935">
              <w:t>.р</w:t>
            </w:r>
            <w:proofErr w:type="gramEnd"/>
            <w:r w:rsidRPr="00D91935">
              <w:t>уб.</w:t>
            </w:r>
          </w:p>
          <w:p w:rsidR="001E4FF8" w:rsidRPr="00B35426" w:rsidRDefault="001E4FF8" w:rsidP="001E4FF8">
            <w:pPr>
              <w:rPr>
                <w:color w:val="FF0000"/>
              </w:rPr>
            </w:pPr>
            <w:r w:rsidRPr="00326811">
              <w:t>Объем выбросов</w:t>
            </w:r>
            <w:r>
              <w:t xml:space="preserve"> = </w:t>
            </w:r>
            <w:r w:rsidR="00D91935">
              <w:t>(7,977/7262)*1000=1,10 тонн</w:t>
            </w:r>
            <w:r w:rsidR="008B4518">
              <w:t xml:space="preserve"> на 1 млн. руб.</w:t>
            </w:r>
          </w:p>
        </w:tc>
      </w:tr>
      <w:tr w:rsidR="002A7815" w:rsidRPr="00AD200D" w:rsidTr="003C088A">
        <w:trPr>
          <w:trHeight w:val="555"/>
        </w:trPr>
        <w:tc>
          <w:tcPr>
            <w:tcW w:w="267" w:type="pct"/>
            <w:shd w:val="clear" w:color="000000" w:fill="A9D08E"/>
            <w:vAlign w:val="center"/>
            <w:hideMark/>
          </w:tcPr>
          <w:p w:rsidR="002A7815" w:rsidRPr="00AD200D" w:rsidRDefault="002A7815" w:rsidP="009D0953">
            <w:pPr>
              <w:jc w:val="center"/>
              <w:rPr>
                <w:b/>
                <w:bCs/>
              </w:rPr>
            </w:pPr>
            <w:r w:rsidRPr="00AD200D">
              <w:rPr>
                <w:b/>
                <w:bCs/>
              </w:rPr>
              <w:t>2</w:t>
            </w:r>
          </w:p>
        </w:tc>
        <w:tc>
          <w:tcPr>
            <w:tcW w:w="3012" w:type="pct"/>
            <w:gridSpan w:val="7"/>
            <w:shd w:val="clear" w:color="000000" w:fill="A9D08E"/>
            <w:vAlign w:val="center"/>
            <w:hideMark/>
          </w:tcPr>
          <w:p w:rsidR="002A7815" w:rsidRPr="00AD200D" w:rsidRDefault="002A7815" w:rsidP="009D0953">
            <w:pPr>
              <w:jc w:val="center"/>
              <w:rPr>
                <w:b/>
                <w:bCs/>
              </w:rPr>
            </w:pPr>
            <w:r w:rsidRPr="00AD200D">
              <w:rPr>
                <w:b/>
                <w:bCs/>
              </w:rPr>
              <w:t>Целевой блок 2 «Повышение качества жизни населения, инновационное развитие социальной сферы» (Урай – культурный и спортивный город) </w:t>
            </w:r>
          </w:p>
        </w:tc>
        <w:tc>
          <w:tcPr>
            <w:tcW w:w="1721" w:type="pct"/>
            <w:gridSpan w:val="2"/>
            <w:shd w:val="clear" w:color="000000" w:fill="A9D08E"/>
          </w:tcPr>
          <w:p w:rsidR="002A7815" w:rsidRPr="00AD200D" w:rsidRDefault="002A7815" w:rsidP="009D0953">
            <w:pPr>
              <w:jc w:val="center"/>
              <w:rPr>
                <w:b/>
                <w:bCs/>
              </w:rPr>
            </w:pPr>
          </w:p>
        </w:tc>
      </w:tr>
      <w:tr w:rsidR="003C088A" w:rsidRPr="00AD200D" w:rsidTr="003C088A">
        <w:tc>
          <w:tcPr>
            <w:tcW w:w="267" w:type="pct"/>
            <w:shd w:val="clear" w:color="auto" w:fill="auto"/>
            <w:vAlign w:val="center"/>
            <w:hideMark/>
          </w:tcPr>
          <w:p w:rsidR="002A7815" w:rsidRPr="00AD200D" w:rsidRDefault="002A7815" w:rsidP="009D0953">
            <w:pPr>
              <w:jc w:val="center"/>
            </w:pPr>
            <w:r w:rsidRPr="00AD200D">
              <w:t>2.1</w:t>
            </w:r>
          </w:p>
        </w:tc>
        <w:tc>
          <w:tcPr>
            <w:tcW w:w="1195" w:type="pct"/>
            <w:shd w:val="clear" w:color="auto" w:fill="auto"/>
            <w:vAlign w:val="center"/>
            <w:hideMark/>
          </w:tcPr>
          <w:p w:rsidR="002A7815" w:rsidRPr="00AD200D" w:rsidRDefault="002A7815" w:rsidP="009D0953">
            <w:r w:rsidRPr="00AD200D">
              <w:t>Доля населения, систематически занимающегося физической культурой и спортом, в общей численности населения, %</w:t>
            </w:r>
          </w:p>
        </w:tc>
        <w:tc>
          <w:tcPr>
            <w:tcW w:w="308" w:type="pct"/>
            <w:shd w:val="clear" w:color="auto" w:fill="auto"/>
            <w:hideMark/>
          </w:tcPr>
          <w:p w:rsidR="002A7815" w:rsidRPr="00AD200D" w:rsidRDefault="002A7815" w:rsidP="00EF5471">
            <w:pPr>
              <w:jc w:val="right"/>
            </w:pPr>
            <w:r w:rsidRPr="00AD200D">
              <w:t>35,7</w:t>
            </w:r>
          </w:p>
        </w:tc>
        <w:tc>
          <w:tcPr>
            <w:tcW w:w="309" w:type="pct"/>
            <w:shd w:val="clear" w:color="auto" w:fill="auto"/>
            <w:hideMark/>
          </w:tcPr>
          <w:p w:rsidR="002A7815" w:rsidRPr="005C435A" w:rsidRDefault="002A7815" w:rsidP="00EF5471">
            <w:pPr>
              <w:jc w:val="right"/>
            </w:pPr>
            <w:r w:rsidRPr="005C435A">
              <w:t>47,7</w:t>
            </w:r>
          </w:p>
        </w:tc>
        <w:tc>
          <w:tcPr>
            <w:tcW w:w="310" w:type="pct"/>
            <w:shd w:val="clear" w:color="auto" w:fill="auto"/>
            <w:hideMark/>
          </w:tcPr>
          <w:p w:rsidR="002A7815" w:rsidRPr="005C435A" w:rsidRDefault="002A7815" w:rsidP="00EF5471">
            <w:pPr>
              <w:jc w:val="right"/>
            </w:pPr>
            <w:r w:rsidRPr="005C435A">
              <w:t>50,1</w:t>
            </w:r>
          </w:p>
        </w:tc>
        <w:tc>
          <w:tcPr>
            <w:tcW w:w="306" w:type="pct"/>
            <w:shd w:val="clear" w:color="auto" w:fill="auto"/>
            <w:hideMark/>
          </w:tcPr>
          <w:p w:rsidR="002A7815" w:rsidRPr="007113AA" w:rsidRDefault="002A7815" w:rsidP="00EF5471">
            <w:pPr>
              <w:jc w:val="right"/>
            </w:pPr>
            <w:r w:rsidRPr="007113AA">
              <w:t>52,5</w:t>
            </w:r>
          </w:p>
        </w:tc>
        <w:tc>
          <w:tcPr>
            <w:tcW w:w="313" w:type="pct"/>
            <w:shd w:val="clear" w:color="auto" w:fill="auto"/>
            <w:hideMark/>
          </w:tcPr>
          <w:p w:rsidR="002A7815" w:rsidRPr="00FF194F" w:rsidRDefault="002A7815" w:rsidP="00EF5471">
            <w:pPr>
              <w:jc w:val="right"/>
              <w:rPr>
                <w:b/>
              </w:rPr>
            </w:pPr>
            <w:r w:rsidRPr="00FF194F">
              <w:rPr>
                <w:b/>
              </w:rPr>
              <w:t>54,5</w:t>
            </w:r>
          </w:p>
        </w:tc>
        <w:tc>
          <w:tcPr>
            <w:tcW w:w="271" w:type="pct"/>
          </w:tcPr>
          <w:p w:rsidR="002A7815" w:rsidRPr="003B0B04" w:rsidRDefault="002A7815" w:rsidP="00EF5471">
            <w:pPr>
              <w:jc w:val="right"/>
              <w:rPr>
                <w:b/>
              </w:rPr>
            </w:pPr>
            <w:r w:rsidRPr="003B0B04">
              <w:rPr>
                <w:b/>
              </w:rPr>
              <w:t>54,5</w:t>
            </w:r>
          </w:p>
        </w:tc>
        <w:tc>
          <w:tcPr>
            <w:tcW w:w="399" w:type="pct"/>
          </w:tcPr>
          <w:p w:rsidR="002A7815" w:rsidRPr="00D915F3" w:rsidRDefault="002A7815" w:rsidP="00EF5471">
            <w:pPr>
              <w:jc w:val="right"/>
            </w:pPr>
            <w:r>
              <w:t>100</w:t>
            </w:r>
            <w:r w:rsidR="00505014">
              <w:t>,0</w:t>
            </w:r>
          </w:p>
        </w:tc>
        <w:tc>
          <w:tcPr>
            <w:tcW w:w="1322" w:type="pct"/>
          </w:tcPr>
          <w:p w:rsidR="002A7815" w:rsidRPr="002A7815" w:rsidRDefault="002A7815" w:rsidP="002A7815">
            <w:pPr>
              <w:autoSpaceDE w:val="0"/>
              <w:autoSpaceDN w:val="0"/>
              <w:adjustRightInd w:val="0"/>
              <w:rPr>
                <w:rFonts w:eastAsia="Calibri"/>
                <w:iCs/>
              </w:rPr>
            </w:pPr>
            <w:proofErr w:type="spellStart"/>
            <w:r w:rsidRPr="002A7815">
              <w:rPr>
                <w:rFonts w:eastAsia="Calibri"/>
                <w:iCs/>
              </w:rPr>
              <w:t>Дз</w:t>
            </w:r>
            <w:proofErr w:type="spellEnd"/>
            <w:r w:rsidRPr="002A7815">
              <w:rPr>
                <w:rFonts w:eastAsia="Calibri"/>
                <w:iCs/>
              </w:rPr>
              <w:t xml:space="preserve"> = </w:t>
            </w:r>
            <w:proofErr w:type="spellStart"/>
            <w:r w:rsidRPr="002A7815">
              <w:rPr>
                <w:rFonts w:eastAsia="Calibri"/>
                <w:iCs/>
              </w:rPr>
              <w:t>Чз</w:t>
            </w:r>
            <w:proofErr w:type="spellEnd"/>
            <w:r w:rsidRPr="002A7815">
              <w:rPr>
                <w:rFonts w:eastAsia="Calibri"/>
                <w:iCs/>
              </w:rPr>
              <w:t xml:space="preserve"> / </w:t>
            </w:r>
            <w:proofErr w:type="spellStart"/>
            <w:r w:rsidRPr="002A7815">
              <w:rPr>
                <w:rFonts w:eastAsia="Calibri"/>
                <w:iCs/>
              </w:rPr>
              <w:t>Чн</w:t>
            </w:r>
            <w:proofErr w:type="spellEnd"/>
            <w:r w:rsidRPr="002A7815">
              <w:rPr>
                <w:rFonts w:eastAsia="Calibri"/>
                <w:iCs/>
              </w:rPr>
              <w:t xml:space="preserve"> x100</w:t>
            </w:r>
          </w:p>
          <w:p w:rsidR="002A7815" w:rsidRPr="002A7815" w:rsidRDefault="002A7815" w:rsidP="002A7815">
            <w:pPr>
              <w:pStyle w:val="ConsPlusNormal"/>
              <w:shd w:val="clear" w:color="auto" w:fill="FFFFFF"/>
              <w:ind w:firstLine="0"/>
              <w:jc w:val="both"/>
              <w:rPr>
                <w:rFonts w:ascii="Times New Roman" w:eastAsia="Calibri" w:hAnsi="Times New Roman" w:cs="Times New Roman"/>
                <w:sz w:val="24"/>
                <w:szCs w:val="24"/>
                <w:lang w:eastAsia="en-US"/>
              </w:rPr>
            </w:pPr>
            <w:proofErr w:type="spellStart"/>
            <w:r w:rsidRPr="002A7815">
              <w:rPr>
                <w:rFonts w:ascii="Times New Roman" w:eastAsia="Calibri" w:hAnsi="Times New Roman" w:cs="Times New Roman"/>
                <w:iCs/>
                <w:sz w:val="24"/>
                <w:szCs w:val="24"/>
                <w:lang w:eastAsia="en-US"/>
              </w:rPr>
              <w:t>Чз</w:t>
            </w:r>
            <w:proofErr w:type="spellEnd"/>
            <w:r w:rsidRPr="002A7815">
              <w:rPr>
                <w:rFonts w:ascii="Times New Roman" w:eastAsia="Calibri" w:hAnsi="Times New Roman" w:cs="Times New Roman"/>
                <w:iCs/>
                <w:sz w:val="24"/>
                <w:szCs w:val="24"/>
                <w:lang w:eastAsia="en-US"/>
              </w:rPr>
              <w:t xml:space="preserve"> = 21107 (3-79 лет) – данные </w:t>
            </w:r>
            <w:proofErr w:type="spellStart"/>
            <w:r w:rsidRPr="002A7815">
              <w:rPr>
                <w:rFonts w:ascii="Times New Roman" w:eastAsia="Calibri" w:hAnsi="Times New Roman" w:cs="Times New Roman"/>
                <w:iCs/>
                <w:sz w:val="24"/>
                <w:szCs w:val="24"/>
                <w:lang w:eastAsia="en-US"/>
              </w:rPr>
              <w:t>статотчета</w:t>
            </w:r>
            <w:proofErr w:type="spellEnd"/>
            <w:r w:rsidRPr="002A7815">
              <w:rPr>
                <w:rFonts w:ascii="Times New Roman" w:eastAsia="Calibri" w:hAnsi="Times New Roman" w:cs="Times New Roman"/>
                <w:iCs/>
                <w:sz w:val="24"/>
                <w:szCs w:val="24"/>
                <w:lang w:eastAsia="en-US"/>
              </w:rPr>
              <w:t xml:space="preserve"> 1-ФК.</w:t>
            </w:r>
          </w:p>
          <w:p w:rsidR="002A7815" w:rsidRPr="002A7815" w:rsidRDefault="002A7815" w:rsidP="002A7815">
            <w:pPr>
              <w:autoSpaceDE w:val="0"/>
              <w:autoSpaceDN w:val="0"/>
              <w:adjustRightInd w:val="0"/>
              <w:rPr>
                <w:rFonts w:eastAsia="Calibri"/>
                <w:iCs/>
              </w:rPr>
            </w:pPr>
            <w:proofErr w:type="spellStart"/>
            <w:r w:rsidRPr="002A7815">
              <w:rPr>
                <w:rFonts w:eastAsia="Calibri"/>
                <w:iCs/>
              </w:rPr>
              <w:t>Чн</w:t>
            </w:r>
            <w:proofErr w:type="spellEnd"/>
            <w:r w:rsidRPr="002A7815">
              <w:rPr>
                <w:rFonts w:eastAsia="Calibri"/>
                <w:iCs/>
              </w:rPr>
              <w:t xml:space="preserve"> = 38728 (3-79 лет) – данные </w:t>
            </w:r>
            <w:r w:rsidRPr="002A7815">
              <w:rPr>
                <w:rFonts w:eastAsia="Calibri"/>
                <w:iCs/>
              </w:rPr>
              <w:lastRenderedPageBreak/>
              <w:t>Росстата.</w:t>
            </w:r>
          </w:p>
          <w:p w:rsidR="002A7815" w:rsidRPr="00013D93" w:rsidRDefault="002A7815" w:rsidP="002A7815">
            <w:proofErr w:type="spellStart"/>
            <w:r w:rsidRPr="002A7815">
              <w:rPr>
                <w:rFonts w:eastAsia="Calibri"/>
                <w:iCs/>
              </w:rPr>
              <w:t>Дз</w:t>
            </w:r>
            <w:proofErr w:type="spellEnd"/>
            <w:r w:rsidRPr="002A7815">
              <w:rPr>
                <w:rFonts w:eastAsia="Calibri"/>
                <w:iCs/>
              </w:rPr>
              <w:t xml:space="preserve"> = (21107/38728) </w:t>
            </w:r>
            <w:proofErr w:type="spellStart"/>
            <w:r w:rsidRPr="002A7815">
              <w:rPr>
                <w:rFonts w:eastAsia="Calibri"/>
                <w:iCs/>
              </w:rPr>
              <w:t>x</w:t>
            </w:r>
            <w:proofErr w:type="spellEnd"/>
            <w:r w:rsidRPr="002A7815">
              <w:rPr>
                <w:rFonts w:eastAsia="Calibri"/>
                <w:iCs/>
              </w:rPr>
              <w:t xml:space="preserve"> 100 = 54,5%</w:t>
            </w:r>
          </w:p>
        </w:tc>
      </w:tr>
      <w:tr w:rsidR="003C088A" w:rsidRPr="00AD200D" w:rsidTr="003C088A">
        <w:tc>
          <w:tcPr>
            <w:tcW w:w="267" w:type="pct"/>
            <w:shd w:val="clear" w:color="auto" w:fill="auto"/>
            <w:hideMark/>
          </w:tcPr>
          <w:p w:rsidR="002A7815" w:rsidRPr="00AD200D" w:rsidRDefault="002A7815" w:rsidP="00EF5471">
            <w:pPr>
              <w:jc w:val="center"/>
            </w:pPr>
            <w:r w:rsidRPr="00AD200D">
              <w:lastRenderedPageBreak/>
              <w:t>2.2</w:t>
            </w:r>
          </w:p>
        </w:tc>
        <w:tc>
          <w:tcPr>
            <w:tcW w:w="1195" w:type="pct"/>
            <w:shd w:val="clear" w:color="auto" w:fill="auto"/>
            <w:hideMark/>
          </w:tcPr>
          <w:p w:rsidR="002A7815" w:rsidRPr="00AD200D" w:rsidRDefault="002A7815" w:rsidP="00423410">
            <w:r w:rsidRPr="00AD200D">
              <w:t xml:space="preserve">Доля </w:t>
            </w:r>
            <w:proofErr w:type="gramStart"/>
            <w:r w:rsidRPr="00AD200D">
              <w:t>обучающихся</w:t>
            </w:r>
            <w:proofErr w:type="gramEnd"/>
            <w:r w:rsidRPr="00AD200D">
              <w:t>, систематически занимающихся физической культурой и спортом, в общей численности обучающихся, %</w:t>
            </w:r>
          </w:p>
        </w:tc>
        <w:tc>
          <w:tcPr>
            <w:tcW w:w="308" w:type="pct"/>
            <w:shd w:val="clear" w:color="auto" w:fill="auto"/>
            <w:hideMark/>
          </w:tcPr>
          <w:p w:rsidR="002A7815" w:rsidRPr="00AD200D" w:rsidRDefault="002A7815" w:rsidP="00EF5471">
            <w:pPr>
              <w:jc w:val="right"/>
            </w:pPr>
            <w:r w:rsidRPr="00AD200D">
              <w:t>71,3</w:t>
            </w:r>
          </w:p>
        </w:tc>
        <w:tc>
          <w:tcPr>
            <w:tcW w:w="309" w:type="pct"/>
            <w:shd w:val="clear" w:color="auto" w:fill="auto"/>
            <w:hideMark/>
          </w:tcPr>
          <w:p w:rsidR="002A7815" w:rsidRPr="009860F8" w:rsidRDefault="002A7815" w:rsidP="00EF5471">
            <w:pPr>
              <w:jc w:val="right"/>
              <w:rPr>
                <w:highlight w:val="yellow"/>
              </w:rPr>
            </w:pPr>
            <w:r w:rsidRPr="0089443F">
              <w:t>72,0</w:t>
            </w:r>
          </w:p>
        </w:tc>
        <w:tc>
          <w:tcPr>
            <w:tcW w:w="310" w:type="pct"/>
            <w:shd w:val="clear" w:color="auto" w:fill="auto"/>
            <w:hideMark/>
          </w:tcPr>
          <w:p w:rsidR="002A7815" w:rsidRPr="009860F8" w:rsidRDefault="002A7815" w:rsidP="00EF5471">
            <w:pPr>
              <w:jc w:val="right"/>
              <w:rPr>
                <w:highlight w:val="yellow"/>
              </w:rPr>
            </w:pPr>
            <w:r w:rsidRPr="00104526">
              <w:t>82,2</w:t>
            </w:r>
          </w:p>
        </w:tc>
        <w:tc>
          <w:tcPr>
            <w:tcW w:w="306" w:type="pct"/>
            <w:shd w:val="clear" w:color="auto" w:fill="auto"/>
            <w:hideMark/>
          </w:tcPr>
          <w:p w:rsidR="002A7815" w:rsidRPr="007113AA" w:rsidRDefault="002A7815" w:rsidP="00EF5471">
            <w:pPr>
              <w:jc w:val="right"/>
            </w:pPr>
            <w:r w:rsidRPr="007113AA">
              <w:t>85,3</w:t>
            </w:r>
          </w:p>
        </w:tc>
        <w:tc>
          <w:tcPr>
            <w:tcW w:w="313" w:type="pct"/>
            <w:shd w:val="clear" w:color="auto" w:fill="auto"/>
            <w:hideMark/>
          </w:tcPr>
          <w:p w:rsidR="002A7815" w:rsidRPr="00FF194F" w:rsidRDefault="002A7815" w:rsidP="00EF5471">
            <w:pPr>
              <w:jc w:val="right"/>
              <w:rPr>
                <w:b/>
              </w:rPr>
            </w:pPr>
            <w:r w:rsidRPr="00FF194F">
              <w:rPr>
                <w:b/>
              </w:rPr>
              <w:t>80,2</w:t>
            </w:r>
          </w:p>
        </w:tc>
        <w:tc>
          <w:tcPr>
            <w:tcW w:w="271" w:type="pct"/>
          </w:tcPr>
          <w:p w:rsidR="002A7815" w:rsidRPr="00AD200D" w:rsidRDefault="002A7815" w:rsidP="00EF5471">
            <w:pPr>
              <w:jc w:val="right"/>
            </w:pPr>
            <w:r>
              <w:t>88,5</w:t>
            </w:r>
          </w:p>
        </w:tc>
        <w:tc>
          <w:tcPr>
            <w:tcW w:w="399" w:type="pct"/>
          </w:tcPr>
          <w:p w:rsidR="002A7815" w:rsidRPr="00AD200D" w:rsidRDefault="002A7815" w:rsidP="00EF5471">
            <w:pPr>
              <w:jc w:val="right"/>
            </w:pPr>
            <w:r>
              <w:t>110,3</w:t>
            </w:r>
          </w:p>
        </w:tc>
        <w:tc>
          <w:tcPr>
            <w:tcW w:w="1322" w:type="pct"/>
          </w:tcPr>
          <w:p w:rsidR="002A7815" w:rsidRPr="007F065C" w:rsidRDefault="002A7815" w:rsidP="002A7815">
            <w:pPr>
              <w:autoSpaceDE w:val="0"/>
              <w:autoSpaceDN w:val="0"/>
              <w:adjustRightInd w:val="0"/>
              <w:rPr>
                <w:rFonts w:eastAsia="Calibri"/>
                <w:iCs/>
              </w:rPr>
            </w:pPr>
            <w:proofErr w:type="spellStart"/>
            <w:r w:rsidRPr="007F065C">
              <w:rPr>
                <w:rFonts w:eastAsia="Calibri"/>
                <w:iCs/>
              </w:rPr>
              <w:t>Дуч</w:t>
            </w:r>
            <w:proofErr w:type="spellEnd"/>
            <w:r w:rsidRPr="007F065C">
              <w:rPr>
                <w:rFonts w:eastAsia="Calibri"/>
                <w:iCs/>
              </w:rPr>
              <w:t xml:space="preserve"> = </w:t>
            </w:r>
            <w:proofErr w:type="spellStart"/>
            <w:r w:rsidRPr="007F065C">
              <w:rPr>
                <w:rFonts w:eastAsia="Calibri"/>
                <w:iCs/>
              </w:rPr>
              <w:t>Чуз</w:t>
            </w:r>
            <w:proofErr w:type="spellEnd"/>
            <w:r w:rsidRPr="007F065C">
              <w:rPr>
                <w:rFonts w:eastAsia="Calibri"/>
                <w:iCs/>
              </w:rPr>
              <w:t>/</w:t>
            </w:r>
            <w:proofErr w:type="spellStart"/>
            <w:r w:rsidRPr="007F065C">
              <w:rPr>
                <w:rFonts w:eastAsia="Calibri"/>
                <w:iCs/>
              </w:rPr>
              <w:t>Чуч</w:t>
            </w:r>
            <w:proofErr w:type="spellEnd"/>
            <w:r>
              <w:rPr>
                <w:rFonts w:eastAsia="Calibri"/>
                <w:iCs/>
              </w:rPr>
              <w:t xml:space="preserve"> </w:t>
            </w:r>
            <w:r w:rsidRPr="007F065C">
              <w:rPr>
                <w:rFonts w:eastAsia="Calibri"/>
                <w:iCs/>
                <w:lang w:val="en-US"/>
              </w:rPr>
              <w:t>x</w:t>
            </w:r>
            <w:r w:rsidRPr="007F065C">
              <w:rPr>
                <w:rFonts w:eastAsia="Calibri"/>
                <w:iCs/>
              </w:rPr>
              <w:t>100</w:t>
            </w:r>
          </w:p>
          <w:p w:rsidR="002A7815" w:rsidRPr="00505014" w:rsidRDefault="002A7815" w:rsidP="002A7815">
            <w:pPr>
              <w:autoSpaceDE w:val="0"/>
              <w:autoSpaceDN w:val="0"/>
              <w:adjustRightInd w:val="0"/>
              <w:rPr>
                <w:rFonts w:eastAsia="Calibri"/>
                <w:iCs/>
              </w:rPr>
            </w:pPr>
            <w:proofErr w:type="spellStart"/>
            <w:r w:rsidRPr="007F065C">
              <w:rPr>
                <w:rFonts w:eastAsia="Calibri"/>
                <w:iCs/>
              </w:rPr>
              <w:t>Чуз</w:t>
            </w:r>
            <w:proofErr w:type="spellEnd"/>
            <w:r w:rsidRPr="007F065C">
              <w:rPr>
                <w:rFonts w:eastAsia="Calibri"/>
                <w:iCs/>
              </w:rPr>
              <w:t xml:space="preserve"> </w:t>
            </w:r>
            <w:r w:rsidRPr="00505014">
              <w:rPr>
                <w:rFonts w:eastAsia="Calibri"/>
                <w:iCs/>
              </w:rPr>
              <w:t xml:space="preserve">= 8687 (3-18 лет) - данные </w:t>
            </w:r>
            <w:proofErr w:type="spellStart"/>
            <w:r w:rsidRPr="00505014">
              <w:rPr>
                <w:rFonts w:eastAsia="Calibri"/>
                <w:iCs/>
              </w:rPr>
              <w:t>статотчета</w:t>
            </w:r>
            <w:proofErr w:type="spellEnd"/>
            <w:r w:rsidRPr="00505014">
              <w:rPr>
                <w:rFonts w:eastAsia="Calibri"/>
                <w:iCs/>
              </w:rPr>
              <w:t xml:space="preserve"> 1-ФК.</w:t>
            </w:r>
          </w:p>
          <w:p w:rsidR="002A7815" w:rsidRPr="00505014" w:rsidRDefault="002A7815" w:rsidP="002A7815">
            <w:pPr>
              <w:autoSpaceDE w:val="0"/>
              <w:autoSpaceDN w:val="0"/>
              <w:adjustRightInd w:val="0"/>
              <w:rPr>
                <w:rFonts w:eastAsia="Calibri"/>
                <w:iCs/>
              </w:rPr>
            </w:pPr>
            <w:proofErr w:type="spellStart"/>
            <w:r w:rsidRPr="00505014">
              <w:rPr>
                <w:rFonts w:eastAsia="Calibri"/>
                <w:iCs/>
              </w:rPr>
              <w:t>Чуч</w:t>
            </w:r>
            <w:proofErr w:type="spellEnd"/>
            <w:r w:rsidRPr="00505014">
              <w:rPr>
                <w:rFonts w:eastAsia="Calibri"/>
                <w:iCs/>
              </w:rPr>
              <w:t xml:space="preserve"> = </w:t>
            </w:r>
            <w:r w:rsidRPr="00505014">
              <w:rPr>
                <w:rFonts w:eastAsia="Calibri"/>
              </w:rPr>
              <w:t xml:space="preserve">9815 (3-18 лет) - </w:t>
            </w:r>
            <w:r w:rsidRPr="00505014">
              <w:rPr>
                <w:rFonts w:eastAsia="Calibri"/>
                <w:iCs/>
              </w:rPr>
              <w:t>данные Росстата.</w:t>
            </w:r>
          </w:p>
          <w:p w:rsidR="002A7815" w:rsidRPr="00AD200D" w:rsidRDefault="002A7815" w:rsidP="006E2183">
            <w:proofErr w:type="spellStart"/>
            <w:r w:rsidRPr="00505014">
              <w:rPr>
                <w:rFonts w:eastAsia="Calibri"/>
                <w:iCs/>
              </w:rPr>
              <w:t>Дуч</w:t>
            </w:r>
            <w:proofErr w:type="spellEnd"/>
            <w:r w:rsidRPr="00505014">
              <w:rPr>
                <w:rFonts w:eastAsia="Calibri"/>
                <w:iCs/>
              </w:rPr>
              <w:t xml:space="preserve"> =(8687/9815) </w:t>
            </w:r>
            <w:proofErr w:type="spellStart"/>
            <w:r w:rsidRPr="00505014">
              <w:rPr>
                <w:rFonts w:eastAsia="Calibri"/>
                <w:iCs/>
              </w:rPr>
              <w:t>x</w:t>
            </w:r>
            <w:proofErr w:type="spellEnd"/>
            <w:r w:rsidRPr="00505014">
              <w:rPr>
                <w:rFonts w:eastAsia="Calibri"/>
                <w:iCs/>
              </w:rPr>
              <w:t xml:space="preserve"> 100 = 88,5%.</w:t>
            </w:r>
          </w:p>
        </w:tc>
      </w:tr>
      <w:tr w:rsidR="003C088A" w:rsidRPr="00AD200D" w:rsidTr="003C088A">
        <w:tc>
          <w:tcPr>
            <w:tcW w:w="267" w:type="pct"/>
            <w:shd w:val="clear" w:color="auto" w:fill="auto"/>
            <w:hideMark/>
          </w:tcPr>
          <w:p w:rsidR="00AA25F1" w:rsidRPr="00AD200D" w:rsidRDefault="00AA25F1" w:rsidP="00EF5471">
            <w:pPr>
              <w:jc w:val="center"/>
            </w:pPr>
            <w:r w:rsidRPr="00AD200D">
              <w:t>2.3</w:t>
            </w:r>
          </w:p>
        </w:tc>
        <w:tc>
          <w:tcPr>
            <w:tcW w:w="1195" w:type="pct"/>
            <w:shd w:val="clear" w:color="auto" w:fill="auto"/>
            <w:hideMark/>
          </w:tcPr>
          <w:p w:rsidR="00AA25F1" w:rsidRPr="00AD200D" w:rsidRDefault="00AA25F1" w:rsidP="00423410">
            <w:r w:rsidRPr="00AD200D">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tc>
        <w:tc>
          <w:tcPr>
            <w:tcW w:w="308" w:type="pct"/>
            <w:shd w:val="clear" w:color="auto" w:fill="auto"/>
            <w:hideMark/>
          </w:tcPr>
          <w:p w:rsidR="00AA25F1" w:rsidRPr="00AD200D" w:rsidRDefault="00AA25F1" w:rsidP="00EF5471">
            <w:pPr>
              <w:jc w:val="right"/>
            </w:pPr>
            <w:r w:rsidRPr="00AD200D">
              <w:t>75,5</w:t>
            </w:r>
          </w:p>
        </w:tc>
        <w:tc>
          <w:tcPr>
            <w:tcW w:w="309" w:type="pct"/>
            <w:shd w:val="clear" w:color="auto" w:fill="auto"/>
            <w:hideMark/>
          </w:tcPr>
          <w:p w:rsidR="00AA25F1" w:rsidRPr="00104526" w:rsidRDefault="00AA25F1" w:rsidP="00EF5471">
            <w:pPr>
              <w:jc w:val="right"/>
            </w:pPr>
            <w:r w:rsidRPr="00104526">
              <w:t>79,9</w:t>
            </w:r>
          </w:p>
        </w:tc>
        <w:tc>
          <w:tcPr>
            <w:tcW w:w="310" w:type="pct"/>
            <w:shd w:val="clear" w:color="auto" w:fill="auto"/>
            <w:hideMark/>
          </w:tcPr>
          <w:p w:rsidR="00AA25F1" w:rsidRPr="00104526" w:rsidRDefault="00AA25F1" w:rsidP="00EF5471">
            <w:pPr>
              <w:jc w:val="right"/>
            </w:pPr>
            <w:r w:rsidRPr="00104526">
              <w:t>80,3</w:t>
            </w:r>
          </w:p>
        </w:tc>
        <w:tc>
          <w:tcPr>
            <w:tcW w:w="306" w:type="pct"/>
            <w:shd w:val="clear" w:color="auto" w:fill="auto"/>
            <w:hideMark/>
          </w:tcPr>
          <w:p w:rsidR="00AA25F1" w:rsidRPr="00054AD9" w:rsidRDefault="00AA25F1" w:rsidP="00EF5471">
            <w:pPr>
              <w:jc w:val="right"/>
            </w:pPr>
            <w:r w:rsidRPr="00054AD9">
              <w:t>73,0</w:t>
            </w:r>
          </w:p>
        </w:tc>
        <w:tc>
          <w:tcPr>
            <w:tcW w:w="313" w:type="pct"/>
            <w:shd w:val="clear" w:color="auto" w:fill="auto"/>
            <w:hideMark/>
          </w:tcPr>
          <w:p w:rsidR="00AA25F1" w:rsidRPr="00FF194F" w:rsidRDefault="00AA25F1" w:rsidP="00EF5471">
            <w:pPr>
              <w:jc w:val="right"/>
              <w:rPr>
                <w:b/>
              </w:rPr>
            </w:pPr>
            <w:r w:rsidRPr="00FF194F">
              <w:rPr>
                <w:b/>
              </w:rPr>
              <w:t>81,5</w:t>
            </w:r>
          </w:p>
        </w:tc>
        <w:tc>
          <w:tcPr>
            <w:tcW w:w="271" w:type="pct"/>
          </w:tcPr>
          <w:p w:rsidR="00AA25F1" w:rsidRPr="00AA25F1" w:rsidRDefault="00AA25F1" w:rsidP="00EF5471">
            <w:pPr>
              <w:jc w:val="right"/>
            </w:pPr>
            <w:r w:rsidRPr="00AA25F1">
              <w:t>70,6</w:t>
            </w:r>
          </w:p>
        </w:tc>
        <w:tc>
          <w:tcPr>
            <w:tcW w:w="399" w:type="pct"/>
          </w:tcPr>
          <w:p w:rsidR="00AA25F1" w:rsidRPr="00AD200D" w:rsidRDefault="00AA25F1" w:rsidP="00EF5471">
            <w:pPr>
              <w:jc w:val="right"/>
            </w:pPr>
            <w:r>
              <w:t>86,6</w:t>
            </w:r>
          </w:p>
        </w:tc>
        <w:tc>
          <w:tcPr>
            <w:tcW w:w="1322" w:type="pct"/>
          </w:tcPr>
          <w:p w:rsidR="00AA25F1" w:rsidRPr="00AD200D" w:rsidRDefault="00AA25F1" w:rsidP="00AA25F1">
            <w:pPr>
              <w:jc w:val="both"/>
            </w:pPr>
            <w:r>
              <w:t xml:space="preserve">Численность учащихся в </w:t>
            </w:r>
            <w:r w:rsidRPr="00D50501">
              <w:t xml:space="preserve">1 смену </w:t>
            </w:r>
            <w:r>
              <w:t>в</w:t>
            </w:r>
            <w:r w:rsidRPr="00D50501">
              <w:t xml:space="preserve"> 202</w:t>
            </w:r>
            <w:r>
              <w:t>1</w:t>
            </w:r>
            <w:r w:rsidRPr="00D50501">
              <w:t xml:space="preserve"> году</w:t>
            </w:r>
            <w:r>
              <w:t xml:space="preserve"> составила </w:t>
            </w:r>
            <w:r w:rsidRPr="003F1E9C">
              <w:t>3772 человека.</w:t>
            </w:r>
            <w:r>
              <w:t xml:space="preserve"> </w:t>
            </w:r>
            <w:r w:rsidRPr="00D50501">
              <w:t>Показатель  не выполнен ввиду увеличения общего количества обучающихся  (202</w:t>
            </w:r>
            <w:r>
              <w:t>1</w:t>
            </w:r>
            <w:r w:rsidRPr="00D50501">
              <w:t xml:space="preserve"> год – 53</w:t>
            </w:r>
            <w:r>
              <w:t>44</w:t>
            </w:r>
            <w:r w:rsidRPr="00D50501">
              <w:t xml:space="preserve"> чел</w:t>
            </w:r>
            <w:r>
              <w:t>овек, 2019 год – 5319 человек</w:t>
            </w:r>
            <w:r w:rsidRPr="00D50501">
              <w:t xml:space="preserve">.), а также </w:t>
            </w:r>
            <w:r>
              <w:t xml:space="preserve">по причине </w:t>
            </w:r>
            <w:r w:rsidRPr="00D50501">
              <w:t xml:space="preserve">выполнения </w:t>
            </w:r>
            <w:r>
              <w:t xml:space="preserve">рекомендаций </w:t>
            </w:r>
            <w:r w:rsidRPr="00D50501">
              <w:t>Постановления Главного санитарного врача от 30.06.2020 №16, решение которого предусматривает  в условиях пандемии соблюдение дистанции между учащимися и уменьшение количества учеников в одном кабинете.</w:t>
            </w:r>
          </w:p>
        </w:tc>
      </w:tr>
      <w:tr w:rsidR="003C088A" w:rsidRPr="00AD200D" w:rsidTr="003C088A">
        <w:tc>
          <w:tcPr>
            <w:tcW w:w="267" w:type="pct"/>
            <w:vMerge w:val="restart"/>
            <w:shd w:val="clear" w:color="auto" w:fill="auto"/>
            <w:hideMark/>
          </w:tcPr>
          <w:p w:rsidR="00AA25F1" w:rsidRPr="00AD200D" w:rsidRDefault="00AA25F1" w:rsidP="00EF5471">
            <w:pPr>
              <w:jc w:val="center"/>
            </w:pPr>
            <w:r w:rsidRPr="00AD200D">
              <w:t>2.4</w:t>
            </w:r>
          </w:p>
        </w:tc>
        <w:tc>
          <w:tcPr>
            <w:tcW w:w="1195" w:type="pct"/>
            <w:shd w:val="clear" w:color="auto" w:fill="auto"/>
            <w:vAlign w:val="center"/>
            <w:hideMark/>
          </w:tcPr>
          <w:p w:rsidR="00AA25F1" w:rsidRPr="00AD200D" w:rsidRDefault="00AA25F1" w:rsidP="009D0953">
            <w:r w:rsidRPr="00AD200D">
              <w:t xml:space="preserve">Доля муниципальных дошкольных образовательных и общеобразовательных учреждений, здания которых находятся в аварийном состоянии </w:t>
            </w:r>
            <w:r w:rsidRPr="00AD200D">
              <w:lastRenderedPageBreak/>
              <w:t>или требуют капитального ремонта, в общем числе муниципальных дошкольных образовательных и общеобразовательных учреждений, %</w:t>
            </w:r>
          </w:p>
        </w:tc>
        <w:tc>
          <w:tcPr>
            <w:tcW w:w="308" w:type="pct"/>
            <w:shd w:val="clear" w:color="auto" w:fill="auto"/>
            <w:hideMark/>
          </w:tcPr>
          <w:p w:rsidR="00AA25F1" w:rsidRPr="00AD200D" w:rsidRDefault="00AA25F1" w:rsidP="00EF5471">
            <w:pPr>
              <w:jc w:val="right"/>
            </w:pPr>
          </w:p>
        </w:tc>
        <w:tc>
          <w:tcPr>
            <w:tcW w:w="309" w:type="pct"/>
            <w:shd w:val="clear" w:color="auto" w:fill="auto"/>
            <w:hideMark/>
          </w:tcPr>
          <w:p w:rsidR="00AA25F1" w:rsidRPr="007113AA" w:rsidRDefault="00AA25F1" w:rsidP="00EF5471">
            <w:pPr>
              <w:jc w:val="right"/>
            </w:pPr>
          </w:p>
        </w:tc>
        <w:tc>
          <w:tcPr>
            <w:tcW w:w="310" w:type="pct"/>
            <w:shd w:val="clear" w:color="auto" w:fill="auto"/>
            <w:hideMark/>
          </w:tcPr>
          <w:p w:rsidR="00AA25F1" w:rsidRPr="007113AA" w:rsidRDefault="00AA25F1" w:rsidP="00EF5471">
            <w:pPr>
              <w:jc w:val="right"/>
            </w:pPr>
          </w:p>
        </w:tc>
        <w:tc>
          <w:tcPr>
            <w:tcW w:w="306" w:type="pct"/>
            <w:shd w:val="clear" w:color="auto" w:fill="auto"/>
            <w:hideMark/>
          </w:tcPr>
          <w:p w:rsidR="00AA25F1" w:rsidRPr="00AD200D" w:rsidRDefault="00AA25F1" w:rsidP="00EF5471">
            <w:pPr>
              <w:jc w:val="right"/>
            </w:pPr>
          </w:p>
        </w:tc>
        <w:tc>
          <w:tcPr>
            <w:tcW w:w="313" w:type="pct"/>
            <w:shd w:val="clear" w:color="auto" w:fill="auto"/>
            <w:hideMark/>
          </w:tcPr>
          <w:p w:rsidR="00AA25F1" w:rsidRPr="00FF194F" w:rsidRDefault="00AA25F1" w:rsidP="00EF5471">
            <w:pPr>
              <w:jc w:val="right"/>
              <w:rPr>
                <w:b/>
              </w:rPr>
            </w:pPr>
          </w:p>
        </w:tc>
        <w:tc>
          <w:tcPr>
            <w:tcW w:w="271" w:type="pct"/>
          </w:tcPr>
          <w:p w:rsidR="00AA25F1" w:rsidRPr="00AD200D" w:rsidRDefault="00AA25F1" w:rsidP="00EF5471">
            <w:pPr>
              <w:jc w:val="right"/>
            </w:pPr>
          </w:p>
        </w:tc>
        <w:tc>
          <w:tcPr>
            <w:tcW w:w="399" w:type="pct"/>
          </w:tcPr>
          <w:p w:rsidR="00AA25F1" w:rsidRPr="00AD200D" w:rsidRDefault="00AA25F1" w:rsidP="00EF5471">
            <w:pPr>
              <w:jc w:val="right"/>
            </w:pPr>
          </w:p>
        </w:tc>
        <w:tc>
          <w:tcPr>
            <w:tcW w:w="1322" w:type="pct"/>
          </w:tcPr>
          <w:p w:rsidR="00AA25F1" w:rsidRPr="00AD200D" w:rsidRDefault="00AA25F1" w:rsidP="009D0953">
            <w:pPr>
              <w:jc w:val="center"/>
            </w:pPr>
          </w:p>
        </w:tc>
      </w:tr>
      <w:tr w:rsidR="003C088A" w:rsidRPr="00AD200D" w:rsidTr="003C088A">
        <w:tc>
          <w:tcPr>
            <w:tcW w:w="267" w:type="pct"/>
            <w:vMerge/>
            <w:vAlign w:val="center"/>
            <w:hideMark/>
          </w:tcPr>
          <w:p w:rsidR="00AA25F1" w:rsidRPr="00AD200D" w:rsidRDefault="00AA25F1" w:rsidP="009D0953"/>
        </w:tc>
        <w:tc>
          <w:tcPr>
            <w:tcW w:w="1195" w:type="pct"/>
            <w:shd w:val="clear" w:color="auto" w:fill="auto"/>
            <w:hideMark/>
          </w:tcPr>
          <w:p w:rsidR="00AA25F1" w:rsidRPr="00AD200D" w:rsidRDefault="00AA25F1" w:rsidP="00EF5471">
            <w:r w:rsidRPr="00AD200D">
              <w:t>муниципальные дошкольные образовательные учреждения</w:t>
            </w:r>
          </w:p>
        </w:tc>
        <w:tc>
          <w:tcPr>
            <w:tcW w:w="308" w:type="pct"/>
            <w:shd w:val="clear" w:color="auto" w:fill="auto"/>
            <w:hideMark/>
          </w:tcPr>
          <w:p w:rsidR="00AA25F1" w:rsidRPr="00AD200D" w:rsidRDefault="00AA25F1" w:rsidP="00EF5471">
            <w:pPr>
              <w:jc w:val="right"/>
            </w:pPr>
            <w:r w:rsidRPr="00AD200D">
              <w:t>22,2</w:t>
            </w:r>
          </w:p>
        </w:tc>
        <w:tc>
          <w:tcPr>
            <w:tcW w:w="309" w:type="pct"/>
            <w:shd w:val="clear" w:color="auto" w:fill="auto"/>
            <w:hideMark/>
          </w:tcPr>
          <w:p w:rsidR="00AA25F1" w:rsidRPr="002E1B9E" w:rsidRDefault="00AA25F1" w:rsidP="00EF5471">
            <w:pPr>
              <w:jc w:val="right"/>
            </w:pPr>
            <w:r w:rsidRPr="002E1B9E">
              <w:t>22,2</w:t>
            </w:r>
          </w:p>
        </w:tc>
        <w:tc>
          <w:tcPr>
            <w:tcW w:w="310" w:type="pct"/>
            <w:shd w:val="clear" w:color="auto" w:fill="auto"/>
            <w:hideMark/>
          </w:tcPr>
          <w:p w:rsidR="00AA25F1" w:rsidRPr="00D52078" w:rsidRDefault="00AA25F1" w:rsidP="00EF5471">
            <w:pPr>
              <w:jc w:val="right"/>
            </w:pPr>
            <w:r w:rsidRPr="00D52078">
              <w:t>0</w:t>
            </w:r>
          </w:p>
        </w:tc>
        <w:tc>
          <w:tcPr>
            <w:tcW w:w="306" w:type="pct"/>
            <w:shd w:val="clear" w:color="auto" w:fill="auto"/>
            <w:hideMark/>
          </w:tcPr>
          <w:p w:rsidR="00AA25F1" w:rsidRPr="00D52078" w:rsidRDefault="00AA25F1" w:rsidP="00EF5471">
            <w:pPr>
              <w:jc w:val="right"/>
            </w:pPr>
            <w:r w:rsidRPr="00D52078">
              <w:t>12,5</w:t>
            </w:r>
          </w:p>
        </w:tc>
        <w:tc>
          <w:tcPr>
            <w:tcW w:w="313" w:type="pct"/>
            <w:shd w:val="clear" w:color="auto" w:fill="auto"/>
            <w:hideMark/>
          </w:tcPr>
          <w:p w:rsidR="00AA25F1" w:rsidRPr="00FF194F" w:rsidRDefault="00AA25F1" w:rsidP="00EF5471">
            <w:pPr>
              <w:jc w:val="right"/>
              <w:rPr>
                <w:b/>
              </w:rPr>
            </w:pPr>
            <w:r w:rsidRPr="00FF194F">
              <w:rPr>
                <w:b/>
              </w:rPr>
              <w:t>25,0</w:t>
            </w:r>
          </w:p>
        </w:tc>
        <w:tc>
          <w:tcPr>
            <w:tcW w:w="271" w:type="pct"/>
          </w:tcPr>
          <w:p w:rsidR="00AA25F1" w:rsidRPr="00AD200D" w:rsidRDefault="00AA25F1" w:rsidP="00EF5471">
            <w:pPr>
              <w:jc w:val="right"/>
            </w:pPr>
            <w:r>
              <w:t>12,5</w:t>
            </w:r>
          </w:p>
        </w:tc>
        <w:tc>
          <w:tcPr>
            <w:tcW w:w="399" w:type="pct"/>
          </w:tcPr>
          <w:p w:rsidR="00AA25F1" w:rsidRPr="00AD200D" w:rsidRDefault="00AA25F1" w:rsidP="00EF5471">
            <w:pPr>
              <w:jc w:val="right"/>
            </w:pPr>
            <w:r>
              <w:t>150</w:t>
            </w:r>
            <w:r w:rsidR="00A27BB9">
              <w:t>,0</w:t>
            </w:r>
          </w:p>
        </w:tc>
        <w:tc>
          <w:tcPr>
            <w:tcW w:w="1322" w:type="pct"/>
          </w:tcPr>
          <w:p w:rsidR="00AA25F1" w:rsidRPr="008233ED" w:rsidRDefault="00D66975" w:rsidP="00D66975">
            <w:pPr>
              <w:jc w:val="both"/>
              <w:rPr>
                <w:highlight w:val="yellow"/>
              </w:rPr>
            </w:pPr>
            <w:r w:rsidRPr="00F1148E">
              <w:t>МБДОУ «Детский сад №19» требует капремонта</w:t>
            </w:r>
            <w:r w:rsidRPr="00D66975">
              <w:t xml:space="preserve"> </w:t>
            </w:r>
            <w:r w:rsidR="00AA25F1" w:rsidRPr="00D66975">
              <w:t>(1 из 8 организаций).</w:t>
            </w:r>
            <w:r w:rsidR="006323DE">
              <w:t xml:space="preserve"> Показатель является обратным (снижение значения показателя отражает улучшение результата).</w:t>
            </w:r>
          </w:p>
        </w:tc>
      </w:tr>
      <w:tr w:rsidR="003C088A" w:rsidRPr="00AD200D" w:rsidTr="003C088A">
        <w:tc>
          <w:tcPr>
            <w:tcW w:w="267" w:type="pct"/>
            <w:vMerge/>
            <w:vAlign w:val="center"/>
            <w:hideMark/>
          </w:tcPr>
          <w:p w:rsidR="00AA25F1" w:rsidRPr="00AD200D" w:rsidRDefault="00AA25F1" w:rsidP="009D0953"/>
        </w:tc>
        <w:tc>
          <w:tcPr>
            <w:tcW w:w="1195" w:type="pct"/>
            <w:shd w:val="clear" w:color="auto" w:fill="auto"/>
            <w:hideMark/>
          </w:tcPr>
          <w:p w:rsidR="00AA25F1" w:rsidRPr="00AD200D" w:rsidRDefault="00AA25F1" w:rsidP="00EF5471">
            <w:r w:rsidRPr="00AD200D">
              <w:t>муниципальные общеобразовательные учреждения</w:t>
            </w:r>
          </w:p>
        </w:tc>
        <w:tc>
          <w:tcPr>
            <w:tcW w:w="308" w:type="pct"/>
            <w:shd w:val="clear" w:color="auto" w:fill="auto"/>
            <w:hideMark/>
          </w:tcPr>
          <w:p w:rsidR="00AA25F1" w:rsidRPr="00AD200D" w:rsidRDefault="00AA25F1" w:rsidP="00EF5471">
            <w:pPr>
              <w:jc w:val="right"/>
            </w:pPr>
            <w:r w:rsidRPr="00AD200D">
              <w:t>16,7</w:t>
            </w:r>
          </w:p>
        </w:tc>
        <w:tc>
          <w:tcPr>
            <w:tcW w:w="309" w:type="pct"/>
            <w:shd w:val="clear" w:color="auto" w:fill="auto"/>
            <w:hideMark/>
          </w:tcPr>
          <w:p w:rsidR="00AA25F1" w:rsidRPr="002E1B9E" w:rsidRDefault="00AA25F1" w:rsidP="00EF5471">
            <w:pPr>
              <w:jc w:val="right"/>
            </w:pPr>
            <w:r w:rsidRPr="002E1B9E">
              <w:t>16,7</w:t>
            </w:r>
          </w:p>
        </w:tc>
        <w:tc>
          <w:tcPr>
            <w:tcW w:w="310" w:type="pct"/>
            <w:shd w:val="clear" w:color="auto" w:fill="auto"/>
            <w:hideMark/>
          </w:tcPr>
          <w:p w:rsidR="00AA25F1" w:rsidRPr="00D52078" w:rsidRDefault="00AA25F1" w:rsidP="00EF5471">
            <w:pPr>
              <w:jc w:val="right"/>
            </w:pPr>
            <w:r w:rsidRPr="00D52078">
              <w:t>0</w:t>
            </w:r>
          </w:p>
        </w:tc>
        <w:tc>
          <w:tcPr>
            <w:tcW w:w="306" w:type="pct"/>
            <w:shd w:val="clear" w:color="auto" w:fill="auto"/>
            <w:hideMark/>
          </w:tcPr>
          <w:p w:rsidR="00AA25F1" w:rsidRPr="00D52078" w:rsidRDefault="00AA25F1" w:rsidP="00EF5471">
            <w:pPr>
              <w:jc w:val="right"/>
            </w:pPr>
            <w:r w:rsidRPr="00D52078">
              <w:t>16,7</w:t>
            </w:r>
          </w:p>
        </w:tc>
        <w:tc>
          <w:tcPr>
            <w:tcW w:w="313" w:type="pct"/>
            <w:shd w:val="clear" w:color="auto" w:fill="auto"/>
            <w:hideMark/>
          </w:tcPr>
          <w:p w:rsidR="00AA25F1" w:rsidRPr="00FF194F" w:rsidRDefault="00AA25F1" w:rsidP="00EF5471">
            <w:pPr>
              <w:jc w:val="right"/>
              <w:rPr>
                <w:b/>
              </w:rPr>
            </w:pPr>
            <w:r w:rsidRPr="00FF194F">
              <w:rPr>
                <w:b/>
              </w:rPr>
              <w:t>50,0</w:t>
            </w:r>
          </w:p>
        </w:tc>
        <w:tc>
          <w:tcPr>
            <w:tcW w:w="271" w:type="pct"/>
          </w:tcPr>
          <w:p w:rsidR="00AA25F1" w:rsidRPr="00AD200D" w:rsidRDefault="00AA25F1" w:rsidP="00EF5471">
            <w:pPr>
              <w:jc w:val="right"/>
            </w:pPr>
            <w:r>
              <w:t>33,3</w:t>
            </w:r>
          </w:p>
        </w:tc>
        <w:tc>
          <w:tcPr>
            <w:tcW w:w="399" w:type="pct"/>
          </w:tcPr>
          <w:p w:rsidR="00AA25F1" w:rsidRPr="00AD200D" w:rsidRDefault="00AA25F1" w:rsidP="00EF5471">
            <w:pPr>
              <w:jc w:val="right"/>
            </w:pPr>
            <w:r>
              <w:t>133,4</w:t>
            </w:r>
          </w:p>
        </w:tc>
        <w:tc>
          <w:tcPr>
            <w:tcW w:w="1322" w:type="pct"/>
          </w:tcPr>
          <w:p w:rsidR="00AA25F1" w:rsidRPr="008233ED" w:rsidRDefault="00D66975" w:rsidP="00AA25F1">
            <w:pPr>
              <w:jc w:val="both"/>
              <w:rPr>
                <w:highlight w:val="yellow"/>
              </w:rPr>
            </w:pPr>
            <w:r w:rsidRPr="00D66975">
              <w:t>К</w:t>
            </w:r>
            <w:r w:rsidR="00AA25F1" w:rsidRPr="00D66975">
              <w:t xml:space="preserve">апитальный ремонт </w:t>
            </w:r>
            <w:r w:rsidRPr="00D66975">
              <w:t xml:space="preserve">требуют </w:t>
            </w:r>
            <w:r w:rsidR="00AA25F1" w:rsidRPr="00D66975">
              <w:t>МБОУ СОШ №6, 12 (2 из 6 организаций).</w:t>
            </w:r>
            <w:r w:rsidR="006323DE">
              <w:t xml:space="preserve"> Показатель является обратным (снижение значения показателя отражает улучшение результата).</w:t>
            </w:r>
          </w:p>
        </w:tc>
      </w:tr>
      <w:tr w:rsidR="003C088A" w:rsidRPr="00AD200D" w:rsidTr="003C088A">
        <w:tc>
          <w:tcPr>
            <w:tcW w:w="267" w:type="pct"/>
            <w:shd w:val="clear" w:color="auto" w:fill="auto"/>
            <w:hideMark/>
          </w:tcPr>
          <w:p w:rsidR="00AA25F1" w:rsidRPr="00AD200D" w:rsidRDefault="00AA25F1" w:rsidP="00EF5471">
            <w:pPr>
              <w:jc w:val="center"/>
            </w:pPr>
            <w:r w:rsidRPr="00AD200D">
              <w:t>2.5</w:t>
            </w:r>
          </w:p>
        </w:tc>
        <w:tc>
          <w:tcPr>
            <w:tcW w:w="1195" w:type="pct"/>
            <w:shd w:val="clear" w:color="auto" w:fill="auto"/>
            <w:vAlign w:val="center"/>
            <w:hideMark/>
          </w:tcPr>
          <w:p w:rsidR="00AA25F1" w:rsidRPr="00AD200D" w:rsidRDefault="00AA25F1" w:rsidP="009D0953">
            <w:r w:rsidRPr="00AD200D">
              <w:t>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w:t>
            </w:r>
          </w:p>
        </w:tc>
        <w:tc>
          <w:tcPr>
            <w:tcW w:w="308" w:type="pct"/>
            <w:shd w:val="clear" w:color="auto" w:fill="auto"/>
            <w:hideMark/>
          </w:tcPr>
          <w:p w:rsidR="00AA25F1" w:rsidRPr="00AD200D" w:rsidRDefault="00AA25F1" w:rsidP="00EF5471">
            <w:pPr>
              <w:jc w:val="right"/>
            </w:pPr>
            <w:r w:rsidRPr="00AD200D">
              <w:t>100,0</w:t>
            </w:r>
          </w:p>
        </w:tc>
        <w:tc>
          <w:tcPr>
            <w:tcW w:w="309" w:type="pct"/>
            <w:shd w:val="clear" w:color="auto" w:fill="auto"/>
            <w:hideMark/>
          </w:tcPr>
          <w:p w:rsidR="00AA25F1" w:rsidRPr="00182335" w:rsidRDefault="00AA25F1" w:rsidP="00EF5471">
            <w:pPr>
              <w:jc w:val="right"/>
            </w:pPr>
            <w:r w:rsidRPr="00182335">
              <w:t>100,0</w:t>
            </w:r>
          </w:p>
        </w:tc>
        <w:tc>
          <w:tcPr>
            <w:tcW w:w="310" w:type="pct"/>
            <w:shd w:val="clear" w:color="auto" w:fill="auto"/>
            <w:hideMark/>
          </w:tcPr>
          <w:p w:rsidR="00AA25F1" w:rsidRPr="00D52078" w:rsidRDefault="00AA25F1" w:rsidP="00EF5471">
            <w:pPr>
              <w:jc w:val="right"/>
            </w:pPr>
            <w:r w:rsidRPr="00D52078">
              <w:t>100,0</w:t>
            </w:r>
          </w:p>
        </w:tc>
        <w:tc>
          <w:tcPr>
            <w:tcW w:w="306" w:type="pct"/>
            <w:shd w:val="clear" w:color="auto" w:fill="auto"/>
            <w:hideMark/>
          </w:tcPr>
          <w:p w:rsidR="00AA25F1" w:rsidRPr="00D52078" w:rsidRDefault="00AA25F1" w:rsidP="00EF5471">
            <w:pPr>
              <w:jc w:val="right"/>
            </w:pPr>
            <w:r w:rsidRPr="00D52078">
              <w:t>100</w:t>
            </w:r>
            <w:r>
              <w:t>,0</w:t>
            </w:r>
          </w:p>
        </w:tc>
        <w:tc>
          <w:tcPr>
            <w:tcW w:w="313" w:type="pct"/>
            <w:shd w:val="clear" w:color="auto" w:fill="auto"/>
            <w:hideMark/>
          </w:tcPr>
          <w:p w:rsidR="00AA25F1" w:rsidRPr="00FF194F" w:rsidRDefault="00AA25F1" w:rsidP="00EF5471">
            <w:pPr>
              <w:jc w:val="right"/>
              <w:rPr>
                <w:b/>
              </w:rPr>
            </w:pPr>
            <w:r w:rsidRPr="00FF194F">
              <w:rPr>
                <w:b/>
              </w:rPr>
              <w:t>100,0</w:t>
            </w:r>
          </w:p>
        </w:tc>
        <w:tc>
          <w:tcPr>
            <w:tcW w:w="271" w:type="pct"/>
          </w:tcPr>
          <w:p w:rsidR="00AA25F1" w:rsidRPr="00AD200D" w:rsidRDefault="00AA25F1" w:rsidP="00EF5471">
            <w:pPr>
              <w:jc w:val="right"/>
            </w:pPr>
            <w:r>
              <w:t>100</w:t>
            </w:r>
          </w:p>
        </w:tc>
        <w:tc>
          <w:tcPr>
            <w:tcW w:w="399" w:type="pct"/>
          </w:tcPr>
          <w:p w:rsidR="00AA25F1" w:rsidRPr="00AD200D" w:rsidRDefault="00AA25F1" w:rsidP="00EF5471">
            <w:pPr>
              <w:jc w:val="right"/>
            </w:pPr>
            <w:r>
              <w:t>100,0</w:t>
            </w:r>
          </w:p>
        </w:tc>
        <w:tc>
          <w:tcPr>
            <w:tcW w:w="1322" w:type="pct"/>
          </w:tcPr>
          <w:p w:rsidR="00AA25F1" w:rsidRPr="00AD200D" w:rsidRDefault="00AA25F1" w:rsidP="00D774C4">
            <w:pPr>
              <w:jc w:val="both"/>
            </w:pPr>
          </w:p>
        </w:tc>
      </w:tr>
      <w:tr w:rsidR="003C088A" w:rsidRPr="00AD200D" w:rsidTr="003C088A">
        <w:tc>
          <w:tcPr>
            <w:tcW w:w="267" w:type="pct"/>
            <w:shd w:val="clear" w:color="auto" w:fill="auto"/>
            <w:hideMark/>
          </w:tcPr>
          <w:p w:rsidR="00AA25F1" w:rsidRPr="00AD200D" w:rsidRDefault="00AA25F1" w:rsidP="00EF5471">
            <w:pPr>
              <w:jc w:val="center"/>
            </w:pPr>
            <w:r w:rsidRPr="00AD200D">
              <w:t>2.6</w:t>
            </w:r>
          </w:p>
        </w:tc>
        <w:tc>
          <w:tcPr>
            <w:tcW w:w="1195" w:type="pct"/>
            <w:shd w:val="clear" w:color="auto" w:fill="auto"/>
            <w:hideMark/>
          </w:tcPr>
          <w:p w:rsidR="00AA25F1" w:rsidRPr="00AD200D" w:rsidRDefault="00AA25F1" w:rsidP="00EF5471">
            <w:r w:rsidRPr="00AD200D">
              <w:t xml:space="preserve">Доля негосударственных, в т.ч. некоммерческих, организаций, предоставляющих услуги в сфере </w:t>
            </w:r>
            <w:r w:rsidRPr="00AD200D">
              <w:lastRenderedPageBreak/>
              <w:t>образования, в общем числе организаций, предоставляющих услуги в сфере образования, %</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AA25F1" w:rsidRPr="00AD200D" w:rsidRDefault="00AA25F1" w:rsidP="00EF5471">
            <w:pPr>
              <w:jc w:val="right"/>
            </w:pPr>
            <w:r w:rsidRPr="00AD200D">
              <w:lastRenderedPageBreak/>
              <w:t>9,5</w:t>
            </w:r>
          </w:p>
        </w:tc>
        <w:tc>
          <w:tcPr>
            <w:tcW w:w="309" w:type="pct"/>
            <w:tcBorders>
              <w:top w:val="single" w:sz="4" w:space="0" w:color="auto"/>
              <w:left w:val="nil"/>
              <w:bottom w:val="single" w:sz="4" w:space="0" w:color="auto"/>
              <w:right w:val="single" w:sz="4" w:space="0" w:color="auto"/>
            </w:tcBorders>
            <w:shd w:val="clear" w:color="auto" w:fill="auto"/>
          </w:tcPr>
          <w:p w:rsidR="00AA25F1" w:rsidRPr="009860F8" w:rsidRDefault="00AA25F1" w:rsidP="00EF5471">
            <w:pPr>
              <w:jc w:val="right"/>
              <w:rPr>
                <w:highlight w:val="yellow"/>
              </w:rPr>
            </w:pPr>
            <w:r w:rsidRPr="00BA0171">
              <w:t>9,5</w:t>
            </w:r>
          </w:p>
        </w:tc>
        <w:tc>
          <w:tcPr>
            <w:tcW w:w="310" w:type="pct"/>
            <w:tcBorders>
              <w:top w:val="single" w:sz="4" w:space="0" w:color="auto"/>
              <w:left w:val="nil"/>
              <w:bottom w:val="single" w:sz="4" w:space="0" w:color="auto"/>
              <w:right w:val="single" w:sz="4" w:space="0" w:color="auto"/>
            </w:tcBorders>
            <w:shd w:val="clear" w:color="auto" w:fill="auto"/>
          </w:tcPr>
          <w:p w:rsidR="00AA25F1" w:rsidRPr="009860F8" w:rsidRDefault="00AA25F1" w:rsidP="00EF5471">
            <w:pPr>
              <w:jc w:val="right"/>
              <w:rPr>
                <w:highlight w:val="yellow"/>
              </w:rPr>
            </w:pPr>
            <w:r w:rsidRPr="00182335">
              <w:t>10</w:t>
            </w:r>
            <w:r>
              <w:t>,0</w:t>
            </w:r>
          </w:p>
        </w:tc>
        <w:tc>
          <w:tcPr>
            <w:tcW w:w="306" w:type="pct"/>
            <w:tcBorders>
              <w:top w:val="single" w:sz="4" w:space="0" w:color="auto"/>
              <w:left w:val="nil"/>
              <w:bottom w:val="single" w:sz="4" w:space="0" w:color="auto"/>
              <w:right w:val="single" w:sz="4" w:space="0" w:color="auto"/>
            </w:tcBorders>
            <w:shd w:val="clear" w:color="auto" w:fill="auto"/>
          </w:tcPr>
          <w:p w:rsidR="00AA25F1" w:rsidRPr="00D52078" w:rsidRDefault="00AA25F1" w:rsidP="00EF5471">
            <w:pPr>
              <w:jc w:val="right"/>
            </w:pPr>
            <w:r w:rsidRPr="00D52078">
              <w:t>10</w:t>
            </w:r>
            <w:r>
              <w:t>,0</w:t>
            </w:r>
          </w:p>
        </w:tc>
        <w:tc>
          <w:tcPr>
            <w:tcW w:w="313" w:type="pct"/>
            <w:tcBorders>
              <w:top w:val="single" w:sz="4" w:space="0" w:color="auto"/>
              <w:left w:val="nil"/>
              <w:bottom w:val="single" w:sz="4" w:space="0" w:color="auto"/>
              <w:right w:val="single" w:sz="4" w:space="0" w:color="auto"/>
            </w:tcBorders>
            <w:shd w:val="clear" w:color="auto" w:fill="auto"/>
          </w:tcPr>
          <w:p w:rsidR="00AA25F1" w:rsidRPr="00FF194F" w:rsidRDefault="00AA25F1" w:rsidP="00EF5471">
            <w:pPr>
              <w:jc w:val="right"/>
              <w:rPr>
                <w:b/>
              </w:rPr>
            </w:pPr>
            <w:r w:rsidRPr="00FF194F">
              <w:rPr>
                <w:b/>
              </w:rPr>
              <w:t>9,1</w:t>
            </w:r>
          </w:p>
        </w:tc>
        <w:tc>
          <w:tcPr>
            <w:tcW w:w="271" w:type="pct"/>
            <w:tcBorders>
              <w:top w:val="single" w:sz="4" w:space="0" w:color="auto"/>
              <w:left w:val="nil"/>
              <w:bottom w:val="single" w:sz="4" w:space="0" w:color="auto"/>
              <w:right w:val="single" w:sz="4" w:space="0" w:color="auto"/>
            </w:tcBorders>
          </w:tcPr>
          <w:p w:rsidR="00AA25F1" w:rsidRPr="00AD200D" w:rsidRDefault="00AA25F1" w:rsidP="00EF5471">
            <w:pPr>
              <w:jc w:val="right"/>
            </w:pPr>
            <w:r>
              <w:t>13,0</w:t>
            </w:r>
          </w:p>
        </w:tc>
        <w:tc>
          <w:tcPr>
            <w:tcW w:w="399" w:type="pct"/>
            <w:tcBorders>
              <w:top w:val="single" w:sz="4" w:space="0" w:color="auto"/>
              <w:left w:val="nil"/>
              <w:bottom w:val="single" w:sz="4" w:space="0" w:color="auto"/>
              <w:right w:val="single" w:sz="4" w:space="0" w:color="auto"/>
            </w:tcBorders>
          </w:tcPr>
          <w:p w:rsidR="00AA25F1" w:rsidRPr="00AD200D" w:rsidRDefault="00AA25F1" w:rsidP="00EF5471">
            <w:pPr>
              <w:jc w:val="right"/>
            </w:pPr>
            <w:r>
              <w:t>142,9</w:t>
            </w:r>
          </w:p>
        </w:tc>
        <w:tc>
          <w:tcPr>
            <w:tcW w:w="1322" w:type="pct"/>
            <w:tcBorders>
              <w:top w:val="single" w:sz="4" w:space="0" w:color="auto"/>
              <w:left w:val="nil"/>
              <w:bottom w:val="single" w:sz="4" w:space="0" w:color="auto"/>
              <w:right w:val="single" w:sz="4" w:space="0" w:color="auto"/>
            </w:tcBorders>
          </w:tcPr>
          <w:p w:rsidR="00AA25F1" w:rsidRDefault="00AA25F1" w:rsidP="00AA25F1">
            <w:pPr>
              <w:jc w:val="both"/>
            </w:pPr>
            <w:r>
              <w:t xml:space="preserve">3 из 23 (ЧОУ «Успех»,  </w:t>
            </w:r>
            <w:proofErr w:type="gramStart"/>
            <w:r>
              <w:t>ЧУ</w:t>
            </w:r>
            <w:proofErr w:type="gramEnd"/>
            <w:r>
              <w:t xml:space="preserve"> ДО «Духовное просвещение», ИП </w:t>
            </w:r>
            <w:proofErr w:type="spellStart"/>
            <w:r>
              <w:t>Ямалетдинова</w:t>
            </w:r>
            <w:proofErr w:type="spellEnd"/>
            <w:r>
              <w:t>).</w:t>
            </w:r>
          </w:p>
          <w:p w:rsidR="00AA25F1" w:rsidRPr="00AD200D" w:rsidRDefault="00AA25F1" w:rsidP="00AA25F1">
            <w:pPr>
              <w:jc w:val="both"/>
            </w:pPr>
            <w:proofErr w:type="gramStart"/>
            <w:r>
              <w:lastRenderedPageBreak/>
              <w:t>Всего 23 организации: 6 школ, 8 детсадов, ЦМДО, спорт – 1, культура – 1, школы ОВЗ – 2, УПК – 1, 3 частные организации).</w:t>
            </w:r>
            <w:proofErr w:type="gramEnd"/>
          </w:p>
        </w:tc>
      </w:tr>
      <w:tr w:rsidR="003C088A" w:rsidRPr="00AD200D" w:rsidTr="003C088A">
        <w:tc>
          <w:tcPr>
            <w:tcW w:w="267" w:type="pct"/>
            <w:shd w:val="clear" w:color="auto" w:fill="auto"/>
            <w:hideMark/>
          </w:tcPr>
          <w:p w:rsidR="00AA25F1" w:rsidRPr="00AD200D" w:rsidRDefault="00AA25F1" w:rsidP="00EF5471">
            <w:pPr>
              <w:jc w:val="center"/>
            </w:pPr>
            <w:r w:rsidRPr="00AD200D">
              <w:lastRenderedPageBreak/>
              <w:t>2.7</w:t>
            </w:r>
          </w:p>
        </w:tc>
        <w:tc>
          <w:tcPr>
            <w:tcW w:w="1195" w:type="pct"/>
            <w:shd w:val="clear" w:color="auto" w:fill="auto"/>
            <w:vAlign w:val="center"/>
            <w:hideMark/>
          </w:tcPr>
          <w:p w:rsidR="00AA25F1" w:rsidRPr="00AD200D" w:rsidRDefault="00AA25F1" w:rsidP="009D0953">
            <w:r w:rsidRPr="00AD200D">
              <w:t>Доля детей I и II групп здоровья в общей численности обучающихся в муниципальных общеобразовательных организациях, %</w:t>
            </w:r>
          </w:p>
        </w:tc>
        <w:tc>
          <w:tcPr>
            <w:tcW w:w="308" w:type="pct"/>
            <w:shd w:val="clear" w:color="auto" w:fill="auto"/>
            <w:hideMark/>
          </w:tcPr>
          <w:p w:rsidR="00AA25F1" w:rsidRPr="00AD200D" w:rsidRDefault="00AA25F1" w:rsidP="00EF5471">
            <w:pPr>
              <w:jc w:val="right"/>
            </w:pPr>
            <w:r w:rsidRPr="00AD200D">
              <w:t>85,2</w:t>
            </w:r>
          </w:p>
        </w:tc>
        <w:tc>
          <w:tcPr>
            <w:tcW w:w="309" w:type="pct"/>
            <w:shd w:val="clear" w:color="auto" w:fill="auto"/>
            <w:hideMark/>
          </w:tcPr>
          <w:p w:rsidR="00AA25F1" w:rsidRPr="009860F8" w:rsidRDefault="00AA25F1" w:rsidP="00EF5471">
            <w:pPr>
              <w:jc w:val="right"/>
              <w:rPr>
                <w:highlight w:val="yellow"/>
              </w:rPr>
            </w:pPr>
            <w:r w:rsidRPr="00BD37F4">
              <w:t>87,3</w:t>
            </w:r>
          </w:p>
        </w:tc>
        <w:tc>
          <w:tcPr>
            <w:tcW w:w="310" w:type="pct"/>
            <w:shd w:val="clear" w:color="auto" w:fill="auto"/>
            <w:hideMark/>
          </w:tcPr>
          <w:p w:rsidR="00AA25F1" w:rsidRPr="009860F8" w:rsidRDefault="00AA25F1" w:rsidP="00EF5471">
            <w:pPr>
              <w:jc w:val="right"/>
              <w:rPr>
                <w:highlight w:val="yellow"/>
              </w:rPr>
            </w:pPr>
            <w:r w:rsidRPr="00BD37F4">
              <w:t>88</w:t>
            </w:r>
          </w:p>
        </w:tc>
        <w:tc>
          <w:tcPr>
            <w:tcW w:w="306" w:type="pct"/>
            <w:shd w:val="clear" w:color="auto" w:fill="auto"/>
            <w:hideMark/>
          </w:tcPr>
          <w:p w:rsidR="00AA25F1" w:rsidRPr="00D52078" w:rsidRDefault="00AA25F1" w:rsidP="00EF5471">
            <w:pPr>
              <w:jc w:val="right"/>
            </w:pPr>
            <w:r w:rsidRPr="00D52078">
              <w:t>89,1</w:t>
            </w:r>
          </w:p>
        </w:tc>
        <w:tc>
          <w:tcPr>
            <w:tcW w:w="313" w:type="pct"/>
            <w:shd w:val="clear" w:color="auto" w:fill="auto"/>
            <w:hideMark/>
          </w:tcPr>
          <w:p w:rsidR="00AA25F1" w:rsidRPr="00FF194F" w:rsidRDefault="00AA25F1" w:rsidP="00EF5471">
            <w:pPr>
              <w:jc w:val="right"/>
              <w:rPr>
                <w:b/>
              </w:rPr>
            </w:pPr>
            <w:r w:rsidRPr="00FF194F">
              <w:rPr>
                <w:b/>
              </w:rPr>
              <w:t>87,5</w:t>
            </w:r>
          </w:p>
        </w:tc>
        <w:tc>
          <w:tcPr>
            <w:tcW w:w="271" w:type="pct"/>
          </w:tcPr>
          <w:p w:rsidR="00AA25F1" w:rsidRPr="00AD200D" w:rsidRDefault="00AA25F1" w:rsidP="00EF5471">
            <w:pPr>
              <w:jc w:val="right"/>
            </w:pPr>
            <w:r>
              <w:t>91,9</w:t>
            </w:r>
          </w:p>
        </w:tc>
        <w:tc>
          <w:tcPr>
            <w:tcW w:w="399" w:type="pct"/>
          </w:tcPr>
          <w:p w:rsidR="00AA25F1" w:rsidRPr="00AD200D" w:rsidRDefault="00AA25F1" w:rsidP="00EF5471">
            <w:pPr>
              <w:jc w:val="right"/>
            </w:pPr>
            <w:r>
              <w:t>105,0</w:t>
            </w:r>
          </w:p>
        </w:tc>
        <w:tc>
          <w:tcPr>
            <w:tcW w:w="1322" w:type="pct"/>
          </w:tcPr>
          <w:p w:rsidR="00AA25F1" w:rsidRPr="00AD200D" w:rsidRDefault="00B4338B" w:rsidP="00B4338B">
            <w:pPr>
              <w:jc w:val="both"/>
            </w:pPr>
            <w:r>
              <w:t>Из числа учащихся в</w:t>
            </w:r>
            <w:r w:rsidR="00AA25F1">
              <w:t xml:space="preserve"> 2021 год</w:t>
            </w:r>
            <w:r>
              <w:t>у</w:t>
            </w:r>
            <w:r w:rsidR="00AA25F1">
              <w:t xml:space="preserve"> </w:t>
            </w:r>
            <w:r>
              <w:t>(</w:t>
            </w:r>
            <w:r w:rsidR="00AA25F1">
              <w:t>5344 человека</w:t>
            </w:r>
            <w:r>
              <w:t>)</w:t>
            </w:r>
            <w:r w:rsidR="00AA25F1">
              <w:t xml:space="preserve"> 4913 детей школьного возраста имеют </w:t>
            </w:r>
            <w:r w:rsidR="00AA25F1" w:rsidRPr="00AD200D">
              <w:t>I и II групп здоровья</w:t>
            </w:r>
            <w:r w:rsidR="00AA25F1">
              <w:t>.</w:t>
            </w:r>
          </w:p>
        </w:tc>
      </w:tr>
      <w:tr w:rsidR="003C088A" w:rsidRPr="00AD200D" w:rsidTr="003C088A">
        <w:tc>
          <w:tcPr>
            <w:tcW w:w="267" w:type="pct"/>
            <w:shd w:val="clear" w:color="auto" w:fill="auto"/>
            <w:hideMark/>
          </w:tcPr>
          <w:p w:rsidR="00AA25F1" w:rsidRPr="00AD200D" w:rsidRDefault="00AA25F1" w:rsidP="00EF5471">
            <w:pPr>
              <w:jc w:val="center"/>
            </w:pPr>
            <w:r w:rsidRPr="00AD200D">
              <w:t>2.8</w:t>
            </w:r>
          </w:p>
        </w:tc>
        <w:tc>
          <w:tcPr>
            <w:tcW w:w="1195" w:type="pct"/>
            <w:shd w:val="clear" w:color="auto" w:fill="auto"/>
            <w:vAlign w:val="center"/>
            <w:hideMark/>
          </w:tcPr>
          <w:p w:rsidR="00AA25F1" w:rsidRPr="00AD200D" w:rsidRDefault="00AA25F1" w:rsidP="009D0953">
            <w:r w:rsidRPr="00AD200D">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tc>
        <w:tc>
          <w:tcPr>
            <w:tcW w:w="308" w:type="pct"/>
            <w:shd w:val="clear" w:color="auto" w:fill="auto"/>
            <w:hideMark/>
          </w:tcPr>
          <w:p w:rsidR="00AA25F1" w:rsidRPr="00AD200D" w:rsidRDefault="00AA25F1" w:rsidP="00EF5471">
            <w:pPr>
              <w:jc w:val="right"/>
            </w:pPr>
            <w:r w:rsidRPr="00AD200D">
              <w:t>61,0</w:t>
            </w:r>
          </w:p>
        </w:tc>
        <w:tc>
          <w:tcPr>
            <w:tcW w:w="309" w:type="pct"/>
            <w:shd w:val="clear" w:color="auto" w:fill="auto"/>
            <w:hideMark/>
          </w:tcPr>
          <w:p w:rsidR="00AA25F1" w:rsidRPr="009860F8" w:rsidRDefault="00AA25F1" w:rsidP="00EF5471">
            <w:pPr>
              <w:jc w:val="right"/>
              <w:rPr>
                <w:highlight w:val="yellow"/>
              </w:rPr>
            </w:pPr>
            <w:r w:rsidRPr="00E95B8D">
              <w:t>79</w:t>
            </w:r>
          </w:p>
        </w:tc>
        <w:tc>
          <w:tcPr>
            <w:tcW w:w="310" w:type="pct"/>
            <w:shd w:val="clear" w:color="auto" w:fill="auto"/>
            <w:hideMark/>
          </w:tcPr>
          <w:p w:rsidR="00AA25F1" w:rsidRPr="009860F8" w:rsidRDefault="00AA25F1" w:rsidP="00EF5471">
            <w:pPr>
              <w:jc w:val="right"/>
              <w:rPr>
                <w:highlight w:val="yellow"/>
              </w:rPr>
            </w:pPr>
            <w:r w:rsidRPr="00BD37F4">
              <w:t>61,4</w:t>
            </w:r>
          </w:p>
        </w:tc>
        <w:tc>
          <w:tcPr>
            <w:tcW w:w="306" w:type="pct"/>
            <w:shd w:val="clear" w:color="auto" w:fill="auto"/>
            <w:hideMark/>
          </w:tcPr>
          <w:p w:rsidR="00AA25F1" w:rsidRPr="00D52078" w:rsidRDefault="00AA25F1" w:rsidP="00EF5471">
            <w:pPr>
              <w:jc w:val="right"/>
            </w:pPr>
            <w:r w:rsidRPr="00D52078">
              <w:t>7</w:t>
            </w:r>
            <w:r>
              <w:t>5</w:t>
            </w:r>
            <w:r w:rsidRPr="00D52078">
              <w:t>,</w:t>
            </w:r>
            <w:r>
              <w:t>8</w:t>
            </w:r>
          </w:p>
        </w:tc>
        <w:tc>
          <w:tcPr>
            <w:tcW w:w="313" w:type="pct"/>
            <w:shd w:val="clear" w:color="auto" w:fill="auto"/>
            <w:hideMark/>
          </w:tcPr>
          <w:p w:rsidR="00AA25F1" w:rsidRPr="00FF194F" w:rsidRDefault="00AA25F1" w:rsidP="00EF5471">
            <w:pPr>
              <w:jc w:val="right"/>
              <w:rPr>
                <w:b/>
              </w:rPr>
            </w:pPr>
            <w:r w:rsidRPr="00FF194F">
              <w:rPr>
                <w:b/>
              </w:rPr>
              <w:t>61,7</w:t>
            </w:r>
          </w:p>
        </w:tc>
        <w:tc>
          <w:tcPr>
            <w:tcW w:w="271" w:type="pct"/>
          </w:tcPr>
          <w:p w:rsidR="00AA25F1" w:rsidRPr="00AD200D" w:rsidRDefault="00AA25F1" w:rsidP="00EF5471">
            <w:pPr>
              <w:jc w:val="right"/>
            </w:pPr>
            <w:r>
              <w:t>46,9</w:t>
            </w:r>
          </w:p>
        </w:tc>
        <w:tc>
          <w:tcPr>
            <w:tcW w:w="399" w:type="pct"/>
          </w:tcPr>
          <w:p w:rsidR="00AA25F1" w:rsidRPr="00AD200D" w:rsidRDefault="00AA25F1" w:rsidP="00EF5471">
            <w:pPr>
              <w:jc w:val="right"/>
            </w:pPr>
            <w:r>
              <w:t>74,6</w:t>
            </w:r>
          </w:p>
        </w:tc>
        <w:tc>
          <w:tcPr>
            <w:tcW w:w="1322" w:type="pct"/>
          </w:tcPr>
          <w:p w:rsidR="00AA25F1" w:rsidRPr="00AD200D" w:rsidRDefault="00AA25F1" w:rsidP="00423410">
            <w:r>
              <w:t>972 победителя из 2072 участников.</w:t>
            </w:r>
          </w:p>
        </w:tc>
      </w:tr>
      <w:tr w:rsidR="003C088A" w:rsidRPr="00AD200D" w:rsidTr="003C088A">
        <w:tc>
          <w:tcPr>
            <w:tcW w:w="267" w:type="pct"/>
            <w:shd w:val="clear" w:color="auto" w:fill="auto"/>
            <w:hideMark/>
          </w:tcPr>
          <w:p w:rsidR="00AA25F1" w:rsidRPr="00AD200D" w:rsidRDefault="00AA25F1" w:rsidP="00EF5471">
            <w:pPr>
              <w:jc w:val="center"/>
            </w:pPr>
            <w:r w:rsidRPr="00AD200D">
              <w:t>2.9</w:t>
            </w:r>
          </w:p>
        </w:tc>
        <w:tc>
          <w:tcPr>
            <w:tcW w:w="1195" w:type="pct"/>
            <w:shd w:val="clear" w:color="auto" w:fill="auto"/>
            <w:vAlign w:val="center"/>
            <w:hideMark/>
          </w:tcPr>
          <w:p w:rsidR="00AA25F1" w:rsidRPr="00AD200D" w:rsidRDefault="00AA25F1" w:rsidP="009D0953">
            <w:r w:rsidRPr="00AD200D">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308" w:type="pct"/>
            <w:shd w:val="clear" w:color="auto" w:fill="auto"/>
            <w:hideMark/>
          </w:tcPr>
          <w:p w:rsidR="00AA25F1" w:rsidRPr="00AD200D" w:rsidRDefault="00AA25F1" w:rsidP="00EF5471">
            <w:pPr>
              <w:jc w:val="right"/>
            </w:pPr>
            <w:r w:rsidRPr="00AD200D">
              <w:t>47,4</w:t>
            </w:r>
          </w:p>
        </w:tc>
        <w:tc>
          <w:tcPr>
            <w:tcW w:w="309" w:type="pct"/>
            <w:shd w:val="clear" w:color="auto" w:fill="auto"/>
            <w:hideMark/>
          </w:tcPr>
          <w:p w:rsidR="00AA25F1" w:rsidRPr="009860F8" w:rsidRDefault="00AA25F1" w:rsidP="00EF5471">
            <w:pPr>
              <w:jc w:val="right"/>
              <w:rPr>
                <w:highlight w:val="yellow"/>
              </w:rPr>
            </w:pPr>
            <w:r w:rsidRPr="00424C44">
              <w:t>48,1</w:t>
            </w:r>
          </w:p>
        </w:tc>
        <w:tc>
          <w:tcPr>
            <w:tcW w:w="310" w:type="pct"/>
            <w:shd w:val="clear" w:color="auto" w:fill="auto"/>
            <w:hideMark/>
          </w:tcPr>
          <w:p w:rsidR="00AA25F1" w:rsidRPr="009860F8" w:rsidRDefault="00AA25F1" w:rsidP="00EF5471">
            <w:pPr>
              <w:jc w:val="right"/>
              <w:rPr>
                <w:highlight w:val="yellow"/>
              </w:rPr>
            </w:pPr>
            <w:r w:rsidRPr="00BD37F4">
              <w:t>48,4</w:t>
            </w:r>
          </w:p>
        </w:tc>
        <w:tc>
          <w:tcPr>
            <w:tcW w:w="306" w:type="pct"/>
            <w:shd w:val="clear" w:color="auto" w:fill="auto"/>
            <w:hideMark/>
          </w:tcPr>
          <w:p w:rsidR="00AA25F1" w:rsidRPr="00D52078" w:rsidRDefault="00AA25F1" w:rsidP="00EF5471">
            <w:pPr>
              <w:jc w:val="right"/>
            </w:pPr>
            <w:r w:rsidRPr="00D52078">
              <w:t>54,6</w:t>
            </w:r>
          </w:p>
        </w:tc>
        <w:tc>
          <w:tcPr>
            <w:tcW w:w="313" w:type="pct"/>
            <w:shd w:val="clear" w:color="auto" w:fill="auto"/>
            <w:hideMark/>
          </w:tcPr>
          <w:p w:rsidR="00AA25F1" w:rsidRPr="00FF194F" w:rsidRDefault="00AA25F1" w:rsidP="00EF5471">
            <w:pPr>
              <w:jc w:val="right"/>
              <w:rPr>
                <w:b/>
              </w:rPr>
            </w:pPr>
            <w:r w:rsidRPr="00FF194F">
              <w:rPr>
                <w:b/>
              </w:rPr>
              <w:t>70,0</w:t>
            </w:r>
          </w:p>
        </w:tc>
        <w:tc>
          <w:tcPr>
            <w:tcW w:w="271" w:type="pct"/>
          </w:tcPr>
          <w:p w:rsidR="00AA25F1" w:rsidRPr="00AD200D" w:rsidRDefault="00AA25F1" w:rsidP="00EF5471">
            <w:pPr>
              <w:jc w:val="right"/>
            </w:pPr>
            <w:r>
              <w:t>82,5</w:t>
            </w:r>
          </w:p>
        </w:tc>
        <w:tc>
          <w:tcPr>
            <w:tcW w:w="399" w:type="pct"/>
          </w:tcPr>
          <w:p w:rsidR="00AA25F1" w:rsidRPr="00AD200D" w:rsidRDefault="00AA25F1" w:rsidP="00EF5471">
            <w:pPr>
              <w:jc w:val="right"/>
            </w:pPr>
            <w:r>
              <w:t>117,9</w:t>
            </w:r>
          </w:p>
        </w:tc>
        <w:tc>
          <w:tcPr>
            <w:tcW w:w="1322" w:type="pct"/>
          </w:tcPr>
          <w:p w:rsidR="00AA25F1" w:rsidRPr="00AD200D" w:rsidRDefault="00AA25F1" w:rsidP="00AA25F1">
            <w:pPr>
              <w:jc w:val="both"/>
            </w:pPr>
            <w:r>
              <w:t xml:space="preserve">За 2021 год </w:t>
            </w:r>
            <w:r w:rsidRPr="00F4477E">
              <w:t>6812 человек от общего числа детей данной возрастной группы, проживающей в городе (8256 человек)</w:t>
            </w:r>
            <w:r>
              <w:t xml:space="preserve"> получили услуги по дополнительному образованию</w:t>
            </w:r>
            <w:r w:rsidRPr="00F4477E">
              <w:t>.</w:t>
            </w:r>
          </w:p>
        </w:tc>
      </w:tr>
      <w:tr w:rsidR="003C088A" w:rsidRPr="00AD200D" w:rsidTr="003C088A">
        <w:tc>
          <w:tcPr>
            <w:tcW w:w="267" w:type="pct"/>
            <w:shd w:val="clear" w:color="auto" w:fill="auto"/>
            <w:vAlign w:val="center"/>
            <w:hideMark/>
          </w:tcPr>
          <w:p w:rsidR="00AA25F1" w:rsidRPr="00AD200D" w:rsidRDefault="00AA25F1" w:rsidP="009D0953">
            <w:pPr>
              <w:jc w:val="center"/>
            </w:pPr>
            <w:r w:rsidRPr="00AD200D">
              <w:t>2.10</w:t>
            </w:r>
          </w:p>
        </w:tc>
        <w:tc>
          <w:tcPr>
            <w:tcW w:w="1195" w:type="pct"/>
            <w:shd w:val="clear" w:color="auto" w:fill="auto"/>
            <w:vAlign w:val="center"/>
            <w:hideMark/>
          </w:tcPr>
          <w:p w:rsidR="00AA25F1" w:rsidRPr="00AD200D" w:rsidRDefault="00AA25F1" w:rsidP="009D0953">
            <w:r w:rsidRPr="00AD200D">
              <w:t xml:space="preserve">Доля детей и </w:t>
            </w:r>
            <w:r w:rsidRPr="003A0EA8">
              <w:t>молодежи (14-30 лет), участвующих в</w:t>
            </w:r>
            <w:r w:rsidRPr="00AD200D">
              <w:t xml:space="preserve"> молодежных проектах и мероприятиях, направленных на поддержку, </w:t>
            </w:r>
            <w:r w:rsidRPr="00AD200D">
              <w:lastRenderedPageBreak/>
              <w:t>развитие созидательной активности детей и молодежи, реализацию ее творческого потенциала, по отношению к общей численности указанной категории, %</w:t>
            </w:r>
          </w:p>
        </w:tc>
        <w:tc>
          <w:tcPr>
            <w:tcW w:w="308" w:type="pct"/>
            <w:shd w:val="clear" w:color="auto" w:fill="auto"/>
            <w:hideMark/>
          </w:tcPr>
          <w:p w:rsidR="00AA25F1" w:rsidRPr="00AD200D" w:rsidRDefault="00AA25F1" w:rsidP="00EF5471">
            <w:pPr>
              <w:jc w:val="right"/>
            </w:pPr>
            <w:r w:rsidRPr="00AD200D">
              <w:lastRenderedPageBreak/>
              <w:t>45,5</w:t>
            </w:r>
          </w:p>
        </w:tc>
        <w:tc>
          <w:tcPr>
            <w:tcW w:w="309" w:type="pct"/>
            <w:shd w:val="clear" w:color="auto" w:fill="auto"/>
            <w:hideMark/>
          </w:tcPr>
          <w:p w:rsidR="00AA25F1" w:rsidRPr="009860F8" w:rsidRDefault="00AA25F1" w:rsidP="00EF5471">
            <w:pPr>
              <w:jc w:val="right"/>
              <w:rPr>
                <w:highlight w:val="yellow"/>
              </w:rPr>
            </w:pPr>
            <w:r w:rsidRPr="008E2F3F">
              <w:t>46,1</w:t>
            </w:r>
          </w:p>
        </w:tc>
        <w:tc>
          <w:tcPr>
            <w:tcW w:w="310" w:type="pct"/>
            <w:shd w:val="clear" w:color="auto" w:fill="auto"/>
            <w:hideMark/>
          </w:tcPr>
          <w:p w:rsidR="00AA25F1" w:rsidRPr="009860F8" w:rsidRDefault="00AA25F1" w:rsidP="00EF5471">
            <w:pPr>
              <w:jc w:val="right"/>
              <w:rPr>
                <w:highlight w:val="yellow"/>
              </w:rPr>
            </w:pPr>
            <w:r w:rsidRPr="001A5713">
              <w:t>55,5</w:t>
            </w:r>
          </w:p>
        </w:tc>
        <w:tc>
          <w:tcPr>
            <w:tcW w:w="306" w:type="pct"/>
            <w:shd w:val="clear" w:color="auto" w:fill="auto"/>
            <w:hideMark/>
          </w:tcPr>
          <w:p w:rsidR="00AA25F1" w:rsidRPr="009104E9" w:rsidRDefault="00AA25F1" w:rsidP="00EF5471">
            <w:pPr>
              <w:jc w:val="right"/>
            </w:pPr>
            <w:r w:rsidRPr="009104E9">
              <w:t>62,4</w:t>
            </w:r>
          </w:p>
        </w:tc>
        <w:tc>
          <w:tcPr>
            <w:tcW w:w="313" w:type="pct"/>
            <w:shd w:val="clear" w:color="auto" w:fill="auto"/>
            <w:hideMark/>
          </w:tcPr>
          <w:p w:rsidR="00AA25F1" w:rsidRPr="00FF194F" w:rsidRDefault="00AA25F1" w:rsidP="00EF5471">
            <w:pPr>
              <w:jc w:val="right"/>
              <w:rPr>
                <w:b/>
              </w:rPr>
            </w:pPr>
            <w:r w:rsidRPr="00FF194F">
              <w:rPr>
                <w:b/>
              </w:rPr>
              <w:t>48,1</w:t>
            </w:r>
          </w:p>
        </w:tc>
        <w:tc>
          <w:tcPr>
            <w:tcW w:w="271" w:type="pct"/>
          </w:tcPr>
          <w:p w:rsidR="00AA25F1" w:rsidRPr="00AD200D" w:rsidRDefault="00AA25F1" w:rsidP="00EF5471">
            <w:pPr>
              <w:jc w:val="right"/>
            </w:pPr>
            <w:r>
              <w:t>55,7</w:t>
            </w:r>
          </w:p>
        </w:tc>
        <w:tc>
          <w:tcPr>
            <w:tcW w:w="399" w:type="pct"/>
          </w:tcPr>
          <w:p w:rsidR="00AA25F1" w:rsidRPr="00AD200D" w:rsidRDefault="00AA25F1" w:rsidP="00EF5471">
            <w:pPr>
              <w:jc w:val="right"/>
            </w:pPr>
            <w:r>
              <w:t>115,8</w:t>
            </w:r>
          </w:p>
        </w:tc>
        <w:tc>
          <w:tcPr>
            <w:tcW w:w="1322" w:type="pct"/>
          </w:tcPr>
          <w:p w:rsidR="00AA25F1" w:rsidRPr="00EF5471" w:rsidRDefault="00AA25F1" w:rsidP="00EF5471">
            <w:pPr>
              <w:pStyle w:val="ConsPlusNormal"/>
              <w:ind w:firstLine="0"/>
              <w:jc w:val="both"/>
              <w:rPr>
                <w:rFonts w:ascii="Times New Roman" w:hAnsi="Times New Roman" w:cs="Times New Roman"/>
                <w:sz w:val="24"/>
                <w:szCs w:val="24"/>
              </w:rPr>
            </w:pPr>
            <w:r w:rsidRPr="003A0EA8">
              <w:rPr>
                <w:rFonts w:ascii="Times New Roman" w:hAnsi="Times New Roman" w:cs="Times New Roman"/>
                <w:sz w:val="24"/>
                <w:szCs w:val="24"/>
              </w:rPr>
              <w:t>3816 человек приняли участие в молодежных проектах в 2021 году (численность детей и молодежи от 14-30 лет 6856 человек)</w:t>
            </w:r>
            <w:r w:rsidR="003A0EA8" w:rsidRPr="003A0EA8">
              <w:rPr>
                <w:rFonts w:ascii="Times New Roman" w:hAnsi="Times New Roman" w:cs="Times New Roman"/>
                <w:sz w:val="24"/>
                <w:szCs w:val="24"/>
              </w:rPr>
              <w:t xml:space="preserve"> - </w:t>
            </w:r>
            <w:r w:rsidR="006323DE" w:rsidRPr="003A0EA8">
              <w:rPr>
                <w:rFonts w:ascii="Times New Roman" w:hAnsi="Times New Roman" w:cs="Times New Roman"/>
                <w:sz w:val="24"/>
                <w:szCs w:val="24"/>
              </w:rPr>
              <w:t>приложение 2</w:t>
            </w:r>
            <w:r w:rsidR="006323DE" w:rsidRPr="006323DE">
              <w:rPr>
                <w:rFonts w:ascii="Times New Roman" w:hAnsi="Times New Roman" w:cs="Times New Roman"/>
                <w:sz w:val="24"/>
                <w:szCs w:val="24"/>
              </w:rPr>
              <w:t xml:space="preserve"> к </w:t>
            </w:r>
            <w:r w:rsidR="003A0EA8" w:rsidRPr="003A0EA8">
              <w:rPr>
                <w:rFonts w:ascii="Times New Roman" w:hAnsi="Times New Roman" w:cs="Times New Roman"/>
                <w:sz w:val="24"/>
                <w:szCs w:val="24"/>
              </w:rPr>
              <w:lastRenderedPageBreak/>
              <w:t>приказ</w:t>
            </w:r>
            <w:r w:rsidR="006323DE">
              <w:rPr>
                <w:rFonts w:ascii="Times New Roman" w:hAnsi="Times New Roman" w:cs="Times New Roman"/>
                <w:sz w:val="24"/>
                <w:szCs w:val="24"/>
              </w:rPr>
              <w:t>у</w:t>
            </w:r>
            <w:r w:rsidR="003A0EA8" w:rsidRPr="003A0EA8">
              <w:rPr>
                <w:rFonts w:ascii="Times New Roman" w:hAnsi="Times New Roman" w:cs="Times New Roman"/>
                <w:sz w:val="24"/>
                <w:szCs w:val="24"/>
              </w:rPr>
              <w:t xml:space="preserve"> начальника </w:t>
            </w:r>
            <w:proofErr w:type="spellStart"/>
            <w:r w:rsidR="003A0EA8" w:rsidRPr="003A0EA8">
              <w:rPr>
                <w:rFonts w:ascii="Times New Roman" w:hAnsi="Times New Roman" w:cs="Times New Roman"/>
                <w:sz w:val="24"/>
                <w:szCs w:val="24"/>
              </w:rPr>
              <w:t>УОиМП</w:t>
            </w:r>
            <w:proofErr w:type="spellEnd"/>
            <w:r w:rsidR="003A0EA8" w:rsidRPr="003A0EA8">
              <w:rPr>
                <w:rFonts w:ascii="Times New Roman" w:hAnsi="Times New Roman" w:cs="Times New Roman"/>
                <w:sz w:val="24"/>
                <w:szCs w:val="24"/>
              </w:rPr>
              <w:t xml:space="preserve"> от 01.02.2022 №49 «Об  итогах реализации мероприятий, направленных на развитие и воспитание детей и подростков за 2021 год».</w:t>
            </w:r>
          </w:p>
        </w:tc>
      </w:tr>
      <w:tr w:rsidR="003C088A" w:rsidRPr="00AD200D" w:rsidTr="003C088A">
        <w:tc>
          <w:tcPr>
            <w:tcW w:w="267" w:type="pct"/>
            <w:shd w:val="clear" w:color="auto" w:fill="auto"/>
            <w:hideMark/>
          </w:tcPr>
          <w:p w:rsidR="00AA25F1" w:rsidRPr="00AD200D" w:rsidRDefault="00AA25F1" w:rsidP="00EF5471">
            <w:pPr>
              <w:jc w:val="center"/>
            </w:pPr>
            <w:r w:rsidRPr="00AD200D">
              <w:lastRenderedPageBreak/>
              <w:t>2.11</w:t>
            </w:r>
          </w:p>
        </w:tc>
        <w:tc>
          <w:tcPr>
            <w:tcW w:w="1195" w:type="pct"/>
            <w:shd w:val="clear" w:color="auto" w:fill="auto"/>
            <w:hideMark/>
          </w:tcPr>
          <w:p w:rsidR="00AA25F1" w:rsidRPr="00AD200D" w:rsidRDefault="00AA25F1" w:rsidP="00EF5471">
            <w:r w:rsidRPr="00AD200D">
              <w:t>Доля зданий учреждений культуры, соответствующих требованиям и рекомендациям стандартов, нормативов, в общем количестве зданий учреждений культуры, %</w:t>
            </w:r>
          </w:p>
        </w:tc>
        <w:tc>
          <w:tcPr>
            <w:tcW w:w="308" w:type="pct"/>
            <w:shd w:val="clear" w:color="auto" w:fill="auto"/>
            <w:hideMark/>
          </w:tcPr>
          <w:p w:rsidR="00AA25F1" w:rsidRPr="00AD200D" w:rsidRDefault="00AA25F1" w:rsidP="00EF5471">
            <w:pPr>
              <w:jc w:val="right"/>
            </w:pPr>
            <w:r w:rsidRPr="00AD200D">
              <w:t>55,0</w:t>
            </w:r>
          </w:p>
        </w:tc>
        <w:tc>
          <w:tcPr>
            <w:tcW w:w="309" w:type="pct"/>
            <w:shd w:val="clear" w:color="auto" w:fill="auto"/>
            <w:hideMark/>
          </w:tcPr>
          <w:p w:rsidR="00AA25F1" w:rsidRPr="006B74D7" w:rsidRDefault="00AA25F1" w:rsidP="00EF5471">
            <w:pPr>
              <w:jc w:val="right"/>
            </w:pPr>
            <w:r w:rsidRPr="006B74D7">
              <w:t>55,0</w:t>
            </w:r>
          </w:p>
        </w:tc>
        <w:tc>
          <w:tcPr>
            <w:tcW w:w="310" w:type="pct"/>
            <w:shd w:val="clear" w:color="auto" w:fill="auto"/>
            <w:hideMark/>
          </w:tcPr>
          <w:p w:rsidR="00AA25F1" w:rsidRPr="006B74D7" w:rsidRDefault="00AA25F1" w:rsidP="00EF5471">
            <w:pPr>
              <w:jc w:val="right"/>
            </w:pPr>
            <w:r w:rsidRPr="006B74D7">
              <w:t>83,0</w:t>
            </w:r>
          </w:p>
        </w:tc>
        <w:tc>
          <w:tcPr>
            <w:tcW w:w="306" w:type="pct"/>
            <w:shd w:val="clear" w:color="auto" w:fill="auto"/>
            <w:hideMark/>
          </w:tcPr>
          <w:p w:rsidR="00AA25F1" w:rsidRPr="00AD200D" w:rsidRDefault="00AA25F1" w:rsidP="00EF5471">
            <w:pPr>
              <w:jc w:val="right"/>
            </w:pPr>
            <w:r>
              <w:t>83,0</w:t>
            </w:r>
          </w:p>
        </w:tc>
        <w:tc>
          <w:tcPr>
            <w:tcW w:w="313" w:type="pct"/>
            <w:shd w:val="clear" w:color="auto" w:fill="auto"/>
            <w:hideMark/>
          </w:tcPr>
          <w:p w:rsidR="00AA25F1" w:rsidRPr="00FF194F" w:rsidRDefault="00AA25F1" w:rsidP="00EF5471">
            <w:pPr>
              <w:jc w:val="right"/>
              <w:rPr>
                <w:b/>
              </w:rPr>
            </w:pPr>
            <w:r w:rsidRPr="00FF194F">
              <w:rPr>
                <w:b/>
              </w:rPr>
              <w:t>83,0</w:t>
            </w:r>
          </w:p>
        </w:tc>
        <w:tc>
          <w:tcPr>
            <w:tcW w:w="271" w:type="pct"/>
          </w:tcPr>
          <w:p w:rsidR="00AA25F1" w:rsidRPr="00AD200D" w:rsidRDefault="00C54BC6" w:rsidP="00EF5471">
            <w:pPr>
              <w:jc w:val="right"/>
            </w:pPr>
            <w:r>
              <w:t>83,0</w:t>
            </w:r>
          </w:p>
        </w:tc>
        <w:tc>
          <w:tcPr>
            <w:tcW w:w="399" w:type="pct"/>
          </w:tcPr>
          <w:p w:rsidR="00AA25F1" w:rsidRPr="00AD200D" w:rsidRDefault="00C54BC6" w:rsidP="00EF5471">
            <w:pPr>
              <w:jc w:val="right"/>
            </w:pPr>
            <w:r>
              <w:t>100,0</w:t>
            </w:r>
          </w:p>
        </w:tc>
        <w:tc>
          <w:tcPr>
            <w:tcW w:w="1322" w:type="pct"/>
          </w:tcPr>
          <w:p w:rsidR="00C54BC6" w:rsidRPr="006B70D4" w:rsidRDefault="00C54BC6" w:rsidP="00C54BC6">
            <w:pPr>
              <w:tabs>
                <w:tab w:val="left" w:pos="468"/>
              </w:tabs>
              <w:jc w:val="both"/>
            </w:pPr>
            <w:r w:rsidRPr="006B70D4">
              <w:t>Число зданий учреждений культуры– 6.</w:t>
            </w:r>
          </w:p>
          <w:p w:rsidR="00C54BC6" w:rsidRPr="006B70D4" w:rsidRDefault="00C54BC6" w:rsidP="00C54BC6">
            <w:pPr>
              <w:tabs>
                <w:tab w:val="left" w:pos="468"/>
              </w:tabs>
              <w:jc w:val="both"/>
            </w:pPr>
            <w:r w:rsidRPr="006B70D4">
              <w:t>Число зданий учреждений культуры, в которых созданы условия для беспрепятственного доступа инвалидов – 5.</w:t>
            </w:r>
          </w:p>
          <w:p w:rsidR="00AA25F1" w:rsidRDefault="00C54BC6" w:rsidP="00C54BC6">
            <w:pPr>
              <w:jc w:val="both"/>
            </w:pPr>
            <w:proofErr w:type="spellStart"/>
            <w:r w:rsidRPr="006B70D4">
              <w:t>Дзк</w:t>
            </w:r>
            <w:proofErr w:type="spellEnd"/>
            <w:r w:rsidRPr="006B70D4">
              <w:t>. = 5/6*100%</w:t>
            </w:r>
            <w:r>
              <w:t xml:space="preserve"> </w:t>
            </w:r>
            <w:r w:rsidRPr="006B70D4">
              <w:t>= 83%</w:t>
            </w:r>
            <w:r w:rsidR="00607661">
              <w:t>.</w:t>
            </w:r>
          </w:p>
          <w:p w:rsidR="00607661" w:rsidRPr="006B70D4" w:rsidRDefault="00607661" w:rsidP="00607661">
            <w:pPr>
              <w:tabs>
                <w:tab w:val="left" w:pos="468"/>
              </w:tabs>
              <w:jc w:val="both"/>
            </w:pPr>
            <w:r>
              <w:t xml:space="preserve">Одним из обязательных  условий, соответствующих требованиям стандартов зданий культуры, является </w:t>
            </w:r>
            <w:r w:rsidRPr="006B70D4">
              <w:t>беспрепятственн</w:t>
            </w:r>
            <w:r>
              <w:t>ый</w:t>
            </w:r>
            <w:r w:rsidRPr="006B70D4">
              <w:t xml:space="preserve"> доступ</w:t>
            </w:r>
            <w:r>
              <w:t xml:space="preserve"> инвалидов. В библиотеке по адресу: </w:t>
            </w:r>
            <w:proofErr w:type="spellStart"/>
            <w:r>
              <w:t>мкр</w:t>
            </w:r>
            <w:proofErr w:type="spellEnd"/>
            <w:r>
              <w:t xml:space="preserve">. Г-18-Г  не оборудовано место для въезда инвалидов в здание. </w:t>
            </w:r>
          </w:p>
          <w:p w:rsidR="00607661" w:rsidRPr="00AD200D" w:rsidRDefault="00607661" w:rsidP="00607661">
            <w:pPr>
              <w:jc w:val="both"/>
            </w:pPr>
          </w:p>
        </w:tc>
      </w:tr>
      <w:tr w:rsidR="003C088A" w:rsidRPr="00AD200D" w:rsidTr="003C088A">
        <w:tc>
          <w:tcPr>
            <w:tcW w:w="267" w:type="pct"/>
            <w:shd w:val="clear" w:color="auto" w:fill="auto"/>
            <w:hideMark/>
          </w:tcPr>
          <w:p w:rsidR="00AA25F1" w:rsidRPr="00AD200D" w:rsidRDefault="00AA25F1" w:rsidP="00EF5471">
            <w:pPr>
              <w:jc w:val="center"/>
            </w:pPr>
            <w:r w:rsidRPr="00AD200D">
              <w:t>2.12</w:t>
            </w:r>
          </w:p>
        </w:tc>
        <w:tc>
          <w:tcPr>
            <w:tcW w:w="1195" w:type="pct"/>
            <w:shd w:val="clear" w:color="auto" w:fill="auto"/>
            <w:hideMark/>
          </w:tcPr>
          <w:p w:rsidR="00AA25F1" w:rsidRPr="00AD200D" w:rsidRDefault="00AA25F1" w:rsidP="00EF5471">
            <w:r w:rsidRPr="00AD200D">
              <w:t>Уровень удовлетворенности жителей качеством услуг, предоставляемых учреждениями в сфере культуры, %</w:t>
            </w:r>
          </w:p>
        </w:tc>
        <w:tc>
          <w:tcPr>
            <w:tcW w:w="308" w:type="pct"/>
            <w:shd w:val="clear" w:color="auto" w:fill="auto"/>
            <w:hideMark/>
          </w:tcPr>
          <w:p w:rsidR="00AA25F1" w:rsidRPr="00AD200D" w:rsidRDefault="00AA25F1" w:rsidP="00EF5471">
            <w:pPr>
              <w:jc w:val="right"/>
            </w:pPr>
            <w:r w:rsidRPr="00AD200D">
              <w:t>97,5</w:t>
            </w:r>
          </w:p>
        </w:tc>
        <w:tc>
          <w:tcPr>
            <w:tcW w:w="309" w:type="pct"/>
            <w:shd w:val="clear" w:color="auto" w:fill="auto"/>
            <w:hideMark/>
          </w:tcPr>
          <w:p w:rsidR="00AA25F1" w:rsidRPr="00331C85" w:rsidRDefault="00AA25F1" w:rsidP="00EF5471">
            <w:pPr>
              <w:jc w:val="right"/>
            </w:pPr>
            <w:r w:rsidRPr="00331C85">
              <w:t>95,</w:t>
            </w:r>
            <w:r>
              <w:t>6</w:t>
            </w:r>
          </w:p>
        </w:tc>
        <w:tc>
          <w:tcPr>
            <w:tcW w:w="310" w:type="pct"/>
            <w:shd w:val="clear" w:color="auto" w:fill="auto"/>
            <w:hideMark/>
          </w:tcPr>
          <w:p w:rsidR="00AA25F1" w:rsidRPr="00331C85" w:rsidRDefault="00AA25F1" w:rsidP="00EF5471">
            <w:pPr>
              <w:jc w:val="right"/>
            </w:pPr>
            <w:r w:rsidRPr="00331C85">
              <w:t>96,2</w:t>
            </w:r>
          </w:p>
        </w:tc>
        <w:tc>
          <w:tcPr>
            <w:tcW w:w="306" w:type="pct"/>
            <w:shd w:val="clear" w:color="auto" w:fill="auto"/>
            <w:hideMark/>
          </w:tcPr>
          <w:p w:rsidR="00AA25F1" w:rsidRPr="00AD200D" w:rsidRDefault="00AA25F1" w:rsidP="00EF5471">
            <w:pPr>
              <w:jc w:val="right"/>
            </w:pPr>
            <w:r>
              <w:t>96,4</w:t>
            </w:r>
          </w:p>
        </w:tc>
        <w:tc>
          <w:tcPr>
            <w:tcW w:w="313" w:type="pct"/>
            <w:shd w:val="clear" w:color="auto" w:fill="auto"/>
            <w:hideMark/>
          </w:tcPr>
          <w:p w:rsidR="00AA25F1" w:rsidRPr="00FF194F" w:rsidRDefault="00AA25F1" w:rsidP="00EF5471">
            <w:pPr>
              <w:jc w:val="right"/>
              <w:rPr>
                <w:b/>
              </w:rPr>
            </w:pPr>
            <w:r w:rsidRPr="00FF194F">
              <w:rPr>
                <w:b/>
              </w:rPr>
              <w:t>95,0</w:t>
            </w:r>
          </w:p>
        </w:tc>
        <w:tc>
          <w:tcPr>
            <w:tcW w:w="271" w:type="pct"/>
          </w:tcPr>
          <w:p w:rsidR="00AA25F1" w:rsidRPr="00AD200D" w:rsidRDefault="00C54BC6" w:rsidP="00EF5471">
            <w:pPr>
              <w:jc w:val="right"/>
            </w:pPr>
            <w:r>
              <w:t>96,5</w:t>
            </w:r>
          </w:p>
        </w:tc>
        <w:tc>
          <w:tcPr>
            <w:tcW w:w="399" w:type="pct"/>
          </w:tcPr>
          <w:p w:rsidR="00AA25F1" w:rsidRPr="00AD200D" w:rsidRDefault="00C54BC6" w:rsidP="00EF5471">
            <w:pPr>
              <w:jc w:val="right"/>
            </w:pPr>
            <w:r>
              <w:t>101,6</w:t>
            </w:r>
          </w:p>
        </w:tc>
        <w:tc>
          <w:tcPr>
            <w:tcW w:w="1322" w:type="pct"/>
          </w:tcPr>
          <w:p w:rsidR="00AA25F1" w:rsidRPr="00AD200D" w:rsidRDefault="00C54BC6" w:rsidP="00C54BC6">
            <w:pPr>
              <w:jc w:val="both"/>
            </w:pPr>
            <w:r w:rsidRPr="00331C85">
              <w:t xml:space="preserve">Количество жителей, принявших участие в социологических опросах </w:t>
            </w:r>
            <w:r w:rsidRPr="0034701D">
              <w:t>198 человек, из них 191</w:t>
            </w:r>
            <w:r w:rsidRPr="00331C85">
              <w:t xml:space="preserve"> человек - удовлетворены качеством  услуг, предоставляемых учреждениями в сфере культуры.</w:t>
            </w:r>
          </w:p>
        </w:tc>
      </w:tr>
      <w:tr w:rsidR="003C088A" w:rsidRPr="00AD200D" w:rsidTr="003C088A">
        <w:tc>
          <w:tcPr>
            <w:tcW w:w="267" w:type="pct"/>
            <w:shd w:val="clear" w:color="auto" w:fill="auto"/>
            <w:hideMark/>
          </w:tcPr>
          <w:p w:rsidR="00AA25F1" w:rsidRPr="00AD200D" w:rsidRDefault="00AA25F1" w:rsidP="00EF5471">
            <w:pPr>
              <w:jc w:val="center"/>
            </w:pPr>
            <w:r w:rsidRPr="00AD200D">
              <w:t>2.13</w:t>
            </w:r>
          </w:p>
        </w:tc>
        <w:tc>
          <w:tcPr>
            <w:tcW w:w="1195" w:type="pct"/>
            <w:shd w:val="clear" w:color="auto" w:fill="auto"/>
            <w:hideMark/>
          </w:tcPr>
          <w:p w:rsidR="00AA25F1" w:rsidRPr="00AD200D" w:rsidRDefault="00AA25F1" w:rsidP="00EF5471">
            <w:r w:rsidRPr="00AD200D">
              <w:t xml:space="preserve">Доля граждан, использующих </w:t>
            </w:r>
            <w:r w:rsidRPr="00AD200D">
              <w:lastRenderedPageBreak/>
              <w:t>механизм получения государственных и муниципальных услуг в электронной форме, %</w:t>
            </w:r>
          </w:p>
        </w:tc>
        <w:tc>
          <w:tcPr>
            <w:tcW w:w="308" w:type="pct"/>
            <w:shd w:val="clear" w:color="auto" w:fill="auto"/>
            <w:hideMark/>
          </w:tcPr>
          <w:p w:rsidR="00AA25F1" w:rsidRPr="00AD200D" w:rsidRDefault="00AA25F1" w:rsidP="00EF5471">
            <w:pPr>
              <w:jc w:val="right"/>
            </w:pPr>
            <w:r w:rsidRPr="00AD200D">
              <w:lastRenderedPageBreak/>
              <w:t>70,0</w:t>
            </w:r>
          </w:p>
        </w:tc>
        <w:tc>
          <w:tcPr>
            <w:tcW w:w="309" w:type="pct"/>
            <w:shd w:val="clear" w:color="auto" w:fill="auto"/>
            <w:hideMark/>
          </w:tcPr>
          <w:p w:rsidR="00AA25F1" w:rsidRPr="009860F8" w:rsidRDefault="00AA25F1" w:rsidP="00EF5471">
            <w:pPr>
              <w:jc w:val="right"/>
              <w:rPr>
                <w:highlight w:val="yellow"/>
              </w:rPr>
            </w:pPr>
            <w:r w:rsidRPr="00191225">
              <w:t>97,9</w:t>
            </w:r>
          </w:p>
        </w:tc>
        <w:tc>
          <w:tcPr>
            <w:tcW w:w="310" w:type="pct"/>
            <w:shd w:val="clear" w:color="auto" w:fill="auto"/>
            <w:hideMark/>
          </w:tcPr>
          <w:p w:rsidR="00AA25F1" w:rsidRPr="009860F8" w:rsidRDefault="00AA25F1" w:rsidP="00EF5471">
            <w:pPr>
              <w:jc w:val="right"/>
              <w:rPr>
                <w:highlight w:val="yellow"/>
              </w:rPr>
            </w:pPr>
            <w:r w:rsidRPr="00CD4A00">
              <w:t>96,95</w:t>
            </w:r>
          </w:p>
        </w:tc>
        <w:tc>
          <w:tcPr>
            <w:tcW w:w="306" w:type="pct"/>
            <w:shd w:val="clear" w:color="auto" w:fill="auto"/>
            <w:hideMark/>
          </w:tcPr>
          <w:p w:rsidR="00AA25F1" w:rsidRPr="00D52078" w:rsidRDefault="00AA25F1" w:rsidP="00EF5471">
            <w:pPr>
              <w:jc w:val="right"/>
            </w:pPr>
            <w:r w:rsidRPr="00D52078">
              <w:t>85,1</w:t>
            </w:r>
          </w:p>
        </w:tc>
        <w:tc>
          <w:tcPr>
            <w:tcW w:w="313" w:type="pct"/>
            <w:shd w:val="clear" w:color="auto" w:fill="auto"/>
            <w:hideMark/>
          </w:tcPr>
          <w:p w:rsidR="00AA25F1" w:rsidRPr="00FF194F" w:rsidRDefault="00AA25F1" w:rsidP="00EF5471">
            <w:pPr>
              <w:jc w:val="right"/>
              <w:rPr>
                <w:b/>
              </w:rPr>
            </w:pPr>
            <w:r w:rsidRPr="00FF194F">
              <w:rPr>
                <w:b/>
              </w:rPr>
              <w:t>70,0</w:t>
            </w:r>
          </w:p>
        </w:tc>
        <w:tc>
          <w:tcPr>
            <w:tcW w:w="271" w:type="pct"/>
          </w:tcPr>
          <w:p w:rsidR="00AA25F1" w:rsidRPr="00AD200D" w:rsidRDefault="00550669" w:rsidP="00EF5471">
            <w:pPr>
              <w:jc w:val="right"/>
            </w:pPr>
            <w:r>
              <w:t>88,</w:t>
            </w:r>
            <w:r w:rsidR="00C54BC6">
              <w:t>2</w:t>
            </w:r>
          </w:p>
        </w:tc>
        <w:tc>
          <w:tcPr>
            <w:tcW w:w="399" w:type="pct"/>
          </w:tcPr>
          <w:p w:rsidR="00AA25F1" w:rsidRPr="00AD200D" w:rsidRDefault="00550669" w:rsidP="00EF5471">
            <w:pPr>
              <w:jc w:val="right"/>
            </w:pPr>
            <w:r>
              <w:t>126,0</w:t>
            </w:r>
          </w:p>
        </w:tc>
        <w:tc>
          <w:tcPr>
            <w:tcW w:w="1322" w:type="pct"/>
          </w:tcPr>
          <w:p w:rsidR="00AA25F1" w:rsidRPr="00AD200D" w:rsidRDefault="003F6857" w:rsidP="003F6857">
            <w:r w:rsidRPr="00ED66B5">
              <w:rPr>
                <w:rFonts w:eastAsiaTheme="minorHAnsi"/>
                <w:lang w:eastAsia="en-US"/>
              </w:rPr>
              <w:t>В 202</w:t>
            </w:r>
            <w:r>
              <w:rPr>
                <w:rFonts w:eastAsiaTheme="minorHAnsi"/>
                <w:lang w:eastAsia="en-US"/>
              </w:rPr>
              <w:t>1</w:t>
            </w:r>
            <w:r w:rsidRPr="00ED66B5">
              <w:rPr>
                <w:rFonts w:eastAsiaTheme="minorHAnsi"/>
                <w:lang w:eastAsia="en-US"/>
              </w:rPr>
              <w:t xml:space="preserve"> году</w:t>
            </w:r>
            <w:r w:rsidRPr="00ED66B5">
              <w:t xml:space="preserve"> оказано </w:t>
            </w:r>
            <w:r>
              <w:t>100392</w:t>
            </w:r>
            <w:r w:rsidRPr="00ED66B5">
              <w:t xml:space="preserve"> </w:t>
            </w:r>
            <w:r w:rsidRPr="00ED66B5">
              <w:lastRenderedPageBreak/>
              <w:t>государственн</w:t>
            </w:r>
            <w:r>
              <w:t>ых</w:t>
            </w:r>
            <w:r w:rsidRPr="00ED66B5">
              <w:t xml:space="preserve"> (по переданным полномочиям) муниципальн</w:t>
            </w:r>
            <w:r>
              <w:t>ых</w:t>
            </w:r>
            <w:r w:rsidRPr="00ED66B5">
              <w:t xml:space="preserve"> услуг</w:t>
            </w:r>
            <w:r>
              <w:t>, из них в электронном виде – 88569.</w:t>
            </w:r>
          </w:p>
        </w:tc>
      </w:tr>
      <w:tr w:rsidR="003C088A" w:rsidRPr="00AD200D" w:rsidTr="003C088A">
        <w:tc>
          <w:tcPr>
            <w:tcW w:w="267" w:type="pct"/>
            <w:shd w:val="clear" w:color="auto" w:fill="auto"/>
            <w:hideMark/>
          </w:tcPr>
          <w:p w:rsidR="00AA25F1" w:rsidRPr="00AD200D" w:rsidRDefault="00AA25F1" w:rsidP="00EF5471">
            <w:pPr>
              <w:jc w:val="center"/>
            </w:pPr>
            <w:r w:rsidRPr="00AD200D">
              <w:lastRenderedPageBreak/>
              <w:t>2.14</w:t>
            </w:r>
          </w:p>
        </w:tc>
        <w:tc>
          <w:tcPr>
            <w:tcW w:w="1195" w:type="pct"/>
            <w:shd w:val="clear" w:color="auto" w:fill="auto"/>
            <w:hideMark/>
          </w:tcPr>
          <w:p w:rsidR="00AA25F1" w:rsidRPr="00AD200D" w:rsidRDefault="00AA25F1" w:rsidP="00EF5471">
            <w:r w:rsidRPr="00AD200D">
              <w:t>Доля средств бюджета города Урай, выделяемая немуниципальным организациям, в т.ч. социально ориентированным некоммерческим организациям, на предоставление услуг (работ) в социальной сфере, %</w:t>
            </w:r>
          </w:p>
        </w:tc>
        <w:tc>
          <w:tcPr>
            <w:tcW w:w="308" w:type="pct"/>
            <w:shd w:val="clear" w:color="auto" w:fill="auto"/>
            <w:hideMark/>
          </w:tcPr>
          <w:p w:rsidR="00AA25F1" w:rsidRPr="00AD200D" w:rsidRDefault="00AA25F1" w:rsidP="00EF5471">
            <w:pPr>
              <w:jc w:val="right"/>
            </w:pPr>
            <w:r w:rsidRPr="00AD200D">
              <w:t>10,0</w:t>
            </w:r>
          </w:p>
        </w:tc>
        <w:tc>
          <w:tcPr>
            <w:tcW w:w="309" w:type="pct"/>
            <w:shd w:val="clear" w:color="auto" w:fill="auto"/>
            <w:hideMark/>
          </w:tcPr>
          <w:p w:rsidR="00AA25F1" w:rsidRPr="009860F8" w:rsidRDefault="00AA25F1" w:rsidP="00EF5471">
            <w:pPr>
              <w:jc w:val="right"/>
              <w:rPr>
                <w:highlight w:val="yellow"/>
              </w:rPr>
            </w:pPr>
            <w:r w:rsidRPr="00191225">
              <w:t>6,3</w:t>
            </w:r>
          </w:p>
        </w:tc>
        <w:tc>
          <w:tcPr>
            <w:tcW w:w="310" w:type="pct"/>
            <w:shd w:val="clear" w:color="auto" w:fill="auto"/>
            <w:hideMark/>
          </w:tcPr>
          <w:p w:rsidR="00AA25F1" w:rsidRPr="009860F8" w:rsidRDefault="00AA25F1" w:rsidP="00EF5471">
            <w:pPr>
              <w:jc w:val="right"/>
              <w:rPr>
                <w:highlight w:val="yellow"/>
              </w:rPr>
            </w:pPr>
            <w:r w:rsidRPr="00406774">
              <w:t>0,9</w:t>
            </w:r>
          </w:p>
        </w:tc>
        <w:tc>
          <w:tcPr>
            <w:tcW w:w="306" w:type="pct"/>
            <w:shd w:val="clear" w:color="auto" w:fill="auto"/>
            <w:hideMark/>
          </w:tcPr>
          <w:p w:rsidR="00AA25F1" w:rsidRPr="00AD200D" w:rsidRDefault="00AA25F1" w:rsidP="00EF5471">
            <w:pPr>
              <w:jc w:val="right"/>
            </w:pPr>
            <w:r>
              <w:t>8,0</w:t>
            </w:r>
          </w:p>
        </w:tc>
        <w:tc>
          <w:tcPr>
            <w:tcW w:w="313" w:type="pct"/>
            <w:shd w:val="clear" w:color="auto" w:fill="auto"/>
            <w:hideMark/>
          </w:tcPr>
          <w:p w:rsidR="00AA25F1" w:rsidRPr="00FF194F" w:rsidRDefault="00AA25F1" w:rsidP="00EF5471">
            <w:pPr>
              <w:jc w:val="right"/>
              <w:rPr>
                <w:b/>
              </w:rPr>
            </w:pPr>
            <w:r w:rsidRPr="00FF194F">
              <w:rPr>
                <w:b/>
              </w:rPr>
              <w:t>15,0</w:t>
            </w:r>
          </w:p>
        </w:tc>
        <w:tc>
          <w:tcPr>
            <w:tcW w:w="271" w:type="pct"/>
          </w:tcPr>
          <w:p w:rsidR="00AA25F1" w:rsidRPr="00421C45" w:rsidRDefault="00933ADE" w:rsidP="00421C45">
            <w:pPr>
              <w:jc w:val="right"/>
              <w:rPr>
                <w:lang w:val="en-US"/>
              </w:rPr>
            </w:pPr>
            <w:r>
              <w:t>9,</w:t>
            </w:r>
            <w:r w:rsidR="00421C45">
              <w:rPr>
                <w:lang w:val="en-US"/>
              </w:rPr>
              <w:t>1</w:t>
            </w:r>
          </w:p>
        </w:tc>
        <w:tc>
          <w:tcPr>
            <w:tcW w:w="399" w:type="pct"/>
          </w:tcPr>
          <w:p w:rsidR="00AA25F1" w:rsidRPr="00421C45" w:rsidRDefault="00933ADE" w:rsidP="00421C45">
            <w:pPr>
              <w:jc w:val="right"/>
              <w:rPr>
                <w:lang w:val="en-US"/>
              </w:rPr>
            </w:pPr>
            <w:r>
              <w:t>60,</w:t>
            </w:r>
            <w:r w:rsidR="00421C45">
              <w:rPr>
                <w:lang w:val="en-US"/>
              </w:rPr>
              <w:t>7</w:t>
            </w:r>
          </w:p>
        </w:tc>
        <w:tc>
          <w:tcPr>
            <w:tcW w:w="1322" w:type="pct"/>
          </w:tcPr>
          <w:p w:rsidR="00AA25F1" w:rsidRPr="00423410" w:rsidRDefault="00933ADE" w:rsidP="00933ADE">
            <w:pPr>
              <w:autoSpaceDE w:val="0"/>
              <w:autoSpaceDN w:val="0"/>
              <w:adjustRightInd w:val="0"/>
              <w:jc w:val="both"/>
              <w:rPr>
                <w:highlight w:val="yellow"/>
              </w:rPr>
            </w:pPr>
            <w:r>
              <w:t xml:space="preserve">В 2021 году в городе Урай в целях оказания финансовой поддержки в форме субсидий заключено 17 соглашений с 12-ю социально ориентированными некоммерческими организациями на общую сумму         11311,3  руб. в соответствии с Решением Думы города Урай от  решения Думы от 01.12.2020  №99  «О бюджет городского округа город Урай Ханты-Мансийского автономного </w:t>
            </w:r>
            <w:proofErr w:type="spellStart"/>
            <w:r>
              <w:t>окурга</w:t>
            </w:r>
            <w:proofErr w:type="spellEnd"/>
            <w:r>
              <w:t xml:space="preserve"> </w:t>
            </w:r>
            <w:proofErr w:type="gramStart"/>
            <w:r>
              <w:t>–</w:t>
            </w:r>
            <w:proofErr w:type="spellStart"/>
            <w:r>
              <w:t>Ю</w:t>
            </w:r>
            <w:proofErr w:type="gramEnd"/>
            <w:r>
              <w:t>гры</w:t>
            </w:r>
            <w:proofErr w:type="spellEnd"/>
            <w:r>
              <w:t xml:space="preserve"> на 2021 год и на плановый период 2022 и 2023 годов».</w:t>
            </w:r>
          </w:p>
        </w:tc>
      </w:tr>
      <w:tr w:rsidR="003C088A" w:rsidRPr="00AD200D" w:rsidTr="003C088A">
        <w:tc>
          <w:tcPr>
            <w:tcW w:w="267" w:type="pct"/>
            <w:shd w:val="clear" w:color="auto" w:fill="auto"/>
            <w:hideMark/>
          </w:tcPr>
          <w:p w:rsidR="00AA25F1" w:rsidRPr="00AD200D" w:rsidRDefault="00AA25F1" w:rsidP="00EF5471">
            <w:pPr>
              <w:jc w:val="center"/>
            </w:pPr>
            <w:r w:rsidRPr="00AD200D">
              <w:t>2.15</w:t>
            </w:r>
          </w:p>
        </w:tc>
        <w:tc>
          <w:tcPr>
            <w:tcW w:w="1195" w:type="pct"/>
            <w:shd w:val="clear" w:color="auto" w:fill="auto"/>
            <w:hideMark/>
          </w:tcPr>
          <w:p w:rsidR="00AA25F1" w:rsidRPr="00AD200D" w:rsidRDefault="00AA25F1" w:rsidP="00EF5471">
            <w:r w:rsidRPr="00AD200D">
              <w:t>Удельный вес вновь построенных в отчетном периоде инженерных сетей к общему количеству инженерных сетей  по состоянию на тот же период, %</w:t>
            </w:r>
          </w:p>
        </w:tc>
        <w:tc>
          <w:tcPr>
            <w:tcW w:w="308" w:type="pct"/>
            <w:shd w:val="clear" w:color="auto" w:fill="auto"/>
            <w:hideMark/>
          </w:tcPr>
          <w:p w:rsidR="00AA25F1" w:rsidRPr="00AD200D" w:rsidRDefault="00AA25F1" w:rsidP="00EF5471">
            <w:pPr>
              <w:jc w:val="right"/>
            </w:pPr>
            <w:r w:rsidRPr="00AD200D">
              <w:t>1,75</w:t>
            </w:r>
          </w:p>
        </w:tc>
        <w:tc>
          <w:tcPr>
            <w:tcW w:w="309" w:type="pct"/>
            <w:shd w:val="clear" w:color="auto" w:fill="auto"/>
            <w:hideMark/>
          </w:tcPr>
          <w:p w:rsidR="00AA25F1" w:rsidRPr="009D4968" w:rsidRDefault="00AA25F1" w:rsidP="00EF5471">
            <w:pPr>
              <w:jc w:val="right"/>
            </w:pPr>
            <w:r w:rsidRPr="009D4968">
              <w:t>2,04</w:t>
            </w:r>
          </w:p>
        </w:tc>
        <w:tc>
          <w:tcPr>
            <w:tcW w:w="310" w:type="pct"/>
            <w:shd w:val="clear" w:color="auto" w:fill="auto"/>
            <w:hideMark/>
          </w:tcPr>
          <w:p w:rsidR="00AA25F1" w:rsidRPr="009D4968" w:rsidRDefault="00AA25F1" w:rsidP="00EF5471">
            <w:pPr>
              <w:jc w:val="right"/>
            </w:pPr>
            <w:r w:rsidRPr="009D4968">
              <w:t>2,19</w:t>
            </w:r>
          </w:p>
        </w:tc>
        <w:tc>
          <w:tcPr>
            <w:tcW w:w="306" w:type="pct"/>
            <w:shd w:val="clear" w:color="auto" w:fill="auto"/>
            <w:hideMark/>
          </w:tcPr>
          <w:p w:rsidR="00AA25F1" w:rsidRPr="009D4968" w:rsidRDefault="00AA25F1" w:rsidP="00EF5471">
            <w:pPr>
              <w:jc w:val="right"/>
            </w:pPr>
            <w:r w:rsidRPr="009D4968">
              <w:t>2,24</w:t>
            </w:r>
          </w:p>
        </w:tc>
        <w:tc>
          <w:tcPr>
            <w:tcW w:w="313" w:type="pct"/>
            <w:shd w:val="clear" w:color="auto" w:fill="auto"/>
            <w:hideMark/>
          </w:tcPr>
          <w:p w:rsidR="00AA25F1" w:rsidRPr="00FF194F" w:rsidRDefault="00AA25F1" w:rsidP="00EF5471">
            <w:pPr>
              <w:jc w:val="right"/>
              <w:rPr>
                <w:b/>
              </w:rPr>
            </w:pPr>
            <w:r w:rsidRPr="00FF194F">
              <w:rPr>
                <w:b/>
              </w:rPr>
              <w:t>2,00</w:t>
            </w:r>
          </w:p>
        </w:tc>
        <w:tc>
          <w:tcPr>
            <w:tcW w:w="271" w:type="pct"/>
          </w:tcPr>
          <w:p w:rsidR="00AA25F1" w:rsidRPr="00BA032E" w:rsidRDefault="0004443B" w:rsidP="00EF5471">
            <w:pPr>
              <w:jc w:val="right"/>
            </w:pPr>
            <w:r w:rsidRPr="00BA032E">
              <w:t>2,33</w:t>
            </w:r>
          </w:p>
        </w:tc>
        <w:tc>
          <w:tcPr>
            <w:tcW w:w="399" w:type="pct"/>
          </w:tcPr>
          <w:p w:rsidR="00AA25F1" w:rsidRPr="00AD200D" w:rsidRDefault="0004443B" w:rsidP="00EF5471">
            <w:pPr>
              <w:jc w:val="right"/>
            </w:pPr>
            <w:r>
              <w:t>116,5</w:t>
            </w:r>
          </w:p>
        </w:tc>
        <w:tc>
          <w:tcPr>
            <w:tcW w:w="1322" w:type="pct"/>
          </w:tcPr>
          <w:p w:rsidR="00AA25F1" w:rsidRPr="00AD200D" w:rsidRDefault="00AA25F1" w:rsidP="0004443B">
            <w:pPr>
              <w:pStyle w:val="ConsPlusNormal"/>
              <w:tabs>
                <w:tab w:val="left" w:pos="851"/>
                <w:tab w:val="left" w:pos="993"/>
                <w:tab w:val="left" w:pos="7655"/>
              </w:tabs>
              <w:ind w:left="32" w:firstLine="0"/>
              <w:jc w:val="both"/>
            </w:pPr>
          </w:p>
        </w:tc>
      </w:tr>
      <w:tr w:rsidR="003C088A" w:rsidRPr="00AD200D" w:rsidTr="003C088A">
        <w:tc>
          <w:tcPr>
            <w:tcW w:w="267" w:type="pct"/>
            <w:shd w:val="clear" w:color="auto" w:fill="auto"/>
            <w:hideMark/>
          </w:tcPr>
          <w:p w:rsidR="00AA25F1" w:rsidRPr="00AD200D" w:rsidRDefault="00AA25F1" w:rsidP="00EF5471">
            <w:pPr>
              <w:jc w:val="center"/>
            </w:pPr>
            <w:r w:rsidRPr="00AD200D">
              <w:t>2.16</w:t>
            </w:r>
          </w:p>
        </w:tc>
        <w:tc>
          <w:tcPr>
            <w:tcW w:w="1195" w:type="pct"/>
            <w:shd w:val="clear" w:color="auto" w:fill="auto"/>
            <w:hideMark/>
          </w:tcPr>
          <w:p w:rsidR="00AA25F1" w:rsidRPr="00AD200D" w:rsidRDefault="00AA25F1" w:rsidP="00EF5471">
            <w:r w:rsidRPr="00AD200D">
              <w:t xml:space="preserve">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w:t>
            </w:r>
            <w:r w:rsidRPr="00AD200D">
              <w:lastRenderedPageBreak/>
              <w:t>помещениях, %</w:t>
            </w:r>
          </w:p>
        </w:tc>
        <w:tc>
          <w:tcPr>
            <w:tcW w:w="308" w:type="pct"/>
            <w:shd w:val="clear" w:color="auto" w:fill="auto"/>
            <w:hideMark/>
          </w:tcPr>
          <w:p w:rsidR="00AA25F1" w:rsidRPr="00AD200D" w:rsidRDefault="00AA25F1" w:rsidP="00EF5471">
            <w:pPr>
              <w:jc w:val="right"/>
            </w:pPr>
            <w:r w:rsidRPr="00AD200D">
              <w:lastRenderedPageBreak/>
              <w:t>33,9</w:t>
            </w:r>
          </w:p>
        </w:tc>
        <w:tc>
          <w:tcPr>
            <w:tcW w:w="309" w:type="pct"/>
            <w:shd w:val="clear" w:color="auto" w:fill="auto"/>
            <w:hideMark/>
          </w:tcPr>
          <w:p w:rsidR="00AA25F1" w:rsidRPr="009D4968" w:rsidRDefault="00AA25F1" w:rsidP="00EF5471">
            <w:pPr>
              <w:jc w:val="right"/>
            </w:pPr>
            <w:r w:rsidRPr="009D4968">
              <w:t>48,1</w:t>
            </w:r>
          </w:p>
        </w:tc>
        <w:tc>
          <w:tcPr>
            <w:tcW w:w="310" w:type="pct"/>
            <w:shd w:val="clear" w:color="auto" w:fill="auto"/>
            <w:hideMark/>
          </w:tcPr>
          <w:p w:rsidR="00AA25F1" w:rsidRPr="009D4968" w:rsidRDefault="00AA25F1" w:rsidP="00EF5471">
            <w:pPr>
              <w:jc w:val="right"/>
            </w:pPr>
            <w:r w:rsidRPr="009D4968">
              <w:t>89,0</w:t>
            </w:r>
          </w:p>
        </w:tc>
        <w:tc>
          <w:tcPr>
            <w:tcW w:w="306" w:type="pct"/>
            <w:shd w:val="clear" w:color="auto" w:fill="auto"/>
            <w:hideMark/>
          </w:tcPr>
          <w:p w:rsidR="00AA25F1" w:rsidRPr="009D4968" w:rsidRDefault="00AA25F1" w:rsidP="00EF5471">
            <w:pPr>
              <w:jc w:val="right"/>
            </w:pPr>
            <w:r w:rsidRPr="009D4968">
              <w:t>63,0</w:t>
            </w:r>
          </w:p>
        </w:tc>
        <w:tc>
          <w:tcPr>
            <w:tcW w:w="313" w:type="pct"/>
            <w:shd w:val="clear" w:color="auto" w:fill="auto"/>
            <w:hideMark/>
          </w:tcPr>
          <w:p w:rsidR="00AA25F1" w:rsidRPr="00FF194F" w:rsidRDefault="00AA25F1" w:rsidP="00EF5471">
            <w:pPr>
              <w:jc w:val="right"/>
              <w:rPr>
                <w:b/>
              </w:rPr>
            </w:pPr>
            <w:r w:rsidRPr="00FF194F">
              <w:rPr>
                <w:b/>
              </w:rPr>
              <w:t>10,0</w:t>
            </w:r>
          </w:p>
        </w:tc>
        <w:tc>
          <w:tcPr>
            <w:tcW w:w="271" w:type="pct"/>
          </w:tcPr>
          <w:p w:rsidR="00AA25F1" w:rsidRPr="00B74C14" w:rsidRDefault="00B74C14" w:rsidP="00EF5471">
            <w:pPr>
              <w:jc w:val="right"/>
            </w:pPr>
            <w:r>
              <w:rPr>
                <w:lang w:val="en-US"/>
              </w:rPr>
              <w:t>62,4</w:t>
            </w:r>
          </w:p>
        </w:tc>
        <w:tc>
          <w:tcPr>
            <w:tcW w:w="399" w:type="pct"/>
          </w:tcPr>
          <w:p w:rsidR="00AA25F1" w:rsidRPr="00EF5471" w:rsidRDefault="00B74C14" w:rsidP="00EF5471">
            <w:pPr>
              <w:jc w:val="right"/>
            </w:pPr>
            <w:r>
              <w:t xml:space="preserve">+ в 6 </w:t>
            </w:r>
            <w:proofErr w:type="spellStart"/>
            <w:r>
              <w:t>р</w:t>
            </w:r>
            <w:proofErr w:type="spellEnd"/>
            <w:r w:rsidR="00EF5471">
              <w:rPr>
                <w:lang w:val="en-US"/>
              </w:rPr>
              <w:t>.</w:t>
            </w:r>
          </w:p>
        </w:tc>
        <w:tc>
          <w:tcPr>
            <w:tcW w:w="1322" w:type="pct"/>
          </w:tcPr>
          <w:p w:rsidR="00AA25F1" w:rsidRPr="00AD200D" w:rsidRDefault="00B74C14" w:rsidP="00B74C14">
            <w:pPr>
              <w:jc w:val="both"/>
            </w:pPr>
            <w:r w:rsidRPr="00B74C14">
              <w:t xml:space="preserve">За 2021 год обеспечены жильем в рамках жилищных программ 275 семей по следующим категориям: 13 - очередников, в том числе субсидия ВБД, 182 - переселенные из аварийного жилья, 20 -  дети-сироты, </w:t>
            </w:r>
            <w:r w:rsidRPr="00B74C14">
              <w:lastRenderedPageBreak/>
              <w:t xml:space="preserve">56 - молодые семьи, 4 - альтернативная замена предоставления земельного участка  </w:t>
            </w:r>
          </w:p>
        </w:tc>
      </w:tr>
      <w:tr w:rsidR="003C088A" w:rsidRPr="00AD200D" w:rsidTr="003C088A">
        <w:tc>
          <w:tcPr>
            <w:tcW w:w="267" w:type="pct"/>
            <w:shd w:val="clear" w:color="auto" w:fill="auto"/>
            <w:hideMark/>
          </w:tcPr>
          <w:p w:rsidR="00AA25F1" w:rsidRPr="00AD200D" w:rsidRDefault="00AA25F1" w:rsidP="00EF5471">
            <w:pPr>
              <w:jc w:val="center"/>
            </w:pPr>
            <w:r w:rsidRPr="00AD200D">
              <w:lastRenderedPageBreak/>
              <w:t>2.17</w:t>
            </w:r>
          </w:p>
        </w:tc>
        <w:tc>
          <w:tcPr>
            <w:tcW w:w="1195" w:type="pct"/>
            <w:shd w:val="clear" w:color="auto" w:fill="auto"/>
            <w:vAlign w:val="center"/>
            <w:hideMark/>
          </w:tcPr>
          <w:p w:rsidR="00AA25F1" w:rsidRPr="00AD200D" w:rsidRDefault="00AA25F1" w:rsidP="009D0953">
            <w:r w:rsidRPr="00AD200D">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308" w:type="pct"/>
            <w:shd w:val="clear" w:color="auto" w:fill="auto"/>
            <w:hideMark/>
          </w:tcPr>
          <w:p w:rsidR="00AA25F1" w:rsidRPr="00AD200D" w:rsidRDefault="00AA25F1" w:rsidP="00EF5471">
            <w:pPr>
              <w:jc w:val="right"/>
            </w:pPr>
            <w:r w:rsidRPr="00AD200D">
              <w:t>-*</w:t>
            </w:r>
          </w:p>
        </w:tc>
        <w:tc>
          <w:tcPr>
            <w:tcW w:w="309" w:type="pct"/>
            <w:shd w:val="clear" w:color="auto" w:fill="auto"/>
            <w:hideMark/>
          </w:tcPr>
          <w:p w:rsidR="00AA25F1" w:rsidRPr="009D4968" w:rsidRDefault="00AA25F1" w:rsidP="00EF5471">
            <w:pPr>
              <w:jc w:val="right"/>
            </w:pPr>
            <w:r w:rsidRPr="009D4968">
              <w:t>6,0</w:t>
            </w:r>
          </w:p>
        </w:tc>
        <w:tc>
          <w:tcPr>
            <w:tcW w:w="310" w:type="pct"/>
            <w:shd w:val="clear" w:color="auto" w:fill="auto"/>
            <w:hideMark/>
          </w:tcPr>
          <w:p w:rsidR="00AA25F1" w:rsidRPr="009D4968" w:rsidRDefault="00AA25F1" w:rsidP="00EF5471">
            <w:pPr>
              <w:jc w:val="right"/>
            </w:pPr>
            <w:r w:rsidRPr="009D4968">
              <w:t>10,7</w:t>
            </w:r>
          </w:p>
        </w:tc>
        <w:tc>
          <w:tcPr>
            <w:tcW w:w="306" w:type="pct"/>
            <w:shd w:val="clear" w:color="auto" w:fill="auto"/>
            <w:hideMark/>
          </w:tcPr>
          <w:p w:rsidR="00AA25F1" w:rsidRPr="009D4968" w:rsidRDefault="00AA25F1" w:rsidP="00EF5471">
            <w:pPr>
              <w:jc w:val="right"/>
            </w:pPr>
            <w:r w:rsidRPr="009D4968">
              <w:t>14,0</w:t>
            </w:r>
          </w:p>
        </w:tc>
        <w:tc>
          <w:tcPr>
            <w:tcW w:w="313" w:type="pct"/>
            <w:shd w:val="clear" w:color="auto" w:fill="auto"/>
            <w:hideMark/>
          </w:tcPr>
          <w:p w:rsidR="00AA25F1" w:rsidRPr="00FF194F" w:rsidRDefault="00AA25F1" w:rsidP="00EF5471">
            <w:pPr>
              <w:jc w:val="right"/>
              <w:rPr>
                <w:b/>
              </w:rPr>
            </w:pPr>
            <w:r w:rsidRPr="00FF194F">
              <w:rPr>
                <w:b/>
              </w:rPr>
              <w:t>15,0</w:t>
            </w:r>
          </w:p>
        </w:tc>
        <w:tc>
          <w:tcPr>
            <w:tcW w:w="271" w:type="pct"/>
          </w:tcPr>
          <w:p w:rsidR="00AA25F1" w:rsidRPr="0065704E" w:rsidRDefault="0061590C" w:rsidP="00EF5471">
            <w:pPr>
              <w:jc w:val="right"/>
            </w:pPr>
            <w:r w:rsidRPr="0065704E">
              <w:t>37,0</w:t>
            </w:r>
          </w:p>
        </w:tc>
        <w:tc>
          <w:tcPr>
            <w:tcW w:w="399" w:type="pct"/>
          </w:tcPr>
          <w:p w:rsidR="00AA25F1" w:rsidRPr="00EF5471" w:rsidRDefault="00EF5471" w:rsidP="00EF5471">
            <w:pPr>
              <w:jc w:val="right"/>
              <w:rPr>
                <w:lang w:val="en-US"/>
              </w:rPr>
            </w:pPr>
            <w:r>
              <w:rPr>
                <w:lang w:val="en-US"/>
              </w:rPr>
              <w:t xml:space="preserve">+ </w:t>
            </w:r>
            <w:r w:rsidR="0061590C" w:rsidRPr="0065704E">
              <w:t>в 2,47</w:t>
            </w:r>
            <w:r>
              <w:t xml:space="preserve"> р.</w:t>
            </w:r>
          </w:p>
        </w:tc>
        <w:tc>
          <w:tcPr>
            <w:tcW w:w="1322" w:type="pct"/>
          </w:tcPr>
          <w:p w:rsidR="0065704E" w:rsidRPr="00AD200D" w:rsidRDefault="0065704E" w:rsidP="00155591">
            <w:pPr>
              <w:ind w:firstLine="316"/>
              <w:jc w:val="both"/>
            </w:pPr>
          </w:p>
        </w:tc>
      </w:tr>
      <w:tr w:rsidR="003C088A" w:rsidRPr="00AD200D" w:rsidTr="003C088A">
        <w:tc>
          <w:tcPr>
            <w:tcW w:w="267" w:type="pct"/>
            <w:shd w:val="clear" w:color="auto" w:fill="auto"/>
            <w:hideMark/>
          </w:tcPr>
          <w:p w:rsidR="00AA25F1" w:rsidRPr="00AD200D" w:rsidRDefault="00AA25F1" w:rsidP="00EF5471">
            <w:pPr>
              <w:jc w:val="center"/>
            </w:pPr>
            <w:r w:rsidRPr="00AD200D">
              <w:t>2.18</w:t>
            </w:r>
          </w:p>
        </w:tc>
        <w:tc>
          <w:tcPr>
            <w:tcW w:w="1195" w:type="pct"/>
            <w:shd w:val="clear" w:color="auto" w:fill="auto"/>
            <w:vAlign w:val="center"/>
            <w:hideMark/>
          </w:tcPr>
          <w:p w:rsidR="00AA25F1" w:rsidRPr="00AD200D" w:rsidRDefault="00AA25F1" w:rsidP="009D0953">
            <w:r w:rsidRPr="00AD200D">
              <w:t>Уровень оснащенности нештатных аварийно-спасательных формирований снаряжением, средствами индивидуальной защиты, %</w:t>
            </w:r>
          </w:p>
        </w:tc>
        <w:tc>
          <w:tcPr>
            <w:tcW w:w="308" w:type="pct"/>
            <w:shd w:val="clear" w:color="auto" w:fill="auto"/>
            <w:hideMark/>
          </w:tcPr>
          <w:p w:rsidR="00AA25F1" w:rsidRPr="00AD200D" w:rsidRDefault="00AA25F1" w:rsidP="00EF5471">
            <w:pPr>
              <w:jc w:val="right"/>
            </w:pPr>
            <w:r w:rsidRPr="00AD200D">
              <w:t>90,7</w:t>
            </w:r>
          </w:p>
        </w:tc>
        <w:tc>
          <w:tcPr>
            <w:tcW w:w="309" w:type="pct"/>
            <w:shd w:val="clear" w:color="auto" w:fill="auto"/>
            <w:hideMark/>
          </w:tcPr>
          <w:p w:rsidR="00AA25F1" w:rsidRPr="009D4968" w:rsidRDefault="00AA25F1" w:rsidP="00EF5471">
            <w:pPr>
              <w:jc w:val="right"/>
            </w:pPr>
            <w:r w:rsidRPr="009D4968">
              <w:t>92,9</w:t>
            </w:r>
          </w:p>
        </w:tc>
        <w:tc>
          <w:tcPr>
            <w:tcW w:w="310" w:type="pct"/>
            <w:shd w:val="clear" w:color="auto" w:fill="auto"/>
            <w:hideMark/>
          </w:tcPr>
          <w:p w:rsidR="00AA25F1" w:rsidRPr="009D4968" w:rsidRDefault="00AA25F1" w:rsidP="00EF5471">
            <w:pPr>
              <w:jc w:val="right"/>
            </w:pPr>
            <w:r w:rsidRPr="009D4968">
              <w:t>96,8</w:t>
            </w:r>
          </w:p>
        </w:tc>
        <w:tc>
          <w:tcPr>
            <w:tcW w:w="306" w:type="pct"/>
            <w:shd w:val="clear" w:color="auto" w:fill="auto"/>
            <w:hideMark/>
          </w:tcPr>
          <w:p w:rsidR="00AA25F1" w:rsidRPr="009D4968" w:rsidRDefault="00AA25F1" w:rsidP="00EF5471">
            <w:pPr>
              <w:jc w:val="right"/>
            </w:pPr>
            <w:r w:rsidRPr="009D4968">
              <w:t>97,0</w:t>
            </w:r>
          </w:p>
        </w:tc>
        <w:tc>
          <w:tcPr>
            <w:tcW w:w="313" w:type="pct"/>
            <w:shd w:val="clear" w:color="auto" w:fill="auto"/>
            <w:hideMark/>
          </w:tcPr>
          <w:p w:rsidR="00AA25F1" w:rsidRPr="00FF194F" w:rsidRDefault="00AA25F1" w:rsidP="00EF5471">
            <w:pPr>
              <w:jc w:val="right"/>
              <w:rPr>
                <w:b/>
              </w:rPr>
            </w:pPr>
            <w:r w:rsidRPr="00FF194F">
              <w:rPr>
                <w:b/>
              </w:rPr>
              <w:t>94,4</w:t>
            </w:r>
          </w:p>
        </w:tc>
        <w:tc>
          <w:tcPr>
            <w:tcW w:w="271" w:type="pct"/>
          </w:tcPr>
          <w:p w:rsidR="00AA25F1" w:rsidRPr="00AD200D" w:rsidRDefault="00AA25F1" w:rsidP="00EF5471">
            <w:pPr>
              <w:jc w:val="right"/>
            </w:pPr>
            <w:r>
              <w:t>97,1</w:t>
            </w:r>
          </w:p>
        </w:tc>
        <w:tc>
          <w:tcPr>
            <w:tcW w:w="399" w:type="pct"/>
          </w:tcPr>
          <w:p w:rsidR="00AA25F1" w:rsidRPr="00AD200D" w:rsidRDefault="00AA25F1" w:rsidP="00EF5471">
            <w:pPr>
              <w:jc w:val="right"/>
            </w:pPr>
            <w:r>
              <w:t>102,9</w:t>
            </w:r>
          </w:p>
        </w:tc>
        <w:tc>
          <w:tcPr>
            <w:tcW w:w="1322" w:type="pct"/>
          </w:tcPr>
          <w:p w:rsidR="00AA25F1" w:rsidRPr="00AD200D" w:rsidRDefault="00AA25F1" w:rsidP="009D0953">
            <w:pPr>
              <w:jc w:val="center"/>
            </w:pPr>
          </w:p>
        </w:tc>
      </w:tr>
      <w:tr w:rsidR="003C088A" w:rsidRPr="00AD200D" w:rsidTr="003C088A">
        <w:tc>
          <w:tcPr>
            <w:tcW w:w="267" w:type="pct"/>
            <w:shd w:val="clear" w:color="auto" w:fill="auto"/>
            <w:hideMark/>
          </w:tcPr>
          <w:p w:rsidR="00AA25F1" w:rsidRPr="00AD200D" w:rsidRDefault="00AA25F1" w:rsidP="00EF5471">
            <w:pPr>
              <w:jc w:val="center"/>
            </w:pPr>
            <w:r w:rsidRPr="00AD200D">
              <w:t>2.19</w:t>
            </w:r>
          </w:p>
        </w:tc>
        <w:tc>
          <w:tcPr>
            <w:tcW w:w="1195" w:type="pct"/>
            <w:shd w:val="clear" w:color="auto" w:fill="auto"/>
            <w:hideMark/>
          </w:tcPr>
          <w:p w:rsidR="00AA25F1" w:rsidRPr="00AD200D" w:rsidRDefault="00AA25F1" w:rsidP="00423410">
            <w:r w:rsidRPr="00AD200D">
              <w:t>Доля пожаров в жилых домах в общем количестве пожаров на территории города Урай, %</w:t>
            </w:r>
          </w:p>
        </w:tc>
        <w:tc>
          <w:tcPr>
            <w:tcW w:w="308" w:type="pct"/>
            <w:shd w:val="clear" w:color="auto" w:fill="auto"/>
            <w:hideMark/>
          </w:tcPr>
          <w:p w:rsidR="00AA25F1" w:rsidRPr="00AD200D" w:rsidRDefault="00AA25F1" w:rsidP="00EF5471">
            <w:pPr>
              <w:jc w:val="right"/>
            </w:pPr>
            <w:r w:rsidRPr="00AD200D">
              <w:t>77,5</w:t>
            </w:r>
          </w:p>
        </w:tc>
        <w:tc>
          <w:tcPr>
            <w:tcW w:w="309" w:type="pct"/>
            <w:shd w:val="clear" w:color="auto" w:fill="auto"/>
            <w:hideMark/>
          </w:tcPr>
          <w:p w:rsidR="00AA25F1" w:rsidRPr="009D4968" w:rsidRDefault="00AA25F1" w:rsidP="00EF5471">
            <w:pPr>
              <w:jc w:val="right"/>
            </w:pPr>
            <w:r w:rsidRPr="009D4968">
              <w:t>77,5</w:t>
            </w:r>
          </w:p>
        </w:tc>
        <w:tc>
          <w:tcPr>
            <w:tcW w:w="310" w:type="pct"/>
            <w:shd w:val="clear" w:color="auto" w:fill="auto"/>
            <w:hideMark/>
          </w:tcPr>
          <w:p w:rsidR="00AA25F1" w:rsidRPr="009D4968" w:rsidRDefault="00AA25F1" w:rsidP="00EF5471">
            <w:pPr>
              <w:jc w:val="right"/>
            </w:pPr>
            <w:r w:rsidRPr="009D4968">
              <w:t>44,8</w:t>
            </w:r>
          </w:p>
        </w:tc>
        <w:tc>
          <w:tcPr>
            <w:tcW w:w="306" w:type="pct"/>
            <w:shd w:val="clear" w:color="auto" w:fill="auto"/>
            <w:hideMark/>
          </w:tcPr>
          <w:p w:rsidR="00AA25F1" w:rsidRPr="009D4968" w:rsidRDefault="00AA25F1" w:rsidP="00EF5471">
            <w:pPr>
              <w:jc w:val="right"/>
            </w:pPr>
            <w:r w:rsidRPr="009D4968">
              <w:t>47,3</w:t>
            </w:r>
          </w:p>
        </w:tc>
        <w:tc>
          <w:tcPr>
            <w:tcW w:w="313" w:type="pct"/>
            <w:shd w:val="clear" w:color="auto" w:fill="auto"/>
            <w:hideMark/>
          </w:tcPr>
          <w:p w:rsidR="00AA25F1" w:rsidRPr="00FF194F" w:rsidRDefault="00AA25F1" w:rsidP="00EF5471">
            <w:pPr>
              <w:jc w:val="right"/>
              <w:rPr>
                <w:b/>
              </w:rPr>
            </w:pPr>
            <w:r w:rsidRPr="00FF194F">
              <w:rPr>
                <w:b/>
              </w:rPr>
              <w:t>76,4</w:t>
            </w:r>
          </w:p>
        </w:tc>
        <w:tc>
          <w:tcPr>
            <w:tcW w:w="271" w:type="pct"/>
          </w:tcPr>
          <w:p w:rsidR="00AA25F1" w:rsidRPr="00AD200D" w:rsidRDefault="00AA25F1" w:rsidP="00EF5471">
            <w:pPr>
              <w:jc w:val="right"/>
            </w:pPr>
            <w:r>
              <w:t>58,9</w:t>
            </w:r>
          </w:p>
        </w:tc>
        <w:tc>
          <w:tcPr>
            <w:tcW w:w="399" w:type="pct"/>
          </w:tcPr>
          <w:p w:rsidR="00AA25F1" w:rsidRPr="00AD200D" w:rsidRDefault="00AA25F1" w:rsidP="00EF5471">
            <w:pPr>
              <w:jc w:val="right"/>
            </w:pPr>
            <w:r>
              <w:t>122,9</w:t>
            </w:r>
          </w:p>
        </w:tc>
        <w:tc>
          <w:tcPr>
            <w:tcW w:w="1322" w:type="pct"/>
          </w:tcPr>
          <w:p w:rsidR="00AA25F1" w:rsidRPr="00622EBB" w:rsidRDefault="00AA25F1" w:rsidP="00622EBB">
            <w:r w:rsidRPr="00622EBB">
              <w:t>Общее количество пожаров - 56,</w:t>
            </w:r>
          </w:p>
          <w:p w:rsidR="00AA25F1" w:rsidRPr="00622EBB" w:rsidRDefault="00AA25F1" w:rsidP="00622EBB">
            <w:r w:rsidRPr="00622EBB">
              <w:t>Пожары в жилых домах – 33,</w:t>
            </w:r>
          </w:p>
          <w:p w:rsidR="00AA25F1" w:rsidRPr="00622EBB" w:rsidRDefault="00AA25F1" w:rsidP="00622EBB">
            <w:r w:rsidRPr="00622EBB">
              <w:t>(33/56)*100=58,9%</w:t>
            </w:r>
          </w:p>
          <w:p w:rsidR="00AA25F1" w:rsidRPr="00237D42" w:rsidRDefault="00AA25F1" w:rsidP="00237D42">
            <w:pPr>
              <w:rPr>
                <w:color w:val="FF0000"/>
              </w:rPr>
            </w:pPr>
            <w:r w:rsidRPr="00622EBB">
              <w:t xml:space="preserve"> (100-(58,9/76,4*100))+100=122,</w:t>
            </w:r>
            <w:r w:rsidRPr="00AA629D">
              <w:t>9</w:t>
            </w:r>
            <w:r>
              <w:t>%</w:t>
            </w:r>
          </w:p>
          <w:p w:rsidR="00AA25F1" w:rsidRPr="00237D42" w:rsidRDefault="00144802" w:rsidP="00144802">
            <w:pPr>
              <w:jc w:val="both"/>
              <w:rPr>
                <w:color w:val="FF0000"/>
              </w:rPr>
            </w:pPr>
            <w:r>
              <w:t>Показатель является обратным (снижение значения показателя отражает улучшение результата).</w:t>
            </w:r>
          </w:p>
        </w:tc>
      </w:tr>
      <w:tr w:rsidR="003C088A" w:rsidRPr="00AD200D" w:rsidTr="003C088A">
        <w:tc>
          <w:tcPr>
            <w:tcW w:w="267" w:type="pct"/>
            <w:shd w:val="clear" w:color="auto" w:fill="auto"/>
            <w:hideMark/>
          </w:tcPr>
          <w:p w:rsidR="00AA25F1" w:rsidRPr="00AD200D" w:rsidRDefault="00AA25F1" w:rsidP="00EF5471">
            <w:pPr>
              <w:jc w:val="center"/>
            </w:pPr>
            <w:r w:rsidRPr="00AD200D">
              <w:t>2.20</w:t>
            </w:r>
          </w:p>
        </w:tc>
        <w:tc>
          <w:tcPr>
            <w:tcW w:w="1195" w:type="pct"/>
            <w:shd w:val="clear" w:color="auto" w:fill="auto"/>
            <w:hideMark/>
          </w:tcPr>
          <w:p w:rsidR="00AA25F1" w:rsidRPr="00AD200D" w:rsidRDefault="00AA25F1" w:rsidP="00EF5471">
            <w:r w:rsidRPr="00A130E1">
              <w:t>Доля уличных преступлений в числе зарегистрированных общеуголовных преступлений, %</w:t>
            </w:r>
            <w:r w:rsidRPr="00AD200D">
              <w:t xml:space="preserve"> </w:t>
            </w:r>
          </w:p>
        </w:tc>
        <w:tc>
          <w:tcPr>
            <w:tcW w:w="308" w:type="pct"/>
            <w:shd w:val="clear" w:color="auto" w:fill="auto"/>
            <w:hideMark/>
          </w:tcPr>
          <w:p w:rsidR="00AA25F1" w:rsidRPr="00AD200D" w:rsidRDefault="00AA25F1" w:rsidP="00EF5471">
            <w:pPr>
              <w:jc w:val="right"/>
            </w:pPr>
            <w:r w:rsidRPr="00AD200D">
              <w:t>15,0</w:t>
            </w:r>
          </w:p>
        </w:tc>
        <w:tc>
          <w:tcPr>
            <w:tcW w:w="309" w:type="pct"/>
            <w:shd w:val="clear" w:color="auto" w:fill="auto"/>
            <w:hideMark/>
          </w:tcPr>
          <w:p w:rsidR="00AA25F1" w:rsidRPr="009D4968" w:rsidRDefault="00AA25F1" w:rsidP="00EF5471">
            <w:pPr>
              <w:jc w:val="right"/>
            </w:pPr>
            <w:r w:rsidRPr="009D4968">
              <w:t>15,3</w:t>
            </w:r>
          </w:p>
        </w:tc>
        <w:tc>
          <w:tcPr>
            <w:tcW w:w="310" w:type="pct"/>
            <w:shd w:val="clear" w:color="auto" w:fill="auto"/>
            <w:hideMark/>
          </w:tcPr>
          <w:p w:rsidR="00AA25F1" w:rsidRPr="009D4968" w:rsidRDefault="00AA25F1" w:rsidP="00EF5471">
            <w:pPr>
              <w:jc w:val="right"/>
            </w:pPr>
            <w:r w:rsidRPr="009D4968">
              <w:t>24,0</w:t>
            </w:r>
          </w:p>
        </w:tc>
        <w:tc>
          <w:tcPr>
            <w:tcW w:w="306" w:type="pct"/>
            <w:shd w:val="clear" w:color="auto" w:fill="auto"/>
            <w:hideMark/>
          </w:tcPr>
          <w:p w:rsidR="00AA25F1" w:rsidRPr="009D4968" w:rsidRDefault="00AA25F1" w:rsidP="00EF5471">
            <w:pPr>
              <w:jc w:val="right"/>
            </w:pPr>
            <w:r w:rsidRPr="009D4968">
              <w:t>21,7</w:t>
            </w:r>
          </w:p>
        </w:tc>
        <w:tc>
          <w:tcPr>
            <w:tcW w:w="313" w:type="pct"/>
            <w:shd w:val="clear" w:color="auto" w:fill="auto"/>
            <w:hideMark/>
          </w:tcPr>
          <w:p w:rsidR="00AA25F1" w:rsidRPr="00FF194F" w:rsidRDefault="00AA25F1" w:rsidP="00EF5471">
            <w:pPr>
              <w:jc w:val="right"/>
              <w:rPr>
                <w:b/>
              </w:rPr>
            </w:pPr>
            <w:r w:rsidRPr="00FF194F">
              <w:rPr>
                <w:b/>
              </w:rPr>
              <w:t>20,8</w:t>
            </w:r>
          </w:p>
        </w:tc>
        <w:tc>
          <w:tcPr>
            <w:tcW w:w="271" w:type="pct"/>
          </w:tcPr>
          <w:p w:rsidR="00AA25F1" w:rsidRPr="00BC6B95" w:rsidRDefault="00655551" w:rsidP="00EF5471">
            <w:pPr>
              <w:jc w:val="right"/>
              <w:rPr>
                <w:lang w:val="en-US"/>
              </w:rPr>
            </w:pPr>
            <w:r w:rsidRPr="00BC6B95">
              <w:t>2</w:t>
            </w:r>
            <w:r w:rsidR="00BC6B95" w:rsidRPr="00BC6B95">
              <w:rPr>
                <w:lang w:val="en-US"/>
              </w:rPr>
              <w:t>6</w:t>
            </w:r>
            <w:r w:rsidRPr="00BC6B95">
              <w:t>,</w:t>
            </w:r>
            <w:r w:rsidR="00BC6B95" w:rsidRPr="00BC6B95">
              <w:rPr>
                <w:lang w:val="en-US"/>
              </w:rPr>
              <w:t>4</w:t>
            </w:r>
          </w:p>
        </w:tc>
        <w:tc>
          <w:tcPr>
            <w:tcW w:w="399" w:type="pct"/>
          </w:tcPr>
          <w:p w:rsidR="00AA25F1" w:rsidRPr="00BC6B95" w:rsidRDefault="00BC6B95" w:rsidP="00EF5471">
            <w:pPr>
              <w:jc w:val="right"/>
            </w:pPr>
            <w:r w:rsidRPr="00BC6B95">
              <w:rPr>
                <w:lang w:val="en-US"/>
              </w:rPr>
              <w:t>73,1</w:t>
            </w:r>
          </w:p>
        </w:tc>
        <w:tc>
          <w:tcPr>
            <w:tcW w:w="1322" w:type="pct"/>
          </w:tcPr>
          <w:p w:rsidR="00655551" w:rsidRDefault="00655551" w:rsidP="00655551">
            <w:proofErr w:type="spellStart"/>
            <w:r w:rsidRPr="00461B27">
              <w:t>Общеуголовных</w:t>
            </w:r>
            <w:proofErr w:type="spellEnd"/>
            <w:r w:rsidRPr="00461B27">
              <w:t xml:space="preserve"> преступлений</w:t>
            </w:r>
            <w:r>
              <w:t xml:space="preserve"> – 522 ед.,</w:t>
            </w:r>
          </w:p>
          <w:p w:rsidR="00655551" w:rsidRDefault="00655551" w:rsidP="00655551">
            <w:r w:rsidRPr="00461B27">
              <w:t>Уличных преступлений</w:t>
            </w:r>
            <w:r>
              <w:t xml:space="preserve"> –</w:t>
            </w:r>
            <w:r w:rsidRPr="00BC6B95">
              <w:t xml:space="preserve"> 1</w:t>
            </w:r>
            <w:r w:rsidR="00BC6B95" w:rsidRPr="00BC6B95">
              <w:t>38</w:t>
            </w:r>
            <w:r w:rsidRPr="00461B27">
              <w:rPr>
                <w:color w:val="FF0000"/>
              </w:rPr>
              <w:t xml:space="preserve"> </w:t>
            </w:r>
            <w:r>
              <w:t>ед.</w:t>
            </w:r>
          </w:p>
          <w:p w:rsidR="00655551" w:rsidRPr="00BC6B95" w:rsidRDefault="00655551" w:rsidP="00655551">
            <w:r w:rsidRPr="00BC6B95">
              <w:t>(1</w:t>
            </w:r>
            <w:r w:rsidR="00BC6B95" w:rsidRPr="00BC6B95">
              <w:t>3</w:t>
            </w:r>
            <w:r w:rsidR="00461B27" w:rsidRPr="00BC6B95">
              <w:t>8</w:t>
            </w:r>
            <w:r w:rsidRPr="00BC6B95">
              <w:t>/522)*100=2</w:t>
            </w:r>
            <w:r w:rsidR="00BC6B95" w:rsidRPr="00BC6B95">
              <w:t>6</w:t>
            </w:r>
            <w:r w:rsidRPr="00BC6B95">
              <w:t>,</w:t>
            </w:r>
            <w:r w:rsidR="00BC6B95" w:rsidRPr="00BC6B95">
              <w:t>4</w:t>
            </w:r>
            <w:r w:rsidRPr="00BC6B95">
              <w:t>%</w:t>
            </w:r>
          </w:p>
          <w:p w:rsidR="00461B27" w:rsidRPr="00237D42" w:rsidRDefault="00461B27" w:rsidP="00461B27">
            <w:pPr>
              <w:rPr>
                <w:color w:val="FF0000"/>
              </w:rPr>
            </w:pPr>
            <w:r w:rsidRPr="00622EBB">
              <w:lastRenderedPageBreak/>
              <w:t>(100</w:t>
            </w:r>
            <w:r w:rsidRPr="00A130E1">
              <w:t>-(2</w:t>
            </w:r>
            <w:r w:rsidR="00BC6B95" w:rsidRPr="00A130E1">
              <w:t>6</w:t>
            </w:r>
            <w:r w:rsidRPr="00A130E1">
              <w:t>,</w:t>
            </w:r>
            <w:r w:rsidR="00BC6B95" w:rsidRPr="00A130E1">
              <w:t>4</w:t>
            </w:r>
            <w:r w:rsidRPr="00A130E1">
              <w:t>/20</w:t>
            </w:r>
            <w:r w:rsidRPr="00622EBB">
              <w:t>,</w:t>
            </w:r>
            <w:r>
              <w:t>8</w:t>
            </w:r>
            <w:r w:rsidRPr="00622EBB">
              <w:t>*100))+100=</w:t>
            </w:r>
            <w:r w:rsidR="00BC6B95">
              <w:t>73,1</w:t>
            </w:r>
            <w:r>
              <w:t>%</w:t>
            </w:r>
          </w:p>
          <w:p w:rsidR="00655551" w:rsidRPr="00655551" w:rsidRDefault="00461B27" w:rsidP="00BC6B95">
            <w:r>
              <w:t>Показатель является обратным (</w:t>
            </w:r>
            <w:r w:rsidR="00BC6B95">
              <w:t xml:space="preserve">увеличение </w:t>
            </w:r>
            <w:r>
              <w:t xml:space="preserve"> значения показателя отражает</w:t>
            </w:r>
            <w:r w:rsidR="00BC6B95">
              <w:t xml:space="preserve"> </w:t>
            </w:r>
            <w:r>
              <w:t xml:space="preserve"> у</w:t>
            </w:r>
            <w:r w:rsidR="00BC6B95">
              <w:t>худ</w:t>
            </w:r>
            <w:r>
              <w:t>шение результата).</w:t>
            </w:r>
          </w:p>
        </w:tc>
      </w:tr>
      <w:tr w:rsidR="003C088A" w:rsidRPr="00AD200D" w:rsidTr="003C088A">
        <w:tc>
          <w:tcPr>
            <w:tcW w:w="267" w:type="pct"/>
            <w:shd w:val="clear" w:color="auto" w:fill="auto"/>
            <w:hideMark/>
          </w:tcPr>
          <w:p w:rsidR="00AA25F1" w:rsidRPr="00AD200D" w:rsidRDefault="00AA25F1" w:rsidP="00EF5471">
            <w:pPr>
              <w:jc w:val="center"/>
            </w:pPr>
            <w:r w:rsidRPr="00AD200D">
              <w:lastRenderedPageBreak/>
              <w:t>2.21</w:t>
            </w:r>
          </w:p>
        </w:tc>
        <w:tc>
          <w:tcPr>
            <w:tcW w:w="1195" w:type="pct"/>
            <w:shd w:val="clear" w:color="auto" w:fill="auto"/>
            <w:vAlign w:val="center"/>
            <w:hideMark/>
          </w:tcPr>
          <w:p w:rsidR="00AA25F1" w:rsidRPr="00AD200D" w:rsidRDefault="00AA25F1" w:rsidP="009D0953">
            <w:r w:rsidRPr="00AD200D">
              <w:t>Доля раскрытых преступлений с использованием системы видеонаблюдения в общем количестве преступлений, %</w:t>
            </w:r>
          </w:p>
        </w:tc>
        <w:tc>
          <w:tcPr>
            <w:tcW w:w="308" w:type="pct"/>
            <w:shd w:val="clear" w:color="auto" w:fill="auto"/>
            <w:hideMark/>
          </w:tcPr>
          <w:p w:rsidR="00AA25F1" w:rsidRPr="00AD200D" w:rsidRDefault="00AA25F1" w:rsidP="00EF5471">
            <w:pPr>
              <w:jc w:val="right"/>
            </w:pPr>
            <w:r w:rsidRPr="00AD200D">
              <w:t>2,9</w:t>
            </w:r>
          </w:p>
        </w:tc>
        <w:tc>
          <w:tcPr>
            <w:tcW w:w="309" w:type="pct"/>
            <w:shd w:val="clear" w:color="auto" w:fill="auto"/>
            <w:hideMark/>
          </w:tcPr>
          <w:p w:rsidR="00AA25F1" w:rsidRPr="009D4968" w:rsidRDefault="00AA25F1" w:rsidP="00EF5471">
            <w:pPr>
              <w:jc w:val="right"/>
            </w:pPr>
            <w:r w:rsidRPr="009D4968">
              <w:t>3,1</w:t>
            </w:r>
          </w:p>
        </w:tc>
        <w:tc>
          <w:tcPr>
            <w:tcW w:w="310" w:type="pct"/>
            <w:shd w:val="clear" w:color="auto" w:fill="auto"/>
            <w:hideMark/>
          </w:tcPr>
          <w:p w:rsidR="00AA25F1" w:rsidRPr="009D4968" w:rsidRDefault="00AA25F1" w:rsidP="00EF5471">
            <w:pPr>
              <w:jc w:val="right"/>
            </w:pPr>
            <w:r w:rsidRPr="009D4968">
              <w:t>1,9</w:t>
            </w:r>
          </w:p>
        </w:tc>
        <w:tc>
          <w:tcPr>
            <w:tcW w:w="306" w:type="pct"/>
            <w:shd w:val="clear" w:color="auto" w:fill="auto"/>
            <w:hideMark/>
          </w:tcPr>
          <w:p w:rsidR="00AA25F1" w:rsidRPr="009D4968" w:rsidRDefault="00AA25F1" w:rsidP="00EF5471">
            <w:pPr>
              <w:jc w:val="right"/>
            </w:pPr>
            <w:r w:rsidRPr="009D4968">
              <w:t>3,2</w:t>
            </w:r>
          </w:p>
        </w:tc>
        <w:tc>
          <w:tcPr>
            <w:tcW w:w="313" w:type="pct"/>
            <w:shd w:val="clear" w:color="auto" w:fill="auto"/>
            <w:hideMark/>
          </w:tcPr>
          <w:p w:rsidR="00AA25F1" w:rsidRPr="00FF194F" w:rsidRDefault="00AA25F1" w:rsidP="00EF5471">
            <w:pPr>
              <w:jc w:val="right"/>
              <w:rPr>
                <w:b/>
              </w:rPr>
            </w:pPr>
            <w:r w:rsidRPr="00FF194F">
              <w:rPr>
                <w:b/>
              </w:rPr>
              <w:t>2,8</w:t>
            </w:r>
          </w:p>
        </w:tc>
        <w:tc>
          <w:tcPr>
            <w:tcW w:w="271" w:type="pct"/>
          </w:tcPr>
          <w:p w:rsidR="00AA25F1" w:rsidRPr="00FA2216" w:rsidRDefault="00AA25F1" w:rsidP="00EF5471">
            <w:pPr>
              <w:jc w:val="right"/>
              <w:rPr>
                <w:b/>
              </w:rPr>
            </w:pPr>
            <w:r w:rsidRPr="007D2CE0">
              <w:t>3,</w:t>
            </w:r>
            <w:r w:rsidR="00FA2216">
              <w:t>2</w:t>
            </w:r>
          </w:p>
        </w:tc>
        <w:tc>
          <w:tcPr>
            <w:tcW w:w="399" w:type="pct"/>
          </w:tcPr>
          <w:p w:rsidR="00AA25F1" w:rsidRPr="00630340" w:rsidRDefault="00AA25F1" w:rsidP="00EF5471">
            <w:pPr>
              <w:jc w:val="right"/>
              <w:rPr>
                <w:lang w:val="en-US"/>
              </w:rPr>
            </w:pPr>
            <w:r w:rsidRPr="007D2CE0">
              <w:t>11</w:t>
            </w:r>
            <w:r w:rsidR="00630340">
              <w:rPr>
                <w:lang w:val="en-US"/>
              </w:rPr>
              <w:t>7</w:t>
            </w:r>
            <w:r w:rsidRPr="007D2CE0">
              <w:t>,</w:t>
            </w:r>
            <w:r w:rsidR="00630340">
              <w:rPr>
                <w:lang w:val="en-US"/>
              </w:rPr>
              <w:t>9</w:t>
            </w:r>
          </w:p>
        </w:tc>
        <w:tc>
          <w:tcPr>
            <w:tcW w:w="1322" w:type="pct"/>
          </w:tcPr>
          <w:p w:rsidR="00AA25F1" w:rsidRPr="009C5C98" w:rsidRDefault="00AA25F1" w:rsidP="0050226B">
            <w:pPr>
              <w:jc w:val="center"/>
              <w:rPr>
                <w:color w:val="FF0000"/>
              </w:rPr>
            </w:pPr>
          </w:p>
        </w:tc>
      </w:tr>
      <w:tr w:rsidR="003C088A" w:rsidRPr="00AD200D" w:rsidTr="003C088A">
        <w:tc>
          <w:tcPr>
            <w:tcW w:w="267" w:type="pct"/>
            <w:shd w:val="clear" w:color="auto" w:fill="auto"/>
            <w:hideMark/>
          </w:tcPr>
          <w:p w:rsidR="00AA25F1" w:rsidRPr="00AD200D" w:rsidRDefault="00AA25F1" w:rsidP="00EF5471">
            <w:pPr>
              <w:jc w:val="center"/>
            </w:pPr>
            <w:r w:rsidRPr="00AD200D">
              <w:t>2.22</w:t>
            </w:r>
          </w:p>
        </w:tc>
        <w:tc>
          <w:tcPr>
            <w:tcW w:w="1195" w:type="pct"/>
            <w:shd w:val="clear" w:color="auto" w:fill="auto"/>
            <w:vAlign w:val="center"/>
            <w:hideMark/>
          </w:tcPr>
          <w:p w:rsidR="00AA25F1" w:rsidRPr="00AD200D" w:rsidRDefault="00AA25F1" w:rsidP="009D0953">
            <w:r w:rsidRPr="00AD200D">
              <w:t>Доля преступлений, совершенных несовершеннолетними, в общем количестве зарегистрированных преступлений на территории города Урай, %</w:t>
            </w:r>
          </w:p>
        </w:tc>
        <w:tc>
          <w:tcPr>
            <w:tcW w:w="308" w:type="pct"/>
            <w:shd w:val="clear" w:color="auto" w:fill="auto"/>
            <w:hideMark/>
          </w:tcPr>
          <w:p w:rsidR="00AA25F1" w:rsidRPr="00AD200D" w:rsidRDefault="00AA25F1" w:rsidP="00EF5471">
            <w:pPr>
              <w:jc w:val="right"/>
            </w:pPr>
            <w:r w:rsidRPr="00AD200D">
              <w:t>5,4</w:t>
            </w:r>
          </w:p>
        </w:tc>
        <w:tc>
          <w:tcPr>
            <w:tcW w:w="309" w:type="pct"/>
            <w:shd w:val="clear" w:color="auto" w:fill="auto"/>
            <w:hideMark/>
          </w:tcPr>
          <w:p w:rsidR="00AA25F1" w:rsidRPr="009D4968" w:rsidRDefault="00AA25F1" w:rsidP="00EF5471">
            <w:pPr>
              <w:jc w:val="right"/>
            </w:pPr>
            <w:r w:rsidRPr="009D4968">
              <w:t>3,5</w:t>
            </w:r>
          </w:p>
        </w:tc>
        <w:tc>
          <w:tcPr>
            <w:tcW w:w="310" w:type="pct"/>
            <w:shd w:val="clear" w:color="auto" w:fill="auto"/>
            <w:hideMark/>
          </w:tcPr>
          <w:p w:rsidR="00AA25F1" w:rsidRPr="009D4968" w:rsidRDefault="00AA25F1" w:rsidP="00EF5471">
            <w:pPr>
              <w:jc w:val="right"/>
            </w:pPr>
            <w:r w:rsidRPr="009D4968">
              <w:t>1,1</w:t>
            </w:r>
          </w:p>
        </w:tc>
        <w:tc>
          <w:tcPr>
            <w:tcW w:w="306" w:type="pct"/>
            <w:shd w:val="clear" w:color="auto" w:fill="auto"/>
            <w:hideMark/>
          </w:tcPr>
          <w:p w:rsidR="00AA25F1" w:rsidRPr="009D4968" w:rsidRDefault="00AA25F1" w:rsidP="00EF5471">
            <w:pPr>
              <w:jc w:val="right"/>
            </w:pPr>
            <w:r w:rsidRPr="009D4968">
              <w:t>0,9</w:t>
            </w:r>
          </w:p>
        </w:tc>
        <w:tc>
          <w:tcPr>
            <w:tcW w:w="313" w:type="pct"/>
            <w:shd w:val="clear" w:color="auto" w:fill="auto"/>
            <w:hideMark/>
          </w:tcPr>
          <w:p w:rsidR="00AA25F1" w:rsidRPr="00FF194F" w:rsidRDefault="00AA25F1" w:rsidP="00EF5471">
            <w:pPr>
              <w:jc w:val="right"/>
              <w:rPr>
                <w:b/>
              </w:rPr>
            </w:pPr>
            <w:r w:rsidRPr="00FF194F">
              <w:rPr>
                <w:b/>
              </w:rPr>
              <w:t>5,3</w:t>
            </w:r>
          </w:p>
        </w:tc>
        <w:tc>
          <w:tcPr>
            <w:tcW w:w="271" w:type="pct"/>
          </w:tcPr>
          <w:p w:rsidR="00AA25F1" w:rsidRPr="007D2CE0" w:rsidRDefault="00AA25F1" w:rsidP="00EF5471">
            <w:pPr>
              <w:jc w:val="right"/>
            </w:pPr>
            <w:r w:rsidRPr="007D2CE0">
              <w:t>1,7</w:t>
            </w:r>
          </w:p>
        </w:tc>
        <w:tc>
          <w:tcPr>
            <w:tcW w:w="399" w:type="pct"/>
          </w:tcPr>
          <w:p w:rsidR="00AA25F1" w:rsidRPr="007D2CE0" w:rsidRDefault="00AA25F1" w:rsidP="00EF5471">
            <w:pPr>
              <w:jc w:val="right"/>
            </w:pPr>
            <w:r w:rsidRPr="007D2CE0">
              <w:t>167,9</w:t>
            </w:r>
          </w:p>
        </w:tc>
        <w:tc>
          <w:tcPr>
            <w:tcW w:w="1322" w:type="pct"/>
          </w:tcPr>
          <w:p w:rsidR="00AA25F1" w:rsidRPr="00AD200D" w:rsidRDefault="00144802" w:rsidP="00144802">
            <w:pPr>
              <w:jc w:val="both"/>
            </w:pPr>
            <w:r>
              <w:t>Показатель является обратным (снижение значения показателя отражает улучшение результата).</w:t>
            </w:r>
          </w:p>
        </w:tc>
      </w:tr>
      <w:tr w:rsidR="003C088A" w:rsidRPr="00AD200D" w:rsidTr="003C088A">
        <w:tc>
          <w:tcPr>
            <w:tcW w:w="267" w:type="pct"/>
            <w:shd w:val="clear" w:color="auto" w:fill="auto"/>
            <w:hideMark/>
          </w:tcPr>
          <w:p w:rsidR="00AA25F1" w:rsidRPr="00AD200D" w:rsidRDefault="00AA25F1" w:rsidP="00EF5471">
            <w:pPr>
              <w:jc w:val="center"/>
            </w:pPr>
            <w:r w:rsidRPr="00AD200D">
              <w:t>2.23</w:t>
            </w:r>
          </w:p>
        </w:tc>
        <w:tc>
          <w:tcPr>
            <w:tcW w:w="1195" w:type="pct"/>
            <w:shd w:val="clear" w:color="auto" w:fill="auto"/>
            <w:vAlign w:val="center"/>
            <w:hideMark/>
          </w:tcPr>
          <w:p w:rsidR="00AA25F1" w:rsidRPr="00AD200D" w:rsidRDefault="00AA25F1" w:rsidP="009D0953">
            <w:r w:rsidRPr="00AD200D">
              <w:t>Общая заболеваемость наркоманией и обращаемости лиц, употребляющих наркотики с вредными последствиями, ед. на 100 тыс. чел.</w:t>
            </w:r>
          </w:p>
        </w:tc>
        <w:tc>
          <w:tcPr>
            <w:tcW w:w="308" w:type="pct"/>
            <w:shd w:val="clear" w:color="auto" w:fill="auto"/>
            <w:hideMark/>
          </w:tcPr>
          <w:p w:rsidR="00AA25F1" w:rsidRPr="00AD200D" w:rsidRDefault="00AA25F1" w:rsidP="00EF5471">
            <w:pPr>
              <w:jc w:val="right"/>
            </w:pPr>
            <w:r w:rsidRPr="00AD200D">
              <w:t>254,5</w:t>
            </w:r>
          </w:p>
        </w:tc>
        <w:tc>
          <w:tcPr>
            <w:tcW w:w="309" w:type="pct"/>
            <w:shd w:val="clear" w:color="auto" w:fill="auto"/>
            <w:hideMark/>
          </w:tcPr>
          <w:p w:rsidR="00AA25F1" w:rsidRPr="009D4968" w:rsidRDefault="00AA25F1" w:rsidP="00EF5471">
            <w:pPr>
              <w:jc w:val="right"/>
            </w:pPr>
            <w:r w:rsidRPr="009D4968">
              <w:t>69,2</w:t>
            </w:r>
          </w:p>
        </w:tc>
        <w:tc>
          <w:tcPr>
            <w:tcW w:w="310" w:type="pct"/>
            <w:shd w:val="clear" w:color="auto" w:fill="auto"/>
            <w:hideMark/>
          </w:tcPr>
          <w:p w:rsidR="00AA25F1" w:rsidRPr="009D4968" w:rsidRDefault="00AA25F1" w:rsidP="00EF5471">
            <w:pPr>
              <w:jc w:val="right"/>
            </w:pPr>
            <w:r w:rsidRPr="009D4968">
              <w:t>84,0</w:t>
            </w:r>
          </w:p>
        </w:tc>
        <w:tc>
          <w:tcPr>
            <w:tcW w:w="306" w:type="pct"/>
            <w:shd w:val="clear" w:color="auto" w:fill="auto"/>
            <w:hideMark/>
          </w:tcPr>
          <w:p w:rsidR="00AA25F1" w:rsidRPr="009D4968" w:rsidRDefault="00AA25F1" w:rsidP="00EF5471">
            <w:pPr>
              <w:jc w:val="right"/>
            </w:pPr>
            <w:r w:rsidRPr="009D4968">
              <w:t>96,2</w:t>
            </w:r>
          </w:p>
        </w:tc>
        <w:tc>
          <w:tcPr>
            <w:tcW w:w="313" w:type="pct"/>
            <w:shd w:val="clear" w:color="auto" w:fill="auto"/>
            <w:hideMark/>
          </w:tcPr>
          <w:p w:rsidR="00AA25F1" w:rsidRPr="00FF194F" w:rsidRDefault="00AA25F1" w:rsidP="00EF5471">
            <w:pPr>
              <w:jc w:val="right"/>
              <w:rPr>
                <w:b/>
              </w:rPr>
            </w:pPr>
            <w:r w:rsidRPr="00FF194F">
              <w:rPr>
                <w:b/>
              </w:rPr>
              <w:t>252,9</w:t>
            </w:r>
          </w:p>
        </w:tc>
        <w:tc>
          <w:tcPr>
            <w:tcW w:w="271" w:type="pct"/>
          </w:tcPr>
          <w:p w:rsidR="00AA25F1" w:rsidRPr="00A34E94" w:rsidRDefault="00AA25F1" w:rsidP="00EF5471">
            <w:pPr>
              <w:jc w:val="right"/>
            </w:pPr>
            <w:r w:rsidRPr="00A34E94">
              <w:t>11</w:t>
            </w:r>
            <w:r w:rsidRPr="00A34E94">
              <w:rPr>
                <w:lang w:val="en-US"/>
              </w:rPr>
              <w:t>7,9</w:t>
            </w:r>
          </w:p>
          <w:p w:rsidR="00AA25F1" w:rsidRPr="00A34E94" w:rsidRDefault="00AA25F1" w:rsidP="00EF5471">
            <w:pPr>
              <w:jc w:val="right"/>
            </w:pPr>
          </w:p>
        </w:tc>
        <w:tc>
          <w:tcPr>
            <w:tcW w:w="399" w:type="pct"/>
          </w:tcPr>
          <w:p w:rsidR="00AA25F1" w:rsidRPr="00A34E94" w:rsidRDefault="00AA25F1" w:rsidP="00EF5471">
            <w:pPr>
              <w:jc w:val="right"/>
            </w:pPr>
            <w:r w:rsidRPr="00A34E94">
              <w:t>1</w:t>
            </w:r>
            <w:r>
              <w:t>53,4</w:t>
            </w:r>
          </w:p>
        </w:tc>
        <w:tc>
          <w:tcPr>
            <w:tcW w:w="1322" w:type="pct"/>
          </w:tcPr>
          <w:p w:rsidR="00AA25F1" w:rsidRPr="00AD200D" w:rsidRDefault="00144802" w:rsidP="00144802">
            <w:pPr>
              <w:jc w:val="both"/>
            </w:pPr>
            <w:r>
              <w:t>Показатель является обратным (снижение значения показателя отражает улучшение результата).</w:t>
            </w:r>
          </w:p>
        </w:tc>
      </w:tr>
      <w:tr w:rsidR="003C088A" w:rsidRPr="00AD200D" w:rsidTr="003C088A">
        <w:tc>
          <w:tcPr>
            <w:tcW w:w="267" w:type="pct"/>
            <w:shd w:val="clear" w:color="auto" w:fill="auto"/>
            <w:hideMark/>
          </w:tcPr>
          <w:p w:rsidR="00AA25F1" w:rsidRPr="00AD200D" w:rsidRDefault="00AA25F1" w:rsidP="00EF5471">
            <w:pPr>
              <w:jc w:val="center"/>
            </w:pPr>
            <w:r w:rsidRPr="00AD200D">
              <w:t>2.24</w:t>
            </w:r>
          </w:p>
        </w:tc>
        <w:tc>
          <w:tcPr>
            <w:tcW w:w="1195" w:type="pct"/>
            <w:shd w:val="clear" w:color="auto" w:fill="auto"/>
            <w:vAlign w:val="center"/>
            <w:hideMark/>
          </w:tcPr>
          <w:p w:rsidR="00AA25F1" w:rsidRPr="00AD200D" w:rsidRDefault="00AA25F1" w:rsidP="009D0953">
            <w:r w:rsidRPr="00AD200D">
              <w:t>Доля граждан, положительно оценивающих состояние межнациональных отношений, %</w:t>
            </w:r>
          </w:p>
        </w:tc>
        <w:tc>
          <w:tcPr>
            <w:tcW w:w="308" w:type="pct"/>
            <w:shd w:val="clear" w:color="auto" w:fill="auto"/>
            <w:hideMark/>
          </w:tcPr>
          <w:p w:rsidR="00AA25F1" w:rsidRPr="00AD200D" w:rsidRDefault="00AA25F1" w:rsidP="00EF5471">
            <w:pPr>
              <w:jc w:val="right"/>
            </w:pPr>
            <w:r w:rsidRPr="00AD200D">
              <w:t>78,6</w:t>
            </w:r>
          </w:p>
        </w:tc>
        <w:tc>
          <w:tcPr>
            <w:tcW w:w="309" w:type="pct"/>
            <w:shd w:val="clear" w:color="auto" w:fill="auto"/>
            <w:hideMark/>
          </w:tcPr>
          <w:p w:rsidR="00AA25F1" w:rsidRPr="009D4968" w:rsidRDefault="00AA25F1" w:rsidP="00EF5471">
            <w:pPr>
              <w:jc w:val="right"/>
            </w:pPr>
            <w:r w:rsidRPr="009D4968">
              <w:t>90,2</w:t>
            </w:r>
          </w:p>
        </w:tc>
        <w:tc>
          <w:tcPr>
            <w:tcW w:w="310" w:type="pct"/>
            <w:shd w:val="clear" w:color="auto" w:fill="auto"/>
            <w:hideMark/>
          </w:tcPr>
          <w:p w:rsidR="00AA25F1" w:rsidRPr="009D4968" w:rsidRDefault="00AA25F1" w:rsidP="00EF5471">
            <w:pPr>
              <w:jc w:val="right"/>
            </w:pPr>
            <w:r w:rsidRPr="009D4968">
              <w:t>87,0</w:t>
            </w:r>
          </w:p>
        </w:tc>
        <w:tc>
          <w:tcPr>
            <w:tcW w:w="306" w:type="pct"/>
            <w:shd w:val="clear" w:color="auto" w:fill="auto"/>
            <w:hideMark/>
          </w:tcPr>
          <w:p w:rsidR="00AA25F1" w:rsidRPr="009D4968" w:rsidRDefault="00AA25F1" w:rsidP="00EF5471">
            <w:pPr>
              <w:jc w:val="right"/>
            </w:pPr>
            <w:r w:rsidRPr="009D4968">
              <w:t>94,1</w:t>
            </w:r>
          </w:p>
        </w:tc>
        <w:tc>
          <w:tcPr>
            <w:tcW w:w="313" w:type="pct"/>
            <w:shd w:val="clear" w:color="auto" w:fill="auto"/>
            <w:hideMark/>
          </w:tcPr>
          <w:p w:rsidR="00AA25F1" w:rsidRPr="00FF194F" w:rsidRDefault="00AA25F1" w:rsidP="00EF5471">
            <w:pPr>
              <w:jc w:val="right"/>
              <w:rPr>
                <w:b/>
              </w:rPr>
            </w:pPr>
            <w:r w:rsidRPr="00FF194F">
              <w:rPr>
                <w:b/>
              </w:rPr>
              <w:t>78,8</w:t>
            </w:r>
          </w:p>
        </w:tc>
        <w:tc>
          <w:tcPr>
            <w:tcW w:w="271" w:type="pct"/>
          </w:tcPr>
          <w:p w:rsidR="00AA25F1" w:rsidRPr="00AD200D" w:rsidRDefault="00AA25F1" w:rsidP="00EF5471">
            <w:pPr>
              <w:jc w:val="right"/>
            </w:pPr>
            <w:r>
              <w:t>86</w:t>
            </w:r>
          </w:p>
        </w:tc>
        <w:tc>
          <w:tcPr>
            <w:tcW w:w="399" w:type="pct"/>
          </w:tcPr>
          <w:p w:rsidR="00AA25F1" w:rsidRPr="00AD200D" w:rsidRDefault="00AA25F1" w:rsidP="00EF5471">
            <w:pPr>
              <w:jc w:val="right"/>
            </w:pPr>
            <w:r>
              <w:t>108,4</w:t>
            </w:r>
          </w:p>
        </w:tc>
        <w:tc>
          <w:tcPr>
            <w:tcW w:w="1322" w:type="pct"/>
          </w:tcPr>
          <w:p w:rsidR="00AA25F1" w:rsidRPr="00AD200D" w:rsidRDefault="00AA25F1" w:rsidP="009D0953">
            <w:pPr>
              <w:jc w:val="center"/>
            </w:pPr>
          </w:p>
        </w:tc>
      </w:tr>
      <w:tr w:rsidR="003C088A" w:rsidRPr="00AD200D" w:rsidTr="003C088A">
        <w:tc>
          <w:tcPr>
            <w:tcW w:w="267" w:type="pct"/>
            <w:tcBorders>
              <w:bottom w:val="single" w:sz="4" w:space="0" w:color="auto"/>
            </w:tcBorders>
            <w:shd w:val="clear" w:color="auto" w:fill="auto"/>
            <w:hideMark/>
          </w:tcPr>
          <w:p w:rsidR="00AA25F1" w:rsidRPr="00AD200D" w:rsidRDefault="00AA25F1" w:rsidP="00EF5471">
            <w:pPr>
              <w:jc w:val="center"/>
            </w:pPr>
            <w:r w:rsidRPr="00AD200D">
              <w:t>2.25</w:t>
            </w:r>
          </w:p>
        </w:tc>
        <w:tc>
          <w:tcPr>
            <w:tcW w:w="1195" w:type="pct"/>
            <w:tcBorders>
              <w:bottom w:val="single" w:sz="4" w:space="0" w:color="auto"/>
            </w:tcBorders>
            <w:shd w:val="clear" w:color="auto" w:fill="auto"/>
            <w:vAlign w:val="center"/>
            <w:hideMark/>
          </w:tcPr>
          <w:p w:rsidR="00AA25F1" w:rsidRPr="00AD200D" w:rsidRDefault="00AA25F1" w:rsidP="009D0953">
            <w:r w:rsidRPr="00AD200D">
              <w:t>Доля граждан, положительно оценивающих состояние межконфессиональных отношений, %</w:t>
            </w:r>
          </w:p>
        </w:tc>
        <w:tc>
          <w:tcPr>
            <w:tcW w:w="308" w:type="pct"/>
            <w:tcBorders>
              <w:bottom w:val="single" w:sz="4" w:space="0" w:color="auto"/>
            </w:tcBorders>
            <w:shd w:val="clear" w:color="auto" w:fill="auto"/>
            <w:hideMark/>
          </w:tcPr>
          <w:p w:rsidR="00AA25F1" w:rsidRPr="00AD200D" w:rsidRDefault="00AA25F1" w:rsidP="00EF5471">
            <w:pPr>
              <w:jc w:val="right"/>
            </w:pPr>
            <w:r w:rsidRPr="00AD200D">
              <w:t>95,7</w:t>
            </w:r>
            <w:bookmarkStart w:id="2" w:name="_GoBack"/>
            <w:bookmarkEnd w:id="2"/>
          </w:p>
        </w:tc>
        <w:tc>
          <w:tcPr>
            <w:tcW w:w="309" w:type="pct"/>
            <w:tcBorders>
              <w:bottom w:val="single" w:sz="4" w:space="0" w:color="auto"/>
            </w:tcBorders>
            <w:shd w:val="clear" w:color="auto" w:fill="auto"/>
            <w:hideMark/>
          </w:tcPr>
          <w:p w:rsidR="00AA25F1" w:rsidRPr="009D4968" w:rsidRDefault="00AA25F1" w:rsidP="00EF5471">
            <w:pPr>
              <w:jc w:val="right"/>
            </w:pPr>
            <w:r w:rsidRPr="009D4968">
              <w:t>94,0</w:t>
            </w:r>
          </w:p>
        </w:tc>
        <w:tc>
          <w:tcPr>
            <w:tcW w:w="310" w:type="pct"/>
            <w:tcBorders>
              <w:bottom w:val="single" w:sz="4" w:space="0" w:color="auto"/>
            </w:tcBorders>
            <w:shd w:val="clear" w:color="auto" w:fill="auto"/>
            <w:hideMark/>
          </w:tcPr>
          <w:p w:rsidR="00AA25F1" w:rsidRPr="009D4968" w:rsidRDefault="00AA25F1" w:rsidP="00EF5471">
            <w:pPr>
              <w:jc w:val="right"/>
            </w:pPr>
            <w:r w:rsidRPr="009D4968">
              <w:t>91,0</w:t>
            </w:r>
          </w:p>
        </w:tc>
        <w:tc>
          <w:tcPr>
            <w:tcW w:w="306" w:type="pct"/>
            <w:tcBorders>
              <w:bottom w:val="single" w:sz="4" w:space="0" w:color="auto"/>
            </w:tcBorders>
            <w:shd w:val="clear" w:color="auto" w:fill="auto"/>
            <w:hideMark/>
          </w:tcPr>
          <w:p w:rsidR="00AA25F1" w:rsidRPr="009D4968" w:rsidRDefault="00AA25F1" w:rsidP="00EF5471">
            <w:pPr>
              <w:jc w:val="right"/>
            </w:pPr>
            <w:r w:rsidRPr="009D4968">
              <w:t>96,0</w:t>
            </w:r>
          </w:p>
        </w:tc>
        <w:tc>
          <w:tcPr>
            <w:tcW w:w="313" w:type="pct"/>
            <w:tcBorders>
              <w:bottom w:val="single" w:sz="4" w:space="0" w:color="auto"/>
            </w:tcBorders>
            <w:shd w:val="clear" w:color="auto" w:fill="auto"/>
            <w:hideMark/>
          </w:tcPr>
          <w:p w:rsidR="00AA25F1" w:rsidRPr="00FF194F" w:rsidRDefault="00AA25F1" w:rsidP="00EF5471">
            <w:pPr>
              <w:jc w:val="right"/>
              <w:rPr>
                <w:b/>
              </w:rPr>
            </w:pPr>
            <w:r w:rsidRPr="00FF194F">
              <w:rPr>
                <w:b/>
              </w:rPr>
              <w:t>88,9</w:t>
            </w:r>
          </w:p>
        </w:tc>
        <w:tc>
          <w:tcPr>
            <w:tcW w:w="271" w:type="pct"/>
            <w:tcBorders>
              <w:bottom w:val="single" w:sz="4" w:space="0" w:color="auto"/>
            </w:tcBorders>
          </w:tcPr>
          <w:p w:rsidR="00AA25F1" w:rsidRPr="00AD200D" w:rsidRDefault="00AA25F1" w:rsidP="00EF5471">
            <w:pPr>
              <w:jc w:val="right"/>
            </w:pPr>
            <w:r>
              <w:t>94</w:t>
            </w:r>
          </w:p>
        </w:tc>
        <w:tc>
          <w:tcPr>
            <w:tcW w:w="399" w:type="pct"/>
            <w:tcBorders>
              <w:bottom w:val="single" w:sz="4" w:space="0" w:color="auto"/>
            </w:tcBorders>
          </w:tcPr>
          <w:p w:rsidR="00AA25F1" w:rsidRPr="00AD200D" w:rsidRDefault="00AA25F1" w:rsidP="00EF5471">
            <w:pPr>
              <w:jc w:val="right"/>
            </w:pPr>
            <w:r>
              <w:t>105,7</w:t>
            </w:r>
          </w:p>
        </w:tc>
        <w:tc>
          <w:tcPr>
            <w:tcW w:w="1322" w:type="pct"/>
            <w:tcBorders>
              <w:bottom w:val="single" w:sz="4" w:space="0" w:color="auto"/>
            </w:tcBorders>
          </w:tcPr>
          <w:p w:rsidR="00AA25F1" w:rsidRPr="00AD200D" w:rsidRDefault="00AA25F1" w:rsidP="009D0953">
            <w:pPr>
              <w:jc w:val="center"/>
            </w:pPr>
          </w:p>
        </w:tc>
      </w:tr>
      <w:tr w:rsidR="00423410" w:rsidRPr="00AD200D" w:rsidTr="003C088A">
        <w:tc>
          <w:tcPr>
            <w:tcW w:w="267" w:type="pct"/>
            <w:tcBorders>
              <w:left w:val="nil"/>
              <w:bottom w:val="nil"/>
              <w:right w:val="nil"/>
            </w:tcBorders>
            <w:shd w:val="clear" w:color="auto" w:fill="auto"/>
            <w:vAlign w:val="center"/>
            <w:hideMark/>
          </w:tcPr>
          <w:p w:rsidR="00AA25F1" w:rsidRPr="00AD200D" w:rsidRDefault="00AA25F1" w:rsidP="009D0953">
            <w:pPr>
              <w:jc w:val="center"/>
            </w:pPr>
          </w:p>
        </w:tc>
        <w:tc>
          <w:tcPr>
            <w:tcW w:w="2123" w:type="pct"/>
            <w:gridSpan w:val="4"/>
            <w:tcBorders>
              <w:left w:val="nil"/>
              <w:bottom w:val="nil"/>
              <w:right w:val="nil"/>
            </w:tcBorders>
            <w:shd w:val="clear" w:color="auto" w:fill="auto"/>
            <w:noWrap/>
            <w:vAlign w:val="center"/>
            <w:hideMark/>
          </w:tcPr>
          <w:p w:rsidR="00AA25F1" w:rsidRPr="00AD200D" w:rsidRDefault="00AA25F1" w:rsidP="00273310">
            <w:pPr>
              <w:ind w:right="-55"/>
            </w:pPr>
          </w:p>
        </w:tc>
        <w:tc>
          <w:tcPr>
            <w:tcW w:w="306" w:type="pct"/>
            <w:tcBorders>
              <w:left w:val="nil"/>
              <w:bottom w:val="nil"/>
              <w:right w:val="nil"/>
            </w:tcBorders>
            <w:shd w:val="clear" w:color="auto" w:fill="auto"/>
            <w:vAlign w:val="center"/>
            <w:hideMark/>
          </w:tcPr>
          <w:p w:rsidR="00AA25F1" w:rsidRPr="00AD200D" w:rsidRDefault="00AA25F1" w:rsidP="009D0953">
            <w:pPr>
              <w:jc w:val="center"/>
            </w:pPr>
          </w:p>
        </w:tc>
        <w:tc>
          <w:tcPr>
            <w:tcW w:w="313" w:type="pct"/>
            <w:tcBorders>
              <w:left w:val="nil"/>
              <w:bottom w:val="nil"/>
              <w:right w:val="nil"/>
            </w:tcBorders>
            <w:shd w:val="clear" w:color="auto" w:fill="auto"/>
            <w:vAlign w:val="center"/>
            <w:hideMark/>
          </w:tcPr>
          <w:p w:rsidR="00AA25F1" w:rsidRPr="00AD200D" w:rsidRDefault="00AA25F1" w:rsidP="009D0953">
            <w:pPr>
              <w:jc w:val="center"/>
            </w:pPr>
          </w:p>
        </w:tc>
        <w:tc>
          <w:tcPr>
            <w:tcW w:w="271" w:type="pct"/>
            <w:tcBorders>
              <w:left w:val="nil"/>
              <w:bottom w:val="nil"/>
              <w:right w:val="nil"/>
            </w:tcBorders>
          </w:tcPr>
          <w:p w:rsidR="00AA25F1" w:rsidRPr="00AD200D" w:rsidRDefault="00AA25F1" w:rsidP="009D0953">
            <w:pPr>
              <w:jc w:val="center"/>
            </w:pPr>
          </w:p>
        </w:tc>
        <w:tc>
          <w:tcPr>
            <w:tcW w:w="1721" w:type="pct"/>
            <w:gridSpan w:val="2"/>
            <w:tcBorders>
              <w:left w:val="nil"/>
              <w:bottom w:val="nil"/>
              <w:right w:val="nil"/>
            </w:tcBorders>
          </w:tcPr>
          <w:p w:rsidR="00AA25F1" w:rsidRPr="00AD200D" w:rsidRDefault="00AA25F1" w:rsidP="009D0953">
            <w:pPr>
              <w:jc w:val="center"/>
            </w:pPr>
          </w:p>
        </w:tc>
      </w:tr>
    </w:tbl>
    <w:p w:rsidR="006E161E" w:rsidRPr="00B277DE" w:rsidRDefault="006E161E" w:rsidP="006E161E">
      <w:pPr>
        <w:pStyle w:val="ConsPlusNormal"/>
        <w:widowControl/>
        <w:tabs>
          <w:tab w:val="left" w:pos="851"/>
          <w:tab w:val="left" w:pos="993"/>
          <w:tab w:val="left" w:pos="7655"/>
        </w:tabs>
        <w:ind w:left="360" w:right="-144" w:firstLine="0"/>
        <w:rPr>
          <w:rFonts w:ascii="Times New Roman" w:hAnsi="Times New Roman" w:cs="Times New Roman"/>
          <w:sz w:val="24"/>
          <w:szCs w:val="24"/>
        </w:rPr>
      </w:pPr>
    </w:p>
    <w:bookmarkEnd w:id="1"/>
    <w:p w:rsidR="00454A91" w:rsidRDefault="00454A91" w:rsidP="00273310">
      <w:pPr>
        <w:ind w:firstLine="709"/>
        <w:jc w:val="both"/>
        <w:rPr>
          <w:b/>
        </w:rPr>
      </w:pPr>
    </w:p>
    <w:p w:rsidR="00BA032E" w:rsidRDefault="00BA032E" w:rsidP="00273310">
      <w:pPr>
        <w:keepNext/>
        <w:widowControl w:val="0"/>
        <w:tabs>
          <w:tab w:val="left" w:pos="2127"/>
        </w:tabs>
        <w:autoSpaceDE w:val="0"/>
        <w:autoSpaceDN w:val="0"/>
        <w:adjustRightInd w:val="0"/>
        <w:jc w:val="right"/>
        <w:rPr>
          <w:b/>
        </w:rPr>
      </w:pPr>
    </w:p>
    <w:p w:rsidR="00BA032E" w:rsidRDefault="00BA032E" w:rsidP="00273310">
      <w:pPr>
        <w:keepNext/>
        <w:widowControl w:val="0"/>
        <w:tabs>
          <w:tab w:val="left" w:pos="2127"/>
        </w:tabs>
        <w:autoSpaceDE w:val="0"/>
        <w:autoSpaceDN w:val="0"/>
        <w:adjustRightInd w:val="0"/>
        <w:jc w:val="right"/>
        <w:rPr>
          <w:b/>
        </w:rPr>
      </w:pPr>
    </w:p>
    <w:p w:rsidR="00273310" w:rsidRDefault="00273310" w:rsidP="00273310">
      <w:pPr>
        <w:keepNext/>
        <w:widowControl w:val="0"/>
        <w:tabs>
          <w:tab w:val="left" w:pos="2127"/>
        </w:tabs>
        <w:autoSpaceDE w:val="0"/>
        <w:autoSpaceDN w:val="0"/>
        <w:adjustRightInd w:val="0"/>
        <w:jc w:val="right"/>
        <w:rPr>
          <w:b/>
        </w:rPr>
      </w:pPr>
      <w:r w:rsidRPr="00B277DE">
        <w:rPr>
          <w:b/>
        </w:rPr>
        <w:t xml:space="preserve">Таблица </w:t>
      </w:r>
      <w:r w:rsidR="00A437BA">
        <w:rPr>
          <w:b/>
        </w:rPr>
        <w:t>2</w:t>
      </w:r>
    </w:p>
    <w:p w:rsidR="00A437BA" w:rsidRDefault="00A437BA" w:rsidP="00273310">
      <w:pPr>
        <w:keepNext/>
        <w:widowControl w:val="0"/>
        <w:tabs>
          <w:tab w:val="left" w:pos="2127"/>
        </w:tabs>
        <w:autoSpaceDE w:val="0"/>
        <w:autoSpaceDN w:val="0"/>
        <w:adjustRightInd w:val="0"/>
        <w:jc w:val="right"/>
        <w:rPr>
          <w:b/>
        </w:rPr>
      </w:pPr>
    </w:p>
    <w:p w:rsidR="00A437BA" w:rsidRPr="00B277DE" w:rsidRDefault="00A437BA" w:rsidP="00A437BA">
      <w:pPr>
        <w:ind w:firstLine="709"/>
        <w:jc w:val="center"/>
        <w:rPr>
          <w:b/>
        </w:rPr>
      </w:pPr>
      <w:r>
        <w:rPr>
          <w:b/>
          <w:bCs/>
        </w:rPr>
        <w:t>Информация о выполнении к</w:t>
      </w:r>
      <w:r w:rsidRPr="00B277DE">
        <w:rPr>
          <w:b/>
          <w:bCs/>
        </w:rPr>
        <w:t>омплекс</w:t>
      </w:r>
      <w:r>
        <w:rPr>
          <w:b/>
          <w:bCs/>
        </w:rPr>
        <w:t>а</w:t>
      </w:r>
      <w:r w:rsidRPr="00B277DE">
        <w:rPr>
          <w:b/>
          <w:bCs/>
        </w:rPr>
        <w:t xml:space="preserve"> мероприятий </w:t>
      </w:r>
      <w:r>
        <w:rPr>
          <w:b/>
        </w:rPr>
        <w:t>по реализации Стратегии за 202</w:t>
      </w:r>
      <w:r w:rsidRPr="00AC5574">
        <w:rPr>
          <w:b/>
        </w:rPr>
        <w:t>1</w:t>
      </w:r>
      <w:r>
        <w:rPr>
          <w:b/>
        </w:rPr>
        <w:t xml:space="preserve"> год</w:t>
      </w:r>
    </w:p>
    <w:p w:rsidR="00A437BA" w:rsidRPr="00B277DE" w:rsidRDefault="00A437BA" w:rsidP="00273310">
      <w:pPr>
        <w:keepNext/>
        <w:widowControl w:val="0"/>
        <w:tabs>
          <w:tab w:val="left" w:pos="2127"/>
        </w:tabs>
        <w:autoSpaceDE w:val="0"/>
        <w:autoSpaceDN w:val="0"/>
        <w:adjustRightInd w:val="0"/>
        <w:jc w:val="right"/>
        <w:rPr>
          <w:b/>
        </w:rPr>
      </w:pPr>
    </w:p>
    <w:tbl>
      <w:tblPr>
        <w:tblW w:w="5321" w:type="pct"/>
        <w:tblInd w:w="-459" w:type="dxa"/>
        <w:tblLayout w:type="fixed"/>
        <w:tblLook w:val="04A0"/>
      </w:tblPr>
      <w:tblGrid>
        <w:gridCol w:w="713"/>
        <w:gridCol w:w="2367"/>
        <w:gridCol w:w="2587"/>
        <w:gridCol w:w="988"/>
        <w:gridCol w:w="2260"/>
        <w:gridCol w:w="6820"/>
      </w:tblGrid>
      <w:tr w:rsidR="00A437BA" w:rsidRPr="00B4338B" w:rsidTr="001D0830">
        <w:trPr>
          <w:tblHeader/>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6F7A92" w:rsidRPr="00B4338B" w:rsidRDefault="006F7A92" w:rsidP="009D0953">
            <w:pPr>
              <w:jc w:val="center"/>
              <w:rPr>
                <w:b/>
                <w:bCs/>
              </w:rPr>
            </w:pPr>
            <w:r w:rsidRPr="00B4338B">
              <w:rPr>
                <w:b/>
                <w:bCs/>
                <w:sz w:val="22"/>
                <w:szCs w:val="22"/>
              </w:rPr>
              <w:t xml:space="preserve">№ </w:t>
            </w:r>
            <w:proofErr w:type="spellStart"/>
            <w:proofErr w:type="gramStart"/>
            <w:r w:rsidRPr="00B4338B">
              <w:rPr>
                <w:b/>
                <w:bCs/>
                <w:sz w:val="22"/>
                <w:szCs w:val="22"/>
              </w:rPr>
              <w:t>п</w:t>
            </w:r>
            <w:proofErr w:type="spellEnd"/>
            <w:proofErr w:type="gramEnd"/>
            <w:r w:rsidRPr="00B4338B">
              <w:rPr>
                <w:b/>
                <w:bCs/>
                <w:sz w:val="22"/>
                <w:szCs w:val="22"/>
              </w:rPr>
              <w:t>/</w:t>
            </w:r>
            <w:proofErr w:type="spellStart"/>
            <w:r w:rsidRPr="00B4338B">
              <w:rPr>
                <w:b/>
                <w:bCs/>
                <w:sz w:val="22"/>
                <w:szCs w:val="22"/>
              </w:rPr>
              <w:t>п</w:t>
            </w:r>
            <w:proofErr w:type="spellEnd"/>
          </w:p>
        </w:tc>
        <w:tc>
          <w:tcPr>
            <w:tcW w:w="752" w:type="pct"/>
            <w:tcBorders>
              <w:top w:val="single" w:sz="4" w:space="0" w:color="auto"/>
              <w:left w:val="nil"/>
              <w:bottom w:val="single" w:sz="4" w:space="0" w:color="auto"/>
              <w:right w:val="single" w:sz="4" w:space="0" w:color="auto"/>
            </w:tcBorders>
            <w:shd w:val="clear" w:color="auto" w:fill="auto"/>
            <w:hideMark/>
          </w:tcPr>
          <w:p w:rsidR="006F7A92" w:rsidRPr="00B4338B" w:rsidRDefault="006F7A92" w:rsidP="009D0953">
            <w:pPr>
              <w:jc w:val="center"/>
              <w:rPr>
                <w:b/>
                <w:bCs/>
              </w:rPr>
            </w:pPr>
            <w:r w:rsidRPr="00B4338B">
              <w:rPr>
                <w:b/>
                <w:bCs/>
                <w:sz w:val="22"/>
                <w:szCs w:val="22"/>
              </w:rPr>
              <w:t>Направление развития</w:t>
            </w:r>
            <w:r w:rsidRPr="00B4338B">
              <w:rPr>
                <w:b/>
                <w:bCs/>
                <w:sz w:val="22"/>
                <w:szCs w:val="22"/>
              </w:rPr>
              <w:br/>
              <w:t>(наименование цели, задачи)</w:t>
            </w:r>
          </w:p>
        </w:tc>
        <w:tc>
          <w:tcPr>
            <w:tcW w:w="822" w:type="pct"/>
            <w:tcBorders>
              <w:top w:val="single" w:sz="4" w:space="0" w:color="auto"/>
              <w:left w:val="nil"/>
              <w:bottom w:val="single" w:sz="4" w:space="0" w:color="auto"/>
              <w:right w:val="single" w:sz="4" w:space="0" w:color="auto"/>
            </w:tcBorders>
          </w:tcPr>
          <w:p w:rsidR="006F7A92" w:rsidRPr="00B4338B" w:rsidRDefault="006F7A92" w:rsidP="009D0953">
            <w:pPr>
              <w:jc w:val="center"/>
              <w:rPr>
                <w:b/>
                <w:bCs/>
              </w:rPr>
            </w:pPr>
            <w:r w:rsidRPr="00B4338B">
              <w:rPr>
                <w:b/>
                <w:bCs/>
                <w:sz w:val="22"/>
                <w:szCs w:val="22"/>
              </w:rPr>
              <w:t>Содержание мероприятий</w:t>
            </w:r>
          </w:p>
        </w:tc>
        <w:tc>
          <w:tcPr>
            <w:tcW w:w="314" w:type="pct"/>
            <w:tcBorders>
              <w:top w:val="single" w:sz="4" w:space="0" w:color="auto"/>
              <w:left w:val="nil"/>
              <w:bottom w:val="single" w:sz="4" w:space="0" w:color="auto"/>
              <w:right w:val="single" w:sz="4" w:space="0" w:color="auto"/>
            </w:tcBorders>
            <w:shd w:val="clear" w:color="auto" w:fill="auto"/>
            <w:hideMark/>
          </w:tcPr>
          <w:p w:rsidR="006F7A92" w:rsidRPr="00B4338B" w:rsidRDefault="006F7A92" w:rsidP="006F7A92">
            <w:pPr>
              <w:jc w:val="center"/>
              <w:rPr>
                <w:b/>
                <w:bCs/>
              </w:rPr>
            </w:pPr>
            <w:r w:rsidRPr="00B4338B">
              <w:rPr>
                <w:b/>
                <w:bCs/>
                <w:sz w:val="22"/>
                <w:szCs w:val="22"/>
              </w:rPr>
              <w:t>Номер показателя (таблица 1)</w:t>
            </w:r>
          </w:p>
        </w:tc>
        <w:tc>
          <w:tcPr>
            <w:tcW w:w="718" w:type="pct"/>
            <w:tcBorders>
              <w:top w:val="single" w:sz="4" w:space="0" w:color="auto"/>
              <w:left w:val="nil"/>
              <w:bottom w:val="single" w:sz="4" w:space="0" w:color="auto"/>
              <w:right w:val="single" w:sz="4" w:space="0" w:color="auto"/>
            </w:tcBorders>
            <w:shd w:val="clear" w:color="auto" w:fill="auto"/>
            <w:hideMark/>
          </w:tcPr>
          <w:p w:rsidR="006F7A92" w:rsidRPr="00B4338B" w:rsidRDefault="006F7A92" w:rsidP="009D0953">
            <w:pPr>
              <w:jc w:val="center"/>
              <w:rPr>
                <w:b/>
                <w:bCs/>
              </w:rPr>
            </w:pPr>
            <w:r w:rsidRPr="00B4338B">
              <w:rPr>
                <w:b/>
                <w:bCs/>
                <w:sz w:val="22"/>
                <w:szCs w:val="22"/>
              </w:rPr>
              <w:t>Ответственный исполнитель</w:t>
            </w:r>
          </w:p>
        </w:tc>
        <w:tc>
          <w:tcPr>
            <w:tcW w:w="2166" w:type="pct"/>
            <w:tcBorders>
              <w:top w:val="single" w:sz="4" w:space="0" w:color="auto"/>
              <w:left w:val="nil"/>
              <w:bottom w:val="single" w:sz="4" w:space="0" w:color="auto"/>
              <w:right w:val="single" w:sz="4" w:space="0" w:color="auto"/>
            </w:tcBorders>
          </w:tcPr>
          <w:p w:rsidR="006F7A92" w:rsidRPr="00B4338B" w:rsidRDefault="006F7A92" w:rsidP="00454A91">
            <w:pPr>
              <w:jc w:val="center"/>
              <w:rPr>
                <w:b/>
                <w:bCs/>
              </w:rPr>
            </w:pPr>
            <w:r w:rsidRPr="00B4338B">
              <w:rPr>
                <w:b/>
                <w:bCs/>
                <w:sz w:val="22"/>
                <w:szCs w:val="22"/>
              </w:rPr>
              <w:t xml:space="preserve">Информация о выполнении мероприятий в отчетном периоде </w:t>
            </w:r>
          </w:p>
          <w:p w:rsidR="006F7A92" w:rsidRPr="00B4338B" w:rsidRDefault="006F7A92" w:rsidP="009D0953">
            <w:pPr>
              <w:jc w:val="center"/>
              <w:rPr>
                <w:b/>
                <w:bCs/>
              </w:rPr>
            </w:pPr>
          </w:p>
        </w:tc>
      </w:tr>
      <w:tr w:rsidR="00F92E43" w:rsidRPr="00B4338B" w:rsidTr="001D0830">
        <w:tc>
          <w:tcPr>
            <w:tcW w:w="227" w:type="pct"/>
            <w:tcBorders>
              <w:top w:val="nil"/>
              <w:left w:val="single" w:sz="4" w:space="0" w:color="auto"/>
              <w:bottom w:val="single" w:sz="4" w:space="0" w:color="auto"/>
              <w:right w:val="single" w:sz="4" w:space="0" w:color="auto"/>
            </w:tcBorders>
            <w:shd w:val="clear" w:color="000000" w:fill="9BC2E6"/>
            <w:vAlign w:val="center"/>
            <w:hideMark/>
          </w:tcPr>
          <w:p w:rsidR="00F92E43" w:rsidRPr="00B4338B" w:rsidRDefault="00F92E43" w:rsidP="00F92E43">
            <w:pPr>
              <w:jc w:val="center"/>
              <w:rPr>
                <w:b/>
                <w:bCs/>
              </w:rPr>
            </w:pPr>
            <w:r w:rsidRPr="00B4338B">
              <w:rPr>
                <w:b/>
                <w:bCs/>
                <w:sz w:val="22"/>
                <w:szCs w:val="22"/>
              </w:rPr>
              <w:t> </w:t>
            </w:r>
          </w:p>
        </w:tc>
        <w:tc>
          <w:tcPr>
            <w:tcW w:w="4773" w:type="pct"/>
            <w:gridSpan w:val="5"/>
            <w:tcBorders>
              <w:top w:val="single" w:sz="4" w:space="0" w:color="auto"/>
              <w:left w:val="nil"/>
              <w:bottom w:val="single" w:sz="4" w:space="0" w:color="auto"/>
              <w:right w:val="single" w:sz="4" w:space="0" w:color="auto"/>
            </w:tcBorders>
            <w:shd w:val="clear" w:color="000000" w:fill="9BC2E6"/>
          </w:tcPr>
          <w:p w:rsidR="00F92E43" w:rsidRPr="00B4338B" w:rsidRDefault="00F92E43" w:rsidP="00F92E43">
            <w:pPr>
              <w:rPr>
                <w:b/>
                <w:bCs/>
              </w:rPr>
            </w:pPr>
            <w:r w:rsidRPr="00B4338B">
              <w:rPr>
                <w:b/>
                <w:bCs/>
                <w:sz w:val="22"/>
                <w:szCs w:val="22"/>
              </w:rPr>
              <w:t xml:space="preserve">Целевой блок 1 «Диверсификация экономики, инвестиционное развитие» (Урай – </w:t>
            </w:r>
            <w:proofErr w:type="spellStart"/>
            <w:r w:rsidRPr="00B4338B">
              <w:rPr>
                <w:b/>
                <w:bCs/>
                <w:sz w:val="22"/>
                <w:szCs w:val="22"/>
              </w:rPr>
              <w:t>экогород</w:t>
            </w:r>
            <w:proofErr w:type="spellEnd"/>
            <w:r w:rsidRPr="00B4338B">
              <w:rPr>
                <w:b/>
                <w:bCs/>
                <w:sz w:val="22"/>
                <w:szCs w:val="22"/>
              </w:rPr>
              <w:t xml:space="preserve"> – город экономического и экологического благополучия) </w:t>
            </w:r>
          </w:p>
        </w:tc>
      </w:tr>
      <w:tr w:rsidR="00F92E43" w:rsidRPr="00B4338B" w:rsidTr="001D0830">
        <w:trPr>
          <w:trHeight w:val="270"/>
        </w:trPr>
        <w:tc>
          <w:tcPr>
            <w:tcW w:w="227" w:type="pct"/>
            <w:tcBorders>
              <w:top w:val="nil"/>
              <w:left w:val="single" w:sz="4" w:space="0" w:color="auto"/>
              <w:bottom w:val="single" w:sz="4" w:space="0" w:color="auto"/>
              <w:right w:val="single" w:sz="4" w:space="0" w:color="auto"/>
            </w:tcBorders>
            <w:shd w:val="clear" w:color="000000" w:fill="BDD7EE"/>
            <w:vAlign w:val="center"/>
            <w:hideMark/>
          </w:tcPr>
          <w:p w:rsidR="00F92E43" w:rsidRPr="00B4338B" w:rsidRDefault="00F92E43" w:rsidP="00F92E43">
            <w:pPr>
              <w:jc w:val="center"/>
              <w:rPr>
                <w:b/>
                <w:bCs/>
              </w:rPr>
            </w:pPr>
            <w:r w:rsidRPr="00B4338B">
              <w:rPr>
                <w:b/>
                <w:bCs/>
                <w:sz w:val="22"/>
                <w:szCs w:val="22"/>
              </w:rPr>
              <w:t>1</w:t>
            </w:r>
          </w:p>
        </w:tc>
        <w:tc>
          <w:tcPr>
            <w:tcW w:w="4773" w:type="pct"/>
            <w:gridSpan w:val="5"/>
            <w:tcBorders>
              <w:top w:val="single" w:sz="4" w:space="0" w:color="auto"/>
              <w:left w:val="nil"/>
              <w:bottom w:val="single" w:sz="4" w:space="0" w:color="auto"/>
              <w:right w:val="single" w:sz="4" w:space="0" w:color="auto"/>
            </w:tcBorders>
            <w:shd w:val="clear" w:color="000000" w:fill="BDD7EE"/>
          </w:tcPr>
          <w:p w:rsidR="00F92E43" w:rsidRPr="00B4338B" w:rsidRDefault="00F92E43" w:rsidP="00F92E43">
            <w:pPr>
              <w:rPr>
                <w:b/>
                <w:bCs/>
              </w:rPr>
            </w:pPr>
            <w:r w:rsidRPr="00B4338B">
              <w:rPr>
                <w:b/>
                <w:bCs/>
                <w:sz w:val="22"/>
                <w:szCs w:val="22"/>
              </w:rPr>
              <w:t>Цель 1. Диверсификация экономики </w:t>
            </w:r>
          </w:p>
        </w:tc>
      </w:tr>
      <w:tr w:rsidR="00A437B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6F7A92" w:rsidRPr="00B4338B" w:rsidRDefault="006F7A92" w:rsidP="009D0953">
            <w:pPr>
              <w:jc w:val="center"/>
              <w:outlineLvl w:val="0"/>
            </w:pPr>
            <w:r w:rsidRPr="00B4338B">
              <w:rPr>
                <w:sz w:val="22"/>
                <w:szCs w:val="22"/>
              </w:rPr>
              <w:t>1.1</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rPr>
                <w:b/>
                <w:bCs/>
              </w:rPr>
            </w:pPr>
            <w:r w:rsidRPr="00B4338B">
              <w:rPr>
                <w:b/>
                <w:bCs/>
                <w:sz w:val="22"/>
                <w:szCs w:val="22"/>
              </w:rPr>
              <w:t xml:space="preserve">Задача 1. </w:t>
            </w:r>
          </w:p>
          <w:p w:rsidR="006F7A92" w:rsidRPr="00B4338B" w:rsidRDefault="006F7A92" w:rsidP="009D0953">
            <w:pPr>
              <w:outlineLvl w:val="0"/>
            </w:pPr>
            <w:r w:rsidRPr="00B4338B">
              <w:rPr>
                <w:b/>
                <w:bCs/>
                <w:sz w:val="22"/>
                <w:szCs w:val="22"/>
              </w:rPr>
              <w:t>Создание условий для развития малого и среднего предпринимательства</w:t>
            </w:r>
          </w:p>
        </w:tc>
        <w:tc>
          <w:tcPr>
            <w:tcW w:w="822" w:type="pct"/>
            <w:tcBorders>
              <w:top w:val="single" w:sz="4" w:space="0" w:color="auto"/>
              <w:left w:val="nil"/>
              <w:bottom w:val="single" w:sz="4" w:space="0" w:color="auto"/>
              <w:right w:val="single" w:sz="4" w:space="0" w:color="auto"/>
            </w:tcBorders>
          </w:tcPr>
          <w:p w:rsidR="006F7A92" w:rsidRPr="00B4338B" w:rsidRDefault="006F7A92" w:rsidP="009D0953">
            <w:pPr>
              <w:ind w:firstLine="316"/>
              <w:outlineLvl w:val="0"/>
            </w:pPr>
            <w:r w:rsidRPr="00B4338B">
              <w:rPr>
                <w:sz w:val="22"/>
                <w:szCs w:val="22"/>
              </w:rPr>
              <w:t>Реализация мероприятий  национального проекта</w:t>
            </w:r>
          </w:p>
          <w:p w:rsidR="006F7A92" w:rsidRPr="00B4338B" w:rsidRDefault="006F7A92" w:rsidP="009D0953">
            <w:pPr>
              <w:ind w:firstLine="316"/>
              <w:outlineLvl w:val="0"/>
            </w:pPr>
            <w:r w:rsidRPr="00B4338B">
              <w:rPr>
                <w:sz w:val="22"/>
                <w:szCs w:val="22"/>
              </w:rPr>
              <w:t>«Малое и среднее предпринимательство и поддержка индивидуальной предпринимательской инициативы»:</w:t>
            </w:r>
          </w:p>
          <w:p w:rsidR="006F7A92" w:rsidRPr="00B4338B" w:rsidRDefault="006F7A92" w:rsidP="009D0953">
            <w:pPr>
              <w:ind w:firstLine="316"/>
              <w:outlineLvl w:val="0"/>
            </w:pPr>
            <w:r w:rsidRPr="00B4338B">
              <w:rPr>
                <w:sz w:val="22"/>
                <w:szCs w:val="22"/>
              </w:rPr>
              <w:t xml:space="preserve">Региональный проект </w:t>
            </w:r>
            <w:r w:rsidRPr="00B4338B">
              <w:rPr>
                <w:bCs/>
                <w:sz w:val="22"/>
                <w:szCs w:val="22"/>
              </w:rPr>
              <w:t>«Расширение доступа субъектов малого и среднего предпринимательства к финансовым ресурсам, в том числе к льготному финансированию»,</w:t>
            </w:r>
            <w:r w:rsidRPr="00B4338B">
              <w:rPr>
                <w:b/>
                <w:bCs/>
                <w:sz w:val="22"/>
                <w:szCs w:val="22"/>
              </w:rPr>
              <w:t xml:space="preserve"> </w:t>
            </w:r>
            <w:r w:rsidRPr="00B4338B">
              <w:rPr>
                <w:sz w:val="22"/>
                <w:szCs w:val="22"/>
              </w:rPr>
              <w:t>Региональный проект «Популяризация предпринимательства».</w:t>
            </w:r>
          </w:p>
          <w:p w:rsidR="006F7A92" w:rsidRPr="00B4338B" w:rsidRDefault="006F7A92" w:rsidP="009D0953">
            <w:pPr>
              <w:ind w:firstLine="316"/>
              <w:outlineLvl w:val="0"/>
            </w:pPr>
            <w:r w:rsidRPr="00B4338B">
              <w:rPr>
                <w:sz w:val="22"/>
                <w:szCs w:val="22"/>
              </w:rPr>
              <w:t xml:space="preserve">Комплексная поддержка действующих и потенциальных </w:t>
            </w:r>
            <w:r w:rsidRPr="00B4338B">
              <w:rPr>
                <w:sz w:val="22"/>
                <w:szCs w:val="22"/>
              </w:rPr>
              <w:lastRenderedPageBreak/>
              <w:t>субъектов малого и среднего предпринимательства (консультационная, имущественная, финансовая).</w:t>
            </w:r>
          </w:p>
          <w:p w:rsidR="006F7A92" w:rsidRPr="00B4338B" w:rsidRDefault="006F7A92" w:rsidP="009D0953">
            <w:pPr>
              <w:ind w:firstLine="316"/>
              <w:outlineLvl w:val="0"/>
            </w:pPr>
            <w:r w:rsidRPr="00B4338B">
              <w:rPr>
                <w:sz w:val="22"/>
                <w:szCs w:val="22"/>
              </w:rPr>
              <w:t>Организация и проведение фестивалей и ярмарок с участием субъектов малого и среднего предпринимательства и производителей сельхозпродукции.</w:t>
            </w:r>
          </w:p>
        </w:tc>
        <w:tc>
          <w:tcPr>
            <w:tcW w:w="314" w:type="pct"/>
            <w:tcBorders>
              <w:top w:val="nil"/>
              <w:left w:val="nil"/>
              <w:bottom w:val="single" w:sz="4" w:space="0" w:color="auto"/>
              <w:right w:val="single" w:sz="4" w:space="0" w:color="auto"/>
            </w:tcBorders>
            <w:shd w:val="clear" w:color="auto" w:fill="auto"/>
            <w:hideMark/>
          </w:tcPr>
          <w:p w:rsidR="006F7A92" w:rsidRPr="00B4338B" w:rsidRDefault="006F7A92" w:rsidP="009D0953">
            <w:pPr>
              <w:jc w:val="both"/>
              <w:outlineLvl w:val="0"/>
            </w:pPr>
            <w:r w:rsidRPr="00B4338B">
              <w:rPr>
                <w:sz w:val="22"/>
                <w:szCs w:val="22"/>
              </w:rPr>
              <w:lastRenderedPageBreak/>
              <w:t>1.1;</w:t>
            </w:r>
          </w:p>
          <w:p w:rsidR="006F7A92" w:rsidRPr="00B4338B" w:rsidRDefault="006F7A92" w:rsidP="009D0953">
            <w:pPr>
              <w:jc w:val="both"/>
              <w:outlineLvl w:val="0"/>
            </w:pPr>
            <w:r w:rsidRPr="00B4338B">
              <w:rPr>
                <w:sz w:val="22"/>
                <w:szCs w:val="22"/>
              </w:rPr>
              <w:t>1.2</w:t>
            </w:r>
          </w:p>
        </w:tc>
        <w:tc>
          <w:tcPr>
            <w:tcW w:w="718" w:type="pct"/>
            <w:tcBorders>
              <w:top w:val="nil"/>
              <w:left w:val="nil"/>
              <w:bottom w:val="single" w:sz="4" w:space="0" w:color="auto"/>
              <w:right w:val="single" w:sz="4" w:space="0" w:color="auto"/>
            </w:tcBorders>
            <w:shd w:val="clear" w:color="auto" w:fill="auto"/>
            <w:hideMark/>
          </w:tcPr>
          <w:p w:rsidR="008A7C8D" w:rsidRPr="00B4338B" w:rsidRDefault="006F7A92" w:rsidP="002273CF">
            <w:pPr>
              <w:outlineLvl w:val="0"/>
            </w:pPr>
            <w:r w:rsidRPr="00B4338B">
              <w:rPr>
                <w:sz w:val="22"/>
                <w:szCs w:val="22"/>
              </w:rPr>
              <w:t>Управление экономического развития администрации города Урай,</w:t>
            </w:r>
          </w:p>
          <w:p w:rsidR="006F7A92" w:rsidRPr="00B4338B" w:rsidRDefault="006F7A92" w:rsidP="002273CF">
            <w:pPr>
              <w:outlineLvl w:val="0"/>
            </w:pPr>
            <w:r w:rsidRPr="00B4338B">
              <w:rPr>
                <w:sz w:val="22"/>
                <w:szCs w:val="22"/>
              </w:rPr>
              <w:t>комитет по управлению муниципальным имуществом администрации города Урай</w:t>
            </w:r>
          </w:p>
        </w:tc>
        <w:tc>
          <w:tcPr>
            <w:tcW w:w="2166" w:type="pct"/>
            <w:tcBorders>
              <w:top w:val="nil"/>
              <w:left w:val="nil"/>
              <w:bottom w:val="single" w:sz="4" w:space="0" w:color="auto"/>
              <w:right w:val="single" w:sz="4" w:space="0" w:color="auto"/>
            </w:tcBorders>
          </w:tcPr>
          <w:p w:rsidR="001E34F5" w:rsidRPr="00B4338B" w:rsidRDefault="001E34F5" w:rsidP="001E34F5">
            <w:pPr>
              <w:outlineLvl w:val="0"/>
              <w:rPr>
                <w:b/>
              </w:rPr>
            </w:pPr>
            <w:r w:rsidRPr="00B4338B">
              <w:rPr>
                <w:b/>
                <w:sz w:val="22"/>
                <w:szCs w:val="22"/>
              </w:rPr>
              <w:t>Оценка результативности: исполнено.</w:t>
            </w:r>
          </w:p>
          <w:p w:rsidR="001E34F5" w:rsidRPr="00B4338B" w:rsidRDefault="001E34F5" w:rsidP="001E34F5">
            <w:pPr>
              <w:outlineLvl w:val="0"/>
            </w:pPr>
            <w:r w:rsidRPr="00B4338B">
              <w:rPr>
                <w:b/>
                <w:bCs/>
                <w:sz w:val="22"/>
                <w:szCs w:val="22"/>
              </w:rPr>
              <w:t>Информация о выполнении:</w:t>
            </w:r>
          </w:p>
          <w:p w:rsidR="00B4338B" w:rsidRDefault="00B4338B" w:rsidP="00B4338B">
            <w:pPr>
              <w:widowControl w:val="0"/>
              <w:autoSpaceDE w:val="0"/>
              <w:autoSpaceDN w:val="0"/>
              <w:adjustRightInd w:val="0"/>
              <w:ind w:firstLine="567"/>
              <w:jc w:val="both"/>
              <w:rPr>
                <w:rFonts w:eastAsiaTheme="minorEastAsia"/>
              </w:rPr>
            </w:pPr>
            <w:r w:rsidRPr="00B4338B">
              <w:rPr>
                <w:sz w:val="22"/>
                <w:szCs w:val="22"/>
              </w:rPr>
              <w:t xml:space="preserve">В целях успешного развития, содействия  и поддержки предпринимательской деятельности на территории города Урай </w:t>
            </w:r>
            <w:r w:rsidRPr="00B4338B">
              <w:rPr>
                <w:rFonts w:eastAsiaTheme="minorEastAsia"/>
                <w:sz w:val="22"/>
                <w:szCs w:val="22"/>
              </w:rPr>
              <w:t>реализуется муниципальная программа</w:t>
            </w:r>
            <w:r w:rsidR="00A83082" w:rsidRPr="00B4338B">
              <w:rPr>
                <w:rFonts w:eastAsiaTheme="minorEastAsia"/>
                <w:sz w:val="22"/>
                <w:szCs w:val="22"/>
              </w:rPr>
              <w:t xml:space="preserve"> «Развитие малого и среднего предпринимательства, потребительского рынка  и сельскохозяйственных товаропроизводителей города Урай» (далее – Программа)</w:t>
            </w:r>
            <w:r w:rsidRPr="00B4338B">
              <w:rPr>
                <w:rFonts w:eastAsiaTheme="minorEastAsia"/>
                <w:sz w:val="22"/>
                <w:szCs w:val="22"/>
              </w:rPr>
              <w:t>.</w:t>
            </w:r>
            <w:r>
              <w:rPr>
                <w:rFonts w:eastAsiaTheme="minorEastAsia"/>
                <w:sz w:val="22"/>
                <w:szCs w:val="22"/>
              </w:rPr>
              <w:t xml:space="preserve"> Мероприятия национальных проектов включены в Программу:</w:t>
            </w:r>
          </w:p>
          <w:p w:rsidR="00C721C4" w:rsidRPr="00B4338B" w:rsidRDefault="00B4338B" w:rsidP="00B4338B">
            <w:pPr>
              <w:widowControl w:val="0"/>
              <w:autoSpaceDE w:val="0"/>
              <w:autoSpaceDN w:val="0"/>
              <w:adjustRightInd w:val="0"/>
              <w:ind w:firstLine="567"/>
              <w:jc w:val="both"/>
              <w:rPr>
                <w:rFonts w:eastAsiaTheme="minorEastAsia"/>
              </w:rPr>
            </w:pPr>
            <w:r>
              <w:rPr>
                <w:rFonts w:eastAsiaTheme="minorEastAsia"/>
                <w:sz w:val="22"/>
                <w:szCs w:val="22"/>
              </w:rPr>
              <w:t xml:space="preserve">- </w:t>
            </w:r>
            <w:r w:rsidR="00C721C4" w:rsidRPr="00B4338B">
              <w:rPr>
                <w:rFonts w:eastAsiaTheme="minorEastAsia"/>
                <w:sz w:val="22"/>
                <w:szCs w:val="22"/>
              </w:rPr>
              <w:t>Портфель проекта «Малое и среднее предпринимательство и поддержка индивидуальной предпринимательской инициативы» (далее – Портфель проекта)</w:t>
            </w:r>
            <w:r>
              <w:rPr>
                <w:rFonts w:eastAsiaTheme="minorEastAsia"/>
                <w:sz w:val="22"/>
                <w:szCs w:val="22"/>
              </w:rPr>
              <w:t>: мероприятие</w:t>
            </w:r>
            <w:r w:rsidR="00C721C4" w:rsidRPr="00B4338B">
              <w:rPr>
                <w:rFonts w:eastAsiaTheme="minorEastAsia"/>
                <w:sz w:val="22"/>
                <w:szCs w:val="22"/>
              </w:rPr>
              <w:t xml:space="preserve"> регионального проекта переименованного </w:t>
            </w:r>
            <w:proofErr w:type="gramStart"/>
            <w:r w:rsidR="00C721C4" w:rsidRPr="00B4338B">
              <w:rPr>
                <w:rFonts w:eastAsiaTheme="minorEastAsia"/>
                <w:sz w:val="22"/>
                <w:szCs w:val="22"/>
              </w:rPr>
              <w:t>в</w:t>
            </w:r>
            <w:proofErr w:type="gramEnd"/>
            <w:r w:rsidR="00C721C4" w:rsidRPr="00B4338B">
              <w:rPr>
                <w:rFonts w:eastAsiaTheme="minorEastAsia"/>
                <w:sz w:val="22"/>
                <w:szCs w:val="22"/>
              </w:rPr>
              <w:t xml:space="preserve"> «</w:t>
            </w:r>
            <w:proofErr w:type="gramStart"/>
            <w:r w:rsidR="00C721C4" w:rsidRPr="00B4338B">
              <w:rPr>
                <w:rFonts w:eastAsiaTheme="minorEastAsia"/>
                <w:sz w:val="22"/>
                <w:szCs w:val="22"/>
              </w:rPr>
              <w:t>Акселерация</w:t>
            </w:r>
            <w:proofErr w:type="gramEnd"/>
            <w:r w:rsidR="00C721C4" w:rsidRPr="00B4338B">
              <w:rPr>
                <w:rFonts w:eastAsiaTheme="minorEastAsia"/>
                <w:sz w:val="22"/>
                <w:szCs w:val="22"/>
              </w:rPr>
              <w:t xml:space="preserve"> субъектов малого и среднего предпринимательства».</w:t>
            </w:r>
            <w:r>
              <w:rPr>
                <w:rFonts w:eastAsiaTheme="minorEastAsia"/>
                <w:sz w:val="22"/>
                <w:szCs w:val="22"/>
              </w:rPr>
              <w:t xml:space="preserve"> </w:t>
            </w:r>
            <w:r w:rsidR="00C0697E">
              <w:rPr>
                <w:rFonts w:eastAsiaTheme="minorEastAsia"/>
                <w:sz w:val="22"/>
                <w:szCs w:val="22"/>
              </w:rPr>
              <w:t>В</w:t>
            </w:r>
            <w:r w:rsidR="00412D69" w:rsidRPr="00B4338B">
              <w:rPr>
                <w:sz w:val="22"/>
                <w:szCs w:val="22"/>
              </w:rPr>
              <w:t xml:space="preserve"> 2021 году предоставлена </w:t>
            </w:r>
            <w:r w:rsidR="00412D69" w:rsidRPr="00B4338B">
              <w:rPr>
                <w:b/>
                <w:sz w:val="22"/>
                <w:szCs w:val="22"/>
              </w:rPr>
              <w:t>финансовая поддержка</w:t>
            </w:r>
            <w:r w:rsidR="00412D69" w:rsidRPr="00B4338B">
              <w:rPr>
                <w:sz w:val="22"/>
                <w:szCs w:val="22"/>
              </w:rPr>
              <w:t xml:space="preserve"> </w:t>
            </w:r>
            <w:r w:rsidR="00C721C4" w:rsidRPr="00B4338B">
              <w:rPr>
                <w:rFonts w:eastAsiaTheme="minorEastAsia"/>
                <w:sz w:val="22"/>
                <w:szCs w:val="22"/>
              </w:rPr>
              <w:t xml:space="preserve">в форме субсидий 22 субъектам </w:t>
            </w:r>
            <w:r w:rsidR="00C721C4" w:rsidRPr="00B4338B">
              <w:rPr>
                <w:sz w:val="22"/>
                <w:szCs w:val="22"/>
              </w:rPr>
              <w:t xml:space="preserve">малого и среднего предпринимательства (далее – </w:t>
            </w:r>
            <w:r w:rsidR="00CA5335" w:rsidRPr="00B4338B">
              <w:rPr>
                <w:sz w:val="22"/>
                <w:szCs w:val="22"/>
              </w:rPr>
              <w:t xml:space="preserve">субъекты </w:t>
            </w:r>
            <w:r w:rsidR="00C721C4" w:rsidRPr="00B4338B">
              <w:rPr>
                <w:sz w:val="22"/>
                <w:szCs w:val="22"/>
              </w:rPr>
              <w:t>М</w:t>
            </w:r>
            <w:r w:rsidR="00CA5335" w:rsidRPr="00B4338B">
              <w:rPr>
                <w:sz w:val="22"/>
                <w:szCs w:val="22"/>
              </w:rPr>
              <w:t>С</w:t>
            </w:r>
            <w:r w:rsidR="00C721C4" w:rsidRPr="00B4338B">
              <w:rPr>
                <w:sz w:val="22"/>
                <w:szCs w:val="22"/>
              </w:rPr>
              <w:t>П) в размере 2 842,2 тыс. руб. на возмещение части затрат:</w:t>
            </w:r>
            <w:r w:rsidR="00C721C4" w:rsidRPr="00B4338B">
              <w:rPr>
                <w:rFonts w:eastAsiaTheme="minorEastAsia"/>
                <w:sz w:val="22"/>
                <w:szCs w:val="22"/>
              </w:rPr>
              <w:t xml:space="preserve"> </w:t>
            </w:r>
            <w:r w:rsidR="00C721C4" w:rsidRPr="00B4338B">
              <w:rPr>
                <w:sz w:val="22"/>
                <w:szCs w:val="22"/>
              </w:rPr>
              <w:t xml:space="preserve">приобретение оборудования, аренда нежилых (не муниципальных) помещений. </w:t>
            </w:r>
          </w:p>
          <w:p w:rsidR="00A83082" w:rsidRPr="00B4338B" w:rsidRDefault="00A83082" w:rsidP="00A83082">
            <w:pPr>
              <w:widowControl w:val="0"/>
              <w:autoSpaceDE w:val="0"/>
              <w:autoSpaceDN w:val="0"/>
              <w:adjustRightInd w:val="0"/>
              <w:ind w:firstLine="567"/>
              <w:jc w:val="both"/>
            </w:pPr>
            <w:r w:rsidRPr="00B4338B">
              <w:rPr>
                <w:sz w:val="22"/>
                <w:szCs w:val="22"/>
                <w:u w:val="single"/>
              </w:rPr>
              <w:t>Ключевые показатели</w:t>
            </w:r>
            <w:r w:rsidRPr="00B4338B">
              <w:rPr>
                <w:sz w:val="22"/>
                <w:szCs w:val="22"/>
              </w:rPr>
              <w:t xml:space="preserve"> Портфеля проекта на 2021 год: </w:t>
            </w:r>
          </w:p>
          <w:p w:rsidR="00A83082" w:rsidRPr="00B4338B" w:rsidRDefault="00A83082" w:rsidP="00A83082">
            <w:pPr>
              <w:widowControl w:val="0"/>
              <w:autoSpaceDE w:val="0"/>
              <w:autoSpaceDN w:val="0"/>
              <w:adjustRightInd w:val="0"/>
              <w:ind w:firstLine="567"/>
              <w:jc w:val="both"/>
            </w:pPr>
            <w:r w:rsidRPr="00B4338B">
              <w:rPr>
                <w:sz w:val="22"/>
                <w:szCs w:val="22"/>
              </w:rPr>
              <w:t>- количество субъектов МСП получателей финансовой поддержки план - 13 ед., факт – 22 ед., исполнение – 169,2%;</w:t>
            </w:r>
          </w:p>
          <w:p w:rsidR="00A83082" w:rsidRPr="00B4338B" w:rsidRDefault="00A83082" w:rsidP="00A83082">
            <w:pPr>
              <w:widowControl w:val="0"/>
              <w:autoSpaceDE w:val="0"/>
              <w:autoSpaceDN w:val="0"/>
              <w:adjustRightInd w:val="0"/>
              <w:ind w:firstLine="567"/>
              <w:jc w:val="both"/>
            </w:pPr>
            <w:r w:rsidRPr="00B4338B">
              <w:rPr>
                <w:sz w:val="22"/>
                <w:szCs w:val="22"/>
              </w:rPr>
              <w:t xml:space="preserve">- численность занятых в сфере МСП, включая индивидуальных предпринимателей – план - 3,7 тыс. чел., факт – 3,7 тыс. чел., </w:t>
            </w:r>
            <w:r w:rsidRPr="00B4338B">
              <w:rPr>
                <w:sz w:val="22"/>
                <w:szCs w:val="22"/>
              </w:rPr>
              <w:lastRenderedPageBreak/>
              <w:t xml:space="preserve">исполнение – 100%. </w:t>
            </w:r>
          </w:p>
          <w:p w:rsidR="00C0697E" w:rsidRDefault="00C0697E" w:rsidP="00D0417F">
            <w:pPr>
              <w:ind w:firstLine="567"/>
              <w:jc w:val="both"/>
            </w:pPr>
            <w:r>
              <w:rPr>
                <w:sz w:val="22"/>
                <w:szCs w:val="22"/>
              </w:rPr>
              <w:t>Комплексная поддержка:</w:t>
            </w:r>
          </w:p>
          <w:p w:rsidR="00C0697E" w:rsidRDefault="00A83082" w:rsidP="00D0417F">
            <w:pPr>
              <w:ind w:firstLine="567"/>
              <w:jc w:val="both"/>
            </w:pPr>
            <w:r w:rsidRPr="00B4338B">
              <w:rPr>
                <w:sz w:val="22"/>
                <w:szCs w:val="22"/>
              </w:rPr>
              <w:t xml:space="preserve">- </w:t>
            </w:r>
            <w:r w:rsidRPr="00B4338B">
              <w:rPr>
                <w:b/>
                <w:bCs/>
                <w:sz w:val="22"/>
                <w:szCs w:val="22"/>
              </w:rPr>
              <w:t>Имущественная поддержка</w:t>
            </w:r>
            <w:r w:rsidRPr="00B4338B">
              <w:rPr>
                <w:sz w:val="22"/>
                <w:szCs w:val="22"/>
              </w:rPr>
              <w:t xml:space="preserve">. Муниципальное имущество, включенное в Перечень муниципального имущества для поддержки </w:t>
            </w:r>
            <w:r w:rsidR="00CA5335" w:rsidRPr="00B4338B">
              <w:rPr>
                <w:sz w:val="22"/>
                <w:szCs w:val="22"/>
              </w:rPr>
              <w:t xml:space="preserve">субъектов </w:t>
            </w:r>
            <w:r w:rsidRPr="00B4338B">
              <w:rPr>
                <w:sz w:val="22"/>
                <w:szCs w:val="22"/>
              </w:rPr>
              <w:t>МСП и переданное на льготных условиях субъектам МСП по</w:t>
            </w:r>
            <w:r w:rsidR="00C0697E">
              <w:rPr>
                <w:sz w:val="22"/>
                <w:szCs w:val="22"/>
              </w:rPr>
              <w:t xml:space="preserve"> </w:t>
            </w:r>
            <w:r w:rsidRPr="00B4338B">
              <w:rPr>
                <w:sz w:val="22"/>
                <w:szCs w:val="22"/>
              </w:rPr>
              <w:t>состоянию</w:t>
            </w:r>
            <w:r w:rsidR="00C0697E">
              <w:rPr>
                <w:sz w:val="22"/>
                <w:szCs w:val="22"/>
              </w:rPr>
              <w:t xml:space="preserve"> </w:t>
            </w:r>
            <w:r w:rsidRPr="00B4338B">
              <w:rPr>
                <w:sz w:val="22"/>
                <w:szCs w:val="22"/>
              </w:rPr>
              <w:t>на</w:t>
            </w:r>
            <w:r w:rsidR="00C0697E">
              <w:rPr>
                <w:sz w:val="22"/>
                <w:szCs w:val="22"/>
              </w:rPr>
              <w:t xml:space="preserve"> </w:t>
            </w:r>
            <w:r w:rsidRPr="00B4338B">
              <w:rPr>
                <w:sz w:val="22"/>
                <w:szCs w:val="22"/>
              </w:rPr>
              <w:t>31.12.2021</w:t>
            </w:r>
            <w:r w:rsidR="00C0697E">
              <w:rPr>
                <w:sz w:val="22"/>
                <w:szCs w:val="22"/>
              </w:rPr>
              <w:t xml:space="preserve"> </w:t>
            </w:r>
            <w:r w:rsidRPr="00B4338B">
              <w:rPr>
                <w:sz w:val="22"/>
                <w:szCs w:val="22"/>
              </w:rPr>
              <w:t>-</w:t>
            </w:r>
            <w:r w:rsidR="00C0697E">
              <w:rPr>
                <w:sz w:val="22"/>
                <w:szCs w:val="22"/>
              </w:rPr>
              <w:t xml:space="preserve"> 25 единиц.</w:t>
            </w:r>
          </w:p>
          <w:p w:rsidR="00A83082" w:rsidRDefault="00A83082" w:rsidP="00D0417F">
            <w:pPr>
              <w:ind w:firstLine="567"/>
              <w:jc w:val="both"/>
            </w:pPr>
            <w:r w:rsidRPr="00B4338B">
              <w:rPr>
                <w:sz w:val="22"/>
                <w:szCs w:val="22"/>
              </w:rPr>
              <w:t>За период с 01.01.2021 по 31.12.2021 года муниципальная преференция путем передачи в аренду муниципального имущества без проведения торгов была предоставлена 13 субъектам МСП, осуществляющим деятельность в социально - значимых направлениях.</w:t>
            </w:r>
          </w:p>
          <w:p w:rsidR="00DA2217" w:rsidRPr="00B4338B" w:rsidRDefault="00DA2217" w:rsidP="00DA2217">
            <w:pPr>
              <w:pStyle w:val="af7"/>
              <w:ind w:firstLine="610"/>
              <w:jc w:val="both"/>
              <w:rPr>
                <w:rFonts w:ascii="Times New Roman" w:hAnsi="Times New Roman"/>
              </w:rPr>
            </w:pPr>
            <w:r w:rsidRPr="00B4338B">
              <w:rPr>
                <w:rFonts w:ascii="Times New Roman" w:hAnsi="Times New Roman"/>
              </w:rPr>
              <w:t xml:space="preserve">12 социально - ориентированным некоммерческим организациям на основании постановлений администрации г.Урай и договоров безвозмездного пользования предоставлено 13 объектов недвижимого и движимого имущества, находящихся в муниципальной собственности на общей площади 3711,38 кв.м. </w:t>
            </w:r>
          </w:p>
          <w:p w:rsidR="00DA2217" w:rsidRPr="00B4338B" w:rsidRDefault="00DA2217" w:rsidP="00DA2217">
            <w:pPr>
              <w:pStyle w:val="af7"/>
              <w:ind w:firstLine="610"/>
              <w:jc w:val="both"/>
              <w:rPr>
                <w:rFonts w:ascii="Times New Roman" w:hAnsi="Times New Roman"/>
              </w:rPr>
            </w:pPr>
            <w:r w:rsidRPr="00B4338B">
              <w:rPr>
                <w:rFonts w:ascii="Times New Roman" w:hAnsi="Times New Roman"/>
              </w:rPr>
              <w:t>8 социально - ориентированным некоммерческим организациям на основании постановлений администрации г.Урай и договоров аренды предоставлено 10 объектов недвижимого имущества общей площадью 1397,20 кв.м.</w:t>
            </w:r>
          </w:p>
          <w:p w:rsidR="00A83082" w:rsidRPr="00B4338B" w:rsidRDefault="00A83082" w:rsidP="00D0417F">
            <w:pPr>
              <w:pStyle w:val="a4"/>
              <w:spacing w:after="0"/>
              <w:ind w:left="0" w:firstLine="593"/>
              <w:jc w:val="both"/>
              <w:rPr>
                <w:rFonts w:eastAsia="Calibri"/>
                <w:sz w:val="22"/>
                <w:szCs w:val="22"/>
                <w:lang w:val="ru-RU"/>
              </w:rPr>
            </w:pPr>
            <w:r w:rsidRPr="00B4338B">
              <w:rPr>
                <w:rFonts w:eastAsia="Calibri"/>
                <w:sz w:val="22"/>
                <w:szCs w:val="22"/>
                <w:lang w:val="ru-RU"/>
              </w:rPr>
              <w:t xml:space="preserve">- </w:t>
            </w:r>
            <w:r w:rsidR="00C721C4" w:rsidRPr="00B4338B">
              <w:rPr>
                <w:rFonts w:eastAsia="Calibri"/>
                <w:b/>
                <w:sz w:val="22"/>
                <w:szCs w:val="22"/>
                <w:lang w:val="ru-RU"/>
              </w:rPr>
              <w:t xml:space="preserve">Информационно-консультационная </w:t>
            </w:r>
            <w:r w:rsidRPr="00B4338B">
              <w:rPr>
                <w:rFonts w:eastAsia="Calibri"/>
                <w:b/>
                <w:sz w:val="22"/>
                <w:szCs w:val="22"/>
                <w:lang w:val="ru-RU"/>
              </w:rPr>
              <w:t>поддержка</w:t>
            </w:r>
            <w:r w:rsidRPr="00B4338B">
              <w:rPr>
                <w:rFonts w:eastAsia="Calibri"/>
                <w:sz w:val="22"/>
                <w:szCs w:val="22"/>
                <w:lang w:val="ru-RU"/>
              </w:rPr>
              <w:t>. 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МСП»,  «Уполномоченный по защите прав предпринимателей». В случае необходимости предприниматель имеет возможность ознакомиться с интересующей информацией.</w:t>
            </w:r>
          </w:p>
          <w:p w:rsidR="00A83082" w:rsidRPr="00B4338B" w:rsidRDefault="00A83082" w:rsidP="00CA5335">
            <w:pPr>
              <w:pStyle w:val="a4"/>
              <w:spacing w:after="0"/>
              <w:ind w:left="26" w:firstLine="567"/>
              <w:jc w:val="both"/>
              <w:rPr>
                <w:rFonts w:eastAsia="Calibri"/>
                <w:sz w:val="22"/>
                <w:szCs w:val="22"/>
                <w:lang w:val="ru-RU"/>
              </w:rPr>
            </w:pPr>
            <w:r w:rsidRPr="00B4338B">
              <w:rPr>
                <w:rFonts w:eastAsia="Calibri"/>
                <w:sz w:val="22"/>
                <w:szCs w:val="22"/>
                <w:lang w:val="ru-RU"/>
              </w:rPr>
              <w:t>В социальной сети созданы информационные группы "</w:t>
            </w:r>
            <w:proofErr w:type="spellStart"/>
            <w:r w:rsidRPr="00B4338B">
              <w:rPr>
                <w:rFonts w:eastAsia="Calibri"/>
                <w:sz w:val="22"/>
                <w:szCs w:val="22"/>
                <w:lang w:val="ru-RU"/>
              </w:rPr>
              <w:t>Вконтакте</w:t>
            </w:r>
            <w:proofErr w:type="spellEnd"/>
            <w:r w:rsidRPr="00B4338B">
              <w:rPr>
                <w:rFonts w:eastAsia="Calibri"/>
                <w:sz w:val="22"/>
                <w:szCs w:val="22"/>
                <w:lang w:val="ru-RU"/>
              </w:rPr>
              <w:t xml:space="preserve">" группа для предпринимателей «Бизнес портал </w:t>
            </w:r>
            <w:proofErr w:type="spellStart"/>
            <w:r w:rsidRPr="00B4338B">
              <w:rPr>
                <w:rFonts w:eastAsia="Calibri"/>
                <w:sz w:val="22"/>
                <w:szCs w:val="22"/>
                <w:lang w:val="ru-RU"/>
              </w:rPr>
              <w:t>Урая</w:t>
            </w:r>
            <w:proofErr w:type="spellEnd"/>
            <w:r w:rsidRPr="00B4338B">
              <w:rPr>
                <w:rFonts w:eastAsia="Calibri"/>
                <w:sz w:val="22"/>
                <w:szCs w:val="22"/>
                <w:lang w:val="ru-RU"/>
              </w:rPr>
              <w:t xml:space="preserve">», </w:t>
            </w:r>
            <w:r w:rsidRPr="00B4338B">
              <w:rPr>
                <w:rFonts w:eastAsia="Calibri"/>
                <w:sz w:val="22"/>
                <w:szCs w:val="22"/>
                <w:lang w:val="ru-RU"/>
              </w:rPr>
              <w:lastRenderedPageBreak/>
              <w:t>"</w:t>
            </w:r>
            <w:proofErr w:type="spellStart"/>
            <w:r w:rsidRPr="00B4338B">
              <w:rPr>
                <w:rFonts w:eastAsia="Calibri"/>
                <w:sz w:val="22"/>
                <w:szCs w:val="22"/>
                <w:lang w:val="ru-RU"/>
              </w:rPr>
              <w:t>Инстаграм</w:t>
            </w:r>
            <w:proofErr w:type="spellEnd"/>
            <w:r w:rsidRPr="00B4338B">
              <w:rPr>
                <w:rFonts w:eastAsia="Calibri"/>
                <w:sz w:val="22"/>
                <w:szCs w:val="22"/>
                <w:lang w:val="ru-RU"/>
              </w:rPr>
              <w:t xml:space="preserve">" группа для предпринимателей "Экономика </w:t>
            </w:r>
            <w:proofErr w:type="spellStart"/>
            <w:r w:rsidRPr="00B4338B">
              <w:rPr>
                <w:rFonts w:eastAsia="Calibri"/>
                <w:sz w:val="22"/>
                <w:szCs w:val="22"/>
                <w:lang w:val="ru-RU"/>
              </w:rPr>
              <w:t>Урая</w:t>
            </w:r>
            <w:proofErr w:type="spellEnd"/>
            <w:r w:rsidRPr="00B4338B">
              <w:rPr>
                <w:rFonts w:eastAsia="Calibri"/>
                <w:sz w:val="22"/>
                <w:szCs w:val="22"/>
                <w:lang w:val="ru-RU"/>
              </w:rPr>
              <w:t xml:space="preserve">". </w:t>
            </w:r>
          </w:p>
          <w:p w:rsidR="00A83082" w:rsidRPr="00B4338B" w:rsidRDefault="00A83082" w:rsidP="00CA5335">
            <w:pPr>
              <w:pStyle w:val="a4"/>
              <w:spacing w:after="0"/>
              <w:ind w:left="26" w:firstLine="567"/>
              <w:jc w:val="both"/>
              <w:rPr>
                <w:rFonts w:eastAsia="Calibri"/>
                <w:sz w:val="22"/>
                <w:szCs w:val="22"/>
                <w:lang w:val="ru-RU"/>
              </w:rPr>
            </w:pPr>
            <w:r w:rsidRPr="00B4338B">
              <w:rPr>
                <w:rFonts w:eastAsia="Calibri"/>
                <w:sz w:val="22"/>
                <w:szCs w:val="22"/>
                <w:lang w:val="ru-RU"/>
              </w:rPr>
              <w:t>За 2021 г.  было оказано информационно - консультационной поддержки 1207 субъектам МСП.</w:t>
            </w:r>
          </w:p>
          <w:p w:rsidR="00A83082" w:rsidRPr="00B4338B" w:rsidRDefault="00A83082" w:rsidP="00CA5335">
            <w:pPr>
              <w:pStyle w:val="a4"/>
              <w:spacing w:after="0"/>
              <w:ind w:left="0" w:firstLine="567"/>
              <w:contextualSpacing/>
              <w:jc w:val="both"/>
              <w:rPr>
                <w:rFonts w:eastAsia="Calibri"/>
                <w:sz w:val="22"/>
                <w:szCs w:val="22"/>
                <w:lang w:val="ru-RU"/>
              </w:rPr>
            </w:pPr>
            <w:r w:rsidRPr="00B4338B">
              <w:rPr>
                <w:rFonts w:eastAsia="Calibri"/>
                <w:sz w:val="22"/>
                <w:szCs w:val="22"/>
                <w:lang w:val="ru-RU"/>
              </w:rPr>
              <w:t>В целях популяризации предпринимательства информация о субъектах МСП, получивших финансовую поддержку размещается на официальном сайте и в социальных сетях в рамках проекта «Национальные проекты в действии. Обратная связь с получателями финансовой поддержки</w:t>
            </w:r>
            <w:r w:rsidR="00CA5335" w:rsidRPr="00B4338B">
              <w:rPr>
                <w:rFonts w:eastAsia="Calibri"/>
                <w:sz w:val="22"/>
                <w:szCs w:val="22"/>
                <w:lang w:val="ru-RU"/>
              </w:rPr>
              <w:t xml:space="preserve">» (далее – Проект). Данный </w:t>
            </w:r>
            <w:r w:rsidRPr="00B4338B">
              <w:rPr>
                <w:rFonts w:eastAsia="Calibri"/>
                <w:sz w:val="22"/>
                <w:szCs w:val="22"/>
                <w:lang w:val="ru-RU"/>
              </w:rPr>
              <w:t>Проект информирует жителей города и бизнес-сообщество, что  финансовую поддержку получить не сложно, и она действительно помогает в развитии бизнеса.</w:t>
            </w:r>
          </w:p>
          <w:p w:rsidR="008A7C8D" w:rsidRPr="00B4338B" w:rsidRDefault="00CA5335" w:rsidP="00DA2217">
            <w:pPr>
              <w:jc w:val="both"/>
              <w:outlineLvl w:val="0"/>
            </w:pPr>
            <w:r w:rsidRPr="00B4338B">
              <w:rPr>
                <w:sz w:val="22"/>
                <w:szCs w:val="22"/>
              </w:rPr>
              <w:t xml:space="preserve">          </w:t>
            </w:r>
            <w:proofErr w:type="gramStart"/>
            <w:r w:rsidR="00A83082" w:rsidRPr="00B4338B">
              <w:rPr>
                <w:sz w:val="22"/>
                <w:szCs w:val="22"/>
              </w:rPr>
              <w:t>В целях исполнения распоряжения Правительства Российской Федерации от 30.01.2021 №208-р проведены мероприятия по расширению возможностей сбыта продукции отечественных производителей товаров: во втором квартале 2021 г. проведена выездная торговля на городском мероприятии "Сабантуй", участие приняли субъекты предпринимательства, предоставляющие услуги общественного питания, в третьем квартале 2021 г. проведено 4 межмуниципальных сельскохозяйственных ярмарки, участниками ярмарок были представители крестьянско-фермерских хозяйств, юридические и физические лица</w:t>
            </w:r>
            <w:proofErr w:type="gramEnd"/>
            <w:r w:rsidR="00A83082" w:rsidRPr="00B4338B">
              <w:rPr>
                <w:sz w:val="22"/>
                <w:szCs w:val="22"/>
              </w:rPr>
              <w:t xml:space="preserve">, индивидуальные предприниматели (в т.ч. из других регионов). Постановлением администрации </w:t>
            </w:r>
            <w:proofErr w:type="gramStart"/>
            <w:r w:rsidR="0039690D" w:rsidRPr="00B4338B">
              <w:rPr>
                <w:sz w:val="22"/>
                <w:szCs w:val="22"/>
              </w:rPr>
              <w:t>г</w:t>
            </w:r>
            <w:proofErr w:type="gramEnd"/>
            <w:r w:rsidR="0039690D" w:rsidRPr="00B4338B">
              <w:rPr>
                <w:sz w:val="22"/>
                <w:szCs w:val="22"/>
              </w:rPr>
              <w:t xml:space="preserve">. Урай от 13.08.2021 №2041 </w:t>
            </w:r>
            <w:r w:rsidR="00A83082" w:rsidRPr="00B4338B">
              <w:rPr>
                <w:sz w:val="22"/>
                <w:szCs w:val="22"/>
              </w:rPr>
              <w:t xml:space="preserve">определены 3 </w:t>
            </w:r>
            <w:r w:rsidR="0039690D" w:rsidRPr="00B4338B">
              <w:rPr>
                <w:sz w:val="22"/>
                <w:szCs w:val="22"/>
              </w:rPr>
              <w:t xml:space="preserve">новых </w:t>
            </w:r>
            <w:r w:rsidR="00A83082" w:rsidRPr="00B4338B">
              <w:rPr>
                <w:sz w:val="22"/>
                <w:szCs w:val="22"/>
              </w:rPr>
              <w:t xml:space="preserve">площадки для организации и проведения ярмарок и торговли с автотранспорта. Предусмотрено 44 земельных участка под размещение нестационарных торговых объектов. По заявлениям </w:t>
            </w:r>
            <w:r w:rsidR="00314C29" w:rsidRPr="00B4338B">
              <w:rPr>
                <w:rFonts w:eastAsia="Calibri"/>
                <w:sz w:val="22"/>
                <w:szCs w:val="22"/>
              </w:rPr>
              <w:t>субъектов</w:t>
            </w:r>
            <w:r w:rsidR="00314C29" w:rsidRPr="00B4338B">
              <w:rPr>
                <w:sz w:val="22"/>
                <w:szCs w:val="22"/>
              </w:rPr>
              <w:t xml:space="preserve"> </w:t>
            </w:r>
            <w:r w:rsidR="00A83082" w:rsidRPr="00B4338B">
              <w:rPr>
                <w:sz w:val="22"/>
                <w:szCs w:val="22"/>
              </w:rPr>
              <w:t>М</w:t>
            </w:r>
            <w:r w:rsidR="00314C29" w:rsidRPr="00B4338B">
              <w:rPr>
                <w:sz w:val="22"/>
                <w:szCs w:val="22"/>
              </w:rPr>
              <w:t>С</w:t>
            </w:r>
            <w:r w:rsidR="00A83082" w:rsidRPr="00B4338B">
              <w:rPr>
                <w:sz w:val="22"/>
                <w:szCs w:val="22"/>
              </w:rPr>
              <w:t>П утверждено и предоставлено 39 земельных участков  под нестационарные торговые объекты.</w:t>
            </w:r>
          </w:p>
        </w:tc>
      </w:tr>
      <w:tr w:rsidR="00A437B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6F7A92" w:rsidRPr="00B4338B" w:rsidRDefault="006F7A92" w:rsidP="009D0953">
            <w:pPr>
              <w:jc w:val="center"/>
              <w:outlineLvl w:val="0"/>
            </w:pPr>
            <w:r w:rsidRPr="00B4338B">
              <w:rPr>
                <w:sz w:val="22"/>
                <w:szCs w:val="22"/>
              </w:rPr>
              <w:lastRenderedPageBreak/>
              <w:t>1.2</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rPr>
                <w:b/>
                <w:bCs/>
              </w:rPr>
            </w:pPr>
            <w:r w:rsidRPr="00B4338B">
              <w:rPr>
                <w:b/>
                <w:bCs/>
                <w:sz w:val="22"/>
                <w:szCs w:val="22"/>
              </w:rPr>
              <w:t xml:space="preserve">Задача 2. </w:t>
            </w:r>
          </w:p>
          <w:p w:rsidR="006F7A92" w:rsidRPr="00B4338B" w:rsidRDefault="006F7A92" w:rsidP="009D0953">
            <w:pPr>
              <w:outlineLvl w:val="0"/>
            </w:pPr>
            <w:r w:rsidRPr="00B4338B">
              <w:rPr>
                <w:b/>
                <w:bCs/>
                <w:sz w:val="22"/>
                <w:szCs w:val="22"/>
              </w:rPr>
              <w:t xml:space="preserve">Развитие кластера обрабатывающих и перерабатывающих </w:t>
            </w:r>
            <w:r w:rsidRPr="00B4338B">
              <w:rPr>
                <w:b/>
                <w:bCs/>
                <w:sz w:val="22"/>
                <w:szCs w:val="22"/>
              </w:rPr>
              <w:lastRenderedPageBreak/>
              <w:t>производств</w:t>
            </w:r>
          </w:p>
        </w:tc>
        <w:tc>
          <w:tcPr>
            <w:tcW w:w="822" w:type="pct"/>
            <w:tcBorders>
              <w:top w:val="single" w:sz="4" w:space="0" w:color="auto"/>
              <w:left w:val="nil"/>
              <w:bottom w:val="single" w:sz="4" w:space="0" w:color="auto"/>
              <w:right w:val="single" w:sz="4" w:space="0" w:color="auto"/>
            </w:tcBorders>
            <w:vAlign w:val="center"/>
          </w:tcPr>
          <w:p w:rsidR="006F7A92" w:rsidRPr="00B4338B" w:rsidRDefault="006F7A92" w:rsidP="009D0953">
            <w:pPr>
              <w:ind w:firstLine="459"/>
              <w:jc w:val="both"/>
              <w:outlineLvl w:val="0"/>
            </w:pPr>
            <w:r w:rsidRPr="00B4338B">
              <w:rPr>
                <w:sz w:val="22"/>
                <w:szCs w:val="22"/>
              </w:rPr>
              <w:lastRenderedPageBreak/>
              <w:t xml:space="preserve">Мониторинг и информационно-консультационная поддержка </w:t>
            </w:r>
            <w:r w:rsidRPr="00B4338B">
              <w:rPr>
                <w:sz w:val="22"/>
                <w:szCs w:val="22"/>
              </w:rPr>
              <w:lastRenderedPageBreak/>
              <w:t>хозяйствующих субъектов деятельности в сфере обрабатывающих и перерабатывающих производств, а также реализующих проекты в новых направлениях промышленной политики и инноваций.</w:t>
            </w:r>
          </w:p>
        </w:tc>
        <w:tc>
          <w:tcPr>
            <w:tcW w:w="314"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pPr>
            <w:r w:rsidRPr="00B4338B">
              <w:rPr>
                <w:sz w:val="22"/>
                <w:szCs w:val="22"/>
              </w:rPr>
              <w:lastRenderedPageBreak/>
              <w:t>1.3</w:t>
            </w:r>
          </w:p>
        </w:tc>
        <w:tc>
          <w:tcPr>
            <w:tcW w:w="718" w:type="pct"/>
            <w:tcBorders>
              <w:top w:val="nil"/>
              <w:left w:val="nil"/>
              <w:bottom w:val="single" w:sz="4" w:space="0" w:color="auto"/>
              <w:right w:val="single" w:sz="4" w:space="0" w:color="auto"/>
            </w:tcBorders>
            <w:shd w:val="clear" w:color="auto" w:fill="auto"/>
            <w:hideMark/>
          </w:tcPr>
          <w:p w:rsidR="006F7A92" w:rsidRPr="00B4338B" w:rsidRDefault="006F7A92" w:rsidP="002273CF">
            <w:pPr>
              <w:outlineLvl w:val="0"/>
            </w:pPr>
            <w:r w:rsidRPr="00B4338B">
              <w:rPr>
                <w:sz w:val="22"/>
                <w:szCs w:val="22"/>
              </w:rPr>
              <w:t xml:space="preserve">Управление экономического развития  администрации </w:t>
            </w:r>
            <w:r w:rsidRPr="00B4338B">
              <w:rPr>
                <w:sz w:val="22"/>
                <w:szCs w:val="22"/>
              </w:rPr>
              <w:lastRenderedPageBreak/>
              <w:t>города Урай</w:t>
            </w:r>
          </w:p>
        </w:tc>
        <w:tc>
          <w:tcPr>
            <w:tcW w:w="2166" w:type="pct"/>
            <w:tcBorders>
              <w:top w:val="nil"/>
              <w:left w:val="nil"/>
              <w:bottom w:val="single" w:sz="4" w:space="0" w:color="auto"/>
              <w:right w:val="single" w:sz="4" w:space="0" w:color="auto"/>
            </w:tcBorders>
          </w:tcPr>
          <w:p w:rsidR="00C719BC" w:rsidRPr="00B4338B" w:rsidRDefault="00C719BC" w:rsidP="00C719BC">
            <w:pPr>
              <w:pStyle w:val="1f5"/>
              <w:jc w:val="both"/>
              <w:rPr>
                <w:rFonts w:ascii="Times New Roman" w:hAnsi="Times New Roman" w:cs="Times New Roman"/>
                <w:b/>
                <w:sz w:val="22"/>
                <w:szCs w:val="22"/>
              </w:rPr>
            </w:pPr>
            <w:r w:rsidRPr="00B4338B">
              <w:rPr>
                <w:rFonts w:ascii="Times New Roman" w:hAnsi="Times New Roman" w:cs="Times New Roman"/>
                <w:b/>
                <w:sz w:val="22"/>
                <w:szCs w:val="22"/>
              </w:rPr>
              <w:lastRenderedPageBreak/>
              <w:t>Оценка результативности: исполнено</w:t>
            </w:r>
          </w:p>
          <w:p w:rsidR="00C719BC" w:rsidRPr="00B4338B" w:rsidRDefault="00C719BC" w:rsidP="00C719BC">
            <w:pPr>
              <w:pStyle w:val="1f5"/>
              <w:ind w:firstLine="709"/>
              <w:jc w:val="both"/>
              <w:rPr>
                <w:rFonts w:ascii="Times New Roman" w:hAnsi="Times New Roman" w:cs="Times New Roman"/>
                <w:b/>
                <w:sz w:val="22"/>
                <w:szCs w:val="22"/>
              </w:rPr>
            </w:pPr>
          </w:p>
          <w:p w:rsidR="00C719BC" w:rsidRPr="00B4338B" w:rsidRDefault="00C719BC" w:rsidP="00C719BC">
            <w:pPr>
              <w:pStyle w:val="1f5"/>
              <w:jc w:val="both"/>
              <w:rPr>
                <w:rFonts w:ascii="Times New Roman" w:hAnsi="Times New Roman" w:cs="Times New Roman"/>
                <w:b/>
                <w:sz w:val="22"/>
                <w:szCs w:val="22"/>
              </w:rPr>
            </w:pPr>
            <w:r w:rsidRPr="00B4338B">
              <w:rPr>
                <w:rFonts w:ascii="Times New Roman" w:hAnsi="Times New Roman" w:cs="Times New Roman"/>
                <w:b/>
                <w:sz w:val="22"/>
                <w:szCs w:val="22"/>
              </w:rPr>
              <w:t>Информация о выполнении:</w:t>
            </w:r>
          </w:p>
          <w:p w:rsidR="004239A7" w:rsidRDefault="00D0417F" w:rsidP="004239A7">
            <w:pPr>
              <w:tabs>
                <w:tab w:val="left" w:pos="587"/>
              </w:tabs>
              <w:ind w:firstLine="326"/>
              <w:jc w:val="both"/>
              <w:outlineLvl w:val="0"/>
            </w:pPr>
            <w:r w:rsidRPr="00B4338B">
              <w:rPr>
                <w:sz w:val="22"/>
                <w:szCs w:val="22"/>
              </w:rPr>
              <w:t xml:space="preserve">На территории города Урай на постоянной основе проводятся </w:t>
            </w:r>
            <w:r w:rsidRPr="00B4338B">
              <w:rPr>
                <w:sz w:val="22"/>
                <w:szCs w:val="22"/>
              </w:rPr>
              <w:lastRenderedPageBreak/>
              <w:t>мониторинг и информационно-консультационная поддержка хозяйствующих субъектов, в том числе о мерах гос</w:t>
            </w:r>
            <w:r w:rsidR="008D7923" w:rsidRPr="00B4338B">
              <w:rPr>
                <w:sz w:val="22"/>
                <w:szCs w:val="22"/>
              </w:rPr>
              <w:t xml:space="preserve">ударственной </w:t>
            </w:r>
            <w:r w:rsidRPr="00B4338B">
              <w:rPr>
                <w:sz w:val="22"/>
                <w:szCs w:val="22"/>
              </w:rPr>
              <w:t>поддержки, об изменениях НПА федерального значения, о проводимых конкурсах.</w:t>
            </w:r>
          </w:p>
          <w:p w:rsidR="006F7A92" w:rsidRPr="00B4338B" w:rsidRDefault="00D0417F" w:rsidP="004239A7">
            <w:pPr>
              <w:tabs>
                <w:tab w:val="left" w:pos="587"/>
              </w:tabs>
              <w:ind w:firstLine="326"/>
              <w:jc w:val="both"/>
              <w:outlineLvl w:val="0"/>
            </w:pPr>
            <w:r w:rsidRPr="00B4338B">
              <w:rPr>
                <w:sz w:val="22"/>
                <w:szCs w:val="22"/>
              </w:rPr>
              <w:t>В 2021 году открыли свою деятельность 7 субъектов</w:t>
            </w:r>
            <w:r w:rsidR="00DA2217">
              <w:rPr>
                <w:sz w:val="22"/>
                <w:szCs w:val="22"/>
              </w:rPr>
              <w:t xml:space="preserve"> малого</w:t>
            </w:r>
            <w:r w:rsidRPr="00B4338B">
              <w:rPr>
                <w:sz w:val="22"/>
                <w:szCs w:val="22"/>
              </w:rPr>
              <w:t xml:space="preserve"> предпринимательства обрабатывающей промышленности, в том числе</w:t>
            </w:r>
            <w:r w:rsidR="008D7923" w:rsidRPr="00B4338B">
              <w:rPr>
                <w:sz w:val="22"/>
                <w:szCs w:val="22"/>
              </w:rPr>
              <w:t>:</w:t>
            </w:r>
            <w:r w:rsidRPr="00B4338B">
              <w:rPr>
                <w:sz w:val="22"/>
                <w:szCs w:val="22"/>
              </w:rPr>
              <w:t xml:space="preserve"> 6 субъектов пищевой промышленности и 1 субъект по переработке древесины</w:t>
            </w:r>
            <w:r w:rsidR="00DA2217">
              <w:rPr>
                <w:sz w:val="22"/>
                <w:szCs w:val="22"/>
              </w:rPr>
              <w:t>.</w:t>
            </w:r>
          </w:p>
        </w:tc>
      </w:tr>
      <w:tr w:rsidR="00A437B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6F7A92" w:rsidRPr="00B4338B" w:rsidRDefault="006F7A92" w:rsidP="009D0953">
            <w:pPr>
              <w:jc w:val="center"/>
              <w:outlineLvl w:val="0"/>
            </w:pPr>
            <w:r w:rsidRPr="00B4338B">
              <w:rPr>
                <w:sz w:val="22"/>
                <w:szCs w:val="22"/>
              </w:rPr>
              <w:lastRenderedPageBreak/>
              <w:t>1.3</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rPr>
                <w:b/>
                <w:bCs/>
                <w:lang w:val="en-US"/>
              </w:rPr>
            </w:pPr>
            <w:r w:rsidRPr="00B4338B">
              <w:rPr>
                <w:b/>
                <w:bCs/>
                <w:sz w:val="22"/>
                <w:szCs w:val="22"/>
              </w:rPr>
              <w:t xml:space="preserve">Задача 3. </w:t>
            </w:r>
          </w:p>
          <w:p w:rsidR="006F7A92" w:rsidRPr="00B4338B" w:rsidRDefault="006F7A92" w:rsidP="009D0953">
            <w:pPr>
              <w:outlineLvl w:val="0"/>
            </w:pPr>
            <w:r w:rsidRPr="00B4338B">
              <w:rPr>
                <w:b/>
                <w:bCs/>
                <w:sz w:val="22"/>
                <w:szCs w:val="22"/>
              </w:rPr>
              <w:t>Развитие кластера АПК</w:t>
            </w:r>
          </w:p>
        </w:tc>
        <w:tc>
          <w:tcPr>
            <w:tcW w:w="822" w:type="pct"/>
            <w:tcBorders>
              <w:top w:val="single" w:sz="4" w:space="0" w:color="auto"/>
              <w:left w:val="nil"/>
              <w:bottom w:val="single" w:sz="4" w:space="0" w:color="auto"/>
              <w:right w:val="single" w:sz="4" w:space="0" w:color="auto"/>
            </w:tcBorders>
          </w:tcPr>
          <w:p w:rsidR="006F7A92" w:rsidRPr="00B4338B" w:rsidRDefault="006F7A92" w:rsidP="009D0953">
            <w:pPr>
              <w:ind w:firstLine="316"/>
              <w:outlineLvl w:val="0"/>
            </w:pPr>
            <w:r w:rsidRPr="00B4338B">
              <w:rPr>
                <w:sz w:val="22"/>
                <w:szCs w:val="22"/>
              </w:rPr>
              <w:t xml:space="preserve">Содействие развитию малых форм хозяйствования с собственными брендами, специализацией и каналами сбыта в городе Урай и Ханты-Мансийском автономном округе  – </w:t>
            </w:r>
            <w:proofErr w:type="spellStart"/>
            <w:r w:rsidRPr="00B4338B">
              <w:rPr>
                <w:sz w:val="22"/>
                <w:szCs w:val="22"/>
              </w:rPr>
              <w:t>Югре</w:t>
            </w:r>
            <w:proofErr w:type="spellEnd"/>
            <w:r w:rsidRPr="00B4338B">
              <w:rPr>
                <w:sz w:val="22"/>
                <w:szCs w:val="22"/>
              </w:rPr>
              <w:t xml:space="preserve"> (фермерские хозяйства, экологические фермы).</w:t>
            </w:r>
          </w:p>
          <w:p w:rsidR="006F7A92" w:rsidRPr="00B4338B" w:rsidRDefault="006F7A92" w:rsidP="009D0953">
            <w:pPr>
              <w:ind w:firstLine="316"/>
              <w:outlineLvl w:val="0"/>
            </w:pPr>
            <w:r w:rsidRPr="00B4338B">
              <w:rPr>
                <w:sz w:val="22"/>
                <w:szCs w:val="22"/>
              </w:rPr>
              <w:t>Комплексная поддержка субъектов АПК.</w:t>
            </w:r>
          </w:p>
          <w:p w:rsidR="006F7A92" w:rsidRPr="00B4338B" w:rsidRDefault="006F7A92" w:rsidP="009D0953">
            <w:pPr>
              <w:ind w:firstLine="316"/>
              <w:outlineLvl w:val="0"/>
            </w:pPr>
            <w:r w:rsidRPr="00B4338B">
              <w:rPr>
                <w:sz w:val="22"/>
                <w:szCs w:val="22"/>
              </w:rPr>
              <w:t xml:space="preserve">Вовлечение в оборот неиспользуемых земель сельскохозяйственного назначения, передача сельхозугодий фермерским хозяйствам и для ведения личного </w:t>
            </w:r>
            <w:r w:rsidRPr="00B4338B">
              <w:rPr>
                <w:sz w:val="22"/>
                <w:szCs w:val="22"/>
              </w:rPr>
              <w:lastRenderedPageBreak/>
              <w:t>подсобного хозяйства.</w:t>
            </w:r>
          </w:p>
        </w:tc>
        <w:tc>
          <w:tcPr>
            <w:tcW w:w="314" w:type="pct"/>
            <w:tcBorders>
              <w:top w:val="nil"/>
              <w:left w:val="nil"/>
              <w:bottom w:val="single" w:sz="4" w:space="0" w:color="auto"/>
              <w:right w:val="single" w:sz="4" w:space="0" w:color="auto"/>
            </w:tcBorders>
            <w:shd w:val="clear" w:color="auto" w:fill="auto"/>
            <w:hideMark/>
          </w:tcPr>
          <w:p w:rsidR="006F7A92" w:rsidRPr="00B4338B" w:rsidRDefault="006F7A92" w:rsidP="009D0953">
            <w:pPr>
              <w:jc w:val="both"/>
              <w:outlineLvl w:val="0"/>
            </w:pPr>
            <w:r w:rsidRPr="00B4338B">
              <w:rPr>
                <w:sz w:val="22"/>
                <w:szCs w:val="22"/>
              </w:rPr>
              <w:lastRenderedPageBreak/>
              <w:t>1.4</w:t>
            </w:r>
          </w:p>
        </w:tc>
        <w:tc>
          <w:tcPr>
            <w:tcW w:w="718" w:type="pct"/>
            <w:tcBorders>
              <w:top w:val="nil"/>
              <w:left w:val="nil"/>
              <w:bottom w:val="single" w:sz="4" w:space="0" w:color="auto"/>
              <w:right w:val="single" w:sz="4" w:space="0" w:color="auto"/>
            </w:tcBorders>
            <w:shd w:val="clear" w:color="auto" w:fill="auto"/>
            <w:hideMark/>
          </w:tcPr>
          <w:p w:rsidR="006F7A92" w:rsidRPr="00B4338B" w:rsidRDefault="006F7A92" w:rsidP="002273CF">
            <w:pPr>
              <w:outlineLvl w:val="0"/>
            </w:pPr>
            <w:r w:rsidRPr="00B4338B">
              <w:rPr>
                <w:sz w:val="22"/>
                <w:szCs w:val="22"/>
              </w:rPr>
              <w:t>Управление экономического развития администрации города Урай,</w:t>
            </w:r>
          </w:p>
          <w:p w:rsidR="0067728C" w:rsidRPr="00B4338B" w:rsidRDefault="006F7A92" w:rsidP="002273CF">
            <w:pPr>
              <w:outlineLvl w:val="0"/>
            </w:pPr>
            <w:r w:rsidRPr="00B4338B">
              <w:rPr>
                <w:sz w:val="22"/>
                <w:szCs w:val="22"/>
              </w:rPr>
              <w:t>МКУ «</w:t>
            </w:r>
            <w:proofErr w:type="spellStart"/>
            <w:r w:rsidR="002273CF" w:rsidRPr="00B4338B">
              <w:rPr>
                <w:sz w:val="22"/>
                <w:szCs w:val="22"/>
              </w:rPr>
              <w:t>УГЗиП</w:t>
            </w:r>
            <w:proofErr w:type="spellEnd"/>
            <w:r w:rsidRPr="00B4338B">
              <w:rPr>
                <w:sz w:val="22"/>
                <w:szCs w:val="22"/>
              </w:rPr>
              <w:t xml:space="preserve"> города Урай», </w:t>
            </w:r>
          </w:p>
          <w:p w:rsidR="006F7A92" w:rsidRPr="00B4338B" w:rsidRDefault="006F7A92" w:rsidP="002273CF">
            <w:pPr>
              <w:outlineLvl w:val="0"/>
            </w:pPr>
            <w:r w:rsidRPr="00B4338B">
              <w:rPr>
                <w:sz w:val="22"/>
                <w:szCs w:val="22"/>
              </w:rPr>
              <w:t>комитет по управлению муниципальным имуществом администрации города Урай</w:t>
            </w:r>
          </w:p>
        </w:tc>
        <w:tc>
          <w:tcPr>
            <w:tcW w:w="2166" w:type="pct"/>
            <w:tcBorders>
              <w:top w:val="nil"/>
              <w:left w:val="nil"/>
              <w:bottom w:val="single" w:sz="4" w:space="0" w:color="auto"/>
              <w:right w:val="single" w:sz="4" w:space="0" w:color="auto"/>
            </w:tcBorders>
          </w:tcPr>
          <w:p w:rsidR="00C719BC" w:rsidRPr="00B4338B" w:rsidRDefault="00C719BC" w:rsidP="00C719BC">
            <w:pPr>
              <w:pStyle w:val="1f5"/>
              <w:jc w:val="both"/>
              <w:rPr>
                <w:rFonts w:ascii="Times New Roman" w:hAnsi="Times New Roman" w:cs="Times New Roman"/>
                <w:b/>
                <w:sz w:val="22"/>
                <w:szCs w:val="22"/>
              </w:rPr>
            </w:pPr>
            <w:r w:rsidRPr="00B4338B">
              <w:rPr>
                <w:rFonts w:ascii="Times New Roman" w:hAnsi="Times New Roman" w:cs="Times New Roman"/>
                <w:b/>
                <w:sz w:val="22"/>
                <w:szCs w:val="22"/>
              </w:rPr>
              <w:t>Оценка результативности: исполнено</w:t>
            </w:r>
          </w:p>
          <w:p w:rsidR="00C719BC" w:rsidRPr="00B4338B" w:rsidRDefault="00C719BC" w:rsidP="00C719BC">
            <w:pPr>
              <w:pStyle w:val="1f5"/>
              <w:ind w:firstLine="709"/>
              <w:jc w:val="both"/>
              <w:rPr>
                <w:rFonts w:ascii="Times New Roman" w:hAnsi="Times New Roman" w:cs="Times New Roman"/>
                <w:b/>
                <w:sz w:val="22"/>
                <w:szCs w:val="22"/>
              </w:rPr>
            </w:pPr>
          </w:p>
          <w:p w:rsidR="00C719BC" w:rsidRPr="00B4338B" w:rsidRDefault="00C719BC" w:rsidP="00C719BC">
            <w:pPr>
              <w:pStyle w:val="1f5"/>
              <w:jc w:val="both"/>
              <w:rPr>
                <w:rFonts w:ascii="Times New Roman" w:hAnsi="Times New Roman" w:cs="Times New Roman"/>
                <w:b/>
                <w:sz w:val="22"/>
                <w:szCs w:val="22"/>
              </w:rPr>
            </w:pPr>
            <w:r w:rsidRPr="00B4338B">
              <w:rPr>
                <w:rFonts w:ascii="Times New Roman" w:hAnsi="Times New Roman" w:cs="Times New Roman"/>
                <w:b/>
                <w:sz w:val="22"/>
                <w:szCs w:val="22"/>
              </w:rPr>
              <w:t>Информация о выполнении:</w:t>
            </w:r>
          </w:p>
          <w:p w:rsidR="00D0417F" w:rsidRPr="00B4338B" w:rsidRDefault="00D0417F" w:rsidP="004239A7">
            <w:pPr>
              <w:ind w:firstLine="326"/>
              <w:jc w:val="both"/>
            </w:pPr>
            <w:r w:rsidRPr="00B4338B">
              <w:rPr>
                <w:sz w:val="22"/>
                <w:szCs w:val="22"/>
              </w:rPr>
              <w:t xml:space="preserve">Агропромышленный комплекс на территории города Урай представлен  сельскохозяйственным предприятием -  </w:t>
            </w:r>
            <w:r w:rsidR="004239A7">
              <w:rPr>
                <w:sz w:val="22"/>
                <w:szCs w:val="22"/>
              </w:rPr>
              <w:t>АО</w:t>
            </w:r>
            <w:r w:rsidRPr="00B4338B">
              <w:rPr>
                <w:sz w:val="22"/>
                <w:szCs w:val="22"/>
              </w:rPr>
              <w:t xml:space="preserve"> «</w:t>
            </w:r>
            <w:proofErr w:type="spellStart"/>
            <w:r w:rsidRPr="00B4338B">
              <w:rPr>
                <w:sz w:val="22"/>
                <w:szCs w:val="22"/>
              </w:rPr>
              <w:t>Агроника</w:t>
            </w:r>
            <w:proofErr w:type="spellEnd"/>
            <w:r w:rsidRPr="00B4338B">
              <w:rPr>
                <w:sz w:val="22"/>
                <w:szCs w:val="22"/>
              </w:rPr>
              <w:t>», крестьянскими (фермерским) хозяйствами и личными подсобными хозяйствами. Животноводство – основная отрасль агропромышленного комплекса города Урай.</w:t>
            </w:r>
          </w:p>
          <w:p w:rsidR="00D0417F" w:rsidRPr="00B4338B" w:rsidRDefault="00D0417F" w:rsidP="004239A7">
            <w:pPr>
              <w:ind w:firstLine="326"/>
              <w:jc w:val="both"/>
            </w:pPr>
            <w:r w:rsidRPr="00B4338B">
              <w:rPr>
                <w:sz w:val="22"/>
                <w:szCs w:val="22"/>
              </w:rPr>
              <w:t xml:space="preserve">В целях создания условий для развития сельскохозяйственных товаропроизводителей действует подпрограмма </w:t>
            </w:r>
            <w:r w:rsidRPr="00B4338B">
              <w:rPr>
                <w:sz w:val="22"/>
                <w:szCs w:val="22"/>
                <w:lang w:val="en-US"/>
              </w:rPr>
              <w:t>III</w:t>
            </w:r>
            <w:r w:rsidRPr="00B4338B">
              <w:rPr>
                <w:sz w:val="22"/>
                <w:szCs w:val="22"/>
              </w:rPr>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w:t>
            </w:r>
          </w:p>
          <w:p w:rsidR="00D0417F" w:rsidRPr="00B4338B" w:rsidRDefault="00D0417F" w:rsidP="004239A7">
            <w:pPr>
              <w:ind w:firstLine="326"/>
              <w:jc w:val="both"/>
            </w:pPr>
            <w:r w:rsidRPr="00B4338B">
              <w:rPr>
                <w:sz w:val="22"/>
                <w:szCs w:val="22"/>
              </w:rPr>
              <w:t>В 2021 году оказана финансовая поддержка 3 сельскохозяйственным товаропроизводителям на сумму 43 922,1 тыс</w:t>
            </w:r>
            <w:proofErr w:type="gramStart"/>
            <w:r w:rsidRPr="00B4338B">
              <w:rPr>
                <w:sz w:val="22"/>
                <w:szCs w:val="22"/>
              </w:rPr>
              <w:t>.р</w:t>
            </w:r>
            <w:proofErr w:type="gramEnd"/>
            <w:r w:rsidRPr="00B4338B">
              <w:rPr>
                <w:sz w:val="22"/>
                <w:szCs w:val="22"/>
              </w:rPr>
              <w:t>уб.</w:t>
            </w:r>
          </w:p>
          <w:p w:rsidR="00D0417F" w:rsidRPr="00B4338B" w:rsidRDefault="00D0417F" w:rsidP="004239A7">
            <w:pPr>
              <w:ind w:firstLine="326"/>
              <w:jc w:val="both"/>
              <w:rPr>
                <w:bCs/>
              </w:rPr>
            </w:pPr>
            <w:r w:rsidRPr="00B4338B">
              <w:rPr>
                <w:color w:val="000000" w:themeColor="text1"/>
                <w:sz w:val="22"/>
                <w:szCs w:val="22"/>
              </w:rPr>
              <w:t>Сумма выплаченных субсидий в отчетном году выше суммы субсидий 2020 года на 2,9 млн</w:t>
            </w:r>
            <w:proofErr w:type="gramStart"/>
            <w:r w:rsidRPr="00B4338B">
              <w:rPr>
                <w:color w:val="000000" w:themeColor="text1"/>
                <w:sz w:val="22"/>
                <w:szCs w:val="22"/>
              </w:rPr>
              <w:t>.р</w:t>
            </w:r>
            <w:proofErr w:type="gramEnd"/>
            <w:r w:rsidRPr="00B4338B">
              <w:rPr>
                <w:color w:val="000000" w:themeColor="text1"/>
                <w:sz w:val="22"/>
                <w:szCs w:val="22"/>
              </w:rPr>
              <w:t xml:space="preserve">уб. в связи с увеличением производственных показателей у получателей субсидии. </w:t>
            </w:r>
          </w:p>
          <w:p w:rsidR="00D0417F" w:rsidRPr="00B4338B" w:rsidRDefault="00D0417F" w:rsidP="00D0417F">
            <w:pPr>
              <w:ind w:firstLine="567"/>
              <w:jc w:val="both"/>
            </w:pPr>
            <w:r w:rsidRPr="00B4338B">
              <w:rPr>
                <w:sz w:val="22"/>
                <w:szCs w:val="22"/>
              </w:rPr>
              <w:t xml:space="preserve">В 2021 году в городе Ханты-Мансийске был проведен двухдневный Х Югорский промышленно-инвестиционный форум. На </w:t>
            </w:r>
            <w:r w:rsidRPr="00B4338B">
              <w:rPr>
                <w:sz w:val="22"/>
                <w:szCs w:val="22"/>
              </w:rPr>
              <w:lastRenderedPageBreak/>
              <w:t>форуме от города Урай было организовано участие АО «</w:t>
            </w:r>
            <w:proofErr w:type="spellStart"/>
            <w:r w:rsidRPr="00B4338B">
              <w:rPr>
                <w:sz w:val="22"/>
                <w:szCs w:val="22"/>
              </w:rPr>
              <w:t>Агроника</w:t>
            </w:r>
            <w:proofErr w:type="spellEnd"/>
            <w:r w:rsidRPr="00B4338B">
              <w:rPr>
                <w:sz w:val="22"/>
                <w:szCs w:val="22"/>
              </w:rPr>
              <w:t xml:space="preserve">» с презентацией инвестиционного проекта «Модернизация цеха по переработке молока». В рамках данного проекта планируется проведение модернизации цеха по переработке молока и внедрение линии для производства и фасовки </w:t>
            </w:r>
            <w:proofErr w:type="spellStart"/>
            <w:r w:rsidRPr="00B4338B">
              <w:rPr>
                <w:sz w:val="22"/>
                <w:szCs w:val="22"/>
              </w:rPr>
              <w:t>ультрапастеризованного</w:t>
            </w:r>
            <w:proofErr w:type="spellEnd"/>
            <w:r w:rsidRPr="00B4338B">
              <w:rPr>
                <w:sz w:val="22"/>
                <w:szCs w:val="22"/>
              </w:rPr>
              <w:t xml:space="preserve"> молока производительностью до 20 тыс. л/ сутки в цехе по переработке молока АО «</w:t>
            </w:r>
            <w:proofErr w:type="spellStart"/>
            <w:r w:rsidRPr="00B4338B">
              <w:rPr>
                <w:sz w:val="22"/>
                <w:szCs w:val="22"/>
              </w:rPr>
              <w:t>Агроника</w:t>
            </w:r>
            <w:proofErr w:type="spellEnd"/>
            <w:r w:rsidRPr="00B4338B">
              <w:rPr>
                <w:sz w:val="22"/>
                <w:szCs w:val="22"/>
              </w:rPr>
              <w:t xml:space="preserve">» с объемом инвестиций в размере 139,4 млн. руб., в том числе средств собственника более 40,0 млн. руб. </w:t>
            </w:r>
          </w:p>
          <w:p w:rsidR="00D0417F" w:rsidRPr="00B4338B" w:rsidRDefault="00D0417F" w:rsidP="00D0417F">
            <w:pPr>
              <w:ind w:firstLine="567"/>
              <w:jc w:val="both"/>
            </w:pPr>
            <w:r w:rsidRPr="00B4338B">
              <w:rPr>
                <w:sz w:val="22"/>
                <w:szCs w:val="22"/>
              </w:rPr>
              <w:t>Проектом предусмотрена реализация следующих видов новой продукции:</w:t>
            </w:r>
          </w:p>
          <w:p w:rsidR="00D0417F" w:rsidRPr="00B4338B" w:rsidRDefault="00D0417F" w:rsidP="00D0417F">
            <w:pPr>
              <w:ind w:firstLine="567"/>
              <w:jc w:val="both"/>
            </w:pPr>
            <w:r w:rsidRPr="00B4338B">
              <w:rPr>
                <w:sz w:val="22"/>
                <w:szCs w:val="22"/>
              </w:rPr>
              <w:t xml:space="preserve">− молоко питьевое </w:t>
            </w:r>
            <w:proofErr w:type="spellStart"/>
            <w:r w:rsidRPr="00B4338B">
              <w:rPr>
                <w:sz w:val="22"/>
                <w:szCs w:val="22"/>
              </w:rPr>
              <w:t>ультрапастеризованное</w:t>
            </w:r>
            <w:proofErr w:type="spellEnd"/>
            <w:r w:rsidRPr="00B4338B">
              <w:rPr>
                <w:sz w:val="22"/>
                <w:szCs w:val="22"/>
              </w:rPr>
              <w:t>, сроком хранения до 6 мес., м.</w:t>
            </w:r>
            <w:proofErr w:type="gramStart"/>
            <w:r w:rsidRPr="00B4338B">
              <w:rPr>
                <w:sz w:val="22"/>
                <w:szCs w:val="22"/>
              </w:rPr>
              <w:t>д.ж</w:t>
            </w:r>
            <w:proofErr w:type="gramEnd"/>
            <w:r w:rsidRPr="00B4338B">
              <w:rPr>
                <w:sz w:val="22"/>
                <w:szCs w:val="22"/>
              </w:rPr>
              <w:t>. 2,5%;</w:t>
            </w:r>
          </w:p>
          <w:p w:rsidR="00D0417F" w:rsidRPr="00B4338B" w:rsidRDefault="00D0417F" w:rsidP="00D0417F">
            <w:pPr>
              <w:ind w:firstLine="567"/>
              <w:jc w:val="both"/>
            </w:pPr>
            <w:r w:rsidRPr="00B4338B">
              <w:rPr>
                <w:sz w:val="22"/>
                <w:szCs w:val="22"/>
              </w:rPr>
              <w:t xml:space="preserve">− молоко питьевое </w:t>
            </w:r>
            <w:proofErr w:type="spellStart"/>
            <w:r w:rsidRPr="00B4338B">
              <w:rPr>
                <w:sz w:val="22"/>
                <w:szCs w:val="22"/>
              </w:rPr>
              <w:t>ультрапастеризованное</w:t>
            </w:r>
            <w:proofErr w:type="spellEnd"/>
            <w:r w:rsidRPr="00B4338B">
              <w:rPr>
                <w:sz w:val="22"/>
                <w:szCs w:val="22"/>
              </w:rPr>
              <w:t>, сроком хранения до 6 мес., м.</w:t>
            </w:r>
            <w:proofErr w:type="gramStart"/>
            <w:r w:rsidRPr="00B4338B">
              <w:rPr>
                <w:sz w:val="22"/>
                <w:szCs w:val="22"/>
              </w:rPr>
              <w:t>д.ж</w:t>
            </w:r>
            <w:proofErr w:type="gramEnd"/>
            <w:r w:rsidRPr="00B4338B">
              <w:rPr>
                <w:sz w:val="22"/>
                <w:szCs w:val="22"/>
              </w:rPr>
              <w:t>. 3,2%.</w:t>
            </w:r>
          </w:p>
          <w:p w:rsidR="00D0417F" w:rsidRPr="00B4338B" w:rsidRDefault="00D0417F" w:rsidP="00D0417F">
            <w:pPr>
              <w:ind w:firstLine="567"/>
              <w:jc w:val="both"/>
            </w:pPr>
            <w:r w:rsidRPr="00B4338B">
              <w:rPr>
                <w:sz w:val="22"/>
                <w:szCs w:val="22"/>
              </w:rPr>
              <w:t>Кроме этого АО «</w:t>
            </w:r>
            <w:proofErr w:type="spellStart"/>
            <w:r w:rsidRPr="00B4338B">
              <w:rPr>
                <w:sz w:val="22"/>
                <w:szCs w:val="22"/>
              </w:rPr>
              <w:t>Агроника</w:t>
            </w:r>
            <w:proofErr w:type="spellEnd"/>
            <w:r w:rsidRPr="00B4338B">
              <w:rPr>
                <w:sz w:val="22"/>
                <w:szCs w:val="22"/>
              </w:rPr>
              <w:t>» планируется строительство животноводческого комплекса беспривязного содержания на 800 голов.</w:t>
            </w:r>
          </w:p>
          <w:p w:rsidR="00B20CB3" w:rsidRPr="00B4338B" w:rsidRDefault="00B20CB3" w:rsidP="0067728C">
            <w:pPr>
              <w:jc w:val="both"/>
              <w:outlineLvl w:val="0"/>
            </w:pPr>
            <w:r w:rsidRPr="00B4338B">
              <w:rPr>
                <w:sz w:val="22"/>
                <w:szCs w:val="22"/>
              </w:rPr>
              <w:t xml:space="preserve">         Климатические условия муниципального образования ограничивают  возможность создания фермерских хозяйств, </w:t>
            </w:r>
            <w:proofErr w:type="gramStart"/>
            <w:r w:rsidRPr="00B4338B">
              <w:rPr>
                <w:sz w:val="22"/>
                <w:szCs w:val="22"/>
              </w:rPr>
              <w:t>но</w:t>
            </w:r>
            <w:proofErr w:type="gramEnd"/>
            <w:r w:rsidRPr="00B4338B">
              <w:rPr>
                <w:sz w:val="22"/>
                <w:szCs w:val="22"/>
              </w:rPr>
              <w:t xml:space="preserve"> тем не менее на территории города Урай имеются хозяйства собственного бренда, такие  как: КФХ «Урайский кролик». В настоящий момент  КФХ располагается на территории </w:t>
            </w:r>
            <w:proofErr w:type="spellStart"/>
            <w:r w:rsidRPr="00B4338B">
              <w:rPr>
                <w:sz w:val="22"/>
                <w:szCs w:val="22"/>
              </w:rPr>
              <w:t>промзоны</w:t>
            </w:r>
            <w:proofErr w:type="spellEnd"/>
            <w:r w:rsidRPr="00B4338B">
              <w:rPr>
                <w:sz w:val="22"/>
                <w:szCs w:val="22"/>
              </w:rPr>
              <w:t xml:space="preserve">  на двух арендованных земельных участках площадью 0,8551 га. </w:t>
            </w:r>
          </w:p>
          <w:p w:rsidR="006F7A92" w:rsidRPr="00B4338B" w:rsidRDefault="0067728C" w:rsidP="0067728C">
            <w:pPr>
              <w:jc w:val="both"/>
              <w:outlineLvl w:val="0"/>
            </w:pPr>
            <w:r w:rsidRPr="00B4338B">
              <w:rPr>
                <w:sz w:val="22"/>
                <w:szCs w:val="22"/>
              </w:rPr>
              <w:t xml:space="preserve">          </w:t>
            </w:r>
            <w:r w:rsidR="00B20CB3" w:rsidRPr="00B4338B">
              <w:rPr>
                <w:sz w:val="22"/>
                <w:szCs w:val="22"/>
              </w:rPr>
              <w:t>В 2021 году в индивидуальном порядке, через процедуру предварительного согласования предоставлен в аренду земельный участок для ведения личного подсобного хозяйства в районе  СОНТ «Автомобилист-2» (проезд 11, уч.№13).</w:t>
            </w:r>
          </w:p>
          <w:p w:rsidR="008A7C8D" w:rsidRPr="00B4338B" w:rsidRDefault="00B20CB3" w:rsidP="008A7C8D">
            <w:pPr>
              <w:pStyle w:val="af7"/>
              <w:ind w:firstLine="168"/>
              <w:jc w:val="both"/>
              <w:rPr>
                <w:rFonts w:ascii="Times New Roman" w:hAnsi="Times New Roman"/>
              </w:rPr>
            </w:pPr>
            <w:r w:rsidRPr="00B4338B">
              <w:rPr>
                <w:rFonts w:ascii="Times New Roman" w:hAnsi="Times New Roman"/>
              </w:rPr>
              <w:t xml:space="preserve">      </w:t>
            </w:r>
            <w:r w:rsidR="008A7C8D" w:rsidRPr="00B4338B">
              <w:rPr>
                <w:rFonts w:ascii="Times New Roman" w:hAnsi="Times New Roman"/>
              </w:rPr>
              <w:t>5 объектов муниципального имущества включены в перечень поддержки субъектов малого и среднего предпринимательства предназначенных для развития АПК на территори</w:t>
            </w:r>
            <w:r w:rsidR="002A56E4" w:rsidRPr="00B4338B">
              <w:rPr>
                <w:rFonts w:ascii="Times New Roman" w:hAnsi="Times New Roman"/>
              </w:rPr>
              <w:t>и города Урай.</w:t>
            </w:r>
          </w:p>
          <w:p w:rsidR="008A7C8D" w:rsidRPr="00B4338B" w:rsidRDefault="00B20CB3" w:rsidP="008A7C8D">
            <w:pPr>
              <w:ind w:firstLine="168"/>
              <w:jc w:val="both"/>
              <w:outlineLvl w:val="0"/>
            </w:pPr>
            <w:r w:rsidRPr="00B4338B">
              <w:rPr>
                <w:sz w:val="22"/>
                <w:szCs w:val="22"/>
              </w:rPr>
              <w:t xml:space="preserve">     </w:t>
            </w:r>
            <w:r w:rsidR="008A7C8D" w:rsidRPr="00B4338B">
              <w:rPr>
                <w:sz w:val="22"/>
                <w:szCs w:val="22"/>
              </w:rPr>
              <w:t xml:space="preserve">Порядок расчета арендной платы за пользование муниципальным имуществом для осуществления деятельности по </w:t>
            </w:r>
            <w:r w:rsidR="008A7C8D" w:rsidRPr="00B4338B">
              <w:rPr>
                <w:sz w:val="22"/>
                <w:szCs w:val="22"/>
              </w:rPr>
              <w:lastRenderedPageBreak/>
              <w:t>сельскому хозяйству утвержден постановлением администрации города Урай от 18.01.2016 №21. Размер годовой арендной платы недвижимого муниципального имущества устанавливается равным 10 % амортизационных отчислений.</w:t>
            </w:r>
          </w:p>
          <w:p w:rsidR="008A7C8D" w:rsidRPr="00B4338B" w:rsidRDefault="00B20CB3" w:rsidP="008A7C8D">
            <w:pPr>
              <w:ind w:firstLine="168"/>
              <w:jc w:val="both"/>
            </w:pPr>
            <w:r w:rsidRPr="00B4338B">
              <w:rPr>
                <w:sz w:val="22"/>
                <w:szCs w:val="22"/>
              </w:rPr>
              <w:t xml:space="preserve">      </w:t>
            </w:r>
            <w:r w:rsidR="008A7C8D" w:rsidRPr="00B4338B">
              <w:rPr>
                <w:sz w:val="22"/>
                <w:szCs w:val="22"/>
              </w:rPr>
              <w:t>В отчетном году под личное подсобное хозяйств</w:t>
            </w:r>
            <w:r w:rsidR="002A56E4" w:rsidRPr="00B4338B">
              <w:rPr>
                <w:sz w:val="22"/>
                <w:szCs w:val="22"/>
              </w:rPr>
              <w:t>о</w:t>
            </w:r>
            <w:r w:rsidR="008A7C8D" w:rsidRPr="00B4338B">
              <w:rPr>
                <w:sz w:val="22"/>
                <w:szCs w:val="22"/>
              </w:rPr>
              <w:t xml:space="preserve"> предоставлен</w:t>
            </w:r>
            <w:r w:rsidR="007411EB" w:rsidRPr="00B4338B">
              <w:rPr>
                <w:sz w:val="22"/>
                <w:szCs w:val="22"/>
              </w:rPr>
              <w:t xml:space="preserve"> в аренду</w:t>
            </w:r>
            <w:r w:rsidR="008A7C8D" w:rsidRPr="00B4338B">
              <w:rPr>
                <w:sz w:val="22"/>
                <w:szCs w:val="22"/>
              </w:rPr>
              <w:t xml:space="preserve"> один участок </w:t>
            </w:r>
            <w:proofErr w:type="spellStart"/>
            <w:r w:rsidR="008A7C8D" w:rsidRPr="00B4338B">
              <w:rPr>
                <w:sz w:val="22"/>
                <w:szCs w:val="22"/>
              </w:rPr>
              <w:t>Мамурову</w:t>
            </w:r>
            <w:proofErr w:type="spellEnd"/>
            <w:r w:rsidR="008A7C8D" w:rsidRPr="00B4338B">
              <w:rPr>
                <w:sz w:val="22"/>
                <w:szCs w:val="22"/>
              </w:rPr>
              <w:t xml:space="preserve"> </w:t>
            </w:r>
            <w:proofErr w:type="spellStart"/>
            <w:r w:rsidR="008A7C8D" w:rsidRPr="00B4338B">
              <w:rPr>
                <w:sz w:val="22"/>
                <w:szCs w:val="22"/>
              </w:rPr>
              <w:t>Гулому</w:t>
            </w:r>
            <w:proofErr w:type="spellEnd"/>
            <w:r w:rsidR="008A7C8D" w:rsidRPr="00B4338B">
              <w:rPr>
                <w:sz w:val="22"/>
                <w:szCs w:val="22"/>
              </w:rPr>
              <w:t xml:space="preserve"> </w:t>
            </w:r>
            <w:proofErr w:type="spellStart"/>
            <w:r w:rsidR="008A7C8D" w:rsidRPr="00B4338B">
              <w:rPr>
                <w:sz w:val="22"/>
                <w:szCs w:val="22"/>
              </w:rPr>
              <w:t>Темирович</w:t>
            </w:r>
            <w:r w:rsidR="002A56E4" w:rsidRPr="00B4338B">
              <w:rPr>
                <w:sz w:val="22"/>
                <w:szCs w:val="22"/>
              </w:rPr>
              <w:t>у</w:t>
            </w:r>
            <w:proofErr w:type="spellEnd"/>
            <w:r w:rsidR="002A56E4" w:rsidRPr="00B4338B">
              <w:rPr>
                <w:sz w:val="22"/>
                <w:szCs w:val="22"/>
              </w:rPr>
              <w:t xml:space="preserve"> площадью 1500 кв.м.</w:t>
            </w:r>
          </w:p>
          <w:p w:rsidR="008A7C8D" w:rsidRPr="00B4338B" w:rsidRDefault="00B20CB3" w:rsidP="00B20CB3">
            <w:pPr>
              <w:jc w:val="both"/>
              <w:outlineLvl w:val="0"/>
            </w:pPr>
            <w:r w:rsidRPr="00B4338B">
              <w:rPr>
                <w:sz w:val="22"/>
                <w:szCs w:val="22"/>
              </w:rPr>
              <w:t xml:space="preserve">        </w:t>
            </w:r>
            <w:r w:rsidR="008A7C8D" w:rsidRPr="00B4338B">
              <w:rPr>
                <w:sz w:val="22"/>
                <w:szCs w:val="22"/>
              </w:rPr>
              <w:t>На текущую дату на территории города Урай в аренде у КФХ и личном подсобном хозяйстве находится 8 участков на площади 25,36га.</w:t>
            </w:r>
          </w:p>
        </w:tc>
      </w:tr>
      <w:tr w:rsidR="00F92E43" w:rsidRPr="00B4338B" w:rsidTr="001D0830">
        <w:trPr>
          <w:trHeight w:val="250"/>
        </w:trPr>
        <w:tc>
          <w:tcPr>
            <w:tcW w:w="227" w:type="pct"/>
            <w:tcBorders>
              <w:top w:val="nil"/>
              <w:left w:val="single" w:sz="4" w:space="0" w:color="auto"/>
              <w:bottom w:val="single" w:sz="4" w:space="0" w:color="auto"/>
              <w:right w:val="single" w:sz="4" w:space="0" w:color="auto"/>
            </w:tcBorders>
            <w:shd w:val="clear" w:color="000000" w:fill="BDD7EE"/>
            <w:vAlign w:val="center"/>
            <w:hideMark/>
          </w:tcPr>
          <w:p w:rsidR="00F92E43" w:rsidRPr="00B4338B" w:rsidRDefault="00F92E43" w:rsidP="00F92E43">
            <w:pPr>
              <w:jc w:val="center"/>
              <w:rPr>
                <w:b/>
                <w:bCs/>
              </w:rPr>
            </w:pPr>
            <w:r w:rsidRPr="00B4338B">
              <w:rPr>
                <w:b/>
                <w:bCs/>
                <w:sz w:val="22"/>
                <w:szCs w:val="22"/>
              </w:rPr>
              <w:lastRenderedPageBreak/>
              <w:t>2</w:t>
            </w:r>
          </w:p>
        </w:tc>
        <w:tc>
          <w:tcPr>
            <w:tcW w:w="4773" w:type="pct"/>
            <w:gridSpan w:val="5"/>
            <w:tcBorders>
              <w:top w:val="single" w:sz="4" w:space="0" w:color="auto"/>
              <w:left w:val="nil"/>
              <w:bottom w:val="single" w:sz="4" w:space="0" w:color="auto"/>
              <w:right w:val="single" w:sz="4" w:space="0" w:color="auto"/>
            </w:tcBorders>
            <w:shd w:val="clear" w:color="000000" w:fill="BDD7EE"/>
          </w:tcPr>
          <w:p w:rsidR="00F92E43" w:rsidRPr="00B4338B" w:rsidRDefault="00F92E43" w:rsidP="00F92E43">
            <w:pPr>
              <w:rPr>
                <w:b/>
                <w:bCs/>
              </w:rPr>
            </w:pPr>
            <w:r w:rsidRPr="00B4338B">
              <w:rPr>
                <w:b/>
                <w:bCs/>
                <w:sz w:val="22"/>
                <w:szCs w:val="22"/>
              </w:rPr>
              <w:t>Цель 2. Формирование благоприятного инвестиционного климата  </w:t>
            </w:r>
          </w:p>
        </w:tc>
      </w:tr>
      <w:tr w:rsidR="00A437B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6F7A92" w:rsidRPr="00B4338B" w:rsidRDefault="006F7A92" w:rsidP="007411EB">
            <w:pPr>
              <w:jc w:val="center"/>
              <w:outlineLvl w:val="0"/>
            </w:pPr>
            <w:r w:rsidRPr="00B4338B">
              <w:rPr>
                <w:sz w:val="22"/>
                <w:szCs w:val="22"/>
              </w:rPr>
              <w:t>2.1</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jc w:val="both"/>
              <w:outlineLvl w:val="0"/>
              <w:rPr>
                <w:b/>
                <w:bCs/>
              </w:rPr>
            </w:pPr>
            <w:r w:rsidRPr="00B4338B">
              <w:rPr>
                <w:b/>
                <w:bCs/>
                <w:sz w:val="22"/>
                <w:szCs w:val="22"/>
              </w:rPr>
              <w:t>Задача 1.</w:t>
            </w:r>
          </w:p>
          <w:p w:rsidR="006F7A92" w:rsidRPr="00B4338B" w:rsidRDefault="006F7A92" w:rsidP="009D0953">
            <w:pPr>
              <w:jc w:val="both"/>
              <w:outlineLvl w:val="0"/>
            </w:pPr>
            <w:r w:rsidRPr="00B4338B">
              <w:rPr>
                <w:b/>
                <w:bCs/>
                <w:sz w:val="22"/>
                <w:szCs w:val="22"/>
              </w:rPr>
              <w:t>Информационно-методическое и нормативно-правовое обеспечение инвестиционной деятельности</w:t>
            </w:r>
          </w:p>
        </w:tc>
        <w:tc>
          <w:tcPr>
            <w:tcW w:w="822" w:type="pct"/>
            <w:tcBorders>
              <w:top w:val="single" w:sz="4" w:space="0" w:color="auto"/>
              <w:left w:val="nil"/>
              <w:bottom w:val="single" w:sz="4" w:space="0" w:color="auto"/>
              <w:right w:val="single" w:sz="4" w:space="0" w:color="auto"/>
            </w:tcBorders>
          </w:tcPr>
          <w:p w:rsidR="006F7A92" w:rsidRPr="00B4338B" w:rsidRDefault="006F7A92" w:rsidP="009D0953">
            <w:pPr>
              <w:ind w:firstLine="317"/>
              <w:jc w:val="both"/>
              <w:outlineLvl w:val="0"/>
            </w:pPr>
            <w:r w:rsidRPr="00B4338B">
              <w:rPr>
                <w:sz w:val="22"/>
                <w:szCs w:val="22"/>
              </w:rPr>
              <w:t>Развитие информационного ресурса об инвестиционном потенциале города Урай, актуализация информационных ресурсов:</w:t>
            </w:r>
            <w:r w:rsidRPr="00B4338B">
              <w:rPr>
                <w:sz w:val="22"/>
                <w:szCs w:val="22"/>
              </w:rPr>
              <w:br/>
              <w:t>- инвестиционный паспорт;</w:t>
            </w:r>
            <w:r w:rsidRPr="00B4338B">
              <w:rPr>
                <w:sz w:val="22"/>
                <w:szCs w:val="22"/>
              </w:rPr>
              <w:br/>
              <w:t>- реестр инвестиционных проектов и предложений;</w:t>
            </w:r>
            <w:r w:rsidRPr="00B4338B">
              <w:rPr>
                <w:sz w:val="22"/>
                <w:szCs w:val="22"/>
              </w:rPr>
              <w:br/>
              <w:t>- реестр инвестиционных площадок</w:t>
            </w:r>
          </w:p>
          <w:p w:rsidR="006F7A92" w:rsidRPr="00B4338B" w:rsidRDefault="006F7A92" w:rsidP="009D0953">
            <w:pPr>
              <w:ind w:firstLine="317"/>
              <w:jc w:val="both"/>
              <w:outlineLvl w:val="0"/>
            </w:pPr>
            <w:r w:rsidRPr="00B4338B">
              <w:rPr>
                <w:sz w:val="22"/>
                <w:szCs w:val="22"/>
              </w:rPr>
              <w:t xml:space="preserve">Обеспечение соответствия деятельности администрации города </w:t>
            </w:r>
            <w:r w:rsidRPr="00B4338B">
              <w:rPr>
                <w:sz w:val="22"/>
                <w:szCs w:val="22"/>
              </w:rPr>
              <w:lastRenderedPageBreak/>
              <w:t>Урай стандартам развития инвестиционной деятельности:</w:t>
            </w:r>
            <w:r w:rsidRPr="00B4338B">
              <w:rPr>
                <w:sz w:val="22"/>
                <w:szCs w:val="22"/>
              </w:rPr>
              <w:br/>
              <w:t>- стандарту по созданию благоприятного инвестиционного климата;</w:t>
            </w:r>
            <w:r w:rsidRPr="00B4338B">
              <w:rPr>
                <w:sz w:val="22"/>
                <w:szCs w:val="22"/>
              </w:rPr>
              <w:br/>
              <w:t>- стандарту развития конкуренции;</w:t>
            </w:r>
            <w:r w:rsidRPr="00B4338B">
              <w:rPr>
                <w:sz w:val="22"/>
                <w:szCs w:val="22"/>
              </w:rPr>
              <w:br/>
              <w:t>- регламенту сопровождения инвестиционных проектов (информационная система помощи инвестору «Одно окно») и др.</w:t>
            </w:r>
          </w:p>
        </w:tc>
        <w:tc>
          <w:tcPr>
            <w:tcW w:w="314"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pPr>
            <w:r w:rsidRPr="00B4338B">
              <w:rPr>
                <w:sz w:val="22"/>
                <w:szCs w:val="22"/>
              </w:rPr>
              <w:lastRenderedPageBreak/>
              <w:t>1.5</w:t>
            </w:r>
          </w:p>
        </w:tc>
        <w:tc>
          <w:tcPr>
            <w:tcW w:w="718" w:type="pct"/>
            <w:tcBorders>
              <w:top w:val="nil"/>
              <w:left w:val="nil"/>
              <w:bottom w:val="single" w:sz="4" w:space="0" w:color="auto"/>
              <w:right w:val="single" w:sz="4" w:space="0" w:color="auto"/>
            </w:tcBorders>
            <w:shd w:val="clear" w:color="auto" w:fill="auto"/>
            <w:hideMark/>
          </w:tcPr>
          <w:p w:rsidR="006F7A92" w:rsidRPr="00B4338B" w:rsidRDefault="006F7A92" w:rsidP="002273CF">
            <w:pPr>
              <w:outlineLvl w:val="0"/>
            </w:pPr>
            <w:r w:rsidRPr="00B4338B">
              <w:rPr>
                <w:sz w:val="22"/>
                <w:szCs w:val="22"/>
              </w:rPr>
              <w:t>Управление экономического развития администрации города Урай</w:t>
            </w:r>
          </w:p>
        </w:tc>
        <w:tc>
          <w:tcPr>
            <w:tcW w:w="2166" w:type="pct"/>
            <w:tcBorders>
              <w:top w:val="nil"/>
              <w:left w:val="nil"/>
              <w:bottom w:val="single" w:sz="4" w:space="0" w:color="auto"/>
              <w:right w:val="single" w:sz="4" w:space="0" w:color="auto"/>
            </w:tcBorders>
          </w:tcPr>
          <w:p w:rsidR="001F67A5" w:rsidRPr="00B4338B" w:rsidRDefault="001F67A5" w:rsidP="001F67A5">
            <w:pPr>
              <w:jc w:val="both"/>
              <w:outlineLvl w:val="0"/>
              <w:rPr>
                <w:b/>
              </w:rPr>
            </w:pPr>
            <w:r w:rsidRPr="00B4338B">
              <w:rPr>
                <w:b/>
                <w:sz w:val="22"/>
                <w:szCs w:val="22"/>
              </w:rPr>
              <w:t>Оценка результативности: исполнено.</w:t>
            </w:r>
          </w:p>
          <w:p w:rsidR="001F67A5" w:rsidRPr="00B4338B" w:rsidRDefault="001F67A5" w:rsidP="001F67A5">
            <w:pPr>
              <w:jc w:val="both"/>
              <w:outlineLvl w:val="0"/>
              <w:rPr>
                <w:b/>
                <w:bCs/>
              </w:rPr>
            </w:pPr>
          </w:p>
          <w:p w:rsidR="001F67A5" w:rsidRPr="00B4338B" w:rsidRDefault="001F67A5" w:rsidP="001F67A5">
            <w:pPr>
              <w:jc w:val="both"/>
              <w:outlineLvl w:val="0"/>
            </w:pPr>
            <w:r w:rsidRPr="00B4338B">
              <w:rPr>
                <w:b/>
                <w:bCs/>
                <w:sz w:val="22"/>
                <w:szCs w:val="22"/>
              </w:rPr>
              <w:t>Информация о выполнении:</w:t>
            </w:r>
            <w:r w:rsidRPr="00B4338B">
              <w:rPr>
                <w:sz w:val="22"/>
                <w:szCs w:val="22"/>
              </w:rPr>
              <w:t xml:space="preserve"> </w:t>
            </w:r>
          </w:p>
          <w:p w:rsidR="001F67A5" w:rsidRPr="00B4338B" w:rsidRDefault="00585E0D" w:rsidP="001F67A5">
            <w:pPr>
              <w:pStyle w:val="afd"/>
              <w:shd w:val="clear" w:color="auto" w:fill="FFFFFF"/>
              <w:spacing w:before="0" w:beforeAutospacing="0" w:after="0" w:afterAutospacing="0"/>
              <w:ind w:firstLine="451"/>
              <w:jc w:val="both"/>
            </w:pPr>
            <w:r w:rsidRPr="00B4338B">
              <w:rPr>
                <w:sz w:val="22"/>
                <w:szCs w:val="22"/>
              </w:rPr>
              <w:t>Н</w:t>
            </w:r>
            <w:r w:rsidR="001F67A5" w:rsidRPr="00B4338B">
              <w:rPr>
                <w:sz w:val="22"/>
                <w:szCs w:val="22"/>
              </w:rPr>
              <w:t>а официальном сайте органов местного самоуправления города Урай (</w:t>
            </w:r>
            <w:hyperlink r:id="rId10" w:history="1">
              <w:r w:rsidR="001F67A5" w:rsidRPr="00B4338B">
                <w:rPr>
                  <w:rStyle w:val="ab"/>
                  <w:sz w:val="22"/>
                  <w:szCs w:val="22"/>
                </w:rPr>
                <w:t>https://uray.ru/</w:t>
              </w:r>
            </w:hyperlink>
            <w:r w:rsidR="001F67A5" w:rsidRPr="00B4338B">
              <w:rPr>
                <w:sz w:val="22"/>
                <w:szCs w:val="22"/>
              </w:rPr>
              <w:t xml:space="preserve">) в разделе </w:t>
            </w:r>
            <w:hyperlink r:id="rId11" w:history="1">
              <w:r w:rsidR="001F67A5" w:rsidRPr="00B4338B">
                <w:rPr>
                  <w:rStyle w:val="ab"/>
                  <w:rFonts w:eastAsia="Arial Unicode MS"/>
                  <w:sz w:val="22"/>
                  <w:szCs w:val="22"/>
                </w:rPr>
                <w:t>«Инвестиционная деятельность»</w:t>
              </w:r>
            </w:hyperlink>
            <w:r w:rsidR="001F67A5" w:rsidRPr="00B4338B">
              <w:rPr>
                <w:sz w:val="22"/>
                <w:szCs w:val="22"/>
              </w:rPr>
              <w:t xml:space="preserve"> для потенциальных инвесторов разработаны и размещены информационные разделы</w:t>
            </w:r>
            <w:r w:rsidRPr="00B4338B">
              <w:rPr>
                <w:sz w:val="22"/>
                <w:szCs w:val="22"/>
              </w:rPr>
              <w:t xml:space="preserve"> с информацией</w:t>
            </w:r>
            <w:r w:rsidR="001F67A5" w:rsidRPr="00B4338B">
              <w:rPr>
                <w:sz w:val="22"/>
                <w:szCs w:val="22"/>
              </w:rPr>
              <w:t>:</w:t>
            </w:r>
          </w:p>
          <w:p w:rsidR="001F67A5" w:rsidRPr="00B4338B" w:rsidRDefault="001F67A5" w:rsidP="001F67A5">
            <w:pPr>
              <w:pStyle w:val="afd"/>
              <w:shd w:val="clear" w:color="auto" w:fill="FFFFFF"/>
              <w:tabs>
                <w:tab w:val="left" w:pos="358"/>
              </w:tabs>
              <w:spacing w:before="0" w:beforeAutospacing="0" w:after="0" w:afterAutospacing="0"/>
              <w:ind w:left="26"/>
              <w:jc w:val="both"/>
            </w:pPr>
            <w:r w:rsidRPr="00B4338B">
              <w:rPr>
                <w:sz w:val="22"/>
                <w:szCs w:val="22"/>
              </w:rPr>
              <w:t>- «Инвестиционная политика» (инвестиционное послание, инвестиционный паспорт, документы стратегического планирования, координационные органы, ссылки на ресурсы исполнительных органов государственной власти);</w:t>
            </w:r>
          </w:p>
          <w:p w:rsidR="001F67A5" w:rsidRPr="00B4338B" w:rsidRDefault="001F67A5" w:rsidP="001F67A5">
            <w:pPr>
              <w:pStyle w:val="afd"/>
              <w:shd w:val="clear" w:color="auto" w:fill="FFFFFF"/>
              <w:tabs>
                <w:tab w:val="left" w:pos="358"/>
              </w:tabs>
              <w:spacing w:before="0" w:beforeAutospacing="0" w:after="0" w:afterAutospacing="0"/>
              <w:ind w:left="26"/>
              <w:jc w:val="both"/>
            </w:pPr>
            <w:r w:rsidRPr="00B4338B">
              <w:rPr>
                <w:sz w:val="22"/>
                <w:szCs w:val="22"/>
              </w:rPr>
              <w:t>- «Инвестиционный потенциал» (реестр инвестиционных предложений (площадок), реализуемые инвестиционные проекты);</w:t>
            </w:r>
          </w:p>
          <w:p w:rsidR="001F67A5" w:rsidRPr="00B4338B" w:rsidRDefault="001F67A5" w:rsidP="001F67A5">
            <w:pPr>
              <w:pStyle w:val="afd"/>
              <w:shd w:val="clear" w:color="auto" w:fill="FFFFFF"/>
              <w:tabs>
                <w:tab w:val="left" w:pos="358"/>
              </w:tabs>
              <w:spacing w:before="0" w:beforeAutospacing="0" w:after="0" w:afterAutospacing="0"/>
              <w:ind w:left="26"/>
              <w:jc w:val="both"/>
            </w:pPr>
            <w:r w:rsidRPr="00B4338B">
              <w:rPr>
                <w:sz w:val="22"/>
                <w:szCs w:val="22"/>
              </w:rPr>
              <w:t>- «Инвестору» (материалы: путеводитель инвестора, «Одно окно», институты развития, поддержка инвестиционной деятельности);</w:t>
            </w:r>
          </w:p>
          <w:p w:rsidR="001F67A5" w:rsidRPr="00B4338B" w:rsidRDefault="001F67A5" w:rsidP="001F67A5">
            <w:pPr>
              <w:pStyle w:val="afd"/>
              <w:shd w:val="clear" w:color="auto" w:fill="FFFFFF"/>
              <w:tabs>
                <w:tab w:val="left" w:pos="0"/>
              </w:tabs>
              <w:spacing w:before="0" w:beforeAutospacing="0" w:after="0" w:afterAutospacing="0"/>
              <w:jc w:val="both"/>
            </w:pPr>
            <w:r w:rsidRPr="00B4338B">
              <w:rPr>
                <w:sz w:val="22"/>
                <w:szCs w:val="22"/>
              </w:rPr>
              <w:t>- «Развитие конкуренции» (нормативно-правовые акты, отчеты по исполнению муниципального плана («дорожной карты») по содействию развитию конкуренции);</w:t>
            </w:r>
          </w:p>
          <w:p w:rsidR="001F67A5" w:rsidRPr="00B4338B" w:rsidRDefault="001F67A5" w:rsidP="001F67A5">
            <w:pPr>
              <w:jc w:val="both"/>
              <w:outlineLvl w:val="0"/>
            </w:pPr>
            <w:r w:rsidRPr="00B4338B">
              <w:rPr>
                <w:sz w:val="22"/>
                <w:szCs w:val="22"/>
              </w:rPr>
              <w:t>-  «Обратная связь» (материалы: канал прямой связи, форма обратной связи, ссылки на ресурсы исполнительных органов государственной власти).</w:t>
            </w:r>
          </w:p>
          <w:p w:rsidR="001F67A5" w:rsidRPr="00B4338B" w:rsidRDefault="001F67A5" w:rsidP="001F67A5">
            <w:pPr>
              <w:ind w:firstLine="451"/>
              <w:jc w:val="both"/>
            </w:pPr>
            <w:r w:rsidRPr="00B4338B">
              <w:rPr>
                <w:sz w:val="22"/>
                <w:szCs w:val="22"/>
                <w:shd w:val="clear" w:color="auto" w:fill="FFFFFF"/>
              </w:rPr>
              <w:lastRenderedPageBreak/>
              <w:t xml:space="preserve">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 программам развития коммунальной, транспортной, социальной инфраструктуры  </w:t>
            </w:r>
            <w:r w:rsidRPr="00B4338B">
              <w:rPr>
                <w:sz w:val="22"/>
                <w:szCs w:val="22"/>
              </w:rPr>
              <w:t xml:space="preserve">размещается на инвестиционной карте </w:t>
            </w:r>
            <w:proofErr w:type="spellStart"/>
            <w:r w:rsidRPr="00B4338B">
              <w:rPr>
                <w:sz w:val="22"/>
                <w:szCs w:val="22"/>
              </w:rPr>
              <w:t>Югры</w:t>
            </w:r>
            <w:proofErr w:type="spellEnd"/>
            <w:r w:rsidRPr="00B4338B">
              <w:rPr>
                <w:sz w:val="22"/>
                <w:szCs w:val="22"/>
              </w:rPr>
              <w:t xml:space="preserve"> в соответствии с установленными требованиями Фонда развития </w:t>
            </w:r>
            <w:proofErr w:type="spellStart"/>
            <w:r w:rsidRPr="00B4338B">
              <w:rPr>
                <w:sz w:val="22"/>
                <w:szCs w:val="22"/>
              </w:rPr>
              <w:t>Югры</w:t>
            </w:r>
            <w:proofErr w:type="spellEnd"/>
            <w:r w:rsidRPr="00B4338B">
              <w:rPr>
                <w:sz w:val="22"/>
                <w:szCs w:val="22"/>
              </w:rPr>
              <w:t>.</w:t>
            </w:r>
          </w:p>
          <w:p w:rsidR="001F67A5" w:rsidRPr="00B4338B" w:rsidRDefault="001F67A5" w:rsidP="001F67A5">
            <w:pPr>
              <w:ind w:firstLine="458"/>
              <w:jc w:val="both"/>
            </w:pPr>
            <w:r w:rsidRPr="00B4338B">
              <w:rPr>
                <w:sz w:val="22"/>
                <w:szCs w:val="22"/>
              </w:rPr>
              <w:t>Деятельность администрации города Урай соответствует стандартам развития инвестиционной деятельности:</w:t>
            </w:r>
          </w:p>
          <w:p w:rsidR="001F67A5" w:rsidRPr="00B4338B" w:rsidRDefault="001F67A5" w:rsidP="001F67A5">
            <w:pPr>
              <w:ind w:firstLine="458"/>
              <w:jc w:val="both"/>
            </w:pPr>
            <w:r w:rsidRPr="00B4338B">
              <w:rPr>
                <w:sz w:val="22"/>
                <w:szCs w:val="22"/>
              </w:rPr>
              <w:t>1.</w:t>
            </w:r>
            <w:r w:rsidR="007411EB">
              <w:rPr>
                <w:sz w:val="22"/>
                <w:szCs w:val="22"/>
              </w:rPr>
              <w:t xml:space="preserve"> </w:t>
            </w:r>
            <w:r w:rsidRPr="00B4338B">
              <w:rPr>
                <w:sz w:val="22"/>
                <w:szCs w:val="22"/>
              </w:rPr>
              <w:t>Стандарту по созданию благоприятного инвестиционного климата:</w:t>
            </w:r>
          </w:p>
          <w:p w:rsidR="001F67A5" w:rsidRPr="00B4338B" w:rsidRDefault="001F67A5" w:rsidP="001F67A5">
            <w:pPr>
              <w:ind w:firstLine="458"/>
              <w:jc w:val="both"/>
            </w:pPr>
            <w:r w:rsidRPr="00B4338B">
              <w:rPr>
                <w:sz w:val="22"/>
                <w:szCs w:val="22"/>
              </w:rPr>
              <w:t>-</w:t>
            </w:r>
            <w:r w:rsidR="007411EB">
              <w:rPr>
                <w:sz w:val="22"/>
                <w:szCs w:val="22"/>
              </w:rPr>
              <w:t xml:space="preserve"> </w:t>
            </w:r>
            <w:r w:rsidRPr="00B4338B">
              <w:rPr>
                <w:sz w:val="22"/>
                <w:szCs w:val="22"/>
              </w:rPr>
              <w:t xml:space="preserve">план создания объектов инвестиционной инфраструктуры в городе Урай в соответствии с порядком, утвержденным постановлением Правительства автономного округа от 5 апреля 2013 года №106-п актуализирован и направлен в Департамент экономического развития Ханты-Мансийского автономного </w:t>
            </w:r>
            <w:proofErr w:type="spellStart"/>
            <w:r w:rsidRPr="00B4338B">
              <w:rPr>
                <w:sz w:val="22"/>
                <w:szCs w:val="22"/>
              </w:rPr>
              <w:t>округа-Югры</w:t>
            </w:r>
            <w:proofErr w:type="spellEnd"/>
            <w:r w:rsidRPr="00B4338B">
              <w:rPr>
                <w:sz w:val="22"/>
                <w:szCs w:val="22"/>
              </w:rPr>
              <w:t xml:space="preserve"> 15.01.2020 года. </w:t>
            </w:r>
          </w:p>
          <w:p w:rsidR="001F67A5" w:rsidRPr="00B4338B" w:rsidRDefault="001F67A5" w:rsidP="001F67A5">
            <w:pPr>
              <w:ind w:firstLine="458"/>
              <w:jc w:val="both"/>
            </w:pPr>
            <w:r w:rsidRPr="00B4338B">
              <w:rPr>
                <w:sz w:val="22"/>
                <w:szCs w:val="22"/>
              </w:rPr>
              <w:t>В городе Урай проводятся процедуры оценки регулирующего воздействия (далее - ОРВ) проектов муниципальных нормативных правовых актов (далее – МНПА), экспертизы и оценки фактического воздействия (далее – ОФВ)  действующих нормативных правовых актов.</w:t>
            </w:r>
          </w:p>
          <w:p w:rsidR="001F67A5" w:rsidRPr="00B4338B" w:rsidRDefault="001F67A5" w:rsidP="001F67A5">
            <w:pPr>
              <w:ind w:firstLine="426"/>
              <w:jc w:val="both"/>
            </w:pPr>
            <w:proofErr w:type="gramStart"/>
            <w:r w:rsidRPr="00B4338B">
              <w:rPr>
                <w:sz w:val="22"/>
                <w:szCs w:val="22"/>
              </w:rPr>
              <w:t>В целях привлечения бизнес сообщества, представляющего интересы предпринимательского и (или) инвестиционного сообщества к участию в проведении процедуры ОРВ проектов МНПА города Урай, экспертизы и ОФВ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w:t>
            </w:r>
            <w:r w:rsidR="00585E0D" w:rsidRPr="00B4338B">
              <w:rPr>
                <w:sz w:val="22"/>
                <w:szCs w:val="22"/>
              </w:rPr>
              <w:t>,</w:t>
            </w:r>
            <w:r w:rsidRPr="00B4338B">
              <w:rPr>
                <w:sz w:val="22"/>
                <w:szCs w:val="22"/>
              </w:rPr>
              <w:t xml:space="preserve"> заключены соглашения о взаимодействии с Уполномоченным по защите прав предпринимателей в Ханты-Мансийском автономном округе – </w:t>
            </w:r>
            <w:proofErr w:type="spellStart"/>
            <w:r w:rsidRPr="00B4338B">
              <w:rPr>
                <w:sz w:val="22"/>
                <w:szCs w:val="22"/>
              </w:rPr>
              <w:t>Югре</w:t>
            </w:r>
            <w:proofErr w:type="spellEnd"/>
            <w:r w:rsidRPr="00B4338B">
              <w:rPr>
                <w:sz w:val="22"/>
                <w:szCs w:val="22"/>
              </w:rPr>
              <w:t>, Союзом  «Торгово-промышленная палата</w:t>
            </w:r>
            <w:proofErr w:type="gramEnd"/>
            <w:r w:rsidRPr="00B4338B">
              <w:rPr>
                <w:sz w:val="22"/>
                <w:szCs w:val="22"/>
              </w:rPr>
              <w:t xml:space="preserve"> Ханты-Мансийского </w:t>
            </w:r>
            <w:r w:rsidRPr="00B4338B">
              <w:rPr>
                <w:sz w:val="22"/>
                <w:szCs w:val="22"/>
              </w:rPr>
              <w:lastRenderedPageBreak/>
              <w:t xml:space="preserve">автономного округа – </w:t>
            </w:r>
            <w:proofErr w:type="spellStart"/>
            <w:r w:rsidRPr="00B4338B">
              <w:rPr>
                <w:sz w:val="22"/>
                <w:szCs w:val="22"/>
              </w:rPr>
              <w:t>Югры</w:t>
            </w:r>
            <w:proofErr w:type="spellEnd"/>
            <w:r w:rsidRPr="00B4338B">
              <w:rPr>
                <w:sz w:val="22"/>
                <w:szCs w:val="22"/>
              </w:rPr>
              <w:t>»,  акционерным обществом «</w:t>
            </w:r>
            <w:proofErr w:type="spellStart"/>
            <w:r w:rsidRPr="00B4338B">
              <w:rPr>
                <w:sz w:val="22"/>
                <w:szCs w:val="22"/>
              </w:rPr>
              <w:t>Агроника</w:t>
            </w:r>
            <w:proofErr w:type="spellEnd"/>
            <w:r w:rsidRPr="00B4338B">
              <w:rPr>
                <w:sz w:val="22"/>
                <w:szCs w:val="22"/>
              </w:rPr>
              <w:t>» и автономной некоммерческой организацией развития малого и среднего бизнеса «Урайский городской клуб предпринимателей «Наш Мир». Реестр организаций, с которыми заключены соглашения о взаимодействии при проведении ОРВ проектов МНПА, экспертизы и ОФВ  МНПА города Урай  размещен на официальном сайте органов местного самоуправления города Урай в информационно-телекоммуникационной сети Интернет (</w:t>
            </w:r>
            <w:hyperlink r:id="rId12" w:history="1">
              <w:r w:rsidRPr="00B4338B">
                <w:rPr>
                  <w:rStyle w:val="ab"/>
                  <w:rFonts w:eastAsia="Calibri"/>
                  <w:sz w:val="22"/>
                  <w:szCs w:val="22"/>
                </w:rPr>
                <w:t>http://uray.ru/vzaimodeystvie-s-biznes-soobshhestvom/</w:t>
              </w:r>
            </w:hyperlink>
            <w:r w:rsidRPr="00B4338B">
              <w:rPr>
                <w:sz w:val="22"/>
                <w:szCs w:val="22"/>
              </w:rPr>
              <w:t>).</w:t>
            </w:r>
          </w:p>
          <w:p w:rsidR="001F67A5" w:rsidRPr="00B4338B" w:rsidRDefault="001F67A5" w:rsidP="001F67A5">
            <w:pPr>
              <w:ind w:firstLine="451"/>
              <w:jc w:val="both"/>
            </w:pPr>
            <w:proofErr w:type="gramStart"/>
            <w:r w:rsidRPr="00B4338B">
              <w:rPr>
                <w:sz w:val="22"/>
                <w:szCs w:val="22"/>
              </w:rPr>
              <w:t>В целях публичности, открытости и доступности информации в части  обсуждения проектов МНПА,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сроков проведения публичных консультаций</w:t>
            </w:r>
            <w:r w:rsidR="00585E0D" w:rsidRPr="00B4338B">
              <w:rPr>
                <w:sz w:val="22"/>
                <w:szCs w:val="22"/>
              </w:rPr>
              <w:t>,</w:t>
            </w:r>
            <w:r w:rsidRPr="00B4338B">
              <w:rPr>
                <w:sz w:val="22"/>
                <w:szCs w:val="22"/>
              </w:rPr>
              <w:t xml:space="preserve"> установленных  Порядком проведения администрацией города Урай оценки регулирующего воздействия проектов </w:t>
            </w:r>
            <w:r w:rsidR="00585E0D" w:rsidRPr="00B4338B">
              <w:rPr>
                <w:sz w:val="22"/>
                <w:szCs w:val="22"/>
              </w:rPr>
              <w:t>МНПА</w:t>
            </w:r>
            <w:r w:rsidRPr="00B4338B">
              <w:rPr>
                <w:sz w:val="22"/>
                <w:szCs w:val="22"/>
              </w:rPr>
              <w:t xml:space="preserve">, экспертизы и оценки фактического воздействия </w:t>
            </w:r>
            <w:r w:rsidR="00585E0D" w:rsidRPr="00B4338B">
              <w:rPr>
                <w:sz w:val="22"/>
                <w:szCs w:val="22"/>
              </w:rPr>
              <w:t>МНПА</w:t>
            </w:r>
            <w:r w:rsidRPr="00B4338B">
              <w:rPr>
                <w:sz w:val="22"/>
                <w:szCs w:val="22"/>
              </w:rPr>
              <w:t>, затрагивающих вопросы осуществления предпринимательской и инвестиционной деятельности, утвержденным постановлением администрации</w:t>
            </w:r>
            <w:proofErr w:type="gramEnd"/>
            <w:r w:rsidRPr="00B4338B">
              <w:rPr>
                <w:sz w:val="22"/>
                <w:szCs w:val="22"/>
              </w:rPr>
              <w:t xml:space="preserve"> города Урай от 21.04.2017 №1042.</w:t>
            </w:r>
          </w:p>
          <w:p w:rsidR="001F67A5" w:rsidRPr="00B4338B" w:rsidRDefault="001F67A5" w:rsidP="001F67A5">
            <w:pPr>
              <w:ind w:firstLine="451"/>
              <w:jc w:val="both"/>
            </w:pPr>
            <w:r w:rsidRPr="00B4338B">
              <w:rPr>
                <w:sz w:val="22"/>
                <w:szCs w:val="22"/>
              </w:rPr>
              <w:t xml:space="preserve">Результаты проведения публичных консультаций по проекту МНПА размещаются на </w:t>
            </w:r>
            <w:proofErr w:type="spellStart"/>
            <w:proofErr w:type="gramStart"/>
            <w:r w:rsidRPr="00B4338B">
              <w:rPr>
                <w:sz w:val="22"/>
                <w:szCs w:val="22"/>
              </w:rPr>
              <w:t>интернет-портале</w:t>
            </w:r>
            <w:proofErr w:type="spellEnd"/>
            <w:proofErr w:type="gramEnd"/>
            <w:r w:rsidRPr="00B4338B">
              <w:rPr>
                <w:sz w:val="22"/>
                <w:szCs w:val="22"/>
              </w:rPr>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B4338B">
              <w:rPr>
                <w:sz w:val="22"/>
                <w:szCs w:val="22"/>
              </w:rPr>
              <w:t>Югры</w:t>
            </w:r>
            <w:proofErr w:type="spellEnd"/>
            <w:r w:rsidRPr="00B4338B">
              <w:rPr>
                <w:sz w:val="22"/>
                <w:szCs w:val="22"/>
              </w:rPr>
              <w:t xml:space="preserve"> в информационно-телекоммуникационной сети «Интернет» (</w:t>
            </w:r>
            <w:hyperlink r:id="rId13" w:history="1">
              <w:r w:rsidRPr="00B4338B">
                <w:rPr>
                  <w:rStyle w:val="ab"/>
                  <w:rFonts w:eastAsia="Calibri"/>
                  <w:sz w:val="22"/>
                  <w:szCs w:val="22"/>
                </w:rPr>
                <w:t>http://regulation.admhmao.ru</w:t>
              </w:r>
            </w:hyperlink>
            <w:r w:rsidRPr="00B4338B">
              <w:rPr>
                <w:sz w:val="22"/>
                <w:szCs w:val="22"/>
              </w:rPr>
              <w:t>).</w:t>
            </w:r>
          </w:p>
          <w:p w:rsidR="001F67A5" w:rsidRPr="00B4338B" w:rsidRDefault="001F67A5" w:rsidP="001F67A5">
            <w:pPr>
              <w:ind w:firstLine="451"/>
              <w:jc w:val="both"/>
            </w:pPr>
            <w:r w:rsidRPr="00B4338B">
              <w:rPr>
                <w:sz w:val="22"/>
                <w:szCs w:val="22"/>
              </w:rPr>
              <w:t xml:space="preserve">В 2021 году проведена процедура ОРВ 40 проектов МНПА, экспертиза 6 МНПА и ОФВ 5 МНПА. Подготовлено 40 заключений об ОРВ проектов МНПА. В ходе проведения публичных консультаций от участников поступили отзывы, содержащие концептуальное одобрение редакции проекта МНПА, а также предложения по внесению изменений в предлагаемый проект МНПА. </w:t>
            </w:r>
            <w:r w:rsidRPr="00B4338B">
              <w:rPr>
                <w:sz w:val="22"/>
                <w:szCs w:val="22"/>
              </w:rPr>
              <w:lastRenderedPageBreak/>
              <w:t xml:space="preserve">В результате рассмотрения 39 поступивших предложений и замечаний 9 из них было учтено. Также подготовлено 6 заключений об экспертизе МНПА и 5 заключений об ОФВ МНПА, которые размещены на </w:t>
            </w:r>
            <w:proofErr w:type="spellStart"/>
            <w:proofErr w:type="gramStart"/>
            <w:r w:rsidRPr="00B4338B">
              <w:rPr>
                <w:sz w:val="22"/>
                <w:szCs w:val="22"/>
              </w:rPr>
              <w:t>интернет-портале</w:t>
            </w:r>
            <w:proofErr w:type="spellEnd"/>
            <w:proofErr w:type="gramEnd"/>
            <w:r w:rsidRPr="00B4338B">
              <w:rPr>
                <w:sz w:val="22"/>
                <w:szCs w:val="22"/>
              </w:rPr>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B4338B">
              <w:rPr>
                <w:sz w:val="22"/>
                <w:szCs w:val="22"/>
              </w:rPr>
              <w:t>Югры</w:t>
            </w:r>
            <w:proofErr w:type="spellEnd"/>
            <w:r w:rsidRPr="00B4338B">
              <w:rPr>
                <w:sz w:val="22"/>
                <w:szCs w:val="22"/>
              </w:rPr>
              <w:t xml:space="preserve"> в информационно-телекоммуникационной сети «Интернет» (</w:t>
            </w:r>
            <w:hyperlink r:id="rId14" w:history="1">
              <w:r w:rsidRPr="00B4338B">
                <w:rPr>
                  <w:rStyle w:val="ab"/>
                  <w:sz w:val="22"/>
                  <w:szCs w:val="22"/>
                </w:rPr>
                <w:t>http://regulation.admhmao.ru/Regulation/uraj/86#</w:t>
              </w:r>
            </w:hyperlink>
            <w:r w:rsidRPr="00B4338B">
              <w:rPr>
                <w:sz w:val="22"/>
                <w:szCs w:val="22"/>
              </w:rPr>
              <w:t>).</w:t>
            </w:r>
          </w:p>
          <w:p w:rsidR="001F67A5" w:rsidRPr="00B4338B" w:rsidRDefault="001F67A5" w:rsidP="001F67A5">
            <w:pPr>
              <w:ind w:firstLine="451"/>
              <w:jc w:val="both"/>
            </w:pPr>
            <w:r w:rsidRPr="00B4338B">
              <w:rPr>
                <w:sz w:val="22"/>
                <w:szCs w:val="22"/>
              </w:rPr>
              <w:t>В городе Урай функционирует Координационный совет по развитию малого и среднего предпринимательства и инвестиционной деятельности при администрации города Урай</w:t>
            </w:r>
            <w:r w:rsidR="00585E0D" w:rsidRPr="00B4338B">
              <w:rPr>
                <w:sz w:val="22"/>
                <w:szCs w:val="22"/>
              </w:rPr>
              <w:t xml:space="preserve"> (далее – Координационный совет)</w:t>
            </w:r>
            <w:r w:rsidRPr="00B4338B">
              <w:rPr>
                <w:sz w:val="22"/>
                <w:szCs w:val="22"/>
              </w:rPr>
              <w:t xml:space="preserve">. В течение 2021 года было запланировано и проведено 5 заседаний (с обеспечением </w:t>
            </w:r>
            <w:proofErr w:type="spellStart"/>
            <w:r w:rsidRPr="00B4338B">
              <w:rPr>
                <w:sz w:val="22"/>
                <w:szCs w:val="22"/>
              </w:rPr>
              <w:t>он-лайн</w:t>
            </w:r>
            <w:proofErr w:type="spellEnd"/>
            <w:r w:rsidRPr="00B4338B">
              <w:rPr>
                <w:sz w:val="22"/>
                <w:szCs w:val="22"/>
              </w:rPr>
              <w:t xml:space="preserve"> трансляции). </w:t>
            </w:r>
          </w:p>
          <w:p w:rsidR="001F67A5" w:rsidRPr="00B4338B" w:rsidRDefault="001F67A5" w:rsidP="001F67A5">
            <w:pPr>
              <w:ind w:firstLine="458"/>
              <w:jc w:val="both"/>
            </w:pPr>
            <w:r w:rsidRPr="00B4338B">
              <w:rPr>
                <w:sz w:val="22"/>
                <w:szCs w:val="22"/>
              </w:rPr>
              <w:t xml:space="preserve">Информация о проведенных заседаниях Координационного совета размещена на официальном сайте органов местного самоуправления города Урай  </w:t>
            </w:r>
            <w:hyperlink r:id="rId15" w:history="1">
              <w:r w:rsidRPr="00B4338B">
                <w:rPr>
                  <w:rStyle w:val="ab"/>
                  <w:rFonts w:eastAsiaTheme="majorEastAsia"/>
                  <w:sz w:val="22"/>
                  <w:szCs w:val="22"/>
                </w:rPr>
                <w:t>http://uray.ru/institution/koordinacionnyy-sovet-po-razvitiyu-ma</w:t>
              </w:r>
            </w:hyperlink>
            <w:r w:rsidR="00FD6FAD" w:rsidRPr="00B4338B">
              <w:rPr>
                <w:sz w:val="22"/>
                <w:szCs w:val="22"/>
              </w:rPr>
              <w:t xml:space="preserve"> .</w:t>
            </w:r>
          </w:p>
          <w:p w:rsidR="001F67A5" w:rsidRPr="00B4338B" w:rsidRDefault="001F67A5" w:rsidP="001F67A5">
            <w:pPr>
              <w:autoSpaceDE w:val="0"/>
              <w:autoSpaceDN w:val="0"/>
              <w:ind w:firstLine="458"/>
              <w:jc w:val="both"/>
            </w:pPr>
            <w:r w:rsidRPr="00B4338B">
              <w:rPr>
                <w:sz w:val="22"/>
                <w:szCs w:val="22"/>
              </w:rPr>
              <w:t>2. Стандарту развития конкуренции:</w:t>
            </w:r>
          </w:p>
          <w:p w:rsidR="001F67A5" w:rsidRPr="00B4338B" w:rsidRDefault="001F67A5" w:rsidP="001F67A5">
            <w:pPr>
              <w:autoSpaceDE w:val="0"/>
              <w:autoSpaceDN w:val="0"/>
              <w:ind w:firstLine="458"/>
              <w:jc w:val="both"/>
            </w:pPr>
            <w:proofErr w:type="gramStart"/>
            <w:r w:rsidRPr="00B4338B">
              <w:rPr>
                <w:sz w:val="22"/>
                <w:szCs w:val="22"/>
              </w:rPr>
              <w:t xml:space="preserve">В целях создания стимулов и условий для развития и защиты субъектов малого и среднего предпринимательства, в рамках положений Стандарта развития конкуренции в субъектах РФ и распоряжения Губернатора Ханты-Мансийского автономного </w:t>
            </w:r>
            <w:proofErr w:type="spellStart"/>
            <w:r w:rsidRPr="00B4338B">
              <w:rPr>
                <w:sz w:val="22"/>
                <w:szCs w:val="22"/>
              </w:rPr>
              <w:t>округа-Югры</w:t>
            </w:r>
            <w:proofErr w:type="spellEnd"/>
            <w:r w:rsidRPr="00B4338B">
              <w:rPr>
                <w:sz w:val="22"/>
                <w:szCs w:val="22"/>
              </w:rPr>
              <w:t xml:space="preserve"> от 01.08.2019 №162-рг «О развитии конкуренции в Ханты-Мансийском автономном </w:t>
            </w:r>
            <w:proofErr w:type="spellStart"/>
            <w:r w:rsidRPr="00B4338B">
              <w:rPr>
                <w:sz w:val="22"/>
                <w:szCs w:val="22"/>
              </w:rPr>
              <w:t>округе-Югре</w:t>
            </w:r>
            <w:proofErr w:type="spellEnd"/>
            <w:r w:rsidRPr="00B4338B">
              <w:rPr>
                <w:sz w:val="22"/>
                <w:szCs w:val="22"/>
              </w:rPr>
              <w:t>» постановлением администрации города Урай от 20.08.2019 №2068 утвержден муниципальный план  («дорожная карта») по содействию развитию конкуренции в муниципальном образовании городской</w:t>
            </w:r>
            <w:proofErr w:type="gramEnd"/>
            <w:r w:rsidRPr="00B4338B">
              <w:rPr>
                <w:sz w:val="22"/>
                <w:szCs w:val="22"/>
              </w:rPr>
              <w:t xml:space="preserve"> округ город Урай. </w:t>
            </w:r>
          </w:p>
          <w:p w:rsidR="006F7A92" w:rsidRPr="00B4338B" w:rsidRDefault="001F67A5" w:rsidP="001F67A5">
            <w:pPr>
              <w:ind w:firstLine="451"/>
              <w:jc w:val="both"/>
              <w:outlineLvl w:val="0"/>
            </w:pPr>
            <w:proofErr w:type="gramStart"/>
            <w:r w:rsidRPr="00B4338B">
              <w:rPr>
                <w:sz w:val="22"/>
                <w:szCs w:val="22"/>
              </w:rPr>
              <w:t>В целях обеспечения благоприятного инвестиционного климата в городе Урай</w:t>
            </w:r>
            <w:r w:rsidR="00585E0D" w:rsidRPr="00B4338B">
              <w:rPr>
                <w:sz w:val="22"/>
                <w:szCs w:val="22"/>
              </w:rPr>
              <w:t>,</w:t>
            </w:r>
            <w:r w:rsidRPr="00B4338B">
              <w:rPr>
                <w:sz w:val="22"/>
                <w:szCs w:val="22"/>
              </w:rPr>
              <w:t xml:space="preserve"> постановлением администрации города Урай утвержден план мероприятий («дорожная карта»  по улучшению инвестиционного климата от 29.05.2020 №1241. </w:t>
            </w:r>
            <w:proofErr w:type="gramEnd"/>
          </w:p>
        </w:tc>
      </w:tr>
      <w:tr w:rsidR="00A437BA" w:rsidRPr="00B4338B" w:rsidTr="001D0830">
        <w:trPr>
          <w:trHeight w:val="297"/>
        </w:trPr>
        <w:tc>
          <w:tcPr>
            <w:tcW w:w="227" w:type="pct"/>
            <w:tcBorders>
              <w:top w:val="nil"/>
              <w:left w:val="single" w:sz="4" w:space="0" w:color="auto"/>
              <w:bottom w:val="single" w:sz="4" w:space="0" w:color="auto"/>
              <w:right w:val="single" w:sz="4" w:space="0" w:color="auto"/>
            </w:tcBorders>
            <w:shd w:val="clear" w:color="000000" w:fill="BDD7EE"/>
            <w:hideMark/>
          </w:tcPr>
          <w:p w:rsidR="00A437BA" w:rsidRPr="00B4338B" w:rsidRDefault="00A437BA" w:rsidP="00A437BA">
            <w:pPr>
              <w:jc w:val="center"/>
              <w:rPr>
                <w:b/>
                <w:bCs/>
              </w:rPr>
            </w:pPr>
            <w:r w:rsidRPr="00B4338B">
              <w:rPr>
                <w:b/>
                <w:bCs/>
                <w:sz w:val="22"/>
                <w:szCs w:val="22"/>
              </w:rPr>
              <w:lastRenderedPageBreak/>
              <w:t>3</w:t>
            </w:r>
          </w:p>
        </w:tc>
        <w:tc>
          <w:tcPr>
            <w:tcW w:w="4773" w:type="pct"/>
            <w:gridSpan w:val="5"/>
            <w:tcBorders>
              <w:top w:val="single" w:sz="4" w:space="0" w:color="auto"/>
              <w:left w:val="nil"/>
              <w:bottom w:val="single" w:sz="4" w:space="0" w:color="auto"/>
              <w:right w:val="single" w:sz="4" w:space="0" w:color="auto"/>
            </w:tcBorders>
            <w:shd w:val="clear" w:color="000000" w:fill="BDD7EE"/>
          </w:tcPr>
          <w:p w:rsidR="00A437BA" w:rsidRPr="00B4338B" w:rsidRDefault="00A437BA" w:rsidP="00A437BA">
            <w:pPr>
              <w:rPr>
                <w:b/>
                <w:bCs/>
              </w:rPr>
            </w:pPr>
            <w:r w:rsidRPr="00B4338B">
              <w:rPr>
                <w:b/>
                <w:bCs/>
                <w:sz w:val="22"/>
                <w:szCs w:val="22"/>
              </w:rPr>
              <w:t>Цель 3. Развитие транспортной инфраструктуры </w:t>
            </w:r>
          </w:p>
        </w:tc>
      </w:tr>
      <w:tr w:rsidR="00A437B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6F7A92" w:rsidRPr="00B4338B" w:rsidRDefault="006F7A92" w:rsidP="009D0953">
            <w:pPr>
              <w:jc w:val="center"/>
              <w:outlineLvl w:val="0"/>
            </w:pPr>
            <w:r w:rsidRPr="00B4338B">
              <w:rPr>
                <w:sz w:val="22"/>
                <w:szCs w:val="22"/>
              </w:rPr>
              <w:t>3.1</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jc w:val="both"/>
              <w:outlineLvl w:val="0"/>
              <w:rPr>
                <w:b/>
                <w:bCs/>
              </w:rPr>
            </w:pPr>
            <w:r w:rsidRPr="00B4338B">
              <w:rPr>
                <w:b/>
                <w:bCs/>
                <w:sz w:val="22"/>
                <w:szCs w:val="22"/>
              </w:rPr>
              <w:t>Задача 1.</w:t>
            </w:r>
          </w:p>
          <w:p w:rsidR="006F7A92" w:rsidRPr="00B4338B" w:rsidRDefault="006F7A92" w:rsidP="009D0953">
            <w:pPr>
              <w:jc w:val="both"/>
              <w:outlineLvl w:val="0"/>
              <w:rPr>
                <w:highlight w:val="yellow"/>
              </w:rPr>
            </w:pPr>
            <w:r w:rsidRPr="00B4338B">
              <w:rPr>
                <w:b/>
                <w:bCs/>
                <w:sz w:val="22"/>
                <w:szCs w:val="22"/>
              </w:rPr>
              <w:t>Развитие транспортной инфраструктуры межмуниципального и регионального значения</w:t>
            </w:r>
          </w:p>
        </w:tc>
        <w:tc>
          <w:tcPr>
            <w:tcW w:w="822" w:type="pct"/>
            <w:tcBorders>
              <w:top w:val="single" w:sz="4" w:space="0" w:color="auto"/>
              <w:left w:val="nil"/>
              <w:bottom w:val="single" w:sz="4" w:space="0" w:color="auto"/>
              <w:right w:val="single" w:sz="4" w:space="0" w:color="auto"/>
            </w:tcBorders>
          </w:tcPr>
          <w:p w:rsidR="006F7A92" w:rsidRPr="00B4338B" w:rsidRDefault="006F7A92" w:rsidP="009D0953">
            <w:pPr>
              <w:outlineLvl w:val="0"/>
              <w:rPr>
                <w:highlight w:val="yellow"/>
              </w:rPr>
            </w:pPr>
            <w:r w:rsidRPr="00B4338B">
              <w:rPr>
                <w:sz w:val="22"/>
                <w:szCs w:val="22"/>
              </w:rPr>
              <w:t>Строительство автовокзала (автостанции)</w:t>
            </w:r>
          </w:p>
        </w:tc>
        <w:tc>
          <w:tcPr>
            <w:tcW w:w="314"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pPr>
            <w:r w:rsidRPr="00B4338B">
              <w:rPr>
                <w:sz w:val="22"/>
                <w:szCs w:val="22"/>
              </w:rPr>
              <w:t>1.6</w:t>
            </w:r>
          </w:p>
        </w:tc>
        <w:tc>
          <w:tcPr>
            <w:tcW w:w="718" w:type="pct"/>
            <w:tcBorders>
              <w:top w:val="nil"/>
              <w:left w:val="nil"/>
              <w:bottom w:val="single" w:sz="4" w:space="0" w:color="auto"/>
              <w:right w:val="single" w:sz="4" w:space="0" w:color="auto"/>
            </w:tcBorders>
            <w:shd w:val="clear" w:color="auto" w:fill="auto"/>
            <w:hideMark/>
          </w:tcPr>
          <w:p w:rsidR="002273CF" w:rsidRPr="00B4338B" w:rsidRDefault="002273CF" w:rsidP="002273CF">
            <w:pPr>
              <w:outlineLvl w:val="0"/>
            </w:pPr>
            <w:r w:rsidRPr="00B4338B">
              <w:rPr>
                <w:sz w:val="22"/>
                <w:szCs w:val="22"/>
              </w:rPr>
              <w:t>МКУ «УКС города Урай»;</w:t>
            </w:r>
          </w:p>
          <w:p w:rsidR="006F7A92" w:rsidRPr="00B4338B" w:rsidRDefault="006F7A92" w:rsidP="002273CF">
            <w:pPr>
              <w:outlineLvl w:val="0"/>
            </w:pPr>
            <w:r w:rsidRPr="00B4338B">
              <w:rPr>
                <w:sz w:val="22"/>
                <w:szCs w:val="22"/>
              </w:rPr>
              <w:t>отдел дорожного хозяйства и транспорта администрации города Урай</w:t>
            </w:r>
          </w:p>
        </w:tc>
        <w:tc>
          <w:tcPr>
            <w:tcW w:w="2166" w:type="pct"/>
            <w:tcBorders>
              <w:top w:val="nil"/>
              <w:left w:val="nil"/>
              <w:bottom w:val="single" w:sz="4" w:space="0" w:color="auto"/>
              <w:right w:val="single" w:sz="4" w:space="0" w:color="auto"/>
            </w:tcBorders>
          </w:tcPr>
          <w:p w:rsidR="00E76CB3" w:rsidRPr="00B4338B" w:rsidRDefault="00E76CB3" w:rsidP="00E76CB3">
            <w:pPr>
              <w:jc w:val="both"/>
              <w:outlineLvl w:val="0"/>
              <w:rPr>
                <w:b/>
              </w:rPr>
            </w:pPr>
            <w:r w:rsidRPr="00B4338B">
              <w:rPr>
                <w:b/>
                <w:sz w:val="22"/>
                <w:szCs w:val="22"/>
              </w:rPr>
              <w:t>Оценка результативности: срок реализации данного мероприятия не наступил (2025-2030гг.).</w:t>
            </w:r>
          </w:p>
          <w:p w:rsidR="00E76CB3" w:rsidRPr="00B4338B" w:rsidRDefault="00E76CB3" w:rsidP="00E76CB3">
            <w:pPr>
              <w:jc w:val="both"/>
              <w:outlineLvl w:val="0"/>
              <w:rPr>
                <w:b/>
              </w:rPr>
            </w:pPr>
          </w:p>
          <w:p w:rsidR="00E76CB3" w:rsidRPr="00B4338B" w:rsidRDefault="00E76CB3" w:rsidP="00E76CB3">
            <w:pPr>
              <w:jc w:val="both"/>
              <w:outlineLvl w:val="0"/>
            </w:pPr>
            <w:r w:rsidRPr="00B4338B">
              <w:rPr>
                <w:b/>
                <w:bCs/>
                <w:sz w:val="22"/>
                <w:szCs w:val="22"/>
              </w:rPr>
              <w:t>Информация о выполнении:</w:t>
            </w:r>
            <w:r w:rsidRPr="00B4338B">
              <w:rPr>
                <w:sz w:val="22"/>
                <w:szCs w:val="22"/>
              </w:rPr>
              <w:t xml:space="preserve"> </w:t>
            </w:r>
          </w:p>
          <w:p w:rsidR="00CD15AE" w:rsidRPr="00B4338B" w:rsidRDefault="00E76CB3" w:rsidP="00CD15AE">
            <w:pPr>
              <w:ind w:firstLine="451"/>
              <w:jc w:val="both"/>
              <w:outlineLvl w:val="0"/>
            </w:pPr>
            <w:proofErr w:type="gramStart"/>
            <w:r w:rsidRPr="00B4338B">
              <w:rPr>
                <w:sz w:val="22"/>
                <w:szCs w:val="22"/>
              </w:rPr>
              <w:t>Согласно</w:t>
            </w:r>
            <w:proofErr w:type="gramEnd"/>
            <w:r w:rsidRPr="00B4338B">
              <w:rPr>
                <w:sz w:val="22"/>
                <w:szCs w:val="22"/>
              </w:rPr>
              <w:t xml:space="preserve"> генерального плана города Урай размещение автовокзала предусмотрено в районе гаражного кооператива «</w:t>
            </w:r>
            <w:proofErr w:type="spellStart"/>
            <w:r w:rsidRPr="00B4338B">
              <w:rPr>
                <w:sz w:val="22"/>
                <w:szCs w:val="22"/>
              </w:rPr>
              <w:t>Трассовик</w:t>
            </w:r>
            <w:proofErr w:type="spellEnd"/>
            <w:r w:rsidRPr="00B4338B">
              <w:rPr>
                <w:sz w:val="22"/>
                <w:szCs w:val="22"/>
              </w:rPr>
              <w:t>».</w:t>
            </w:r>
            <w:r w:rsidR="00CD15AE" w:rsidRPr="00B4338B">
              <w:rPr>
                <w:sz w:val="22"/>
                <w:szCs w:val="22"/>
              </w:rPr>
              <w:t xml:space="preserve"> </w:t>
            </w:r>
          </w:p>
        </w:tc>
      </w:tr>
      <w:tr w:rsidR="00A437B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6F7A92" w:rsidRPr="00B4338B" w:rsidRDefault="006F7A92" w:rsidP="009D0953">
            <w:pPr>
              <w:outlineLvl w:val="0"/>
            </w:pPr>
            <w:r w:rsidRPr="00B4338B">
              <w:rPr>
                <w:sz w:val="22"/>
                <w:szCs w:val="22"/>
              </w:rPr>
              <w:t>3.2</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rPr>
                <w:b/>
                <w:bCs/>
              </w:rPr>
            </w:pPr>
            <w:r w:rsidRPr="00B4338B">
              <w:rPr>
                <w:b/>
                <w:bCs/>
                <w:sz w:val="22"/>
                <w:szCs w:val="22"/>
              </w:rPr>
              <w:t xml:space="preserve">Задача 2. </w:t>
            </w:r>
          </w:p>
          <w:p w:rsidR="006F7A92" w:rsidRPr="00B4338B" w:rsidRDefault="006F7A92" w:rsidP="009D0953">
            <w:pPr>
              <w:rPr>
                <w:b/>
                <w:bCs/>
              </w:rPr>
            </w:pPr>
            <w:r w:rsidRPr="00B4338B">
              <w:rPr>
                <w:b/>
                <w:bCs/>
                <w:sz w:val="22"/>
                <w:szCs w:val="22"/>
              </w:rPr>
              <w:t>Развитие улично-дорожной сети города </w:t>
            </w:r>
          </w:p>
        </w:tc>
        <w:tc>
          <w:tcPr>
            <w:tcW w:w="822" w:type="pct"/>
            <w:tcBorders>
              <w:top w:val="single" w:sz="4" w:space="0" w:color="auto"/>
              <w:left w:val="nil"/>
              <w:bottom w:val="single" w:sz="4" w:space="0" w:color="auto"/>
              <w:right w:val="single" w:sz="4" w:space="0" w:color="auto"/>
            </w:tcBorders>
          </w:tcPr>
          <w:p w:rsidR="006F7A92" w:rsidRPr="00B4338B" w:rsidRDefault="006F7A92" w:rsidP="009D0953">
            <w:pPr>
              <w:jc w:val="both"/>
              <w:outlineLvl w:val="0"/>
            </w:pPr>
            <w:r w:rsidRPr="00B4338B">
              <w:rPr>
                <w:sz w:val="22"/>
                <w:szCs w:val="22"/>
              </w:rPr>
              <w:t>Проектирование, строительство (реконструкция), капитальный ремонт и ремонт автомобильных дорог общего пользования местного значения, в т.ч. в частном секторе.</w:t>
            </w:r>
          </w:p>
          <w:p w:rsidR="006F7A92" w:rsidRPr="00B4338B" w:rsidRDefault="006F7A92" w:rsidP="009D0953">
            <w:pPr>
              <w:jc w:val="both"/>
              <w:outlineLvl w:val="0"/>
            </w:pPr>
          </w:p>
          <w:p w:rsidR="006F7A92" w:rsidRPr="00B4338B" w:rsidRDefault="006F7A92" w:rsidP="009D0953">
            <w:pPr>
              <w:jc w:val="both"/>
              <w:outlineLvl w:val="0"/>
            </w:pPr>
          </w:p>
        </w:tc>
        <w:tc>
          <w:tcPr>
            <w:tcW w:w="314"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pPr>
            <w:r w:rsidRPr="00B4338B">
              <w:rPr>
                <w:sz w:val="22"/>
                <w:szCs w:val="22"/>
              </w:rPr>
              <w:t>1.7</w:t>
            </w:r>
          </w:p>
        </w:tc>
        <w:tc>
          <w:tcPr>
            <w:tcW w:w="718" w:type="pct"/>
            <w:tcBorders>
              <w:top w:val="nil"/>
              <w:left w:val="nil"/>
              <w:bottom w:val="single" w:sz="4" w:space="0" w:color="auto"/>
              <w:right w:val="single" w:sz="4" w:space="0" w:color="auto"/>
            </w:tcBorders>
            <w:shd w:val="clear" w:color="auto" w:fill="auto"/>
            <w:hideMark/>
          </w:tcPr>
          <w:p w:rsidR="002273CF" w:rsidRPr="00B4338B" w:rsidRDefault="002273CF" w:rsidP="002273CF">
            <w:pPr>
              <w:outlineLvl w:val="0"/>
            </w:pPr>
            <w:r w:rsidRPr="00B4338B">
              <w:rPr>
                <w:sz w:val="22"/>
                <w:szCs w:val="22"/>
              </w:rPr>
              <w:t>МКУ</w:t>
            </w:r>
            <w:r w:rsidR="006F7A92" w:rsidRPr="00B4338B">
              <w:rPr>
                <w:sz w:val="22"/>
                <w:szCs w:val="22"/>
              </w:rPr>
              <w:t xml:space="preserve"> «</w:t>
            </w:r>
            <w:r w:rsidRPr="00B4338B">
              <w:rPr>
                <w:sz w:val="22"/>
                <w:szCs w:val="22"/>
              </w:rPr>
              <w:t>УКС</w:t>
            </w:r>
            <w:r w:rsidR="006F7A92" w:rsidRPr="00B4338B">
              <w:rPr>
                <w:sz w:val="22"/>
                <w:szCs w:val="22"/>
              </w:rPr>
              <w:t xml:space="preserve"> города Урай», </w:t>
            </w:r>
          </w:p>
          <w:p w:rsidR="006F7A92" w:rsidRPr="00B4338B" w:rsidRDefault="006F7A92" w:rsidP="002273CF">
            <w:pPr>
              <w:outlineLvl w:val="0"/>
            </w:pPr>
            <w:r w:rsidRPr="00B4338B">
              <w:rPr>
                <w:sz w:val="22"/>
                <w:szCs w:val="22"/>
              </w:rPr>
              <w:t>отдел дорожного хозяйства и транспорта администрации города Урай</w:t>
            </w:r>
            <w:r w:rsidR="002273CF" w:rsidRPr="00B4338B">
              <w:rPr>
                <w:sz w:val="22"/>
                <w:szCs w:val="22"/>
              </w:rPr>
              <w:t>;</w:t>
            </w:r>
          </w:p>
          <w:p w:rsidR="006F7A92" w:rsidRPr="00B4338B" w:rsidRDefault="002273CF" w:rsidP="002273CF">
            <w:pPr>
              <w:outlineLvl w:val="0"/>
            </w:pPr>
            <w:r w:rsidRPr="00B4338B">
              <w:rPr>
                <w:sz w:val="22"/>
                <w:szCs w:val="22"/>
              </w:rPr>
              <w:t>МКУ</w:t>
            </w:r>
            <w:r w:rsidR="006F7A92" w:rsidRPr="00B4338B">
              <w:rPr>
                <w:sz w:val="22"/>
                <w:szCs w:val="22"/>
              </w:rPr>
              <w:t xml:space="preserve"> «</w:t>
            </w:r>
            <w:r w:rsidRPr="00B4338B">
              <w:rPr>
                <w:sz w:val="22"/>
                <w:szCs w:val="22"/>
              </w:rPr>
              <w:t>УЖКХ</w:t>
            </w:r>
            <w:r w:rsidR="006F7A92" w:rsidRPr="00B4338B">
              <w:rPr>
                <w:sz w:val="22"/>
                <w:szCs w:val="22"/>
              </w:rPr>
              <w:t xml:space="preserve"> города Урай»</w:t>
            </w:r>
          </w:p>
        </w:tc>
        <w:tc>
          <w:tcPr>
            <w:tcW w:w="2166" w:type="pct"/>
            <w:tcBorders>
              <w:top w:val="nil"/>
              <w:left w:val="nil"/>
              <w:bottom w:val="single" w:sz="4" w:space="0" w:color="auto"/>
              <w:right w:val="single" w:sz="4" w:space="0" w:color="auto"/>
            </w:tcBorders>
          </w:tcPr>
          <w:p w:rsidR="002A766B" w:rsidRPr="00B4338B" w:rsidRDefault="002A766B" w:rsidP="002A766B">
            <w:pPr>
              <w:jc w:val="both"/>
              <w:outlineLvl w:val="0"/>
              <w:rPr>
                <w:b/>
              </w:rPr>
            </w:pPr>
            <w:r w:rsidRPr="00B4338B">
              <w:rPr>
                <w:b/>
                <w:sz w:val="22"/>
                <w:szCs w:val="22"/>
              </w:rPr>
              <w:t>Оценка результативности: исполнено.</w:t>
            </w:r>
          </w:p>
          <w:p w:rsidR="002A766B" w:rsidRPr="00B4338B" w:rsidRDefault="002A766B" w:rsidP="002A766B">
            <w:pPr>
              <w:jc w:val="both"/>
              <w:outlineLvl w:val="0"/>
              <w:rPr>
                <w:b/>
              </w:rPr>
            </w:pPr>
          </w:p>
          <w:p w:rsidR="002A766B" w:rsidRPr="00B4338B" w:rsidRDefault="002A766B" w:rsidP="002A766B">
            <w:pPr>
              <w:jc w:val="both"/>
              <w:outlineLvl w:val="0"/>
            </w:pPr>
            <w:r w:rsidRPr="00B4338B">
              <w:rPr>
                <w:b/>
                <w:bCs/>
                <w:sz w:val="22"/>
                <w:szCs w:val="22"/>
              </w:rPr>
              <w:t>Информация о выполнении:</w:t>
            </w:r>
            <w:r w:rsidRPr="00B4338B">
              <w:rPr>
                <w:sz w:val="22"/>
                <w:szCs w:val="22"/>
              </w:rPr>
              <w:t xml:space="preserve">   </w:t>
            </w:r>
          </w:p>
          <w:p w:rsidR="002A766B" w:rsidRPr="00B4338B" w:rsidRDefault="002A766B" w:rsidP="00064D62">
            <w:pPr>
              <w:ind w:firstLine="451"/>
              <w:jc w:val="both"/>
              <w:outlineLvl w:val="0"/>
            </w:pPr>
            <w:r w:rsidRPr="00D06F2E">
              <w:rPr>
                <w:sz w:val="22"/>
                <w:szCs w:val="22"/>
              </w:rPr>
              <w:t>В</w:t>
            </w:r>
            <w:r w:rsidR="00D06F2E" w:rsidRPr="00D06F2E">
              <w:rPr>
                <w:sz w:val="22"/>
                <w:szCs w:val="22"/>
              </w:rPr>
              <w:t xml:space="preserve"> рамках исполнения муниципальной</w:t>
            </w:r>
            <w:r w:rsidRPr="00D06F2E">
              <w:rPr>
                <w:sz w:val="22"/>
                <w:szCs w:val="22"/>
              </w:rPr>
              <w:t xml:space="preserve"> программ</w:t>
            </w:r>
            <w:r w:rsidR="00D06F2E" w:rsidRPr="00D06F2E">
              <w:rPr>
                <w:sz w:val="22"/>
                <w:szCs w:val="22"/>
              </w:rPr>
              <w:t>ы</w:t>
            </w:r>
            <w:r w:rsidRPr="00D06F2E">
              <w:rPr>
                <w:sz w:val="22"/>
                <w:szCs w:val="22"/>
              </w:rPr>
              <w:t xml:space="preserve"> «Развитие транспортной системы города Урай»</w:t>
            </w:r>
            <w:r w:rsidR="00D06F2E" w:rsidRPr="00D06F2E">
              <w:rPr>
                <w:sz w:val="22"/>
                <w:szCs w:val="22"/>
              </w:rPr>
              <w:t xml:space="preserve"> </w:t>
            </w:r>
            <w:r w:rsidRPr="00D06F2E">
              <w:rPr>
                <w:sz w:val="22"/>
                <w:szCs w:val="22"/>
              </w:rPr>
              <w:t>в 2021 году выполнены следующие работы:</w:t>
            </w:r>
          </w:p>
          <w:p w:rsidR="002A766B" w:rsidRPr="00D06F2E" w:rsidRDefault="002A766B" w:rsidP="002A766B">
            <w:pPr>
              <w:jc w:val="both"/>
              <w:outlineLvl w:val="0"/>
            </w:pPr>
            <w:r w:rsidRPr="00B4338B">
              <w:rPr>
                <w:sz w:val="22"/>
                <w:szCs w:val="22"/>
              </w:rPr>
              <w:t xml:space="preserve">- </w:t>
            </w:r>
            <w:r w:rsidRPr="00D06F2E">
              <w:rPr>
                <w:sz w:val="22"/>
                <w:szCs w:val="22"/>
              </w:rPr>
              <w:t>ремонт дорог с асфальтовым покрытием по ул</w:t>
            </w:r>
            <w:proofErr w:type="gramStart"/>
            <w:r w:rsidRPr="00D06F2E">
              <w:rPr>
                <w:sz w:val="22"/>
                <w:szCs w:val="22"/>
              </w:rPr>
              <w:t>.Л</w:t>
            </w:r>
            <w:proofErr w:type="gramEnd"/>
            <w:r w:rsidRPr="00D06F2E">
              <w:rPr>
                <w:sz w:val="22"/>
                <w:szCs w:val="22"/>
              </w:rPr>
              <w:t xml:space="preserve">енина, </w:t>
            </w:r>
            <w:proofErr w:type="spellStart"/>
            <w:r w:rsidRPr="00D06F2E">
              <w:rPr>
                <w:sz w:val="22"/>
                <w:szCs w:val="22"/>
              </w:rPr>
              <w:t>ул.Узбекистанская</w:t>
            </w:r>
            <w:proofErr w:type="spellEnd"/>
            <w:r w:rsidRPr="00D06F2E">
              <w:rPr>
                <w:sz w:val="22"/>
                <w:szCs w:val="22"/>
              </w:rPr>
              <w:t>, ул.Нефтяников, ул.Парковая, ул.50 лет ВЛКСМ, ул.Югорская, ул.Толстого, ул.Сибирская – 15 624,126 тыс.руб.;</w:t>
            </w:r>
          </w:p>
          <w:p w:rsidR="002A766B" w:rsidRPr="00D06F2E" w:rsidRDefault="002A766B" w:rsidP="002A766B">
            <w:pPr>
              <w:jc w:val="both"/>
              <w:outlineLvl w:val="0"/>
            </w:pPr>
            <w:r w:rsidRPr="00D06F2E">
              <w:rPr>
                <w:sz w:val="22"/>
                <w:szCs w:val="22"/>
              </w:rPr>
              <w:t>- ремонт грунтовых дорог с добавлением каменного материала (щебень) по переулкам Тихий и Ясный в микрорайоне Солнечный - 4 664,0 тыс</w:t>
            </w:r>
            <w:proofErr w:type="gramStart"/>
            <w:r w:rsidRPr="00D06F2E">
              <w:rPr>
                <w:sz w:val="22"/>
                <w:szCs w:val="22"/>
              </w:rPr>
              <w:t>.р</w:t>
            </w:r>
            <w:proofErr w:type="gramEnd"/>
            <w:r w:rsidRPr="00D06F2E">
              <w:rPr>
                <w:sz w:val="22"/>
                <w:szCs w:val="22"/>
              </w:rPr>
              <w:t>уб.;</w:t>
            </w:r>
          </w:p>
          <w:p w:rsidR="002A766B" w:rsidRPr="00D06F2E" w:rsidRDefault="002A766B" w:rsidP="002A766B">
            <w:pPr>
              <w:jc w:val="both"/>
              <w:outlineLvl w:val="0"/>
            </w:pPr>
            <w:r w:rsidRPr="00D06F2E">
              <w:rPr>
                <w:sz w:val="22"/>
                <w:szCs w:val="22"/>
              </w:rPr>
              <w:t xml:space="preserve">- устройство проездов по улицам </w:t>
            </w:r>
            <w:proofErr w:type="gramStart"/>
            <w:r w:rsidRPr="00D06F2E">
              <w:rPr>
                <w:sz w:val="22"/>
                <w:szCs w:val="22"/>
              </w:rPr>
              <w:t>Луговая</w:t>
            </w:r>
            <w:proofErr w:type="gramEnd"/>
            <w:r w:rsidRPr="00D06F2E">
              <w:rPr>
                <w:sz w:val="22"/>
                <w:szCs w:val="22"/>
              </w:rPr>
              <w:t xml:space="preserve">, </w:t>
            </w:r>
            <w:r w:rsidRPr="00D06F2E">
              <w:rPr>
                <w:color w:val="000000"/>
                <w:sz w:val="22"/>
                <w:szCs w:val="22"/>
              </w:rPr>
              <w:t xml:space="preserve">Майская, Светлая, в микрорайоне Солнечный в грунтовом исполнении, общей </w:t>
            </w:r>
            <w:r w:rsidRPr="00D06F2E">
              <w:rPr>
                <w:sz w:val="22"/>
                <w:szCs w:val="22"/>
              </w:rPr>
              <w:t>протяженностью 446 метров;</w:t>
            </w:r>
          </w:p>
          <w:p w:rsidR="002A766B" w:rsidRPr="00D06F2E" w:rsidRDefault="002A766B" w:rsidP="002A766B">
            <w:pPr>
              <w:pStyle w:val="ad"/>
              <w:tabs>
                <w:tab w:val="left" w:pos="851"/>
              </w:tabs>
              <w:adjustRightInd w:val="0"/>
              <w:spacing w:line="0" w:lineRule="atLeast"/>
              <w:ind w:left="0"/>
              <w:jc w:val="both"/>
              <w:rPr>
                <w:sz w:val="22"/>
                <w:szCs w:val="22"/>
              </w:rPr>
            </w:pPr>
            <w:r w:rsidRPr="00D06F2E">
              <w:rPr>
                <w:sz w:val="22"/>
                <w:szCs w:val="22"/>
              </w:rPr>
              <w:t>- ремонт ливневой канализации городских дорог по ул</w:t>
            </w:r>
            <w:proofErr w:type="gramStart"/>
            <w:r w:rsidRPr="00D06F2E">
              <w:rPr>
                <w:sz w:val="22"/>
                <w:szCs w:val="22"/>
              </w:rPr>
              <w:t>.Л</w:t>
            </w:r>
            <w:proofErr w:type="gramEnd"/>
            <w:r w:rsidRPr="00D06F2E">
              <w:rPr>
                <w:sz w:val="22"/>
                <w:szCs w:val="22"/>
              </w:rPr>
              <w:t xml:space="preserve">енина- 144,7 </w:t>
            </w:r>
            <w:proofErr w:type="spellStart"/>
            <w:r w:rsidRPr="00D06F2E">
              <w:rPr>
                <w:sz w:val="22"/>
                <w:szCs w:val="22"/>
              </w:rPr>
              <w:t>тыс.руб</w:t>
            </w:r>
            <w:proofErr w:type="spellEnd"/>
            <w:r w:rsidRPr="00D06F2E">
              <w:rPr>
                <w:sz w:val="22"/>
                <w:szCs w:val="22"/>
              </w:rPr>
              <w:t>;</w:t>
            </w:r>
          </w:p>
          <w:p w:rsidR="002A766B" w:rsidRPr="00D06F2E" w:rsidRDefault="002A766B" w:rsidP="002A766B">
            <w:pPr>
              <w:jc w:val="both"/>
              <w:outlineLvl w:val="0"/>
            </w:pPr>
            <w:r w:rsidRPr="00D06F2E">
              <w:rPr>
                <w:sz w:val="22"/>
                <w:szCs w:val="22"/>
              </w:rPr>
              <w:t>- ремонт дорожного полотна по ул</w:t>
            </w:r>
            <w:proofErr w:type="gramStart"/>
            <w:r w:rsidRPr="00D06F2E">
              <w:rPr>
                <w:sz w:val="22"/>
                <w:szCs w:val="22"/>
              </w:rPr>
              <w:t>.Л</w:t>
            </w:r>
            <w:proofErr w:type="gramEnd"/>
            <w:r w:rsidRPr="00D06F2E">
              <w:rPr>
                <w:sz w:val="22"/>
                <w:szCs w:val="22"/>
              </w:rPr>
              <w:t>енина, ул.Космонавтов, ул.Шевченко, ул.Парковая -</w:t>
            </w:r>
          </w:p>
          <w:p w:rsidR="006F7A92" w:rsidRPr="00B4338B" w:rsidRDefault="002A766B" w:rsidP="002A766B">
            <w:pPr>
              <w:jc w:val="both"/>
              <w:outlineLvl w:val="0"/>
            </w:pPr>
            <w:r w:rsidRPr="00D06F2E">
              <w:rPr>
                <w:sz w:val="22"/>
                <w:szCs w:val="22"/>
              </w:rPr>
              <w:t>1 964,2 тыс</w:t>
            </w:r>
            <w:proofErr w:type="gramStart"/>
            <w:r w:rsidRPr="00D06F2E">
              <w:rPr>
                <w:sz w:val="22"/>
                <w:szCs w:val="22"/>
              </w:rPr>
              <w:t>.р</w:t>
            </w:r>
            <w:proofErr w:type="gramEnd"/>
            <w:r w:rsidRPr="00D06F2E">
              <w:rPr>
                <w:sz w:val="22"/>
                <w:szCs w:val="22"/>
              </w:rPr>
              <w:t>уб.</w:t>
            </w:r>
          </w:p>
        </w:tc>
      </w:tr>
      <w:tr w:rsidR="00A437B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6F7A92" w:rsidRPr="00B4338B" w:rsidRDefault="006F7A92" w:rsidP="009D0953">
            <w:pPr>
              <w:jc w:val="center"/>
              <w:outlineLvl w:val="0"/>
            </w:pPr>
            <w:r w:rsidRPr="00B4338B">
              <w:rPr>
                <w:sz w:val="22"/>
                <w:szCs w:val="22"/>
              </w:rPr>
              <w:t>3.3</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rPr>
                <w:highlight w:val="yellow"/>
              </w:rPr>
            </w:pPr>
            <w:r w:rsidRPr="00B4338B">
              <w:rPr>
                <w:b/>
                <w:bCs/>
                <w:sz w:val="22"/>
                <w:szCs w:val="22"/>
              </w:rPr>
              <w:t xml:space="preserve">Задача 3. Формирование инфраструктуры для велосипедного и </w:t>
            </w:r>
            <w:r w:rsidRPr="00B4338B">
              <w:rPr>
                <w:b/>
                <w:bCs/>
                <w:sz w:val="22"/>
                <w:szCs w:val="22"/>
              </w:rPr>
              <w:lastRenderedPageBreak/>
              <w:t>пешеходного движения </w:t>
            </w:r>
          </w:p>
        </w:tc>
        <w:tc>
          <w:tcPr>
            <w:tcW w:w="822" w:type="pct"/>
            <w:tcBorders>
              <w:top w:val="single" w:sz="4" w:space="0" w:color="auto"/>
              <w:left w:val="nil"/>
              <w:bottom w:val="single" w:sz="4" w:space="0" w:color="auto"/>
              <w:right w:val="single" w:sz="4" w:space="0" w:color="auto"/>
            </w:tcBorders>
          </w:tcPr>
          <w:p w:rsidR="006F7A92" w:rsidRPr="00B4338B" w:rsidRDefault="006F7A92" w:rsidP="002273CF">
            <w:pPr>
              <w:ind w:firstLine="317"/>
              <w:jc w:val="both"/>
              <w:outlineLvl w:val="0"/>
            </w:pPr>
            <w:r w:rsidRPr="00B4338B">
              <w:rPr>
                <w:sz w:val="22"/>
                <w:szCs w:val="22"/>
              </w:rPr>
              <w:lastRenderedPageBreak/>
              <w:t xml:space="preserve">Строительство пешеходных  (тротуаров вдоль улично-дорожной сети города и новых </w:t>
            </w:r>
            <w:r w:rsidRPr="00B4338B">
              <w:rPr>
                <w:sz w:val="22"/>
                <w:szCs w:val="22"/>
              </w:rPr>
              <w:lastRenderedPageBreak/>
              <w:t>пешеходных связей в центральной части города) и велосипедных дорожек, связывающих микрорайоны город.</w:t>
            </w:r>
          </w:p>
        </w:tc>
        <w:tc>
          <w:tcPr>
            <w:tcW w:w="314"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pPr>
            <w:r w:rsidRPr="00B4338B">
              <w:rPr>
                <w:sz w:val="22"/>
                <w:szCs w:val="22"/>
              </w:rPr>
              <w:lastRenderedPageBreak/>
              <w:t>1.7</w:t>
            </w:r>
          </w:p>
          <w:p w:rsidR="006F7A92" w:rsidRPr="00B4338B" w:rsidRDefault="006F7A92" w:rsidP="009D0953">
            <w:pPr>
              <w:outlineLvl w:val="0"/>
            </w:pPr>
          </w:p>
        </w:tc>
        <w:tc>
          <w:tcPr>
            <w:tcW w:w="718" w:type="pct"/>
            <w:tcBorders>
              <w:top w:val="nil"/>
              <w:left w:val="nil"/>
              <w:bottom w:val="single" w:sz="4" w:space="0" w:color="auto"/>
              <w:right w:val="single" w:sz="4" w:space="0" w:color="auto"/>
            </w:tcBorders>
            <w:shd w:val="clear" w:color="auto" w:fill="auto"/>
            <w:hideMark/>
          </w:tcPr>
          <w:p w:rsidR="002273CF" w:rsidRPr="00B4338B" w:rsidRDefault="002273CF" w:rsidP="002273CF">
            <w:pPr>
              <w:outlineLvl w:val="0"/>
            </w:pPr>
            <w:r w:rsidRPr="00B4338B">
              <w:rPr>
                <w:sz w:val="22"/>
                <w:szCs w:val="22"/>
              </w:rPr>
              <w:t>МКУ «УКС города Урай»</w:t>
            </w:r>
            <w:r w:rsidR="006F7A92" w:rsidRPr="00B4338B">
              <w:rPr>
                <w:sz w:val="22"/>
                <w:szCs w:val="22"/>
              </w:rPr>
              <w:t xml:space="preserve">, </w:t>
            </w:r>
          </w:p>
          <w:p w:rsidR="006F7A92" w:rsidRPr="00B4338B" w:rsidRDefault="006F7A92" w:rsidP="002273CF">
            <w:pPr>
              <w:outlineLvl w:val="0"/>
            </w:pPr>
            <w:r w:rsidRPr="00B4338B">
              <w:rPr>
                <w:sz w:val="22"/>
                <w:szCs w:val="22"/>
              </w:rPr>
              <w:t xml:space="preserve">отдел дорожного хозяйства и </w:t>
            </w:r>
            <w:r w:rsidRPr="00B4338B">
              <w:rPr>
                <w:sz w:val="22"/>
                <w:szCs w:val="22"/>
              </w:rPr>
              <w:lastRenderedPageBreak/>
              <w:t>транспорта администрации города Урай</w:t>
            </w:r>
          </w:p>
        </w:tc>
        <w:tc>
          <w:tcPr>
            <w:tcW w:w="2166" w:type="pct"/>
            <w:tcBorders>
              <w:top w:val="nil"/>
              <w:left w:val="nil"/>
              <w:bottom w:val="single" w:sz="4" w:space="0" w:color="auto"/>
              <w:right w:val="single" w:sz="4" w:space="0" w:color="auto"/>
            </w:tcBorders>
          </w:tcPr>
          <w:p w:rsidR="00CD15AE" w:rsidRPr="00B4338B" w:rsidRDefault="00B24114" w:rsidP="00CD15AE">
            <w:pPr>
              <w:jc w:val="both"/>
              <w:outlineLvl w:val="0"/>
              <w:rPr>
                <w:b/>
              </w:rPr>
            </w:pPr>
            <w:r w:rsidRPr="00B4338B">
              <w:rPr>
                <w:b/>
                <w:sz w:val="22"/>
                <w:szCs w:val="22"/>
              </w:rPr>
              <w:lastRenderedPageBreak/>
              <w:t>Оценка результативности: срок реализации не наступил</w:t>
            </w:r>
            <w:r w:rsidR="00CD15AE" w:rsidRPr="00B4338B">
              <w:rPr>
                <w:b/>
                <w:sz w:val="22"/>
                <w:szCs w:val="22"/>
              </w:rPr>
              <w:t xml:space="preserve"> (2024-2030гг.).</w:t>
            </w:r>
          </w:p>
          <w:p w:rsidR="00B24114" w:rsidRPr="00B4338B" w:rsidRDefault="00B24114" w:rsidP="00B24114">
            <w:pPr>
              <w:jc w:val="both"/>
              <w:outlineLvl w:val="0"/>
              <w:rPr>
                <w:b/>
                <w:bCs/>
              </w:rPr>
            </w:pPr>
          </w:p>
          <w:p w:rsidR="00B24114" w:rsidRPr="00B4338B" w:rsidRDefault="00B24114" w:rsidP="00B24114">
            <w:pPr>
              <w:jc w:val="both"/>
              <w:outlineLvl w:val="0"/>
            </w:pPr>
            <w:r w:rsidRPr="00B4338B">
              <w:rPr>
                <w:b/>
                <w:bCs/>
                <w:sz w:val="22"/>
                <w:szCs w:val="22"/>
              </w:rPr>
              <w:t>Информация о выполнении:</w:t>
            </w:r>
            <w:r w:rsidRPr="00B4338B">
              <w:rPr>
                <w:sz w:val="22"/>
                <w:szCs w:val="22"/>
              </w:rPr>
              <w:t xml:space="preserve"> </w:t>
            </w:r>
          </w:p>
          <w:p w:rsidR="006F7A92" w:rsidRPr="00B4338B" w:rsidRDefault="00B24114" w:rsidP="004D0805">
            <w:pPr>
              <w:ind w:firstLine="451"/>
              <w:jc w:val="both"/>
              <w:outlineLvl w:val="0"/>
            </w:pPr>
            <w:proofErr w:type="gramStart"/>
            <w:r w:rsidRPr="00B4338B">
              <w:rPr>
                <w:sz w:val="22"/>
                <w:szCs w:val="22"/>
              </w:rPr>
              <w:lastRenderedPageBreak/>
              <w:t>Строительство пешеходных дорожек тротуаров вдоль улично-дорожной сети города и новых пешеходных связей в центральной части города) и велосипедных дорожек, связывающих микрорайоны города, запланировано в срок 2024-2030гг.</w:t>
            </w:r>
            <w:proofErr w:type="gramEnd"/>
          </w:p>
        </w:tc>
      </w:tr>
      <w:tr w:rsidR="00A437BA" w:rsidRPr="00B4338B" w:rsidTr="001D0830">
        <w:trPr>
          <w:trHeight w:val="297"/>
        </w:trPr>
        <w:tc>
          <w:tcPr>
            <w:tcW w:w="227" w:type="pct"/>
            <w:tcBorders>
              <w:top w:val="nil"/>
              <w:left w:val="single" w:sz="4" w:space="0" w:color="auto"/>
              <w:bottom w:val="single" w:sz="4" w:space="0" w:color="auto"/>
              <w:right w:val="single" w:sz="4" w:space="0" w:color="auto"/>
            </w:tcBorders>
            <w:shd w:val="clear" w:color="000000" w:fill="BDD7EE"/>
            <w:hideMark/>
          </w:tcPr>
          <w:p w:rsidR="00A437BA" w:rsidRPr="00B4338B" w:rsidRDefault="00A437BA" w:rsidP="00A437BA">
            <w:pPr>
              <w:jc w:val="center"/>
              <w:rPr>
                <w:b/>
                <w:bCs/>
              </w:rPr>
            </w:pPr>
            <w:r w:rsidRPr="00B4338B">
              <w:rPr>
                <w:b/>
                <w:bCs/>
                <w:sz w:val="22"/>
                <w:szCs w:val="22"/>
              </w:rPr>
              <w:lastRenderedPageBreak/>
              <w:t>4</w:t>
            </w:r>
          </w:p>
        </w:tc>
        <w:tc>
          <w:tcPr>
            <w:tcW w:w="4773" w:type="pct"/>
            <w:gridSpan w:val="5"/>
            <w:tcBorders>
              <w:top w:val="single" w:sz="4" w:space="0" w:color="auto"/>
              <w:left w:val="nil"/>
              <w:bottom w:val="single" w:sz="4" w:space="0" w:color="auto"/>
              <w:right w:val="single" w:sz="4" w:space="0" w:color="auto"/>
            </w:tcBorders>
            <w:shd w:val="clear" w:color="000000" w:fill="BDD7EE"/>
          </w:tcPr>
          <w:p w:rsidR="00A437BA" w:rsidRPr="00B4338B" w:rsidRDefault="00A437BA" w:rsidP="00A437BA">
            <w:pPr>
              <w:rPr>
                <w:b/>
                <w:bCs/>
              </w:rPr>
            </w:pPr>
            <w:r w:rsidRPr="00B4338B">
              <w:rPr>
                <w:b/>
                <w:bCs/>
                <w:sz w:val="22"/>
                <w:szCs w:val="22"/>
              </w:rPr>
              <w:t>Цель 4. Развитие энергетической и коммунальной инфраструктуры, энергосбережение </w:t>
            </w:r>
          </w:p>
        </w:tc>
      </w:tr>
      <w:tr w:rsidR="00A437B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6F7A92" w:rsidRPr="00B4338B" w:rsidRDefault="006F7A92" w:rsidP="009D0953">
            <w:pPr>
              <w:jc w:val="center"/>
              <w:outlineLvl w:val="0"/>
            </w:pPr>
            <w:r w:rsidRPr="00B4338B">
              <w:rPr>
                <w:sz w:val="22"/>
                <w:szCs w:val="22"/>
              </w:rPr>
              <w:t>4.1</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rPr>
                <w:b/>
                <w:bCs/>
              </w:rPr>
            </w:pPr>
            <w:r w:rsidRPr="00B4338B">
              <w:rPr>
                <w:b/>
                <w:bCs/>
                <w:sz w:val="22"/>
                <w:szCs w:val="22"/>
              </w:rPr>
              <w:t xml:space="preserve">Задача 1. </w:t>
            </w:r>
          </w:p>
          <w:p w:rsidR="006F7A92" w:rsidRPr="00B4338B" w:rsidRDefault="006F7A92" w:rsidP="009D0953">
            <w:pPr>
              <w:outlineLvl w:val="0"/>
            </w:pPr>
            <w:r w:rsidRPr="00B4338B">
              <w:rPr>
                <w:b/>
                <w:bCs/>
                <w:sz w:val="22"/>
                <w:szCs w:val="22"/>
              </w:rPr>
              <w:t>Плановое развитие и повышение эффективности систем энергетической и коммунальной инфраструктуры</w:t>
            </w:r>
          </w:p>
        </w:tc>
        <w:tc>
          <w:tcPr>
            <w:tcW w:w="822" w:type="pct"/>
            <w:tcBorders>
              <w:top w:val="single" w:sz="4" w:space="0" w:color="auto"/>
              <w:left w:val="nil"/>
              <w:bottom w:val="single" w:sz="4" w:space="0" w:color="auto"/>
              <w:right w:val="single" w:sz="4" w:space="0" w:color="auto"/>
            </w:tcBorders>
          </w:tcPr>
          <w:p w:rsidR="006F7A92" w:rsidRPr="00B4338B" w:rsidRDefault="006F7A92" w:rsidP="009D0953">
            <w:pPr>
              <w:ind w:firstLine="317"/>
              <w:jc w:val="both"/>
              <w:outlineLvl w:val="0"/>
            </w:pPr>
            <w:r w:rsidRPr="00B4338B">
              <w:rPr>
                <w:sz w:val="22"/>
                <w:szCs w:val="22"/>
              </w:rPr>
              <w:t>Строительство, реконструкция (модернизация) и капитальный ремонт объектов коммунальной инфраструктуры.</w:t>
            </w:r>
          </w:p>
          <w:p w:rsidR="006F7A92" w:rsidRPr="00B4338B" w:rsidRDefault="006F7A92" w:rsidP="009D0953">
            <w:pPr>
              <w:ind w:firstLine="317"/>
              <w:jc w:val="both"/>
              <w:outlineLvl w:val="0"/>
            </w:pPr>
            <w:r w:rsidRPr="00B4338B">
              <w:rPr>
                <w:sz w:val="22"/>
                <w:szCs w:val="22"/>
              </w:rPr>
              <w:t>Реализация комплекса мер по повышению эффективности пользования муниципальным имуществом в сфере жилищно-коммунального хозяйства (передача в концессию объектов теплоснабжения, холодного и горячего водоснабжения, водоотведения, мониторинг реализации концессионных соглашений).</w:t>
            </w:r>
          </w:p>
        </w:tc>
        <w:tc>
          <w:tcPr>
            <w:tcW w:w="314"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pPr>
            <w:r w:rsidRPr="00B4338B">
              <w:rPr>
                <w:sz w:val="22"/>
                <w:szCs w:val="22"/>
              </w:rPr>
              <w:t>1.8</w:t>
            </w:r>
          </w:p>
        </w:tc>
        <w:tc>
          <w:tcPr>
            <w:tcW w:w="718" w:type="pct"/>
            <w:tcBorders>
              <w:top w:val="nil"/>
              <w:left w:val="nil"/>
              <w:bottom w:val="single" w:sz="4" w:space="0" w:color="auto"/>
              <w:right w:val="single" w:sz="4" w:space="0" w:color="auto"/>
            </w:tcBorders>
            <w:shd w:val="clear" w:color="auto" w:fill="auto"/>
            <w:hideMark/>
          </w:tcPr>
          <w:p w:rsidR="002273CF" w:rsidRPr="00B4338B" w:rsidRDefault="002273CF" w:rsidP="002273CF">
            <w:pPr>
              <w:outlineLvl w:val="0"/>
            </w:pPr>
            <w:r w:rsidRPr="00B4338B">
              <w:rPr>
                <w:sz w:val="22"/>
                <w:szCs w:val="22"/>
              </w:rPr>
              <w:t>МКУ «УЖКХ города Урай»</w:t>
            </w:r>
            <w:r w:rsidR="006F7A92" w:rsidRPr="00B4338B">
              <w:rPr>
                <w:sz w:val="22"/>
                <w:szCs w:val="22"/>
              </w:rPr>
              <w:t xml:space="preserve">, </w:t>
            </w:r>
          </w:p>
          <w:p w:rsidR="006F7A92" w:rsidRPr="00B4338B" w:rsidRDefault="002273CF" w:rsidP="002273CF">
            <w:pPr>
              <w:outlineLvl w:val="0"/>
            </w:pPr>
            <w:r w:rsidRPr="00B4338B">
              <w:rPr>
                <w:sz w:val="22"/>
                <w:szCs w:val="22"/>
              </w:rPr>
              <w:t>МКУ «УКС города Урай»</w:t>
            </w:r>
            <w:r w:rsidR="006F7A92" w:rsidRPr="00B4338B">
              <w:rPr>
                <w:sz w:val="22"/>
                <w:szCs w:val="22"/>
              </w:rPr>
              <w:t>,</w:t>
            </w:r>
          </w:p>
          <w:p w:rsidR="006F7A92" w:rsidRPr="00B4338B" w:rsidRDefault="006F7A92" w:rsidP="002273CF">
            <w:pPr>
              <w:outlineLvl w:val="0"/>
            </w:pPr>
            <w:r w:rsidRPr="00B4338B">
              <w:rPr>
                <w:sz w:val="22"/>
                <w:szCs w:val="22"/>
              </w:rPr>
              <w:t>комитет по управлению муниципальным имуществом администрации города Урай</w:t>
            </w:r>
          </w:p>
        </w:tc>
        <w:tc>
          <w:tcPr>
            <w:tcW w:w="2166" w:type="pct"/>
            <w:tcBorders>
              <w:top w:val="nil"/>
              <w:left w:val="nil"/>
              <w:bottom w:val="single" w:sz="4" w:space="0" w:color="auto"/>
              <w:right w:val="single" w:sz="4" w:space="0" w:color="auto"/>
            </w:tcBorders>
          </w:tcPr>
          <w:p w:rsidR="00410BF1" w:rsidRPr="00B4338B" w:rsidRDefault="00410BF1" w:rsidP="00410BF1">
            <w:pPr>
              <w:jc w:val="both"/>
              <w:outlineLvl w:val="0"/>
              <w:rPr>
                <w:b/>
              </w:rPr>
            </w:pPr>
            <w:r w:rsidRPr="00B4338B">
              <w:rPr>
                <w:b/>
                <w:sz w:val="22"/>
                <w:szCs w:val="22"/>
              </w:rPr>
              <w:t xml:space="preserve">Оценка результативности: </w:t>
            </w:r>
            <w:r w:rsidR="00B76E07" w:rsidRPr="00B4338B">
              <w:rPr>
                <w:b/>
                <w:sz w:val="22"/>
                <w:szCs w:val="22"/>
              </w:rPr>
              <w:t>исполнено</w:t>
            </w:r>
            <w:r w:rsidRPr="00B4338B">
              <w:rPr>
                <w:b/>
                <w:sz w:val="22"/>
                <w:szCs w:val="22"/>
              </w:rPr>
              <w:t>.</w:t>
            </w:r>
          </w:p>
          <w:p w:rsidR="00410BF1" w:rsidRPr="00B4338B" w:rsidRDefault="00410BF1" w:rsidP="00410BF1">
            <w:pPr>
              <w:jc w:val="both"/>
              <w:outlineLvl w:val="0"/>
              <w:rPr>
                <w:b/>
                <w:bCs/>
              </w:rPr>
            </w:pPr>
          </w:p>
          <w:p w:rsidR="00410BF1" w:rsidRPr="00B4338B" w:rsidRDefault="00410BF1" w:rsidP="00410BF1">
            <w:pPr>
              <w:jc w:val="both"/>
              <w:outlineLvl w:val="0"/>
            </w:pPr>
            <w:r w:rsidRPr="00B4338B">
              <w:rPr>
                <w:b/>
                <w:bCs/>
                <w:sz w:val="22"/>
                <w:szCs w:val="22"/>
              </w:rPr>
              <w:t>Информация о выполнении:</w:t>
            </w:r>
            <w:r w:rsidRPr="00B4338B">
              <w:rPr>
                <w:sz w:val="22"/>
                <w:szCs w:val="22"/>
              </w:rPr>
              <w:t xml:space="preserve"> </w:t>
            </w:r>
          </w:p>
          <w:p w:rsidR="00410BF1" w:rsidRPr="00B4338B" w:rsidRDefault="00410BF1" w:rsidP="00410BF1">
            <w:pPr>
              <w:ind w:firstLine="451"/>
              <w:jc w:val="both"/>
              <w:outlineLvl w:val="0"/>
            </w:pPr>
            <w:r w:rsidRPr="00B4338B">
              <w:rPr>
                <w:sz w:val="22"/>
                <w:szCs w:val="22"/>
              </w:rPr>
              <w:t xml:space="preserve">В целях привлечения инвестиций на условиях концессионных соглашений между администрацией  города Урай и </w:t>
            </w:r>
            <w:r w:rsidR="004D0805" w:rsidRPr="00B4338B">
              <w:rPr>
                <w:sz w:val="22"/>
                <w:szCs w:val="22"/>
              </w:rPr>
              <w:t>АО</w:t>
            </w:r>
            <w:r w:rsidRPr="00B4338B">
              <w:rPr>
                <w:sz w:val="22"/>
                <w:szCs w:val="22"/>
              </w:rPr>
              <w:t xml:space="preserve"> «Урайтеплоэнергия» от 26 декабря 2016 года заключено концессионное соглашение, на основании которого сети теплоснабжения, горячего водоснабжения  и  технологически связанные с ними объекты переданы АО «Урайтеплоэнергия».  Период реализации концессионного соглашения 10 лет</w:t>
            </w:r>
            <w:r w:rsidR="004D0805" w:rsidRPr="00B4338B">
              <w:rPr>
                <w:sz w:val="22"/>
                <w:szCs w:val="22"/>
              </w:rPr>
              <w:t xml:space="preserve"> (</w:t>
            </w:r>
            <w:r w:rsidRPr="00B4338B">
              <w:rPr>
                <w:sz w:val="22"/>
                <w:szCs w:val="22"/>
              </w:rPr>
              <w:t>с 2017 по 2026 год</w:t>
            </w:r>
            <w:r w:rsidR="004D0805" w:rsidRPr="00B4338B">
              <w:rPr>
                <w:sz w:val="22"/>
                <w:szCs w:val="22"/>
              </w:rPr>
              <w:t>)</w:t>
            </w:r>
            <w:r w:rsidRPr="00B4338B">
              <w:rPr>
                <w:sz w:val="22"/>
                <w:szCs w:val="22"/>
              </w:rPr>
              <w:t xml:space="preserve">. </w:t>
            </w:r>
          </w:p>
          <w:p w:rsidR="00410BF1" w:rsidRPr="00B4338B" w:rsidRDefault="00410BF1" w:rsidP="00410BF1">
            <w:pPr>
              <w:ind w:firstLine="453"/>
              <w:jc w:val="both"/>
              <w:outlineLvl w:val="0"/>
            </w:pPr>
            <w:r w:rsidRPr="00B4338B">
              <w:rPr>
                <w:sz w:val="22"/>
                <w:szCs w:val="22"/>
              </w:rPr>
              <w:t xml:space="preserve">В 2021 году в рамках концессионного соглашения произведена реконструкция 1,0 км сетей теплоснабжения, 1,22 км сетей горячего водоснабжения и выполнены работы по замене котла на МАК-4.  </w:t>
            </w:r>
          </w:p>
          <w:p w:rsidR="00410BF1" w:rsidRPr="00B4338B" w:rsidRDefault="00410BF1" w:rsidP="00410BF1">
            <w:pPr>
              <w:ind w:firstLine="453"/>
              <w:jc w:val="both"/>
              <w:outlineLvl w:val="0"/>
            </w:pPr>
            <w:r w:rsidRPr="00B4338B">
              <w:rPr>
                <w:sz w:val="22"/>
                <w:szCs w:val="22"/>
              </w:rPr>
              <w:t>В рамках мероприятия по капитальному  ремонту  коммунальной инфраструктуры города для подготовки к осенне-зимнему выполнены работы по замене 3,578 км ветхих сетей водоснабжения и 0,9 км ветхих сетей водоотведения, что составило 100% от запланированного объема.</w:t>
            </w:r>
            <w:r w:rsidRPr="00B4338B">
              <w:rPr>
                <w:color w:val="000000"/>
                <w:sz w:val="22"/>
                <w:szCs w:val="22"/>
              </w:rPr>
              <w:t xml:space="preserve"> В городе Урай процент замены ветхих сетей составил 4,3% при общей протяженности ветхих сетей тепло-, водоснабжения и водоотведения – 156,8 км.</w:t>
            </w:r>
            <w:r w:rsidRPr="00B4338B">
              <w:rPr>
                <w:sz w:val="22"/>
                <w:szCs w:val="22"/>
              </w:rPr>
              <w:t xml:space="preserve"> </w:t>
            </w:r>
          </w:p>
          <w:p w:rsidR="00410BF1" w:rsidRPr="00B4338B" w:rsidRDefault="00410BF1" w:rsidP="00410BF1">
            <w:pPr>
              <w:ind w:firstLine="451"/>
              <w:jc w:val="both"/>
              <w:outlineLvl w:val="0"/>
              <w:rPr>
                <w:bCs/>
              </w:rPr>
            </w:pPr>
            <w:r w:rsidRPr="00B4338B">
              <w:rPr>
                <w:sz w:val="22"/>
                <w:szCs w:val="22"/>
              </w:rPr>
              <w:t>В 2021 году подготовлена документация и объявлен аукцион на проведение  работ по проектированию КОС (</w:t>
            </w:r>
            <w:proofErr w:type="spellStart"/>
            <w:r w:rsidRPr="00B4338B">
              <w:rPr>
                <w:sz w:val="22"/>
                <w:szCs w:val="22"/>
              </w:rPr>
              <w:t>канализационно-очистные</w:t>
            </w:r>
            <w:proofErr w:type="spellEnd"/>
            <w:r w:rsidRPr="00B4338B">
              <w:rPr>
                <w:sz w:val="22"/>
                <w:szCs w:val="22"/>
              </w:rPr>
              <w:t xml:space="preserve"> сооружения), со сроком окончания работ по проектированию до </w:t>
            </w:r>
            <w:r w:rsidRPr="00B4338B">
              <w:rPr>
                <w:bCs/>
                <w:sz w:val="22"/>
                <w:szCs w:val="22"/>
              </w:rPr>
              <w:t xml:space="preserve">30 ноября 2022 года. </w:t>
            </w:r>
          </w:p>
          <w:p w:rsidR="00410BF1" w:rsidRPr="00B4338B" w:rsidRDefault="00410BF1" w:rsidP="00410BF1">
            <w:pPr>
              <w:ind w:firstLine="451"/>
              <w:jc w:val="both"/>
              <w:outlineLvl w:val="0"/>
              <w:rPr>
                <w:bCs/>
              </w:rPr>
            </w:pPr>
            <w:r w:rsidRPr="00B4338B">
              <w:rPr>
                <w:sz w:val="22"/>
                <w:szCs w:val="22"/>
              </w:rPr>
              <w:t xml:space="preserve">Постановлением администрации города Урай от 13.01.2022 №20 </w:t>
            </w:r>
            <w:r w:rsidRPr="00B4338B">
              <w:rPr>
                <w:sz w:val="22"/>
                <w:szCs w:val="22"/>
              </w:rPr>
              <w:lastRenderedPageBreak/>
              <w:t>«Об утверждении перечня объектов, в отношении которых планируется заключение концессионных соглашений»  утвержден перечень  по объектам водоснабжения, водоотведения, который  размещен на официальном сайте органов местного самоуправления города Урай.  С актуальной редакцией постановления можно ознакомиться по ссылке:</w:t>
            </w:r>
          </w:p>
          <w:p w:rsidR="00410BF1" w:rsidRPr="00B4338B" w:rsidRDefault="00071BCD" w:rsidP="00410BF1">
            <w:pPr>
              <w:pStyle w:val="af7"/>
              <w:jc w:val="both"/>
              <w:rPr>
                <w:rFonts w:ascii="Times New Roman" w:hAnsi="Times New Roman"/>
              </w:rPr>
            </w:pPr>
            <w:hyperlink r:id="rId16" w:history="1">
              <w:r w:rsidR="00410BF1" w:rsidRPr="00B4338B">
                <w:rPr>
                  <w:rStyle w:val="ab"/>
                  <w:rFonts w:ascii="Times New Roman" w:hAnsi="Times New Roman"/>
                </w:rPr>
                <w:t>https://torgi.gov.ru/concession/view.html?bidKindId=6&amp;potentialConcessionId=57336996&amp;prevPageN=4</w:t>
              </w:r>
            </w:hyperlink>
            <w:r w:rsidR="00410BF1" w:rsidRPr="00B4338B">
              <w:rPr>
                <w:rFonts w:ascii="Times New Roman" w:hAnsi="Times New Roman"/>
              </w:rPr>
              <w:t xml:space="preserve">   </w:t>
            </w:r>
          </w:p>
          <w:p w:rsidR="006F7A92" w:rsidRPr="00B4338B" w:rsidRDefault="00410BF1" w:rsidP="004D0805">
            <w:pPr>
              <w:pStyle w:val="af7"/>
              <w:ind w:firstLine="451"/>
              <w:jc w:val="both"/>
              <w:rPr>
                <w:rFonts w:ascii="Times New Roman" w:hAnsi="Times New Roman"/>
              </w:rPr>
            </w:pPr>
            <w:r w:rsidRPr="00B4338B">
              <w:rPr>
                <w:rFonts w:ascii="Times New Roman" w:hAnsi="Times New Roman"/>
                <w:color w:val="000000"/>
              </w:rPr>
              <w:t>Информация по объектам водоотведения и водоснабжения</w:t>
            </w:r>
            <w:r w:rsidR="004D0805" w:rsidRPr="00B4338B">
              <w:rPr>
                <w:rFonts w:ascii="Times New Roman" w:hAnsi="Times New Roman"/>
                <w:color w:val="000000"/>
              </w:rPr>
              <w:t>,</w:t>
            </w:r>
            <w:r w:rsidRPr="00B4338B">
              <w:rPr>
                <w:rFonts w:ascii="Times New Roman" w:hAnsi="Times New Roman"/>
                <w:color w:val="000000"/>
              </w:rPr>
              <w:t xml:space="preserve"> в отношении которых </w:t>
            </w:r>
            <w:proofErr w:type="gramStart"/>
            <w:r w:rsidRPr="00B4338B">
              <w:rPr>
                <w:rFonts w:ascii="Times New Roman" w:hAnsi="Times New Roman"/>
                <w:color w:val="000000"/>
              </w:rPr>
              <w:t>планируется заключение концессионного соглашения актуализирована</w:t>
            </w:r>
            <w:proofErr w:type="gramEnd"/>
            <w:r w:rsidRPr="00B4338B">
              <w:rPr>
                <w:rFonts w:ascii="Times New Roman" w:hAnsi="Times New Roman"/>
                <w:color w:val="000000"/>
              </w:rPr>
              <w:t xml:space="preserve"> </w:t>
            </w:r>
            <w:r w:rsidR="004D0805" w:rsidRPr="00B4338B">
              <w:rPr>
                <w:rFonts w:ascii="Times New Roman" w:hAnsi="Times New Roman"/>
                <w:color w:val="000000"/>
              </w:rPr>
              <w:t>в</w:t>
            </w:r>
            <w:r w:rsidRPr="00B4338B">
              <w:rPr>
                <w:rFonts w:ascii="Times New Roman" w:hAnsi="Times New Roman"/>
                <w:color w:val="000000"/>
              </w:rPr>
              <w:t xml:space="preserve">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B4338B">
              <w:rPr>
                <w:rStyle w:val="aff0"/>
                <w:rFonts w:ascii="Times New Roman" w:hAnsi="Times New Roman"/>
                <w:b w:val="0"/>
                <w:color w:val="000000"/>
              </w:rPr>
              <w:t>(</w:t>
            </w:r>
            <w:proofErr w:type="spellStart"/>
            <w:r w:rsidRPr="00B4338B">
              <w:rPr>
                <w:rStyle w:val="aff0"/>
                <w:rFonts w:ascii="Times New Roman" w:hAnsi="Times New Roman"/>
                <w:b w:val="0"/>
                <w:color w:val="000000"/>
              </w:rPr>
              <w:t>Федресурс</w:t>
            </w:r>
            <w:proofErr w:type="spellEnd"/>
            <w:r w:rsidRPr="00B4338B">
              <w:rPr>
                <w:rStyle w:val="aff0"/>
                <w:rFonts w:ascii="Times New Roman" w:hAnsi="Times New Roman"/>
                <w:b w:val="0"/>
                <w:color w:val="000000"/>
              </w:rPr>
              <w:t>).</w:t>
            </w:r>
            <w:r w:rsidRPr="00B4338B">
              <w:rPr>
                <w:rStyle w:val="aff0"/>
                <w:b w:val="0"/>
                <w:color w:val="000000"/>
              </w:rPr>
              <w:t xml:space="preserve"> </w:t>
            </w:r>
          </w:p>
        </w:tc>
      </w:tr>
      <w:tr w:rsidR="00A437B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6F7A92" w:rsidRPr="00B4338B" w:rsidRDefault="006F7A92" w:rsidP="009D0953">
            <w:pPr>
              <w:jc w:val="center"/>
              <w:outlineLvl w:val="0"/>
            </w:pPr>
            <w:r w:rsidRPr="00B4338B">
              <w:rPr>
                <w:sz w:val="22"/>
                <w:szCs w:val="22"/>
              </w:rPr>
              <w:lastRenderedPageBreak/>
              <w:t>4.2</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rPr>
                <w:b/>
                <w:bCs/>
              </w:rPr>
            </w:pPr>
            <w:r w:rsidRPr="00B4338B">
              <w:rPr>
                <w:b/>
                <w:bCs/>
                <w:sz w:val="22"/>
                <w:szCs w:val="22"/>
              </w:rPr>
              <w:t xml:space="preserve">Задача 2. </w:t>
            </w:r>
          </w:p>
          <w:p w:rsidR="006F7A92" w:rsidRPr="00B4338B" w:rsidRDefault="006F7A92" w:rsidP="009D0953">
            <w:pPr>
              <w:outlineLvl w:val="0"/>
            </w:pPr>
            <w:r w:rsidRPr="00B4338B">
              <w:rPr>
                <w:b/>
                <w:bCs/>
                <w:sz w:val="22"/>
                <w:szCs w:val="22"/>
              </w:rPr>
              <w:t>Внедрение энергосберегающих технологий </w:t>
            </w:r>
          </w:p>
        </w:tc>
        <w:tc>
          <w:tcPr>
            <w:tcW w:w="822" w:type="pct"/>
            <w:tcBorders>
              <w:top w:val="single" w:sz="4" w:space="0" w:color="auto"/>
              <w:left w:val="nil"/>
              <w:bottom w:val="single" w:sz="4" w:space="0" w:color="auto"/>
              <w:right w:val="single" w:sz="4" w:space="0" w:color="auto"/>
            </w:tcBorders>
          </w:tcPr>
          <w:p w:rsidR="006F7A92" w:rsidRPr="00B4338B" w:rsidRDefault="006F7A92" w:rsidP="009D0953">
            <w:pPr>
              <w:ind w:firstLine="317"/>
              <w:jc w:val="both"/>
              <w:outlineLvl w:val="0"/>
            </w:pPr>
            <w:r w:rsidRPr="00B4338B">
              <w:rPr>
                <w:sz w:val="22"/>
                <w:szCs w:val="22"/>
              </w:rPr>
              <w:t xml:space="preserve">Реализация мероприятий по энергосбережению и повышению энергетической эффективности в отношении объектов городского хозяйства (уличное освещение, заключение </w:t>
            </w:r>
            <w:proofErr w:type="spellStart"/>
            <w:r w:rsidRPr="00B4338B">
              <w:rPr>
                <w:sz w:val="22"/>
                <w:szCs w:val="22"/>
              </w:rPr>
              <w:t>энергосервисных</w:t>
            </w:r>
            <w:proofErr w:type="spellEnd"/>
            <w:r w:rsidRPr="00B4338B">
              <w:rPr>
                <w:sz w:val="22"/>
                <w:szCs w:val="22"/>
              </w:rPr>
              <w:t xml:space="preserve"> контрактов и др.).</w:t>
            </w:r>
          </w:p>
          <w:p w:rsidR="006F7A92" w:rsidRPr="00B4338B" w:rsidRDefault="006F7A92" w:rsidP="009D0953">
            <w:pPr>
              <w:ind w:firstLine="317"/>
              <w:jc w:val="both"/>
              <w:outlineLvl w:val="0"/>
            </w:pPr>
            <w:r w:rsidRPr="00B4338B">
              <w:rPr>
                <w:sz w:val="22"/>
                <w:szCs w:val="22"/>
              </w:rPr>
              <w:t xml:space="preserve">Образование и просвещение населения и организаций в части энергосбережения и повышения </w:t>
            </w:r>
            <w:proofErr w:type="spellStart"/>
            <w:r w:rsidRPr="00B4338B">
              <w:rPr>
                <w:sz w:val="22"/>
                <w:szCs w:val="22"/>
              </w:rPr>
              <w:t>энергоэффективности</w:t>
            </w:r>
            <w:proofErr w:type="spellEnd"/>
            <w:r w:rsidRPr="00B4338B">
              <w:rPr>
                <w:sz w:val="22"/>
                <w:szCs w:val="22"/>
              </w:rPr>
              <w:t xml:space="preserve">, </w:t>
            </w:r>
            <w:r w:rsidRPr="00B4338B">
              <w:rPr>
                <w:sz w:val="22"/>
                <w:szCs w:val="22"/>
              </w:rPr>
              <w:lastRenderedPageBreak/>
              <w:t>формирование культуры бережного производства и рационального использования энергетических ресурсов в городе Урай</w:t>
            </w:r>
          </w:p>
        </w:tc>
        <w:tc>
          <w:tcPr>
            <w:tcW w:w="314"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pPr>
            <w:r w:rsidRPr="00B4338B">
              <w:rPr>
                <w:sz w:val="22"/>
                <w:szCs w:val="22"/>
              </w:rPr>
              <w:lastRenderedPageBreak/>
              <w:t>1.9;</w:t>
            </w:r>
          </w:p>
          <w:p w:rsidR="006F7A92" w:rsidRPr="00B4338B" w:rsidRDefault="006F7A92" w:rsidP="009D0953">
            <w:pPr>
              <w:outlineLvl w:val="0"/>
            </w:pPr>
            <w:r w:rsidRPr="00B4338B">
              <w:rPr>
                <w:sz w:val="22"/>
                <w:szCs w:val="22"/>
              </w:rPr>
              <w:t>1.10</w:t>
            </w:r>
          </w:p>
        </w:tc>
        <w:tc>
          <w:tcPr>
            <w:tcW w:w="718" w:type="pct"/>
            <w:tcBorders>
              <w:top w:val="nil"/>
              <w:left w:val="nil"/>
              <w:bottom w:val="single" w:sz="4" w:space="0" w:color="auto"/>
              <w:right w:val="single" w:sz="4" w:space="0" w:color="auto"/>
            </w:tcBorders>
            <w:shd w:val="clear" w:color="auto" w:fill="auto"/>
            <w:hideMark/>
          </w:tcPr>
          <w:p w:rsidR="006F7A92" w:rsidRPr="00B4338B" w:rsidRDefault="002273CF" w:rsidP="002273CF">
            <w:pPr>
              <w:outlineLvl w:val="0"/>
            </w:pPr>
            <w:r w:rsidRPr="00B4338B">
              <w:rPr>
                <w:sz w:val="22"/>
                <w:szCs w:val="22"/>
              </w:rPr>
              <w:t>МКУ «УЖКХ города Урай»</w:t>
            </w:r>
          </w:p>
        </w:tc>
        <w:tc>
          <w:tcPr>
            <w:tcW w:w="2166" w:type="pct"/>
            <w:tcBorders>
              <w:top w:val="nil"/>
              <w:left w:val="nil"/>
              <w:bottom w:val="single" w:sz="4" w:space="0" w:color="auto"/>
              <w:right w:val="single" w:sz="4" w:space="0" w:color="auto"/>
            </w:tcBorders>
          </w:tcPr>
          <w:p w:rsidR="00B76E07" w:rsidRPr="00B4338B" w:rsidRDefault="00B76E07" w:rsidP="00B76E07">
            <w:pPr>
              <w:jc w:val="both"/>
              <w:outlineLvl w:val="0"/>
              <w:rPr>
                <w:b/>
              </w:rPr>
            </w:pPr>
            <w:r w:rsidRPr="00B4338B">
              <w:rPr>
                <w:b/>
                <w:sz w:val="22"/>
                <w:szCs w:val="22"/>
              </w:rPr>
              <w:t>Оценка результативности: исполнено.</w:t>
            </w:r>
          </w:p>
          <w:p w:rsidR="00B76E07" w:rsidRPr="00B4338B" w:rsidRDefault="00B76E07" w:rsidP="00B76E07">
            <w:pPr>
              <w:jc w:val="both"/>
              <w:outlineLvl w:val="0"/>
              <w:rPr>
                <w:b/>
                <w:bCs/>
              </w:rPr>
            </w:pPr>
          </w:p>
          <w:p w:rsidR="00B76E07" w:rsidRPr="00B4338B" w:rsidRDefault="00B76E07" w:rsidP="00B76E07">
            <w:pPr>
              <w:jc w:val="both"/>
              <w:outlineLvl w:val="0"/>
            </w:pPr>
            <w:r w:rsidRPr="00B4338B">
              <w:rPr>
                <w:b/>
                <w:bCs/>
                <w:sz w:val="22"/>
                <w:szCs w:val="22"/>
              </w:rPr>
              <w:t>Информация о выполнении:</w:t>
            </w:r>
            <w:r w:rsidRPr="00B4338B">
              <w:rPr>
                <w:sz w:val="22"/>
                <w:szCs w:val="22"/>
              </w:rPr>
              <w:t xml:space="preserve"> </w:t>
            </w:r>
          </w:p>
          <w:p w:rsidR="00270FC4" w:rsidRPr="00B4338B" w:rsidRDefault="00B76E07" w:rsidP="00270FC4">
            <w:pPr>
              <w:shd w:val="clear" w:color="auto" w:fill="FFFFFF"/>
              <w:ind w:firstLine="451"/>
              <w:jc w:val="both"/>
            </w:pPr>
            <w:r w:rsidRPr="00B4338B">
              <w:rPr>
                <w:sz w:val="22"/>
                <w:szCs w:val="22"/>
              </w:rPr>
              <w:t xml:space="preserve">Всего с начала реализации мероприятий по энергосбережению в </w:t>
            </w:r>
            <w:r w:rsidR="00CE4C13">
              <w:rPr>
                <w:sz w:val="22"/>
                <w:szCs w:val="22"/>
              </w:rPr>
              <w:t>городе</w:t>
            </w:r>
            <w:r w:rsidRPr="00B4338B">
              <w:rPr>
                <w:sz w:val="22"/>
                <w:szCs w:val="22"/>
              </w:rPr>
              <w:t xml:space="preserve"> Урай было заключено 14 </w:t>
            </w:r>
            <w:proofErr w:type="spellStart"/>
            <w:r w:rsidRPr="00B4338B">
              <w:rPr>
                <w:sz w:val="22"/>
                <w:szCs w:val="22"/>
              </w:rPr>
              <w:t>энергосервисных</w:t>
            </w:r>
            <w:proofErr w:type="spellEnd"/>
            <w:r w:rsidRPr="00B4338B">
              <w:rPr>
                <w:sz w:val="22"/>
                <w:szCs w:val="22"/>
              </w:rPr>
              <w:t xml:space="preserve"> контрактов на выполнение работ, направленных на энергосбережение и повышение энергетической эффективности использования тепловой и электрической энергии в образовательных организациях</w:t>
            </w:r>
            <w:r w:rsidR="00270FC4" w:rsidRPr="00B4338B">
              <w:rPr>
                <w:sz w:val="22"/>
                <w:szCs w:val="22"/>
              </w:rPr>
              <w:t>.</w:t>
            </w:r>
            <w:r w:rsidRPr="00B4338B">
              <w:rPr>
                <w:sz w:val="22"/>
                <w:szCs w:val="22"/>
              </w:rPr>
              <w:t xml:space="preserve"> В настоящее время на 12 объектах бюджетной сферы установлены индивидуальные тепловые пункты (ИТП), которые автоматически регулируют подачу тепловой энергии, </w:t>
            </w:r>
            <w:proofErr w:type="gramStart"/>
            <w:r w:rsidRPr="00B4338B">
              <w:rPr>
                <w:sz w:val="22"/>
                <w:szCs w:val="22"/>
              </w:rPr>
              <w:t>согласно</w:t>
            </w:r>
            <w:proofErr w:type="gramEnd"/>
            <w:r w:rsidRPr="00B4338B">
              <w:rPr>
                <w:sz w:val="22"/>
                <w:szCs w:val="22"/>
              </w:rPr>
              <w:t xml:space="preserve"> температурного графика. В 2021 году 3 </w:t>
            </w:r>
            <w:proofErr w:type="spellStart"/>
            <w:r w:rsidRPr="00B4338B">
              <w:rPr>
                <w:sz w:val="22"/>
                <w:szCs w:val="22"/>
              </w:rPr>
              <w:t>энергосервисных</w:t>
            </w:r>
            <w:proofErr w:type="spellEnd"/>
            <w:r w:rsidRPr="00B4338B">
              <w:rPr>
                <w:sz w:val="22"/>
                <w:szCs w:val="22"/>
              </w:rPr>
              <w:t xml:space="preserve"> контракта на выполнение работ, направленных на энергосбережение и повышение энергетической эффективности с использованием тепловой энергии,  расторгнуты в связи с исполнением обязательств. Экономия тепловой энергии за отчетный период по действующим </w:t>
            </w:r>
            <w:proofErr w:type="spellStart"/>
            <w:r w:rsidRPr="00B4338B">
              <w:rPr>
                <w:sz w:val="22"/>
                <w:szCs w:val="22"/>
              </w:rPr>
              <w:t>энергосервисным</w:t>
            </w:r>
            <w:proofErr w:type="spellEnd"/>
            <w:r w:rsidRPr="00B4338B">
              <w:rPr>
                <w:sz w:val="22"/>
                <w:szCs w:val="22"/>
              </w:rPr>
              <w:t xml:space="preserve"> контрактам в натуральном выражении составила 646,73 </w:t>
            </w:r>
            <w:proofErr w:type="spellStart"/>
            <w:r w:rsidRPr="00B4338B">
              <w:rPr>
                <w:sz w:val="22"/>
                <w:szCs w:val="22"/>
              </w:rPr>
              <w:t>Гккал</w:t>
            </w:r>
            <w:proofErr w:type="spellEnd"/>
            <w:r w:rsidRPr="00B4338B">
              <w:rPr>
                <w:sz w:val="22"/>
                <w:szCs w:val="22"/>
              </w:rPr>
              <w:t xml:space="preserve">. </w:t>
            </w:r>
          </w:p>
          <w:p w:rsidR="00270FC4" w:rsidRPr="00B4338B" w:rsidRDefault="00B76E07" w:rsidP="00270FC4">
            <w:pPr>
              <w:shd w:val="clear" w:color="auto" w:fill="FFFFFF"/>
              <w:ind w:firstLine="451"/>
              <w:jc w:val="both"/>
            </w:pPr>
            <w:r w:rsidRPr="00B4338B">
              <w:rPr>
                <w:sz w:val="22"/>
                <w:szCs w:val="22"/>
              </w:rPr>
              <w:t xml:space="preserve">Кроме того, заключены 2  </w:t>
            </w:r>
            <w:proofErr w:type="spellStart"/>
            <w:r w:rsidRPr="00B4338B">
              <w:rPr>
                <w:sz w:val="22"/>
                <w:szCs w:val="22"/>
              </w:rPr>
              <w:t>энергосервисных</w:t>
            </w:r>
            <w:proofErr w:type="spellEnd"/>
            <w:r w:rsidRPr="00B4338B">
              <w:rPr>
                <w:sz w:val="22"/>
                <w:szCs w:val="22"/>
              </w:rPr>
              <w:t xml:space="preserve"> договора на </w:t>
            </w:r>
            <w:r w:rsidRPr="00B4338B">
              <w:rPr>
                <w:sz w:val="22"/>
                <w:szCs w:val="22"/>
              </w:rPr>
              <w:lastRenderedPageBreak/>
              <w:t>выполнение работ, направленных на энергосбережение и повышение энергетической эффективности с использованием электрической энергии</w:t>
            </w:r>
            <w:r w:rsidR="00CE4C13">
              <w:rPr>
                <w:sz w:val="22"/>
                <w:szCs w:val="22"/>
              </w:rPr>
              <w:t xml:space="preserve"> в МБОУ СОШ №2 и МБУ ДО «ЦМДО</w:t>
            </w:r>
            <w:r w:rsidRPr="00B4338B">
              <w:rPr>
                <w:sz w:val="22"/>
                <w:szCs w:val="22"/>
              </w:rPr>
              <w:t>.</w:t>
            </w:r>
            <w:r w:rsidR="00270FC4" w:rsidRPr="00B4338B">
              <w:rPr>
                <w:sz w:val="22"/>
                <w:szCs w:val="22"/>
              </w:rPr>
              <w:t xml:space="preserve"> </w:t>
            </w:r>
          </w:p>
          <w:p w:rsidR="00B76E07" w:rsidRPr="00B4338B" w:rsidRDefault="00B76E07" w:rsidP="00270FC4">
            <w:pPr>
              <w:shd w:val="clear" w:color="auto" w:fill="FFFFFF"/>
              <w:ind w:firstLine="451"/>
              <w:jc w:val="both"/>
            </w:pPr>
            <w:proofErr w:type="gramStart"/>
            <w:r w:rsidRPr="00B4338B">
              <w:rPr>
                <w:sz w:val="22"/>
                <w:szCs w:val="22"/>
              </w:rPr>
              <w:t xml:space="preserve">В рамках реализации Федерального закона от 23.11.2009 №261-ФЗ «Об энергосбережении и повышении энергетической эффективности» уровень оснащенности </w:t>
            </w:r>
            <w:proofErr w:type="spellStart"/>
            <w:r w:rsidRPr="00B4338B">
              <w:rPr>
                <w:sz w:val="22"/>
                <w:szCs w:val="22"/>
              </w:rPr>
              <w:t>общедомовыми</w:t>
            </w:r>
            <w:proofErr w:type="spellEnd"/>
            <w:r w:rsidRPr="00B4338B">
              <w:rPr>
                <w:sz w:val="22"/>
                <w:szCs w:val="22"/>
              </w:rPr>
              <w:t xml:space="preserve"> приборами учета потребляемых энергоресурсов тепловой энергии, электроснабжения, холодного и горячего водоснабжения в многоквартирных жилых домах составляет 100%. В целях сокращения объемов потребления энергетических ресурсов муниципальными бюджетными учреждениями проводятся мероприятия по энергосбережению и мониторингу потребления энергетических ресурсов.</w:t>
            </w:r>
            <w:proofErr w:type="gramEnd"/>
            <w:r w:rsidRPr="00B4338B">
              <w:rPr>
                <w:sz w:val="22"/>
                <w:szCs w:val="22"/>
              </w:rPr>
              <w:t xml:space="preserve"> По всем зданиям бюджетных учреждений, находящимся в муниципальной собственности, проведены энергетические обследования и выданы энергетические паспорта. Все здания бюджетной сферы в полном объеме оснащены приборами учета энергетических ресурсов. </w:t>
            </w:r>
          </w:p>
          <w:p w:rsidR="00270FC4" w:rsidRPr="00B4338B" w:rsidRDefault="00B76E07" w:rsidP="00270FC4">
            <w:pPr>
              <w:shd w:val="clear" w:color="auto" w:fill="FFFFFF"/>
              <w:ind w:firstLine="451"/>
              <w:jc w:val="both"/>
            </w:pPr>
            <w:r w:rsidRPr="00B4338B">
              <w:rPr>
                <w:sz w:val="22"/>
                <w:szCs w:val="22"/>
              </w:rPr>
              <w:t xml:space="preserve">В городе Урай ведется работа по информированию населения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в средствах массовой информации. </w:t>
            </w:r>
          </w:p>
          <w:p w:rsidR="00CE4C13" w:rsidRPr="00B4338B" w:rsidRDefault="00B76E07" w:rsidP="00423410">
            <w:pPr>
              <w:shd w:val="clear" w:color="auto" w:fill="FFFFFF"/>
              <w:ind w:firstLine="451"/>
              <w:jc w:val="both"/>
            </w:pPr>
            <w:r w:rsidRPr="00B4338B">
              <w:rPr>
                <w:sz w:val="22"/>
                <w:szCs w:val="22"/>
              </w:rPr>
              <w:t xml:space="preserve">Проводятся встречи общественного совета по вопросам ЖКХ, с участием председателей домовых комитетов многоквартирных домов и организациями осуществляющими управление многоквартирными домами, по оказанию информационной помощи гражданам и организациям по вопросам, связанным с энергосбережением и повышении энергетической эффективности в многоквартирных домах.  В 2021 году проведено 7 встреч общественного совета.  Главная задача таких встреч - обеспечить высокий уровень информированности жителей города по вопросам законодательства в жилищной сфере, сформировать понятие ответственности граждан </w:t>
            </w:r>
            <w:r w:rsidRPr="00B4338B">
              <w:rPr>
                <w:sz w:val="22"/>
                <w:szCs w:val="22"/>
              </w:rPr>
              <w:lastRenderedPageBreak/>
              <w:t>как собственников жилья.</w:t>
            </w:r>
          </w:p>
        </w:tc>
      </w:tr>
      <w:tr w:rsidR="00A437BA" w:rsidRPr="00B4338B" w:rsidTr="001D0830">
        <w:trPr>
          <w:trHeight w:val="207"/>
        </w:trPr>
        <w:tc>
          <w:tcPr>
            <w:tcW w:w="227" w:type="pct"/>
            <w:tcBorders>
              <w:top w:val="nil"/>
              <w:left w:val="single" w:sz="4" w:space="0" w:color="auto"/>
              <w:bottom w:val="single" w:sz="4" w:space="0" w:color="auto"/>
              <w:right w:val="single" w:sz="4" w:space="0" w:color="auto"/>
            </w:tcBorders>
            <w:shd w:val="clear" w:color="000000" w:fill="BDD7EE"/>
            <w:vAlign w:val="center"/>
            <w:hideMark/>
          </w:tcPr>
          <w:p w:rsidR="00A437BA" w:rsidRPr="00B4338B" w:rsidRDefault="00A437BA" w:rsidP="00A437BA">
            <w:pPr>
              <w:jc w:val="center"/>
              <w:rPr>
                <w:b/>
                <w:bCs/>
              </w:rPr>
            </w:pPr>
            <w:r w:rsidRPr="00B4338B">
              <w:rPr>
                <w:b/>
                <w:bCs/>
                <w:sz w:val="22"/>
                <w:szCs w:val="22"/>
              </w:rPr>
              <w:lastRenderedPageBreak/>
              <w:t>5</w:t>
            </w:r>
          </w:p>
        </w:tc>
        <w:tc>
          <w:tcPr>
            <w:tcW w:w="4773" w:type="pct"/>
            <w:gridSpan w:val="5"/>
            <w:tcBorders>
              <w:top w:val="single" w:sz="4" w:space="0" w:color="auto"/>
              <w:left w:val="nil"/>
              <w:bottom w:val="single" w:sz="4" w:space="0" w:color="auto"/>
              <w:right w:val="single" w:sz="4" w:space="0" w:color="auto"/>
            </w:tcBorders>
            <w:shd w:val="clear" w:color="000000" w:fill="BDD7EE"/>
          </w:tcPr>
          <w:p w:rsidR="00A437BA" w:rsidRPr="00B4338B" w:rsidRDefault="00A437BA" w:rsidP="00A437BA">
            <w:pPr>
              <w:rPr>
                <w:b/>
                <w:bCs/>
              </w:rPr>
            </w:pPr>
            <w:r w:rsidRPr="00B4338B">
              <w:rPr>
                <w:b/>
                <w:bCs/>
                <w:sz w:val="22"/>
                <w:szCs w:val="22"/>
              </w:rPr>
              <w:t>Цель 5. Развитие муниципального управления, обеспечение сбалансированности бюджета </w:t>
            </w:r>
          </w:p>
        </w:tc>
      </w:tr>
      <w:tr w:rsidR="00A437B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6F7A92" w:rsidRPr="00B4338B" w:rsidRDefault="006F7A92" w:rsidP="009D0953">
            <w:pPr>
              <w:jc w:val="center"/>
              <w:outlineLvl w:val="0"/>
              <w:rPr>
                <w:lang w:val="en-US"/>
              </w:rPr>
            </w:pPr>
            <w:r w:rsidRPr="00B4338B">
              <w:rPr>
                <w:sz w:val="22"/>
                <w:szCs w:val="22"/>
              </w:rPr>
              <w:t>5.1</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rPr>
                <w:b/>
                <w:bCs/>
              </w:rPr>
            </w:pPr>
            <w:r w:rsidRPr="00B4338B">
              <w:rPr>
                <w:b/>
                <w:bCs/>
                <w:sz w:val="22"/>
                <w:szCs w:val="22"/>
              </w:rPr>
              <w:t xml:space="preserve">Задача 1. </w:t>
            </w:r>
          </w:p>
          <w:p w:rsidR="006F7A92" w:rsidRPr="00B4338B" w:rsidRDefault="006F7A92" w:rsidP="009D0953">
            <w:pPr>
              <w:outlineLvl w:val="0"/>
              <w:rPr>
                <w:highlight w:val="yellow"/>
              </w:rPr>
            </w:pPr>
            <w:r w:rsidRPr="00B4338B">
              <w:rPr>
                <w:b/>
                <w:bCs/>
                <w:sz w:val="22"/>
                <w:szCs w:val="22"/>
              </w:rPr>
              <w:t>Повышение эффективности деятельности органов местного самоуправления </w:t>
            </w:r>
          </w:p>
        </w:tc>
        <w:tc>
          <w:tcPr>
            <w:tcW w:w="822" w:type="pct"/>
            <w:tcBorders>
              <w:top w:val="single" w:sz="4" w:space="0" w:color="auto"/>
              <w:left w:val="nil"/>
              <w:bottom w:val="single" w:sz="4" w:space="0" w:color="auto"/>
              <w:right w:val="single" w:sz="4" w:space="0" w:color="auto"/>
            </w:tcBorders>
          </w:tcPr>
          <w:p w:rsidR="006F7A92" w:rsidRPr="00B4338B" w:rsidRDefault="006F7A92" w:rsidP="009D0953">
            <w:pPr>
              <w:ind w:firstLine="317"/>
              <w:jc w:val="both"/>
              <w:outlineLvl w:val="0"/>
            </w:pPr>
            <w:r w:rsidRPr="00B4338B">
              <w:rPr>
                <w:sz w:val="22"/>
                <w:szCs w:val="22"/>
              </w:rPr>
              <w:t>Реализация положе</w:t>
            </w:r>
            <w:r w:rsidR="00442908">
              <w:rPr>
                <w:sz w:val="22"/>
                <w:szCs w:val="22"/>
              </w:rPr>
              <w:t>ний административной реформы:</w:t>
            </w:r>
            <w:proofErr w:type="gramStart"/>
            <w:r w:rsidR="00442908">
              <w:rPr>
                <w:sz w:val="22"/>
                <w:szCs w:val="22"/>
              </w:rPr>
              <w:br/>
              <w:t>-</w:t>
            </w:r>
            <w:proofErr w:type="gramEnd"/>
            <w:r w:rsidRPr="00B4338B">
              <w:rPr>
                <w:sz w:val="22"/>
                <w:szCs w:val="22"/>
              </w:rPr>
              <w:t>регламентация и стандартизация предоставления государственных и муниципальных услуг (разработка и/или оптимизация административных стандартов и регламентов).</w:t>
            </w:r>
          </w:p>
          <w:p w:rsidR="006F7A92" w:rsidRPr="00B4338B" w:rsidRDefault="006F7A92" w:rsidP="009D0953">
            <w:pPr>
              <w:ind w:firstLine="317"/>
              <w:jc w:val="both"/>
              <w:outlineLvl w:val="0"/>
            </w:pPr>
            <w:r w:rsidRPr="00B4338B">
              <w:rPr>
                <w:sz w:val="22"/>
                <w:szCs w:val="22"/>
              </w:rPr>
              <w:t>Внедрение и практическое применение современных методов и технологий повышения эффективности деятельности органов местного самоуправлени</w:t>
            </w:r>
            <w:r w:rsidR="00442908">
              <w:rPr>
                <w:sz w:val="22"/>
                <w:szCs w:val="22"/>
              </w:rPr>
              <w:t>я и муниципальных учреждений:</w:t>
            </w:r>
            <w:proofErr w:type="gramStart"/>
            <w:r w:rsidR="00442908">
              <w:rPr>
                <w:sz w:val="22"/>
                <w:szCs w:val="22"/>
              </w:rPr>
              <w:br/>
              <w:t>-</w:t>
            </w:r>
            <w:proofErr w:type="gramEnd"/>
            <w:r w:rsidRPr="00B4338B">
              <w:rPr>
                <w:sz w:val="22"/>
                <w:szCs w:val="22"/>
              </w:rPr>
              <w:t>бережливое производство/управление (организация рабочего пространства (5S+1), стандартизация</w:t>
            </w:r>
            <w:r w:rsidR="00442908">
              <w:rPr>
                <w:sz w:val="22"/>
                <w:szCs w:val="22"/>
              </w:rPr>
              <w:t xml:space="preserve"> работы, </w:t>
            </w:r>
            <w:r w:rsidR="00442908">
              <w:rPr>
                <w:sz w:val="22"/>
                <w:szCs w:val="22"/>
              </w:rPr>
              <w:lastRenderedPageBreak/>
              <w:t>визуализация и др.);</w:t>
            </w:r>
            <w:r w:rsidR="00442908">
              <w:rPr>
                <w:sz w:val="22"/>
                <w:szCs w:val="22"/>
              </w:rPr>
              <w:br/>
              <w:t>-</w:t>
            </w:r>
            <w:r w:rsidRPr="00B4338B">
              <w:rPr>
                <w:sz w:val="22"/>
                <w:szCs w:val="22"/>
              </w:rPr>
              <w:t>проектный менеджмент (управление проектом, портфелем проектов, программой);</w:t>
            </w:r>
          </w:p>
          <w:p w:rsidR="006F7A92" w:rsidRPr="00B4338B" w:rsidRDefault="00442908" w:rsidP="009D0953">
            <w:pPr>
              <w:ind w:firstLine="317"/>
              <w:jc w:val="both"/>
              <w:outlineLvl w:val="0"/>
            </w:pPr>
            <w:r>
              <w:rPr>
                <w:sz w:val="22"/>
                <w:szCs w:val="22"/>
              </w:rPr>
              <w:t>-</w:t>
            </w:r>
            <w:r w:rsidR="006F7A92" w:rsidRPr="00B4338B">
              <w:rPr>
                <w:sz w:val="22"/>
                <w:szCs w:val="22"/>
              </w:rPr>
              <w:t>внедрение электронных технологий в управление городом «электронный муниципалитет».</w:t>
            </w:r>
          </w:p>
          <w:p w:rsidR="006F7A92" w:rsidRPr="00B4338B" w:rsidRDefault="006F7A92" w:rsidP="009D0953">
            <w:pPr>
              <w:ind w:firstLine="317"/>
              <w:jc w:val="both"/>
              <w:outlineLvl w:val="0"/>
            </w:pPr>
            <w:r w:rsidRPr="00B4338B">
              <w:rPr>
                <w:sz w:val="22"/>
                <w:szCs w:val="22"/>
              </w:rPr>
              <w:t>Развитие гражданского общества в городе Урай:</w:t>
            </w:r>
          </w:p>
          <w:p w:rsidR="006F7A92" w:rsidRPr="00B4338B" w:rsidRDefault="00442908" w:rsidP="009D0953">
            <w:pPr>
              <w:ind w:firstLine="317"/>
              <w:jc w:val="both"/>
              <w:outlineLvl w:val="0"/>
            </w:pPr>
            <w:r>
              <w:rPr>
                <w:sz w:val="22"/>
                <w:szCs w:val="22"/>
              </w:rPr>
              <w:t>-</w:t>
            </w:r>
            <w:r w:rsidR="006F7A92" w:rsidRPr="00B4338B">
              <w:rPr>
                <w:sz w:val="22"/>
                <w:szCs w:val="22"/>
              </w:rPr>
              <w:t>сообщество «Живые города» (национальная инициатива по комплексному развитию российских городов);</w:t>
            </w:r>
          </w:p>
          <w:p w:rsidR="006F7A92" w:rsidRPr="00B4338B" w:rsidRDefault="00442908" w:rsidP="009D0953">
            <w:pPr>
              <w:ind w:firstLine="317"/>
              <w:jc w:val="both"/>
              <w:outlineLvl w:val="0"/>
            </w:pPr>
            <w:r>
              <w:rPr>
                <w:sz w:val="22"/>
                <w:szCs w:val="22"/>
              </w:rPr>
              <w:t>-</w:t>
            </w:r>
            <w:r w:rsidR="006F7A92" w:rsidRPr="00B4338B">
              <w:rPr>
                <w:sz w:val="22"/>
                <w:szCs w:val="22"/>
              </w:rPr>
              <w:t>городские инициативы;</w:t>
            </w:r>
          </w:p>
          <w:p w:rsidR="006F7A92" w:rsidRPr="00B4338B" w:rsidRDefault="00442908" w:rsidP="009D0953">
            <w:pPr>
              <w:ind w:firstLine="317"/>
              <w:jc w:val="both"/>
              <w:outlineLvl w:val="0"/>
            </w:pPr>
            <w:r>
              <w:rPr>
                <w:sz w:val="22"/>
                <w:szCs w:val="22"/>
              </w:rPr>
              <w:t>-</w:t>
            </w:r>
            <w:r w:rsidR="006F7A92" w:rsidRPr="00B4338B">
              <w:rPr>
                <w:sz w:val="22"/>
                <w:szCs w:val="22"/>
              </w:rPr>
              <w:t>«народный бюджет» (бюджет для граждан);</w:t>
            </w:r>
          </w:p>
          <w:p w:rsidR="006F7A92" w:rsidRPr="00B4338B" w:rsidRDefault="00442908" w:rsidP="009D0953">
            <w:pPr>
              <w:ind w:firstLine="317"/>
              <w:jc w:val="both"/>
              <w:outlineLvl w:val="0"/>
            </w:pPr>
            <w:r>
              <w:rPr>
                <w:sz w:val="22"/>
                <w:szCs w:val="22"/>
              </w:rPr>
              <w:t>-</w:t>
            </w:r>
            <w:r w:rsidR="006F7A92" w:rsidRPr="00B4338B">
              <w:rPr>
                <w:sz w:val="22"/>
                <w:szCs w:val="22"/>
              </w:rPr>
              <w:t>добровольческая (волонтерская) деятельность и др.</w:t>
            </w:r>
          </w:p>
        </w:tc>
        <w:tc>
          <w:tcPr>
            <w:tcW w:w="314"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rPr>
                <w:highlight w:val="yellow"/>
              </w:rPr>
            </w:pPr>
            <w:r w:rsidRPr="00B4338B">
              <w:rPr>
                <w:sz w:val="22"/>
                <w:szCs w:val="22"/>
              </w:rPr>
              <w:lastRenderedPageBreak/>
              <w:t>1.11</w:t>
            </w:r>
          </w:p>
          <w:p w:rsidR="006F7A92" w:rsidRPr="00B4338B" w:rsidRDefault="006F7A92" w:rsidP="009D0953">
            <w:pPr>
              <w:outlineLvl w:val="0"/>
              <w:rPr>
                <w:highlight w:val="yellow"/>
              </w:rPr>
            </w:pPr>
          </w:p>
        </w:tc>
        <w:tc>
          <w:tcPr>
            <w:tcW w:w="718" w:type="pct"/>
            <w:tcBorders>
              <w:top w:val="nil"/>
              <w:left w:val="nil"/>
              <w:bottom w:val="single" w:sz="4" w:space="0" w:color="auto"/>
              <w:right w:val="single" w:sz="4" w:space="0" w:color="auto"/>
            </w:tcBorders>
            <w:shd w:val="clear" w:color="auto" w:fill="auto"/>
            <w:hideMark/>
          </w:tcPr>
          <w:p w:rsidR="00D3663A" w:rsidRPr="00B4338B" w:rsidRDefault="006F7A92" w:rsidP="002273CF">
            <w:pPr>
              <w:outlineLvl w:val="0"/>
              <w:rPr>
                <w:color w:val="FF0000"/>
              </w:rPr>
            </w:pPr>
            <w:r w:rsidRPr="00B4338B">
              <w:rPr>
                <w:sz w:val="22"/>
                <w:szCs w:val="22"/>
              </w:rPr>
              <w:t>Органы администрации города Урай</w:t>
            </w:r>
          </w:p>
          <w:p w:rsidR="00917B54" w:rsidRPr="00B4338B" w:rsidRDefault="00917B54" w:rsidP="002273CF">
            <w:pPr>
              <w:outlineLvl w:val="0"/>
              <w:rPr>
                <w:color w:val="FF0000"/>
              </w:rPr>
            </w:pPr>
          </w:p>
          <w:p w:rsidR="00917B54" w:rsidRPr="00B4338B" w:rsidRDefault="00917B54" w:rsidP="002273CF">
            <w:pPr>
              <w:outlineLvl w:val="0"/>
              <w:rPr>
                <w:color w:val="FF0000"/>
              </w:rPr>
            </w:pPr>
          </w:p>
          <w:p w:rsidR="00917B54" w:rsidRPr="00B4338B" w:rsidRDefault="00917B54" w:rsidP="002273CF">
            <w:pPr>
              <w:outlineLvl w:val="0"/>
              <w:rPr>
                <w:color w:val="FF0000"/>
              </w:rPr>
            </w:pPr>
          </w:p>
          <w:p w:rsidR="00917B54" w:rsidRPr="00B4338B" w:rsidRDefault="00917B54" w:rsidP="002273CF">
            <w:pPr>
              <w:outlineLvl w:val="0"/>
              <w:rPr>
                <w:color w:val="FF0000"/>
              </w:rPr>
            </w:pPr>
          </w:p>
          <w:p w:rsidR="00917B54" w:rsidRPr="00B4338B" w:rsidRDefault="00917B54" w:rsidP="002273CF">
            <w:pPr>
              <w:outlineLvl w:val="0"/>
              <w:rPr>
                <w:color w:val="FF0000"/>
              </w:rPr>
            </w:pPr>
          </w:p>
          <w:p w:rsidR="00917B54" w:rsidRPr="00B4338B" w:rsidRDefault="00917B54" w:rsidP="002273CF">
            <w:pPr>
              <w:outlineLvl w:val="0"/>
              <w:rPr>
                <w:color w:val="FF0000"/>
              </w:rPr>
            </w:pPr>
          </w:p>
          <w:p w:rsidR="00917B54" w:rsidRPr="00B4338B" w:rsidRDefault="00917B54" w:rsidP="002273CF">
            <w:pPr>
              <w:outlineLvl w:val="0"/>
              <w:rPr>
                <w:color w:val="FF0000"/>
              </w:rPr>
            </w:pPr>
          </w:p>
          <w:p w:rsidR="00917B54" w:rsidRPr="00B4338B" w:rsidRDefault="00917B54" w:rsidP="002273CF">
            <w:pPr>
              <w:outlineLvl w:val="0"/>
              <w:rPr>
                <w:color w:val="FF0000"/>
              </w:rPr>
            </w:pPr>
          </w:p>
          <w:p w:rsidR="00917B54" w:rsidRPr="00B4338B" w:rsidRDefault="00917B54" w:rsidP="002273CF">
            <w:pPr>
              <w:outlineLvl w:val="0"/>
              <w:rPr>
                <w:color w:val="FF0000"/>
              </w:rPr>
            </w:pPr>
          </w:p>
          <w:p w:rsidR="00917B54" w:rsidRPr="00B4338B" w:rsidRDefault="00917B54" w:rsidP="002273CF">
            <w:pPr>
              <w:outlineLvl w:val="0"/>
              <w:rPr>
                <w:color w:val="FF0000"/>
              </w:rPr>
            </w:pPr>
          </w:p>
          <w:p w:rsidR="00917B54" w:rsidRPr="00B4338B" w:rsidRDefault="00917B54" w:rsidP="002273CF">
            <w:pPr>
              <w:outlineLvl w:val="0"/>
              <w:rPr>
                <w:color w:val="FF0000"/>
              </w:rPr>
            </w:pPr>
          </w:p>
          <w:p w:rsidR="00917B54" w:rsidRPr="00B4338B" w:rsidRDefault="00917B54" w:rsidP="002273CF">
            <w:pPr>
              <w:outlineLvl w:val="0"/>
              <w:rPr>
                <w:color w:val="FF0000"/>
              </w:rPr>
            </w:pPr>
          </w:p>
          <w:p w:rsidR="00917B54" w:rsidRPr="00B4338B" w:rsidRDefault="00917B54" w:rsidP="002273CF">
            <w:pPr>
              <w:outlineLvl w:val="0"/>
              <w:rPr>
                <w:color w:val="FF0000"/>
              </w:rPr>
            </w:pPr>
          </w:p>
          <w:p w:rsidR="00D3663A" w:rsidRPr="00B4338B" w:rsidRDefault="00D3663A" w:rsidP="002273CF">
            <w:pPr>
              <w:outlineLvl w:val="0"/>
              <w:rPr>
                <w:color w:val="FF0000"/>
              </w:rPr>
            </w:pPr>
          </w:p>
          <w:p w:rsidR="00D3663A" w:rsidRPr="00B4338B" w:rsidRDefault="00D3663A" w:rsidP="002273CF">
            <w:pPr>
              <w:outlineLvl w:val="0"/>
              <w:rPr>
                <w:color w:val="FF0000"/>
              </w:rPr>
            </w:pPr>
          </w:p>
          <w:p w:rsidR="00D3663A" w:rsidRPr="00B4338B" w:rsidRDefault="00D3663A" w:rsidP="002273CF">
            <w:pPr>
              <w:outlineLvl w:val="0"/>
              <w:rPr>
                <w:color w:val="FF0000"/>
              </w:rPr>
            </w:pPr>
          </w:p>
          <w:p w:rsidR="00D3663A" w:rsidRPr="00B4338B" w:rsidRDefault="00D3663A" w:rsidP="002273CF">
            <w:pPr>
              <w:outlineLvl w:val="0"/>
              <w:rPr>
                <w:color w:val="FF0000"/>
              </w:rPr>
            </w:pPr>
          </w:p>
          <w:p w:rsidR="006F7A92" w:rsidRPr="00B4338B" w:rsidRDefault="006F7A92" w:rsidP="009D0953">
            <w:pPr>
              <w:outlineLvl w:val="0"/>
            </w:pPr>
          </w:p>
          <w:p w:rsidR="006F7A92" w:rsidRPr="00B4338B" w:rsidRDefault="006F7A92" w:rsidP="009D0953">
            <w:pPr>
              <w:outlineLvl w:val="0"/>
            </w:pPr>
          </w:p>
        </w:tc>
        <w:tc>
          <w:tcPr>
            <w:tcW w:w="2166" w:type="pct"/>
            <w:tcBorders>
              <w:top w:val="nil"/>
              <w:left w:val="nil"/>
              <w:bottom w:val="single" w:sz="4" w:space="0" w:color="auto"/>
              <w:right w:val="single" w:sz="4" w:space="0" w:color="auto"/>
            </w:tcBorders>
          </w:tcPr>
          <w:p w:rsidR="00CE4C13" w:rsidRPr="00B4338B" w:rsidRDefault="00CE4C13" w:rsidP="00CE4C13">
            <w:pPr>
              <w:jc w:val="both"/>
              <w:outlineLvl w:val="0"/>
              <w:rPr>
                <w:b/>
              </w:rPr>
            </w:pPr>
            <w:r w:rsidRPr="00B4338B">
              <w:rPr>
                <w:b/>
                <w:sz w:val="22"/>
                <w:szCs w:val="22"/>
              </w:rPr>
              <w:t>Оценка результативности: исполнено.</w:t>
            </w:r>
          </w:p>
          <w:p w:rsidR="00CE4C13" w:rsidRPr="00B4338B" w:rsidRDefault="00CE4C13" w:rsidP="00CE4C13">
            <w:pPr>
              <w:jc w:val="both"/>
              <w:outlineLvl w:val="0"/>
              <w:rPr>
                <w:b/>
                <w:bCs/>
              </w:rPr>
            </w:pPr>
          </w:p>
          <w:p w:rsidR="00CE4C13" w:rsidRPr="00B4338B" w:rsidRDefault="00CE4C13" w:rsidP="00CE4C13">
            <w:pPr>
              <w:jc w:val="both"/>
              <w:outlineLvl w:val="0"/>
            </w:pPr>
            <w:r w:rsidRPr="00B4338B">
              <w:rPr>
                <w:b/>
                <w:bCs/>
                <w:sz w:val="22"/>
                <w:szCs w:val="22"/>
              </w:rPr>
              <w:t>Информация о выполнении:</w:t>
            </w:r>
            <w:r w:rsidRPr="00B4338B">
              <w:rPr>
                <w:sz w:val="22"/>
                <w:szCs w:val="22"/>
              </w:rPr>
              <w:t xml:space="preserve"> </w:t>
            </w:r>
          </w:p>
          <w:p w:rsidR="00A35F21" w:rsidRPr="00B4338B" w:rsidRDefault="00A35F21" w:rsidP="00A35F21">
            <w:pPr>
              <w:ind w:firstLine="312"/>
              <w:jc w:val="both"/>
            </w:pPr>
            <w:r w:rsidRPr="00B4338B">
              <w:rPr>
                <w:color w:val="000000"/>
                <w:sz w:val="22"/>
                <w:szCs w:val="22"/>
              </w:rPr>
              <w:t xml:space="preserve">Постановлением администрации города Урай от 19.08.2011 №2355 утвержден Реестр муниципальных услуг </w:t>
            </w:r>
            <w:r w:rsidRPr="00B4338B">
              <w:rPr>
                <w:sz w:val="22"/>
                <w:szCs w:val="22"/>
              </w:rPr>
              <w:t xml:space="preserve">муниципального образования город Урай (далее - </w:t>
            </w:r>
            <w:r w:rsidRPr="00B4338B">
              <w:rPr>
                <w:color w:val="000000"/>
                <w:sz w:val="22"/>
                <w:szCs w:val="22"/>
              </w:rPr>
              <w:t>Реестр муниципальных услуг). А</w:t>
            </w:r>
            <w:r w:rsidRPr="00B4338B">
              <w:rPr>
                <w:sz w:val="22"/>
                <w:szCs w:val="22"/>
              </w:rPr>
              <w:t>ктуализация Реестра муниципальных услуг осуществляется по мере необходимости.</w:t>
            </w:r>
          </w:p>
          <w:p w:rsidR="00956E83" w:rsidRPr="00B4338B" w:rsidRDefault="00956E83" w:rsidP="00956E83">
            <w:pPr>
              <w:ind w:firstLine="310"/>
              <w:jc w:val="both"/>
            </w:pPr>
            <w:r w:rsidRPr="00B4338B">
              <w:rPr>
                <w:sz w:val="22"/>
                <w:szCs w:val="22"/>
              </w:rPr>
              <w:t>В Реестр</w:t>
            </w:r>
            <w:r w:rsidR="00A35F21" w:rsidRPr="00B4338B">
              <w:rPr>
                <w:sz w:val="22"/>
                <w:szCs w:val="22"/>
              </w:rPr>
              <w:t>е</w:t>
            </w:r>
            <w:r w:rsidRPr="00B4338B">
              <w:rPr>
                <w:sz w:val="22"/>
                <w:szCs w:val="22"/>
              </w:rPr>
              <w:t xml:space="preserve"> муниципальных услуг</w:t>
            </w:r>
            <w:r w:rsidR="00A35F21" w:rsidRPr="00B4338B">
              <w:rPr>
                <w:sz w:val="22"/>
                <w:szCs w:val="22"/>
              </w:rPr>
              <w:t xml:space="preserve"> общее количество услуг</w:t>
            </w:r>
            <w:r w:rsidRPr="00B4338B">
              <w:rPr>
                <w:sz w:val="22"/>
                <w:szCs w:val="22"/>
              </w:rPr>
              <w:t xml:space="preserve"> на </w:t>
            </w:r>
            <w:r w:rsidR="00A35F21" w:rsidRPr="00B4338B">
              <w:rPr>
                <w:sz w:val="22"/>
                <w:szCs w:val="22"/>
              </w:rPr>
              <w:t>01</w:t>
            </w:r>
            <w:r w:rsidRPr="00B4338B">
              <w:rPr>
                <w:sz w:val="22"/>
                <w:szCs w:val="22"/>
              </w:rPr>
              <w:t>.</w:t>
            </w:r>
            <w:r w:rsidR="00A35F21" w:rsidRPr="00B4338B">
              <w:rPr>
                <w:sz w:val="22"/>
                <w:szCs w:val="22"/>
              </w:rPr>
              <w:t>01</w:t>
            </w:r>
            <w:r w:rsidRPr="00B4338B">
              <w:rPr>
                <w:sz w:val="22"/>
                <w:szCs w:val="22"/>
              </w:rPr>
              <w:t>.202</w:t>
            </w:r>
            <w:r w:rsidR="00A35F21" w:rsidRPr="00B4338B">
              <w:rPr>
                <w:sz w:val="22"/>
                <w:szCs w:val="22"/>
              </w:rPr>
              <w:t>2</w:t>
            </w:r>
            <w:r w:rsidRPr="00B4338B">
              <w:rPr>
                <w:sz w:val="22"/>
                <w:szCs w:val="22"/>
              </w:rPr>
              <w:t xml:space="preserve"> </w:t>
            </w:r>
            <w:r w:rsidR="00A35F21" w:rsidRPr="00B4338B">
              <w:rPr>
                <w:sz w:val="22"/>
                <w:szCs w:val="22"/>
              </w:rPr>
              <w:t>составляет</w:t>
            </w:r>
            <w:r w:rsidRPr="00B4338B">
              <w:rPr>
                <w:sz w:val="22"/>
                <w:szCs w:val="22"/>
              </w:rPr>
              <w:t xml:space="preserve"> 61</w:t>
            </w:r>
            <w:r w:rsidR="00A35F21" w:rsidRPr="00B4338B">
              <w:rPr>
                <w:sz w:val="22"/>
                <w:szCs w:val="22"/>
              </w:rPr>
              <w:t>,</w:t>
            </w:r>
            <w:r w:rsidRPr="00B4338B">
              <w:rPr>
                <w:sz w:val="22"/>
                <w:szCs w:val="22"/>
              </w:rPr>
              <w:t xml:space="preserve"> в том числе 50 муниципальных услуг и 11 услуг, предоставляемых муниципальными учреждениями. Перечень </w:t>
            </w:r>
            <w:proofErr w:type="gramStart"/>
            <w:r w:rsidRPr="00B4338B">
              <w:rPr>
                <w:sz w:val="22"/>
                <w:szCs w:val="22"/>
              </w:rPr>
              <w:t xml:space="preserve">услуг, являющихся необходимыми и обязательными для предоставления администрацией города Урай муниципальных услуг </w:t>
            </w:r>
            <w:r w:rsidRPr="00B4338B">
              <w:rPr>
                <w:rFonts w:eastAsiaTheme="minorHAnsi"/>
                <w:sz w:val="22"/>
                <w:szCs w:val="22"/>
                <w:lang w:eastAsia="en-US"/>
              </w:rPr>
              <w:t>и порядок определения размера платы за их предоставление</w:t>
            </w:r>
            <w:r w:rsidRPr="00B4338B">
              <w:rPr>
                <w:sz w:val="22"/>
                <w:szCs w:val="22"/>
              </w:rPr>
              <w:t xml:space="preserve"> утвержден</w:t>
            </w:r>
            <w:proofErr w:type="gramEnd"/>
            <w:r w:rsidRPr="00B4338B">
              <w:rPr>
                <w:sz w:val="22"/>
                <w:szCs w:val="22"/>
              </w:rPr>
              <w:t xml:space="preserve"> решением Думы города Урай от  27.09.2012 №79.</w:t>
            </w:r>
          </w:p>
          <w:p w:rsidR="00956E83" w:rsidRPr="00B4338B" w:rsidRDefault="00956E83" w:rsidP="00956E83">
            <w:pPr>
              <w:ind w:firstLine="310"/>
              <w:jc w:val="both"/>
            </w:pPr>
            <w:r w:rsidRPr="00B4338B">
              <w:rPr>
                <w:sz w:val="22"/>
                <w:szCs w:val="22"/>
              </w:rPr>
              <w:t>Для 50 муниципальных услуг и 6 услуг предоставляемых учреждениями, в которых размещается муниципальное задание, разработаны и утверждены административные регламенты.</w:t>
            </w:r>
          </w:p>
          <w:p w:rsidR="00956E83" w:rsidRPr="00B4338B" w:rsidRDefault="00442908" w:rsidP="00956E83">
            <w:pPr>
              <w:ind w:firstLine="310"/>
              <w:jc w:val="both"/>
            </w:pPr>
            <w:r>
              <w:rPr>
                <w:sz w:val="22"/>
                <w:szCs w:val="22"/>
              </w:rPr>
              <w:t xml:space="preserve"> </w:t>
            </w:r>
            <w:r w:rsidR="00956E83" w:rsidRPr="00B4338B">
              <w:rPr>
                <w:sz w:val="22"/>
                <w:szCs w:val="22"/>
              </w:rPr>
              <w:t>Обеспечена возможность предоставления услуг в электронном виде через Е</w:t>
            </w:r>
            <w:r w:rsidR="00A35F21" w:rsidRPr="00B4338B">
              <w:rPr>
                <w:sz w:val="22"/>
                <w:szCs w:val="22"/>
              </w:rPr>
              <w:t>диный портал государственных услуг</w:t>
            </w:r>
            <w:r w:rsidR="00956E83" w:rsidRPr="00B4338B">
              <w:rPr>
                <w:sz w:val="22"/>
                <w:szCs w:val="22"/>
              </w:rPr>
              <w:t xml:space="preserve"> по 18 услугам: 14 муниципальным услугам и 4 услугам учреждений. </w:t>
            </w:r>
            <w:proofErr w:type="gramStart"/>
            <w:r w:rsidR="00956E83" w:rsidRPr="00B4338B">
              <w:rPr>
                <w:sz w:val="22"/>
                <w:szCs w:val="22"/>
              </w:rPr>
              <w:t>За 2021 год оказано 100 392 услуги (государственных (по переданным полномочиям) и муниципальных), из них в электронном виде – 88 569, что составляет 88%.</w:t>
            </w:r>
            <w:proofErr w:type="gramEnd"/>
          </w:p>
          <w:p w:rsidR="00956E83" w:rsidRPr="00B4338B" w:rsidRDefault="00442908" w:rsidP="00956E83">
            <w:pPr>
              <w:ind w:firstLine="310"/>
              <w:jc w:val="both"/>
            </w:pPr>
            <w:r>
              <w:rPr>
                <w:sz w:val="22"/>
                <w:szCs w:val="22"/>
              </w:rPr>
              <w:t xml:space="preserve">  </w:t>
            </w:r>
            <w:r w:rsidR="00956E83" w:rsidRPr="00B4338B">
              <w:rPr>
                <w:sz w:val="22"/>
                <w:szCs w:val="22"/>
              </w:rPr>
              <w:t>С целью популяризации получения государственных и муниципальных услуг в электронном виде продолжают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За 2021 год в ЕСИА зарегистрировался 2 361 человек.</w:t>
            </w:r>
          </w:p>
          <w:p w:rsidR="006F7A92" w:rsidRPr="007052AB" w:rsidRDefault="00956E83" w:rsidP="007052AB">
            <w:pPr>
              <w:ind w:firstLine="326"/>
              <w:jc w:val="both"/>
              <w:outlineLvl w:val="0"/>
            </w:pPr>
            <w:proofErr w:type="gramStart"/>
            <w:r w:rsidRPr="00B4338B">
              <w:rPr>
                <w:sz w:val="22"/>
                <w:szCs w:val="22"/>
              </w:rPr>
              <w:lastRenderedPageBreak/>
              <w:t>В соответствии с Федеральным законом от 27.07.2010 №210-ФЗ «Об организации предоставления государственных и муниципальных услуг», в рамках Соглашения о взаимодействии между автономным учреждением Ханты</w:t>
            </w:r>
            <w:r w:rsidRPr="007052AB">
              <w:rPr>
                <w:sz w:val="22"/>
                <w:szCs w:val="22"/>
              </w:rPr>
              <w:t xml:space="preserve">-Мансийского автономного округа – </w:t>
            </w:r>
            <w:proofErr w:type="spellStart"/>
            <w:r w:rsidRPr="007052AB">
              <w:rPr>
                <w:sz w:val="22"/>
                <w:szCs w:val="22"/>
              </w:rPr>
              <w:t>Югры</w:t>
            </w:r>
            <w:proofErr w:type="spellEnd"/>
            <w:r w:rsidRPr="007052AB">
              <w:rPr>
                <w:sz w:val="22"/>
                <w:szCs w:val="22"/>
              </w:rPr>
              <w:t xml:space="preserve"> «Многофункциональный центр предоставления государственных и муниципальных услуг </w:t>
            </w:r>
            <w:proofErr w:type="spellStart"/>
            <w:r w:rsidRPr="007052AB">
              <w:rPr>
                <w:sz w:val="22"/>
                <w:szCs w:val="22"/>
              </w:rPr>
              <w:t>Югры</w:t>
            </w:r>
            <w:proofErr w:type="spellEnd"/>
            <w:r w:rsidRPr="007052AB">
              <w:rPr>
                <w:sz w:val="22"/>
                <w:szCs w:val="22"/>
              </w:rPr>
              <w:t xml:space="preserve">» и администрацией города Урай от 26.10.2020 №350/20 с 01.01.2021 предоставление муниципальных услуг осуществляется  филиалом автономного учреждения Ханты-Мансийского автономного округа – </w:t>
            </w:r>
            <w:proofErr w:type="spellStart"/>
            <w:r w:rsidRPr="007052AB">
              <w:rPr>
                <w:sz w:val="22"/>
                <w:szCs w:val="22"/>
              </w:rPr>
              <w:t>Югры</w:t>
            </w:r>
            <w:proofErr w:type="spellEnd"/>
            <w:r w:rsidRPr="007052AB">
              <w:rPr>
                <w:sz w:val="22"/>
                <w:szCs w:val="22"/>
              </w:rPr>
              <w:t xml:space="preserve"> «Многофункциональный центр предоставления государственных</w:t>
            </w:r>
            <w:proofErr w:type="gramEnd"/>
            <w:r w:rsidRPr="007052AB">
              <w:rPr>
                <w:sz w:val="22"/>
                <w:szCs w:val="22"/>
              </w:rPr>
              <w:t xml:space="preserve"> и муниципальных услуг </w:t>
            </w:r>
            <w:proofErr w:type="spellStart"/>
            <w:r w:rsidRPr="007052AB">
              <w:rPr>
                <w:sz w:val="22"/>
                <w:szCs w:val="22"/>
              </w:rPr>
              <w:t>Югры</w:t>
            </w:r>
            <w:proofErr w:type="spellEnd"/>
            <w:r w:rsidRPr="007052AB">
              <w:rPr>
                <w:sz w:val="22"/>
                <w:szCs w:val="22"/>
              </w:rPr>
              <w:t xml:space="preserve">» в городе </w:t>
            </w:r>
            <w:proofErr w:type="spellStart"/>
            <w:r w:rsidRPr="007052AB">
              <w:rPr>
                <w:sz w:val="22"/>
                <w:szCs w:val="22"/>
              </w:rPr>
              <w:t>Урае</w:t>
            </w:r>
            <w:proofErr w:type="spellEnd"/>
            <w:r w:rsidRPr="007052AB">
              <w:rPr>
                <w:sz w:val="22"/>
                <w:szCs w:val="22"/>
              </w:rPr>
              <w:t>.</w:t>
            </w:r>
          </w:p>
          <w:p w:rsidR="007052AB" w:rsidRPr="007052AB" w:rsidRDefault="007052AB" w:rsidP="007052AB">
            <w:pPr>
              <w:tabs>
                <w:tab w:val="left" w:pos="284"/>
                <w:tab w:val="left" w:pos="851"/>
              </w:tabs>
              <w:ind w:firstLine="326"/>
              <w:jc w:val="both"/>
              <w:rPr>
                <w:rStyle w:val="textdesktop-18pt1gdst"/>
                <w:rFonts w:eastAsiaTheme="majorEastAsia"/>
                <w:highlight w:val="yellow"/>
              </w:rPr>
            </w:pPr>
            <w:r w:rsidRPr="007052AB">
              <w:rPr>
                <w:rStyle w:val="textdesktop-18pt1gdst"/>
                <w:rFonts w:eastAsiaTheme="majorEastAsia"/>
                <w:sz w:val="22"/>
                <w:szCs w:val="22"/>
              </w:rPr>
              <w:t xml:space="preserve">С применением принципов инициативного </w:t>
            </w:r>
            <w:proofErr w:type="spellStart"/>
            <w:r w:rsidRPr="007052AB">
              <w:rPr>
                <w:rStyle w:val="textdesktop-18pt1gdst"/>
                <w:rFonts w:eastAsiaTheme="majorEastAsia"/>
                <w:sz w:val="22"/>
                <w:szCs w:val="22"/>
              </w:rPr>
              <w:t>бюджетирования</w:t>
            </w:r>
            <w:proofErr w:type="spellEnd"/>
            <w:r w:rsidRPr="007052AB">
              <w:rPr>
                <w:rStyle w:val="textdesktop-18pt1gdst"/>
                <w:rFonts w:eastAsiaTheme="majorEastAsia"/>
                <w:sz w:val="22"/>
                <w:szCs w:val="22"/>
              </w:rPr>
              <w:t xml:space="preserve"> на территории города в 2021 году </w:t>
            </w:r>
            <w:r w:rsidRPr="007052AB">
              <w:rPr>
                <w:color w:val="000000"/>
                <w:sz w:val="22"/>
                <w:szCs w:val="22"/>
              </w:rPr>
              <w:t xml:space="preserve">реализовано  7 </w:t>
            </w:r>
            <w:r w:rsidRPr="007052AB">
              <w:rPr>
                <w:rStyle w:val="textdesktop-18pt1gdst"/>
                <w:rFonts w:eastAsiaTheme="majorEastAsia"/>
                <w:sz w:val="22"/>
                <w:szCs w:val="22"/>
              </w:rPr>
              <w:t xml:space="preserve">проектов, отобранных по результатам регионального конкурса,  на реализацию которых направлены средства окружного бюджета с </w:t>
            </w:r>
            <w:proofErr w:type="spellStart"/>
            <w:r w:rsidRPr="007052AB">
              <w:rPr>
                <w:rStyle w:val="textdesktop-18pt1gdst"/>
                <w:rFonts w:eastAsiaTheme="majorEastAsia"/>
                <w:sz w:val="22"/>
                <w:szCs w:val="22"/>
              </w:rPr>
              <w:t>софинансированием</w:t>
            </w:r>
            <w:proofErr w:type="spellEnd"/>
            <w:r w:rsidRPr="007052AB">
              <w:rPr>
                <w:rStyle w:val="textdesktop-18pt1gdst"/>
                <w:rFonts w:eastAsiaTheme="majorEastAsia"/>
                <w:sz w:val="22"/>
                <w:szCs w:val="22"/>
              </w:rPr>
              <w:t xml:space="preserve"> из местного бюджета (в том числе поступления привлеченных финансовых средств (инициативные платежи)):</w:t>
            </w:r>
          </w:p>
          <w:p w:rsidR="007052AB" w:rsidRPr="007052AB" w:rsidRDefault="007052AB" w:rsidP="007052AB">
            <w:pPr>
              <w:tabs>
                <w:tab w:val="left" w:pos="284"/>
                <w:tab w:val="left" w:pos="851"/>
              </w:tabs>
              <w:ind w:firstLine="326"/>
              <w:jc w:val="both"/>
              <w:rPr>
                <w:rStyle w:val="textdesktop-18pt1gdst"/>
                <w:rFonts w:eastAsiaTheme="majorEastAsia"/>
              </w:rPr>
            </w:pPr>
            <w:r w:rsidRPr="007052AB">
              <w:rPr>
                <w:rStyle w:val="textdesktop-18pt1gdst"/>
                <w:rFonts w:eastAsiaTheme="majorEastAsia"/>
                <w:b/>
                <w:sz w:val="22"/>
                <w:szCs w:val="22"/>
              </w:rPr>
              <w:t xml:space="preserve">- «Пусть наш двор станет лучше» - </w:t>
            </w:r>
            <w:r w:rsidRPr="007052AB">
              <w:rPr>
                <w:rStyle w:val="textdesktop-18pt1gdst"/>
                <w:rFonts w:eastAsiaTheme="majorEastAsia"/>
                <w:sz w:val="22"/>
                <w:szCs w:val="22"/>
              </w:rPr>
              <w:t>в рамках</w:t>
            </w:r>
            <w:r w:rsidRPr="007052AB">
              <w:rPr>
                <w:bCs/>
                <w:sz w:val="22"/>
                <w:szCs w:val="22"/>
              </w:rPr>
              <w:t xml:space="preserve"> проекта произведено обустройство 5 придомовых территорий в микрорайонах 2 и 2«А» новыми детскими игровыми площадками. Общая стоимость инициативного проекта  составила 2 229,1 тысяч рублей.</w:t>
            </w:r>
            <w:r w:rsidRPr="007052AB">
              <w:rPr>
                <w:rStyle w:val="textdesktop-18pt1gdst"/>
                <w:rFonts w:eastAsiaTheme="majorEastAsia"/>
                <w:sz w:val="22"/>
                <w:szCs w:val="22"/>
              </w:rPr>
              <w:t xml:space="preserve"> </w:t>
            </w:r>
          </w:p>
          <w:p w:rsidR="007052AB" w:rsidRPr="007052AB" w:rsidRDefault="007052AB" w:rsidP="007052AB">
            <w:pPr>
              <w:ind w:firstLine="326"/>
              <w:contextualSpacing/>
              <w:jc w:val="both"/>
            </w:pPr>
            <w:r w:rsidRPr="007052AB">
              <w:rPr>
                <w:rStyle w:val="textdesktop-18pt1gdst"/>
                <w:rFonts w:eastAsiaTheme="majorEastAsia"/>
                <w:b/>
                <w:sz w:val="22"/>
                <w:szCs w:val="22"/>
              </w:rPr>
              <w:t xml:space="preserve">- «Ремонт трибуны городского стадиона «Нефтяник» на 500 мест» </w:t>
            </w:r>
            <w:r w:rsidRPr="007052AB">
              <w:rPr>
                <w:rStyle w:val="textdesktop-18pt1gdst"/>
                <w:rFonts w:eastAsiaTheme="majorEastAsia"/>
                <w:sz w:val="22"/>
                <w:szCs w:val="22"/>
              </w:rPr>
              <w:t>- о</w:t>
            </w:r>
            <w:r w:rsidRPr="007052AB">
              <w:rPr>
                <w:sz w:val="22"/>
                <w:szCs w:val="22"/>
              </w:rPr>
              <w:t>бщий объем финансирования составил 3140,2 тыс. рублей, из них бюджет автономного округа -2190,0 тыс. рублей, местный бюджет – 950,2 тыс. рублей. В рамках проекта проведены строительно-монтажные работы, по итогам которых обновленная трибуна была сдана в эксплуатацию.</w:t>
            </w:r>
          </w:p>
          <w:p w:rsidR="007052AB" w:rsidRPr="007052AB" w:rsidRDefault="007052AB" w:rsidP="007052AB">
            <w:pPr>
              <w:tabs>
                <w:tab w:val="left" w:pos="284"/>
                <w:tab w:val="left" w:pos="851"/>
              </w:tabs>
              <w:ind w:firstLine="326"/>
              <w:jc w:val="both"/>
              <w:rPr>
                <w:rStyle w:val="textdesktop-18pt1gdst"/>
                <w:rFonts w:eastAsiaTheme="majorEastAsia"/>
                <w:b/>
              </w:rPr>
            </w:pPr>
            <w:r w:rsidRPr="007052AB">
              <w:rPr>
                <w:rStyle w:val="textdesktop-18pt1gdst"/>
                <w:rFonts w:eastAsiaTheme="majorEastAsia"/>
                <w:b/>
                <w:sz w:val="22"/>
                <w:szCs w:val="22"/>
              </w:rPr>
              <w:t xml:space="preserve">- «Обустройство в районе </w:t>
            </w:r>
            <w:proofErr w:type="gramStart"/>
            <w:r w:rsidRPr="007052AB">
              <w:rPr>
                <w:rStyle w:val="textdesktop-18pt1gdst"/>
                <w:rFonts w:eastAsiaTheme="majorEastAsia"/>
                <w:b/>
                <w:sz w:val="22"/>
                <w:szCs w:val="22"/>
              </w:rPr>
              <w:t>Управления социальной защиты населения места отдыха</w:t>
            </w:r>
            <w:proofErr w:type="gramEnd"/>
            <w:r w:rsidRPr="007052AB">
              <w:rPr>
                <w:rStyle w:val="textdesktop-18pt1gdst"/>
                <w:rFonts w:eastAsiaTheme="majorEastAsia"/>
                <w:b/>
                <w:sz w:val="22"/>
                <w:szCs w:val="22"/>
              </w:rPr>
              <w:t xml:space="preserve"> с установкой беседки» - </w:t>
            </w:r>
            <w:r w:rsidRPr="007052AB">
              <w:rPr>
                <w:rStyle w:val="textdesktop-18pt1gdst"/>
                <w:rFonts w:eastAsiaTheme="majorEastAsia"/>
                <w:sz w:val="22"/>
                <w:szCs w:val="22"/>
              </w:rPr>
              <w:t>п</w:t>
            </w:r>
            <w:r w:rsidRPr="007052AB">
              <w:rPr>
                <w:bCs/>
                <w:sz w:val="22"/>
                <w:szCs w:val="22"/>
              </w:rPr>
              <w:t>о предложениям ветеранов города обустроено место отдыха – беседка с раскладными скамейками, переносными столиками, стендами и пандусом. Общая стоимость инициативного проекта  составила 718,7 тыс. рублей.</w:t>
            </w:r>
          </w:p>
          <w:p w:rsidR="007052AB" w:rsidRPr="007052AB" w:rsidRDefault="007052AB" w:rsidP="007052AB">
            <w:pPr>
              <w:tabs>
                <w:tab w:val="left" w:pos="284"/>
                <w:tab w:val="left" w:pos="851"/>
              </w:tabs>
              <w:ind w:firstLine="326"/>
              <w:jc w:val="both"/>
            </w:pPr>
            <w:proofErr w:type="gramStart"/>
            <w:r w:rsidRPr="007052AB">
              <w:rPr>
                <w:rStyle w:val="textdesktop-18pt1gdst"/>
                <w:rFonts w:eastAsiaTheme="majorEastAsia"/>
                <w:b/>
                <w:sz w:val="22"/>
                <w:szCs w:val="22"/>
              </w:rPr>
              <w:lastRenderedPageBreak/>
              <w:t xml:space="preserve">- «Развитие и популяризация биатлона и лыжных гонок в городе Урай» - </w:t>
            </w:r>
            <w:r w:rsidRPr="007052AB">
              <w:rPr>
                <w:rStyle w:val="textdesktop-18pt1gdst"/>
                <w:rFonts w:eastAsiaTheme="majorEastAsia"/>
                <w:sz w:val="22"/>
                <w:szCs w:val="22"/>
              </w:rPr>
              <w:t>д</w:t>
            </w:r>
            <w:r w:rsidRPr="007052AB">
              <w:rPr>
                <w:spacing w:val="-5"/>
                <w:sz w:val="22"/>
                <w:szCs w:val="22"/>
              </w:rPr>
              <w:t xml:space="preserve">ля реализации </w:t>
            </w:r>
            <w:r w:rsidRPr="007052AB">
              <w:rPr>
                <w:sz w:val="22"/>
                <w:szCs w:val="22"/>
              </w:rPr>
              <w:t>проекта выделено 1 837,7 тыс. рублей, из них бюджет автономного округа -1285,5 тыс. рублей, местный бюджет – 552,2 тыс. рублей..</w:t>
            </w:r>
            <w:r w:rsidRPr="007052AB">
              <w:rPr>
                <w:rStyle w:val="textdesktop-18pt1gdst"/>
                <w:rFonts w:eastAsiaTheme="majorEastAsia"/>
                <w:b/>
                <w:sz w:val="22"/>
                <w:szCs w:val="22"/>
              </w:rPr>
              <w:t xml:space="preserve"> </w:t>
            </w:r>
            <w:r w:rsidRPr="007052AB">
              <w:rPr>
                <w:rStyle w:val="textdesktop-18pt1gdst"/>
                <w:rFonts w:eastAsiaTheme="majorEastAsia"/>
                <w:sz w:val="22"/>
                <w:szCs w:val="22"/>
              </w:rPr>
              <w:t>В</w:t>
            </w:r>
            <w:r w:rsidRPr="007052AB">
              <w:rPr>
                <w:sz w:val="22"/>
                <w:szCs w:val="22"/>
              </w:rPr>
              <w:t>ыполнены закупки спортивного инвентаря и спортивной формы для подготовки и участия спортсменов в соревнованиях различного уровня (лыжи (20 пар), палки (20 пар), ботинки (12 пар), лыжероллеры (14 пар), каски</w:t>
            </w:r>
            <w:proofErr w:type="gramEnd"/>
            <w:r w:rsidRPr="007052AB">
              <w:rPr>
                <w:sz w:val="22"/>
                <w:szCs w:val="22"/>
              </w:rPr>
              <w:t xml:space="preserve"> (</w:t>
            </w:r>
            <w:proofErr w:type="gramStart"/>
            <w:r w:rsidRPr="007052AB">
              <w:rPr>
                <w:sz w:val="22"/>
                <w:szCs w:val="22"/>
              </w:rPr>
              <w:t>20 шт.).</w:t>
            </w:r>
            <w:proofErr w:type="gramEnd"/>
            <w:r w:rsidRPr="007052AB">
              <w:rPr>
                <w:sz w:val="22"/>
                <w:szCs w:val="22"/>
              </w:rPr>
              <w:t xml:space="preserve"> Также, в рамках реализации проекта, четыре спортсмена приняли участие в окружных соревнованиях. </w:t>
            </w:r>
          </w:p>
          <w:p w:rsidR="007052AB" w:rsidRPr="007052AB" w:rsidRDefault="007052AB" w:rsidP="007052AB">
            <w:pPr>
              <w:tabs>
                <w:tab w:val="left" w:pos="284"/>
                <w:tab w:val="left" w:pos="851"/>
              </w:tabs>
              <w:ind w:firstLine="326"/>
              <w:jc w:val="both"/>
              <w:rPr>
                <w:rStyle w:val="textdesktop-18pt1gdst"/>
                <w:rFonts w:eastAsiaTheme="majorEastAsia"/>
                <w:highlight w:val="yellow"/>
              </w:rPr>
            </w:pPr>
            <w:r w:rsidRPr="007052AB">
              <w:rPr>
                <w:rStyle w:val="textdesktop-18pt1gdst"/>
                <w:rFonts w:eastAsiaTheme="majorEastAsia"/>
                <w:b/>
                <w:sz w:val="22"/>
                <w:szCs w:val="22"/>
              </w:rPr>
              <w:t xml:space="preserve">- «Создание условий для работы в городе Урай городских центров временного содержания бездомных собак и кошек» - </w:t>
            </w:r>
            <w:r w:rsidRPr="007052AB">
              <w:rPr>
                <w:sz w:val="22"/>
                <w:szCs w:val="22"/>
              </w:rPr>
              <w:t>заключен муниципальный контракт в размере 1 987,5 тыс. рублей на изготовление  29 вольеров  для содер</w:t>
            </w:r>
            <w:r w:rsidRPr="007052AB">
              <w:rPr>
                <w:bCs/>
                <w:sz w:val="22"/>
                <w:szCs w:val="22"/>
              </w:rPr>
              <w:t>жания животных без владельцев (собак) и 1 вольера для содержания животных без владельцев (кошек).  Срок окончания работ по изготовлению вольеров 25.10.2021 года.</w:t>
            </w:r>
          </w:p>
          <w:p w:rsidR="007052AB" w:rsidRPr="007052AB" w:rsidRDefault="007052AB" w:rsidP="007052AB">
            <w:pPr>
              <w:ind w:firstLine="326"/>
              <w:jc w:val="both"/>
            </w:pPr>
            <w:r w:rsidRPr="007052AB">
              <w:rPr>
                <w:rStyle w:val="textdesktop-18pt1gdst"/>
                <w:rFonts w:eastAsiaTheme="majorEastAsia"/>
                <w:b/>
                <w:sz w:val="22"/>
                <w:szCs w:val="22"/>
              </w:rPr>
              <w:t xml:space="preserve">- «Клуб IT -компетенций «Территория равных» </w:t>
            </w:r>
            <w:r w:rsidRPr="007052AB">
              <w:rPr>
                <w:rStyle w:val="textdesktop-18pt1gdst"/>
                <w:rFonts w:eastAsiaTheme="majorEastAsia"/>
                <w:sz w:val="22"/>
                <w:szCs w:val="22"/>
              </w:rPr>
              <w:t>- в</w:t>
            </w:r>
            <w:r w:rsidRPr="007052AB">
              <w:rPr>
                <w:sz w:val="22"/>
                <w:szCs w:val="22"/>
              </w:rPr>
              <w:t xml:space="preserve"> рамках реализации проекта организовано помещение для деятельности клуба в МБУ ДО «ЦМДО», выполнен ремонт кабинета, приобретена мебель, приобретено специализированное техническое оборудование для молодых людей с инвалидностью и ОВЗ, произведен набор участников клуба (10 человек). Проект реализован 22.09.2021. Общая сумма по смете расходов на реализацию проекта составила 1 998,0 тыс. рублей. Всего фактически израсходовано 1 776,1 тыс. рублей.</w:t>
            </w:r>
          </w:p>
          <w:p w:rsidR="007052AB" w:rsidRPr="007052AB" w:rsidRDefault="007052AB" w:rsidP="007052AB">
            <w:pPr>
              <w:pStyle w:val="af7"/>
              <w:ind w:firstLine="326"/>
              <w:jc w:val="both"/>
              <w:rPr>
                <w:bCs/>
                <w:kern w:val="36"/>
              </w:rPr>
            </w:pPr>
            <w:r w:rsidRPr="007052AB">
              <w:rPr>
                <w:rStyle w:val="textdesktop-18pt1gdst"/>
                <w:rFonts w:ascii="Times New Roman" w:eastAsiaTheme="majorEastAsia" w:hAnsi="Times New Roman"/>
                <w:b/>
              </w:rPr>
              <w:t xml:space="preserve">- «Изготовление и установка на набережной реки </w:t>
            </w:r>
            <w:proofErr w:type="spellStart"/>
            <w:r w:rsidRPr="007052AB">
              <w:rPr>
                <w:rStyle w:val="textdesktop-18pt1gdst"/>
                <w:rFonts w:ascii="Times New Roman" w:eastAsiaTheme="majorEastAsia" w:hAnsi="Times New Roman"/>
                <w:b/>
              </w:rPr>
              <w:t>Конда</w:t>
            </w:r>
            <w:proofErr w:type="spellEnd"/>
            <w:r w:rsidRPr="007052AB">
              <w:rPr>
                <w:rStyle w:val="textdesktop-18pt1gdst"/>
                <w:rFonts w:ascii="Times New Roman" w:eastAsiaTheme="majorEastAsia" w:hAnsi="Times New Roman"/>
                <w:b/>
              </w:rPr>
              <w:t xml:space="preserve"> им</w:t>
            </w:r>
            <w:proofErr w:type="gramStart"/>
            <w:r w:rsidRPr="007052AB">
              <w:rPr>
                <w:rStyle w:val="textdesktop-18pt1gdst"/>
                <w:rFonts w:ascii="Times New Roman" w:eastAsiaTheme="majorEastAsia" w:hAnsi="Times New Roman"/>
                <w:b/>
              </w:rPr>
              <w:t>.А</w:t>
            </w:r>
            <w:proofErr w:type="gramEnd"/>
            <w:r w:rsidRPr="007052AB">
              <w:rPr>
                <w:rStyle w:val="textdesktop-18pt1gdst"/>
                <w:rFonts w:ascii="Times New Roman" w:eastAsiaTheme="majorEastAsia" w:hAnsi="Times New Roman"/>
                <w:b/>
              </w:rPr>
              <w:t xml:space="preserve">лександра Петрова «Берег </w:t>
            </w:r>
            <w:proofErr w:type="spellStart"/>
            <w:r w:rsidRPr="007052AB">
              <w:rPr>
                <w:rStyle w:val="textdesktop-18pt1gdst"/>
                <w:rFonts w:ascii="Times New Roman" w:eastAsiaTheme="majorEastAsia" w:hAnsi="Times New Roman"/>
                <w:b/>
              </w:rPr>
              <w:t>Сури</w:t>
            </w:r>
            <w:proofErr w:type="spellEnd"/>
            <w:r w:rsidRPr="007052AB">
              <w:rPr>
                <w:rStyle w:val="textdesktop-18pt1gdst"/>
                <w:rFonts w:ascii="Times New Roman" w:eastAsiaTheme="majorEastAsia" w:hAnsi="Times New Roman"/>
                <w:b/>
              </w:rPr>
              <w:t xml:space="preserve">» </w:t>
            </w:r>
            <w:proofErr w:type="spellStart"/>
            <w:r w:rsidRPr="007052AB">
              <w:rPr>
                <w:rStyle w:val="textdesktop-18pt1gdst"/>
                <w:rFonts w:ascii="Times New Roman" w:eastAsiaTheme="majorEastAsia" w:hAnsi="Times New Roman"/>
                <w:b/>
              </w:rPr>
              <w:t>арт-объекта</w:t>
            </w:r>
            <w:proofErr w:type="spellEnd"/>
            <w:r w:rsidRPr="007052AB">
              <w:rPr>
                <w:rStyle w:val="textdesktop-18pt1gdst"/>
                <w:rFonts w:ascii="Times New Roman" w:eastAsiaTheme="majorEastAsia" w:hAnsi="Times New Roman"/>
                <w:b/>
              </w:rPr>
              <w:t xml:space="preserve">, символизирующего птицу </w:t>
            </w:r>
            <w:proofErr w:type="spellStart"/>
            <w:r w:rsidRPr="007052AB">
              <w:rPr>
                <w:rStyle w:val="textdesktop-18pt1gdst"/>
                <w:rFonts w:ascii="Times New Roman" w:eastAsiaTheme="majorEastAsia" w:hAnsi="Times New Roman"/>
                <w:b/>
              </w:rPr>
              <w:t>Сури</w:t>
            </w:r>
            <w:proofErr w:type="spellEnd"/>
            <w:r w:rsidRPr="007052AB">
              <w:rPr>
                <w:rStyle w:val="textdesktop-18pt1gdst"/>
                <w:rFonts w:ascii="Times New Roman" w:eastAsiaTheme="majorEastAsia" w:hAnsi="Times New Roman"/>
                <w:b/>
              </w:rPr>
              <w:t>» -</w:t>
            </w:r>
            <w:r w:rsidRPr="007052AB">
              <w:rPr>
                <w:rStyle w:val="textdesktop-18pt1gdst"/>
                <w:rFonts w:eastAsiaTheme="majorEastAsia"/>
                <w:b/>
              </w:rPr>
              <w:t xml:space="preserve"> </w:t>
            </w:r>
            <w:r w:rsidRPr="007052AB">
              <w:rPr>
                <w:rStyle w:val="textdesktop-18pt1gdst"/>
                <w:rFonts w:ascii="Times New Roman" w:eastAsiaTheme="majorEastAsia" w:hAnsi="Times New Roman"/>
              </w:rPr>
              <w:t>0,9 млн.рублей. В</w:t>
            </w:r>
            <w:r w:rsidRPr="007052AB">
              <w:rPr>
                <w:rFonts w:ascii="Times New Roman" w:hAnsi="Times New Roman"/>
                <w:bCs/>
                <w:kern w:val="36"/>
              </w:rPr>
              <w:t xml:space="preserve"> рамках реализации проекта установлена беседка, а также </w:t>
            </w:r>
            <w:r w:rsidRPr="007052AB">
              <w:rPr>
                <w:rFonts w:ascii="Times New Roman" w:hAnsi="Times New Roman"/>
              </w:rPr>
              <w:t xml:space="preserve"> изготовлен и установлен ключевой </w:t>
            </w:r>
            <w:proofErr w:type="spellStart"/>
            <w:r w:rsidRPr="007052AB">
              <w:rPr>
                <w:rFonts w:ascii="Times New Roman" w:hAnsi="Times New Roman"/>
              </w:rPr>
              <w:t>арт-объект</w:t>
            </w:r>
            <w:proofErr w:type="spellEnd"/>
            <w:r w:rsidRPr="007052AB">
              <w:rPr>
                <w:rFonts w:ascii="Times New Roman" w:hAnsi="Times New Roman"/>
              </w:rPr>
              <w:t xml:space="preserve">, символизирующий образ  птицы </w:t>
            </w:r>
            <w:proofErr w:type="spellStart"/>
            <w:r w:rsidRPr="007052AB">
              <w:rPr>
                <w:rFonts w:ascii="Times New Roman" w:hAnsi="Times New Roman"/>
              </w:rPr>
              <w:t>Сури</w:t>
            </w:r>
            <w:proofErr w:type="spellEnd"/>
            <w:r w:rsidRPr="007052AB">
              <w:rPr>
                <w:rFonts w:ascii="Times New Roman" w:hAnsi="Times New Roman"/>
              </w:rPr>
              <w:t xml:space="preserve">, который стал дополнением основной концепции благоустройства городской Набережной.  </w:t>
            </w:r>
          </w:p>
          <w:p w:rsidR="007052AB" w:rsidRDefault="007052AB" w:rsidP="00956E83">
            <w:pPr>
              <w:jc w:val="both"/>
              <w:outlineLvl w:val="0"/>
            </w:pPr>
          </w:p>
          <w:p w:rsidR="00917B54" w:rsidRPr="00B4338B" w:rsidRDefault="00917B54" w:rsidP="001C03DB">
            <w:pPr>
              <w:pStyle w:val="paragraphparagraph3qfe2"/>
              <w:spacing w:before="0" w:beforeAutospacing="0" w:after="0" w:afterAutospacing="0"/>
              <w:ind w:firstLine="468"/>
              <w:jc w:val="both"/>
              <w:rPr>
                <w:rStyle w:val="textdesktop-18pt1gdst"/>
              </w:rPr>
            </w:pPr>
            <w:r w:rsidRPr="00B4338B">
              <w:rPr>
                <w:rStyle w:val="textdesktop-18pt1gdst"/>
                <w:sz w:val="22"/>
                <w:szCs w:val="22"/>
              </w:rPr>
              <w:lastRenderedPageBreak/>
              <w:t>Показатель проекта «Цифровое государственное управление» национального проекта «Цифровая экономика»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в 2021 году достигнут значения – 100% за счет внедрения системы электронного документооборота во всех муниципальных учреждениях города и ОМСУ.</w:t>
            </w:r>
          </w:p>
          <w:p w:rsidR="00917B54" w:rsidRPr="00B4338B" w:rsidRDefault="00917B54" w:rsidP="001C03DB">
            <w:pPr>
              <w:widowControl w:val="0"/>
              <w:tabs>
                <w:tab w:val="left" w:pos="851"/>
                <w:tab w:val="left" w:pos="993"/>
              </w:tabs>
              <w:autoSpaceDE w:val="0"/>
              <w:autoSpaceDN w:val="0"/>
              <w:adjustRightInd w:val="0"/>
              <w:ind w:firstLine="468"/>
              <w:jc w:val="both"/>
            </w:pPr>
            <w:r w:rsidRPr="00B4338B">
              <w:rPr>
                <w:rStyle w:val="textdesktop-18pt1gdst"/>
                <w:sz w:val="22"/>
                <w:szCs w:val="22"/>
              </w:rPr>
              <w:t>В 2021 году в деятельности ОМСУ успешно внедрены технологии удаленного управления и обеспечена защита информации при обеспечении дистанционного режима работы должностных лиц  ОМСУ.</w:t>
            </w:r>
          </w:p>
          <w:p w:rsidR="00917B54" w:rsidRPr="00B4338B" w:rsidRDefault="00917B54" w:rsidP="001C03DB">
            <w:pPr>
              <w:pStyle w:val="af9"/>
              <w:ind w:firstLine="468"/>
              <w:jc w:val="both"/>
              <w:rPr>
                <w:rFonts w:ascii="Times New Roman" w:hAnsi="Times New Roman" w:cs="Times New Roman"/>
                <w:sz w:val="22"/>
                <w:szCs w:val="22"/>
                <w:lang w:val="ru-RU"/>
              </w:rPr>
            </w:pPr>
            <w:r w:rsidRPr="00B4338B">
              <w:rPr>
                <w:rFonts w:ascii="Times New Roman" w:hAnsi="Times New Roman" w:cs="Times New Roman"/>
                <w:sz w:val="22"/>
                <w:szCs w:val="22"/>
                <w:lang w:val="ru-RU"/>
              </w:rPr>
              <w:t xml:space="preserve">В 2021 году выполнены работы по развитию официального сайта администрации города Урай и сайтов подведомственных учреждений. Усовершенствована структура сайта администрации города Урай, созданы новые разделы «Для граждан», «Вакансии», «Инвестиционный портал». 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w:t>
            </w:r>
          </w:p>
          <w:p w:rsidR="00917B54" w:rsidRPr="00B4338B" w:rsidRDefault="00917B54" w:rsidP="007052AB">
            <w:pPr>
              <w:pStyle w:val="af9"/>
              <w:jc w:val="both"/>
              <w:rPr>
                <w:rFonts w:ascii="Times New Roman" w:hAnsi="Times New Roman" w:cs="Times New Roman"/>
                <w:sz w:val="22"/>
                <w:szCs w:val="22"/>
                <w:lang w:val="ru-RU"/>
              </w:rPr>
            </w:pPr>
            <w:r w:rsidRPr="00B4338B">
              <w:rPr>
                <w:rFonts w:ascii="Times New Roman" w:hAnsi="Times New Roman" w:cs="Times New Roman"/>
                <w:sz w:val="22"/>
                <w:szCs w:val="22"/>
                <w:lang w:val="ru-RU"/>
              </w:rPr>
              <w:t xml:space="preserve">По мере выхода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w:t>
            </w:r>
            <w:proofErr w:type="spellStart"/>
            <w:r w:rsidRPr="00B4338B">
              <w:rPr>
                <w:rFonts w:ascii="Times New Roman" w:hAnsi="Times New Roman" w:cs="Times New Roman"/>
                <w:sz w:val="22"/>
                <w:szCs w:val="22"/>
                <w:lang w:val="ru-RU"/>
              </w:rPr>
              <w:t>Югры</w:t>
            </w:r>
            <w:proofErr w:type="spellEnd"/>
            <w:r w:rsidRPr="00B4338B">
              <w:rPr>
                <w:rFonts w:ascii="Times New Roman" w:hAnsi="Times New Roman" w:cs="Times New Roman"/>
                <w:sz w:val="22"/>
                <w:szCs w:val="22"/>
                <w:lang w:val="ru-RU"/>
              </w:rPr>
              <w:t>, ряд сайтов государственных органов власти автономного округа и Российской Федерации.</w:t>
            </w:r>
            <w:r w:rsidR="007052AB">
              <w:rPr>
                <w:rFonts w:ascii="Times New Roman" w:hAnsi="Times New Roman" w:cs="Times New Roman"/>
                <w:sz w:val="22"/>
                <w:szCs w:val="22"/>
                <w:lang w:val="ru-RU"/>
              </w:rPr>
              <w:t xml:space="preserve"> </w:t>
            </w:r>
            <w:r w:rsidRPr="00B4338B">
              <w:rPr>
                <w:rFonts w:ascii="Times New Roman" w:hAnsi="Times New Roman" w:cs="Times New Roman"/>
                <w:sz w:val="22"/>
                <w:szCs w:val="22"/>
                <w:lang w:val="ru-RU"/>
              </w:rPr>
              <w:t>Общее количество посещений всех разделов и рубрик официального сайта за 2021 год составляет – 709 261.</w:t>
            </w:r>
          </w:p>
          <w:p w:rsidR="00917B54" w:rsidRPr="00B4338B" w:rsidRDefault="00DB037C" w:rsidP="00917B54">
            <w:pPr>
              <w:pStyle w:val="af9"/>
              <w:jc w:val="both"/>
              <w:rPr>
                <w:rFonts w:ascii="Times New Roman" w:hAnsi="Times New Roman" w:cs="Times New Roman"/>
                <w:sz w:val="22"/>
                <w:szCs w:val="22"/>
                <w:lang w:val="ru-RU"/>
              </w:rPr>
            </w:pPr>
            <w:r w:rsidRPr="00B4338B">
              <w:rPr>
                <w:rFonts w:ascii="Times New Roman" w:hAnsi="Times New Roman" w:cs="Times New Roman"/>
                <w:sz w:val="22"/>
                <w:szCs w:val="22"/>
                <w:lang w:val="ru-RU"/>
              </w:rPr>
              <w:t xml:space="preserve">        </w:t>
            </w:r>
            <w:r w:rsidR="00917B54" w:rsidRPr="00B4338B">
              <w:rPr>
                <w:rFonts w:ascii="Times New Roman" w:hAnsi="Times New Roman" w:cs="Times New Roman"/>
                <w:sz w:val="22"/>
                <w:szCs w:val="22"/>
                <w:lang w:val="ru-RU"/>
              </w:rPr>
              <w:t xml:space="preserve">Для изучения мнения жителей города по вопросам социально-экономического развития города Урай на официальном сайте администрации города Урай проводятся интерактивные опросы населения. В 2021 году проведено 5 опросов на официальном сайте </w:t>
            </w:r>
            <w:r w:rsidR="00917B54" w:rsidRPr="00B4338B">
              <w:rPr>
                <w:rFonts w:ascii="Times New Roman" w:hAnsi="Times New Roman" w:cs="Times New Roman"/>
                <w:sz w:val="22"/>
                <w:szCs w:val="22"/>
                <w:lang w:val="ru-RU"/>
              </w:rPr>
              <w:lastRenderedPageBreak/>
              <w:t>органов местного самоуправления города Урай и 12 опросов в системе технических решений (</w:t>
            </w:r>
            <w:proofErr w:type="gramStart"/>
            <w:r w:rsidR="00917B54" w:rsidRPr="00B4338B">
              <w:rPr>
                <w:rFonts w:ascii="Times New Roman" w:hAnsi="Times New Roman" w:cs="Times New Roman"/>
                <w:sz w:val="22"/>
                <w:szCs w:val="22"/>
                <w:lang w:val="ru-RU"/>
              </w:rPr>
              <w:t>ПОС</w:t>
            </w:r>
            <w:proofErr w:type="gramEnd"/>
            <w:r w:rsidR="00917B54" w:rsidRPr="00B4338B">
              <w:rPr>
                <w:rFonts w:ascii="Times New Roman" w:hAnsi="Times New Roman" w:cs="Times New Roman"/>
                <w:sz w:val="22"/>
                <w:szCs w:val="22"/>
                <w:lang w:val="ru-RU"/>
              </w:rPr>
              <w:t xml:space="preserve">) через портал </w:t>
            </w:r>
            <w:proofErr w:type="spellStart"/>
            <w:r w:rsidR="00917B54" w:rsidRPr="00B4338B">
              <w:rPr>
                <w:rFonts w:ascii="Times New Roman" w:hAnsi="Times New Roman" w:cs="Times New Roman"/>
                <w:sz w:val="22"/>
                <w:szCs w:val="22"/>
                <w:lang w:val="ru-RU"/>
              </w:rPr>
              <w:t>Госуслуги</w:t>
            </w:r>
            <w:proofErr w:type="spellEnd"/>
            <w:r w:rsidR="00917B54" w:rsidRPr="00B4338B">
              <w:rPr>
                <w:rFonts w:ascii="Times New Roman" w:hAnsi="Times New Roman" w:cs="Times New Roman"/>
                <w:sz w:val="22"/>
                <w:szCs w:val="22"/>
                <w:lang w:val="ru-RU"/>
              </w:rPr>
              <w:t>.</w:t>
            </w:r>
          </w:p>
          <w:p w:rsidR="00131176" w:rsidRPr="00B4338B" w:rsidRDefault="00DB037C" w:rsidP="00DB037C">
            <w:pPr>
              <w:pStyle w:val="af9"/>
              <w:jc w:val="both"/>
              <w:rPr>
                <w:sz w:val="22"/>
                <w:szCs w:val="22"/>
                <w:lang w:val="ru-RU"/>
              </w:rPr>
            </w:pPr>
            <w:r w:rsidRPr="00B4338B">
              <w:rPr>
                <w:rFonts w:ascii="Times New Roman" w:hAnsi="Times New Roman" w:cs="Times New Roman"/>
                <w:sz w:val="22"/>
                <w:szCs w:val="22"/>
                <w:lang w:val="ru-RU"/>
              </w:rPr>
              <w:t xml:space="preserve">       </w:t>
            </w:r>
            <w:r w:rsidR="00917B54" w:rsidRPr="00B4338B">
              <w:rPr>
                <w:rFonts w:ascii="Times New Roman" w:hAnsi="Times New Roman" w:cs="Times New Roman"/>
                <w:sz w:val="22"/>
                <w:szCs w:val="22"/>
                <w:lang w:val="ru-RU"/>
              </w:rPr>
              <w:t xml:space="preserve">Обеспечена работа канала обратной связи через официальный сайт – раздел «Обращения граждан», «Расскажи о проблеме» (через портал </w:t>
            </w:r>
            <w:proofErr w:type="spellStart"/>
            <w:r w:rsidR="00917B54" w:rsidRPr="00B4338B">
              <w:rPr>
                <w:rFonts w:ascii="Times New Roman" w:hAnsi="Times New Roman" w:cs="Times New Roman"/>
                <w:sz w:val="22"/>
                <w:szCs w:val="22"/>
                <w:lang w:val="ru-RU"/>
              </w:rPr>
              <w:t>Госуслуги</w:t>
            </w:r>
            <w:proofErr w:type="spellEnd"/>
            <w:r w:rsidR="00917B54" w:rsidRPr="00B4338B">
              <w:rPr>
                <w:rFonts w:ascii="Times New Roman" w:hAnsi="Times New Roman" w:cs="Times New Roman"/>
                <w:sz w:val="22"/>
                <w:szCs w:val="22"/>
                <w:lang w:val="ru-RU"/>
              </w:rPr>
              <w:t>).</w:t>
            </w:r>
          </w:p>
        </w:tc>
      </w:tr>
      <w:tr w:rsidR="00A437B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6F7A92" w:rsidRPr="00B4338B" w:rsidRDefault="006F7A92" w:rsidP="009D0953">
            <w:pPr>
              <w:outlineLvl w:val="0"/>
              <w:rPr>
                <w:lang w:val="en-US"/>
              </w:rPr>
            </w:pPr>
            <w:r w:rsidRPr="00B4338B">
              <w:rPr>
                <w:sz w:val="22"/>
                <w:szCs w:val="22"/>
              </w:rPr>
              <w:lastRenderedPageBreak/>
              <w:t>5.2</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rPr>
                <w:b/>
                <w:bCs/>
              </w:rPr>
            </w:pPr>
            <w:r w:rsidRPr="00B4338B">
              <w:rPr>
                <w:b/>
                <w:bCs/>
                <w:sz w:val="22"/>
                <w:szCs w:val="22"/>
              </w:rPr>
              <w:t xml:space="preserve">Задача 2. </w:t>
            </w:r>
          </w:p>
          <w:p w:rsidR="006F7A92" w:rsidRPr="00B4338B" w:rsidRDefault="006F7A92" w:rsidP="009D0953">
            <w:pPr>
              <w:rPr>
                <w:b/>
                <w:bCs/>
              </w:rPr>
            </w:pPr>
            <w:r w:rsidRPr="00B4338B">
              <w:rPr>
                <w:b/>
                <w:bCs/>
                <w:sz w:val="22"/>
                <w:szCs w:val="22"/>
              </w:rPr>
              <w:t>Повышение эффективности управления муниципальными финансами и муниципальным имуществом </w:t>
            </w:r>
          </w:p>
        </w:tc>
        <w:tc>
          <w:tcPr>
            <w:tcW w:w="822" w:type="pct"/>
            <w:tcBorders>
              <w:top w:val="single" w:sz="4" w:space="0" w:color="auto"/>
              <w:left w:val="nil"/>
              <w:bottom w:val="single" w:sz="4" w:space="0" w:color="auto"/>
              <w:right w:val="single" w:sz="4" w:space="0" w:color="auto"/>
            </w:tcBorders>
          </w:tcPr>
          <w:p w:rsidR="006F7A92" w:rsidRPr="00B4338B" w:rsidRDefault="006F7A92" w:rsidP="009D0953">
            <w:pPr>
              <w:ind w:firstLine="317"/>
              <w:outlineLvl w:val="0"/>
            </w:pPr>
            <w:r w:rsidRPr="00B4338B">
              <w:rPr>
                <w:sz w:val="22"/>
                <w:szCs w:val="22"/>
              </w:rPr>
              <w:t>Обеспечение формирования сбалансированного местного бюджета, оптимизация муниципальных финансов:</w:t>
            </w:r>
            <w:r w:rsidRPr="00B4338B">
              <w:rPr>
                <w:sz w:val="22"/>
                <w:szCs w:val="22"/>
              </w:rPr>
              <w:br w:type="page"/>
            </w:r>
          </w:p>
          <w:p w:rsidR="006F7A92" w:rsidRPr="00B4338B" w:rsidRDefault="006F7A92" w:rsidP="009D0953">
            <w:pPr>
              <w:ind w:firstLine="317"/>
              <w:outlineLvl w:val="0"/>
            </w:pPr>
            <w:r w:rsidRPr="00B4338B">
              <w:rPr>
                <w:sz w:val="22"/>
                <w:szCs w:val="22"/>
              </w:rPr>
              <w:br w:type="page"/>
              <w:t>- разработка и реализация мер по увеличению налоговых и неналоговых доходов бюджета;</w:t>
            </w:r>
            <w:r w:rsidRPr="00B4338B">
              <w:rPr>
                <w:sz w:val="22"/>
                <w:szCs w:val="22"/>
              </w:rPr>
              <w:br w:type="page"/>
            </w:r>
          </w:p>
          <w:p w:rsidR="006F7A92" w:rsidRPr="00B4338B" w:rsidRDefault="006F7A92" w:rsidP="009D0953">
            <w:pPr>
              <w:ind w:firstLine="317"/>
              <w:outlineLvl w:val="0"/>
            </w:pPr>
            <w:r w:rsidRPr="00B4338B">
              <w:rPr>
                <w:sz w:val="22"/>
                <w:szCs w:val="22"/>
              </w:rPr>
              <w:t>- управление долговой нагрузкой бюджета (недопущение нарастания муниципального долга);</w:t>
            </w:r>
            <w:r w:rsidRPr="00B4338B">
              <w:rPr>
                <w:sz w:val="22"/>
                <w:szCs w:val="22"/>
              </w:rPr>
              <w:br w:type="page"/>
            </w:r>
          </w:p>
          <w:p w:rsidR="006F7A92" w:rsidRPr="00B4338B" w:rsidRDefault="006F7A92" w:rsidP="009D0953">
            <w:pPr>
              <w:ind w:firstLine="317"/>
              <w:outlineLvl w:val="0"/>
            </w:pPr>
            <w:r w:rsidRPr="00B4338B">
              <w:rPr>
                <w:sz w:val="22"/>
                <w:szCs w:val="22"/>
              </w:rPr>
              <w:t>- целевое использование бюджетных средств.</w:t>
            </w:r>
          </w:p>
        </w:tc>
        <w:tc>
          <w:tcPr>
            <w:tcW w:w="314" w:type="pct"/>
            <w:tcBorders>
              <w:top w:val="nil"/>
              <w:left w:val="nil"/>
              <w:bottom w:val="single" w:sz="4" w:space="0" w:color="auto"/>
              <w:right w:val="single" w:sz="4" w:space="0" w:color="auto"/>
            </w:tcBorders>
            <w:shd w:val="clear" w:color="auto" w:fill="auto"/>
            <w:hideMark/>
          </w:tcPr>
          <w:p w:rsidR="006F7A92" w:rsidRPr="00B4338B" w:rsidRDefault="006F7A92" w:rsidP="009D0953">
            <w:pPr>
              <w:outlineLvl w:val="0"/>
            </w:pPr>
            <w:r w:rsidRPr="00B4338B">
              <w:rPr>
                <w:sz w:val="22"/>
                <w:szCs w:val="22"/>
              </w:rPr>
              <w:t>1.13</w:t>
            </w:r>
          </w:p>
        </w:tc>
        <w:tc>
          <w:tcPr>
            <w:tcW w:w="718" w:type="pct"/>
            <w:tcBorders>
              <w:top w:val="nil"/>
              <w:left w:val="nil"/>
              <w:bottom w:val="single" w:sz="4" w:space="0" w:color="auto"/>
              <w:right w:val="single" w:sz="4" w:space="0" w:color="auto"/>
            </w:tcBorders>
            <w:shd w:val="clear" w:color="auto" w:fill="auto"/>
            <w:hideMark/>
          </w:tcPr>
          <w:p w:rsidR="006F7A92" w:rsidRPr="00B4338B" w:rsidRDefault="006F7A92" w:rsidP="002273CF">
            <w:pPr>
              <w:outlineLvl w:val="0"/>
            </w:pPr>
            <w:r w:rsidRPr="00B4338B">
              <w:rPr>
                <w:sz w:val="22"/>
                <w:szCs w:val="22"/>
              </w:rPr>
              <w:t>Комитет по финансам администрации города Урай</w:t>
            </w:r>
          </w:p>
        </w:tc>
        <w:tc>
          <w:tcPr>
            <w:tcW w:w="2166" w:type="pct"/>
            <w:tcBorders>
              <w:top w:val="nil"/>
              <w:left w:val="nil"/>
              <w:bottom w:val="single" w:sz="4" w:space="0" w:color="auto"/>
              <w:right w:val="single" w:sz="4" w:space="0" w:color="auto"/>
            </w:tcBorders>
          </w:tcPr>
          <w:p w:rsidR="00442908" w:rsidRPr="00B4338B" w:rsidRDefault="00442908" w:rsidP="00442908">
            <w:pPr>
              <w:jc w:val="both"/>
              <w:outlineLvl w:val="0"/>
              <w:rPr>
                <w:b/>
              </w:rPr>
            </w:pPr>
            <w:r w:rsidRPr="00B4338B">
              <w:rPr>
                <w:b/>
                <w:sz w:val="22"/>
                <w:szCs w:val="22"/>
              </w:rPr>
              <w:t>Оценка результативности: исполнено.</w:t>
            </w:r>
          </w:p>
          <w:p w:rsidR="00442908" w:rsidRPr="00B4338B" w:rsidRDefault="00442908" w:rsidP="00442908">
            <w:pPr>
              <w:jc w:val="both"/>
              <w:outlineLvl w:val="0"/>
              <w:rPr>
                <w:b/>
                <w:bCs/>
              </w:rPr>
            </w:pPr>
          </w:p>
          <w:p w:rsidR="00442908" w:rsidRPr="00B4338B" w:rsidRDefault="00442908" w:rsidP="00442908">
            <w:pPr>
              <w:jc w:val="both"/>
              <w:outlineLvl w:val="0"/>
            </w:pPr>
            <w:r w:rsidRPr="00B4338B">
              <w:rPr>
                <w:b/>
                <w:bCs/>
                <w:sz w:val="22"/>
                <w:szCs w:val="22"/>
              </w:rPr>
              <w:t>Информация о выполнении:</w:t>
            </w:r>
            <w:r w:rsidRPr="00B4338B">
              <w:rPr>
                <w:sz w:val="22"/>
                <w:szCs w:val="22"/>
              </w:rPr>
              <w:t xml:space="preserve"> </w:t>
            </w:r>
          </w:p>
          <w:p w:rsidR="009D00C6" w:rsidRPr="00B4338B" w:rsidRDefault="009D00C6" w:rsidP="007052AB">
            <w:pPr>
              <w:autoSpaceDE w:val="0"/>
              <w:autoSpaceDN w:val="0"/>
              <w:adjustRightInd w:val="0"/>
              <w:ind w:firstLine="458"/>
              <w:jc w:val="both"/>
              <w:rPr>
                <w:rFonts w:eastAsiaTheme="minorHAnsi"/>
                <w:color w:val="000000"/>
                <w:lang w:eastAsia="en-US"/>
              </w:rPr>
            </w:pPr>
            <w:r w:rsidRPr="00B4338B">
              <w:rPr>
                <w:rFonts w:eastAsiaTheme="minorHAnsi"/>
                <w:color w:val="000000"/>
                <w:sz w:val="22"/>
                <w:szCs w:val="22"/>
                <w:lang w:eastAsia="en-US"/>
              </w:rPr>
              <w:t xml:space="preserve">Основу доходной базы бюджета города составляют безвозмездные поступления, предоставляемые из бюджета автономного округа на исполнение переданных государственных полномочий (субвенции), </w:t>
            </w:r>
            <w:proofErr w:type="spellStart"/>
            <w:r w:rsidRPr="00B4338B">
              <w:rPr>
                <w:rFonts w:eastAsiaTheme="minorHAnsi"/>
                <w:color w:val="000000"/>
                <w:sz w:val="22"/>
                <w:szCs w:val="22"/>
                <w:lang w:eastAsia="en-US"/>
              </w:rPr>
              <w:t>софинансирование</w:t>
            </w:r>
            <w:proofErr w:type="spellEnd"/>
            <w:r w:rsidRPr="00B4338B">
              <w:rPr>
                <w:rFonts w:eastAsiaTheme="minorHAnsi"/>
                <w:color w:val="000000"/>
                <w:sz w:val="22"/>
                <w:szCs w:val="22"/>
                <w:lang w:eastAsia="en-US"/>
              </w:rPr>
              <w:t xml:space="preserve"> расходных обязательств в рамках реализации целевых программ (субсидии), дотации. </w:t>
            </w:r>
          </w:p>
          <w:p w:rsidR="009D00C6" w:rsidRPr="00B4338B" w:rsidRDefault="009D00C6" w:rsidP="007052AB">
            <w:pPr>
              <w:ind w:firstLine="458"/>
              <w:jc w:val="both"/>
            </w:pPr>
            <w:r w:rsidRPr="00B4338B">
              <w:rPr>
                <w:sz w:val="22"/>
                <w:szCs w:val="22"/>
              </w:rPr>
              <w:t>В течение 2021 года была проведена значительная работа по привлечению в бюджет дополнительных средств. Исполнение доходной части бюджета за 2021 год выше первоначального планового показателя на  18,9 % или на 605 221,3 тыс</w:t>
            </w:r>
            <w:proofErr w:type="gramStart"/>
            <w:r w:rsidRPr="00B4338B">
              <w:rPr>
                <w:sz w:val="22"/>
                <w:szCs w:val="22"/>
              </w:rPr>
              <w:t>.р</w:t>
            </w:r>
            <w:proofErr w:type="gramEnd"/>
            <w:r w:rsidRPr="00B4338B">
              <w:rPr>
                <w:sz w:val="22"/>
                <w:szCs w:val="22"/>
              </w:rPr>
              <w:t>ублей, в том числе за счет увеличения безвозмездных поступлений от других бюджетов бюджетной системы РФ на 590 544,1 тыс.рублей, прочих безвозмездных поступлений на 26 045,0 тыс.рублей (из них в рамках Соглашения о сотрудничестве между Правительством ХМАО-Югры и ПАО «НК «ЛУКОЙЛ» в сумме 24 743,5 тыс</w:t>
            </w:r>
            <w:proofErr w:type="gramStart"/>
            <w:r w:rsidRPr="00B4338B">
              <w:rPr>
                <w:sz w:val="22"/>
                <w:szCs w:val="22"/>
              </w:rPr>
              <w:t>.р</w:t>
            </w:r>
            <w:proofErr w:type="gramEnd"/>
            <w:r w:rsidRPr="00B4338B">
              <w:rPr>
                <w:sz w:val="22"/>
                <w:szCs w:val="22"/>
              </w:rPr>
              <w:t xml:space="preserve">ублей, финансового участия организаций и населения в рамках приоритетного проекта «Формирование комфортной городской среды» в сумме 1 300,0 тыс.рублей).  </w:t>
            </w:r>
          </w:p>
          <w:p w:rsidR="007052AB" w:rsidRDefault="009D00C6" w:rsidP="007052AB">
            <w:pPr>
              <w:ind w:firstLine="458"/>
              <w:jc w:val="both"/>
            </w:pPr>
            <w:r w:rsidRPr="00B4338B">
              <w:rPr>
                <w:sz w:val="22"/>
                <w:szCs w:val="22"/>
              </w:rPr>
              <w:t xml:space="preserve">По итогам 2021 года налоговые и неналоговые доходы исполнены на 99,9% к первоначальному плану и составили </w:t>
            </w:r>
            <w:r w:rsidRPr="00B4338B">
              <w:rPr>
                <w:rFonts w:eastAsia="Calibri"/>
                <w:sz w:val="22"/>
                <w:szCs w:val="22"/>
              </w:rPr>
              <w:t>1 030 962,7 тыс</w:t>
            </w:r>
            <w:proofErr w:type="gramStart"/>
            <w:r w:rsidRPr="00B4338B">
              <w:rPr>
                <w:sz w:val="22"/>
                <w:szCs w:val="22"/>
              </w:rPr>
              <w:t>.р</w:t>
            </w:r>
            <w:proofErr w:type="gramEnd"/>
            <w:r w:rsidRPr="00B4338B">
              <w:rPr>
                <w:sz w:val="22"/>
                <w:szCs w:val="22"/>
              </w:rPr>
              <w:t>ублей.</w:t>
            </w:r>
          </w:p>
          <w:p w:rsidR="009D00C6" w:rsidRPr="007052AB" w:rsidRDefault="009D00C6" w:rsidP="007052AB">
            <w:pPr>
              <w:ind w:firstLine="458"/>
              <w:jc w:val="both"/>
              <w:rPr>
                <w:highlight w:val="yellow"/>
              </w:rPr>
            </w:pPr>
            <w:r w:rsidRPr="00B4338B">
              <w:rPr>
                <w:sz w:val="22"/>
                <w:szCs w:val="22"/>
              </w:rPr>
              <w:t>Общий объем  доходов бюджета муниципального образования (без учета субвенций) увеличился в 1,3 раза или на 565 690,3 тыс</w:t>
            </w:r>
            <w:proofErr w:type="gramStart"/>
            <w:r w:rsidRPr="00B4338B">
              <w:rPr>
                <w:sz w:val="22"/>
                <w:szCs w:val="22"/>
              </w:rPr>
              <w:t>.р</w:t>
            </w:r>
            <w:proofErr w:type="gramEnd"/>
            <w:r w:rsidRPr="00B4338B">
              <w:rPr>
                <w:sz w:val="22"/>
                <w:szCs w:val="22"/>
              </w:rPr>
              <w:t>ублей (с 1 719 855,0 тыс.рублей до 2 285 545,3 тыс.рублей), из которых составляют:</w:t>
            </w:r>
          </w:p>
          <w:p w:rsidR="009D00C6" w:rsidRPr="00B4338B" w:rsidRDefault="009D00C6" w:rsidP="007052AB">
            <w:pPr>
              <w:ind w:firstLine="326"/>
              <w:jc w:val="both"/>
            </w:pPr>
            <w:r w:rsidRPr="00B4338B">
              <w:rPr>
                <w:sz w:val="22"/>
                <w:szCs w:val="22"/>
              </w:rPr>
              <w:lastRenderedPageBreak/>
              <w:t>- налоговые и неналоговые доходы – 0,1%,</w:t>
            </w:r>
          </w:p>
          <w:p w:rsidR="009D00C6" w:rsidRPr="00B4338B" w:rsidRDefault="009D00C6" w:rsidP="007052AB">
            <w:pPr>
              <w:ind w:firstLine="326"/>
              <w:jc w:val="both"/>
            </w:pPr>
            <w:r w:rsidRPr="00B4338B">
              <w:rPr>
                <w:sz w:val="22"/>
                <w:szCs w:val="22"/>
              </w:rPr>
              <w:t>- безвозмездные поступления – 99,9%,</w:t>
            </w:r>
          </w:p>
          <w:p w:rsidR="009D00C6" w:rsidRPr="00B4338B" w:rsidRDefault="009D00C6" w:rsidP="007052AB">
            <w:pPr>
              <w:ind w:firstLine="326"/>
              <w:jc w:val="both"/>
            </w:pPr>
            <w:r w:rsidRPr="00B4338B">
              <w:rPr>
                <w:sz w:val="22"/>
                <w:szCs w:val="22"/>
              </w:rPr>
              <w:t xml:space="preserve"> что повлияло на снижение целевого показателя, который сложился по итогам за 2021 год в размере 38,0%. </w:t>
            </w:r>
          </w:p>
          <w:p w:rsidR="009D00C6" w:rsidRPr="00B4338B" w:rsidRDefault="009D00C6" w:rsidP="007052AB">
            <w:pPr>
              <w:tabs>
                <w:tab w:val="left" w:pos="567"/>
              </w:tabs>
              <w:ind w:firstLine="326"/>
              <w:jc w:val="both"/>
            </w:pPr>
            <w:r w:rsidRPr="00B4338B">
              <w:rPr>
                <w:sz w:val="22"/>
                <w:szCs w:val="22"/>
              </w:rPr>
              <w:t>Налоговые и неналоговые доходы бюджета города Урай были исполнены в</w:t>
            </w:r>
            <w:r w:rsidRPr="00B4338B">
              <w:rPr>
                <w:iCs/>
                <w:sz w:val="22"/>
                <w:szCs w:val="22"/>
              </w:rPr>
              <w:t xml:space="preserve"> условиях </w:t>
            </w:r>
            <w:r w:rsidRPr="00B4338B">
              <w:rPr>
                <w:sz w:val="22"/>
                <w:szCs w:val="22"/>
              </w:rPr>
              <w:t xml:space="preserve">продления ряда мер поддержки бизнеса, пострадавшего от пандемии, в которых предусмотрено снижение налоговой нагрузки на субъекты малого и среднего предпринимательства, уплачивающих налоговые доходы на основании принятых НПА Российской Федерации, субъекта Ханты-Мансийского автономного </w:t>
            </w:r>
            <w:proofErr w:type="spellStart"/>
            <w:r w:rsidRPr="00B4338B">
              <w:rPr>
                <w:sz w:val="22"/>
                <w:szCs w:val="22"/>
              </w:rPr>
              <w:t>округа-Югры</w:t>
            </w:r>
            <w:proofErr w:type="spellEnd"/>
            <w:r w:rsidRPr="00B4338B">
              <w:rPr>
                <w:sz w:val="22"/>
                <w:szCs w:val="22"/>
              </w:rPr>
              <w:t xml:space="preserve"> в части: </w:t>
            </w:r>
          </w:p>
          <w:p w:rsidR="009D00C6" w:rsidRPr="00B4338B" w:rsidRDefault="009D00C6" w:rsidP="007052AB">
            <w:pPr>
              <w:tabs>
                <w:tab w:val="left" w:pos="567"/>
              </w:tabs>
              <w:ind w:firstLine="326"/>
              <w:jc w:val="both"/>
            </w:pPr>
            <w:r w:rsidRPr="00B4338B">
              <w:rPr>
                <w:sz w:val="22"/>
                <w:szCs w:val="22"/>
              </w:rPr>
              <w:t>- снижения ставок и сроков представления отчетности и уплаты налога по упрощенной системе налогообложения;</w:t>
            </w:r>
          </w:p>
          <w:p w:rsidR="006F7A92" w:rsidRPr="00B4338B" w:rsidRDefault="007052AB" w:rsidP="007052AB">
            <w:pPr>
              <w:ind w:firstLine="326"/>
              <w:jc w:val="both"/>
              <w:outlineLvl w:val="0"/>
            </w:pPr>
            <w:r>
              <w:rPr>
                <w:sz w:val="22"/>
                <w:szCs w:val="22"/>
              </w:rPr>
              <w:t>-</w:t>
            </w:r>
            <w:r w:rsidR="009D00C6" w:rsidRPr="00B4338B">
              <w:rPr>
                <w:sz w:val="22"/>
                <w:szCs w:val="22"/>
              </w:rPr>
              <w:t xml:space="preserve"> отмены в полном объеме применения СМСП коэффициента-дефлятора (КД=1,592) для сфер деятельности, применяющие патентную систему налогообложения.  </w:t>
            </w:r>
          </w:p>
        </w:tc>
      </w:tr>
      <w:tr w:rsidR="00A437BA" w:rsidRPr="00B4338B" w:rsidTr="001D0830">
        <w:trPr>
          <w:trHeight w:val="207"/>
        </w:trPr>
        <w:tc>
          <w:tcPr>
            <w:tcW w:w="227" w:type="pct"/>
            <w:tcBorders>
              <w:top w:val="nil"/>
              <w:left w:val="single" w:sz="4" w:space="0" w:color="auto"/>
              <w:bottom w:val="single" w:sz="4" w:space="0" w:color="auto"/>
              <w:right w:val="single" w:sz="4" w:space="0" w:color="auto"/>
            </w:tcBorders>
            <w:shd w:val="clear" w:color="000000" w:fill="BDD7EE"/>
            <w:vAlign w:val="center"/>
            <w:hideMark/>
          </w:tcPr>
          <w:p w:rsidR="00A437BA" w:rsidRPr="00B4338B" w:rsidRDefault="00A437BA" w:rsidP="00A437BA">
            <w:pPr>
              <w:jc w:val="center"/>
              <w:rPr>
                <w:b/>
                <w:bCs/>
              </w:rPr>
            </w:pPr>
            <w:r w:rsidRPr="00B4338B">
              <w:rPr>
                <w:b/>
                <w:bCs/>
                <w:sz w:val="22"/>
                <w:szCs w:val="22"/>
              </w:rPr>
              <w:lastRenderedPageBreak/>
              <w:t>6</w:t>
            </w:r>
          </w:p>
        </w:tc>
        <w:tc>
          <w:tcPr>
            <w:tcW w:w="4773" w:type="pct"/>
            <w:gridSpan w:val="5"/>
            <w:tcBorders>
              <w:top w:val="single" w:sz="4" w:space="0" w:color="auto"/>
              <w:left w:val="nil"/>
              <w:bottom w:val="single" w:sz="4" w:space="0" w:color="auto"/>
              <w:right w:val="single" w:sz="4" w:space="0" w:color="auto"/>
            </w:tcBorders>
            <w:shd w:val="clear" w:color="000000" w:fill="BDD7EE"/>
          </w:tcPr>
          <w:p w:rsidR="00A437BA" w:rsidRPr="00B4338B" w:rsidRDefault="00A437BA" w:rsidP="00A437BA">
            <w:pPr>
              <w:rPr>
                <w:b/>
                <w:bCs/>
              </w:rPr>
            </w:pPr>
            <w:r w:rsidRPr="00B4338B">
              <w:rPr>
                <w:b/>
                <w:bCs/>
                <w:sz w:val="22"/>
                <w:szCs w:val="22"/>
              </w:rPr>
              <w:t>Цель 6. Развитие информационного общества (цифровой экономики) </w:t>
            </w:r>
          </w:p>
        </w:tc>
      </w:tr>
      <w:tr w:rsidR="00A437BA" w:rsidRPr="00B4338B" w:rsidTr="001D0830">
        <w:trPr>
          <w:trHeight w:val="837"/>
        </w:trPr>
        <w:tc>
          <w:tcPr>
            <w:tcW w:w="227" w:type="pct"/>
            <w:tcBorders>
              <w:top w:val="nil"/>
              <w:left w:val="single" w:sz="4" w:space="0" w:color="auto"/>
              <w:bottom w:val="single" w:sz="4" w:space="0" w:color="000000"/>
              <w:right w:val="single" w:sz="4" w:space="0" w:color="auto"/>
            </w:tcBorders>
            <w:hideMark/>
          </w:tcPr>
          <w:p w:rsidR="006F7A92" w:rsidRPr="00B4338B" w:rsidRDefault="006F7A92" w:rsidP="009D0953">
            <w:pPr>
              <w:jc w:val="center"/>
              <w:outlineLvl w:val="0"/>
              <w:rPr>
                <w:lang w:val="en-US"/>
              </w:rPr>
            </w:pPr>
            <w:r w:rsidRPr="00B4338B">
              <w:rPr>
                <w:sz w:val="22"/>
                <w:szCs w:val="22"/>
              </w:rPr>
              <w:t>6.1</w:t>
            </w:r>
          </w:p>
        </w:tc>
        <w:tc>
          <w:tcPr>
            <w:tcW w:w="752" w:type="pct"/>
            <w:tcBorders>
              <w:top w:val="nil"/>
              <w:left w:val="nil"/>
              <w:bottom w:val="single" w:sz="4" w:space="0" w:color="auto"/>
              <w:right w:val="single" w:sz="4" w:space="0" w:color="auto"/>
            </w:tcBorders>
            <w:shd w:val="clear" w:color="auto" w:fill="auto"/>
            <w:hideMark/>
          </w:tcPr>
          <w:p w:rsidR="006F7A92" w:rsidRPr="00B4338B" w:rsidRDefault="006F7A92" w:rsidP="009D0953">
            <w:pPr>
              <w:rPr>
                <w:b/>
                <w:bCs/>
              </w:rPr>
            </w:pPr>
            <w:r w:rsidRPr="00B4338B">
              <w:rPr>
                <w:b/>
                <w:bCs/>
                <w:sz w:val="22"/>
                <w:szCs w:val="22"/>
              </w:rPr>
              <w:t xml:space="preserve">Задача 1. </w:t>
            </w:r>
          </w:p>
          <w:p w:rsidR="006F7A92" w:rsidRPr="00B4338B" w:rsidRDefault="006F7A92" w:rsidP="009D0953">
            <w:pPr>
              <w:rPr>
                <w:b/>
                <w:bCs/>
              </w:rPr>
            </w:pPr>
            <w:r w:rsidRPr="00B4338B">
              <w:rPr>
                <w:b/>
                <w:bCs/>
                <w:sz w:val="22"/>
                <w:szCs w:val="22"/>
              </w:rPr>
              <w:t>Создание условий для формирования IT-кластера </w:t>
            </w:r>
          </w:p>
        </w:tc>
        <w:tc>
          <w:tcPr>
            <w:tcW w:w="822" w:type="pct"/>
            <w:tcBorders>
              <w:top w:val="single" w:sz="4" w:space="0" w:color="auto"/>
              <w:left w:val="single" w:sz="4" w:space="0" w:color="auto"/>
              <w:bottom w:val="single" w:sz="4" w:space="0" w:color="auto"/>
              <w:right w:val="single" w:sz="4" w:space="0" w:color="auto"/>
            </w:tcBorders>
          </w:tcPr>
          <w:p w:rsidR="006F7A92" w:rsidRPr="00B4338B" w:rsidRDefault="006F7A92" w:rsidP="009D0953">
            <w:pPr>
              <w:ind w:firstLine="317"/>
              <w:outlineLvl w:val="0"/>
            </w:pPr>
            <w:r w:rsidRPr="00B4338B">
              <w:rPr>
                <w:sz w:val="22"/>
                <w:szCs w:val="22"/>
              </w:rPr>
              <w:t>Реализации мероприятий портфеля проектов «Цифровая экономика».</w:t>
            </w:r>
          </w:p>
          <w:p w:rsidR="006F7A92" w:rsidRPr="00B4338B" w:rsidRDefault="006F7A92" w:rsidP="009D0953">
            <w:pPr>
              <w:ind w:firstLine="317"/>
              <w:outlineLvl w:val="0"/>
            </w:pPr>
            <w:r w:rsidRPr="00B4338B">
              <w:rPr>
                <w:sz w:val="22"/>
                <w:szCs w:val="22"/>
              </w:rPr>
              <w:t>Создание IT- кластера на территории муниципального образования.</w:t>
            </w:r>
          </w:p>
          <w:p w:rsidR="006F7A92" w:rsidRPr="00B4338B" w:rsidRDefault="006F7A92" w:rsidP="009D0953">
            <w:pPr>
              <w:outlineLvl w:val="0"/>
            </w:pPr>
          </w:p>
        </w:tc>
        <w:tc>
          <w:tcPr>
            <w:tcW w:w="314" w:type="pct"/>
            <w:tcBorders>
              <w:top w:val="nil"/>
              <w:left w:val="single" w:sz="4" w:space="0" w:color="auto"/>
              <w:bottom w:val="single" w:sz="4" w:space="0" w:color="auto"/>
              <w:right w:val="single" w:sz="4" w:space="0" w:color="auto"/>
            </w:tcBorders>
            <w:hideMark/>
          </w:tcPr>
          <w:p w:rsidR="006F7A92" w:rsidRPr="00B4338B" w:rsidRDefault="006F7A92" w:rsidP="009D0953">
            <w:pPr>
              <w:outlineLvl w:val="0"/>
            </w:pPr>
            <w:r w:rsidRPr="00B4338B">
              <w:rPr>
                <w:sz w:val="22"/>
                <w:szCs w:val="22"/>
              </w:rPr>
              <w:t>1.12</w:t>
            </w:r>
            <w:r w:rsidR="00AD42C1" w:rsidRPr="00B4338B">
              <w:rPr>
                <w:sz w:val="22"/>
                <w:szCs w:val="22"/>
              </w:rPr>
              <w:t>;</w:t>
            </w:r>
          </w:p>
          <w:p w:rsidR="00AD42C1" w:rsidRPr="00B4338B" w:rsidRDefault="00AD42C1" w:rsidP="009D0953">
            <w:pPr>
              <w:outlineLvl w:val="0"/>
            </w:pPr>
          </w:p>
        </w:tc>
        <w:tc>
          <w:tcPr>
            <w:tcW w:w="718" w:type="pct"/>
            <w:tcBorders>
              <w:top w:val="nil"/>
              <w:left w:val="nil"/>
              <w:bottom w:val="single" w:sz="4" w:space="0" w:color="auto"/>
              <w:right w:val="single" w:sz="4" w:space="0" w:color="auto"/>
            </w:tcBorders>
            <w:shd w:val="clear" w:color="auto" w:fill="auto"/>
            <w:hideMark/>
          </w:tcPr>
          <w:p w:rsidR="006F7A92" w:rsidRPr="00B4338B" w:rsidRDefault="002273CF" w:rsidP="002273CF">
            <w:pPr>
              <w:outlineLvl w:val="0"/>
            </w:pPr>
            <w:r w:rsidRPr="00B4338B">
              <w:rPr>
                <w:sz w:val="22"/>
                <w:szCs w:val="22"/>
              </w:rPr>
              <w:t>У</w:t>
            </w:r>
            <w:r w:rsidR="006F7A92" w:rsidRPr="00B4338B">
              <w:rPr>
                <w:sz w:val="22"/>
                <w:szCs w:val="22"/>
              </w:rPr>
              <w:t>правление по информационным технологиям и связи администрации города Урай</w:t>
            </w:r>
          </w:p>
        </w:tc>
        <w:tc>
          <w:tcPr>
            <w:tcW w:w="2166" w:type="pct"/>
            <w:tcBorders>
              <w:top w:val="nil"/>
              <w:left w:val="nil"/>
              <w:bottom w:val="single" w:sz="4" w:space="0" w:color="auto"/>
              <w:right w:val="single" w:sz="4" w:space="0" w:color="auto"/>
            </w:tcBorders>
          </w:tcPr>
          <w:p w:rsidR="00313265" w:rsidRPr="00B4338B" w:rsidRDefault="00313265" w:rsidP="00313265">
            <w:pPr>
              <w:outlineLvl w:val="0"/>
              <w:rPr>
                <w:b/>
              </w:rPr>
            </w:pPr>
            <w:r w:rsidRPr="00B4338B">
              <w:rPr>
                <w:b/>
                <w:sz w:val="22"/>
                <w:szCs w:val="22"/>
              </w:rPr>
              <w:t>Оценка результативности: исполнено.</w:t>
            </w:r>
          </w:p>
          <w:p w:rsidR="007052AB" w:rsidRDefault="007052AB" w:rsidP="00313265">
            <w:pPr>
              <w:outlineLvl w:val="0"/>
              <w:rPr>
                <w:b/>
                <w:bCs/>
              </w:rPr>
            </w:pPr>
          </w:p>
          <w:p w:rsidR="00313265" w:rsidRPr="00B4338B" w:rsidRDefault="00313265" w:rsidP="00313265">
            <w:pPr>
              <w:outlineLvl w:val="0"/>
              <w:rPr>
                <w:b/>
                <w:bCs/>
              </w:rPr>
            </w:pPr>
            <w:r w:rsidRPr="00B4338B">
              <w:rPr>
                <w:b/>
                <w:bCs/>
                <w:sz w:val="22"/>
                <w:szCs w:val="22"/>
              </w:rPr>
              <w:t>Информация о выполнении:</w:t>
            </w:r>
          </w:p>
          <w:p w:rsidR="00313265" w:rsidRPr="00B4338B" w:rsidRDefault="00DD6E96" w:rsidP="00313265">
            <w:pPr>
              <w:widowControl w:val="0"/>
              <w:tabs>
                <w:tab w:val="left" w:pos="851"/>
                <w:tab w:val="left" w:pos="993"/>
              </w:tabs>
              <w:autoSpaceDE w:val="0"/>
              <w:autoSpaceDN w:val="0"/>
              <w:adjustRightInd w:val="0"/>
              <w:ind w:firstLine="453"/>
              <w:jc w:val="both"/>
            </w:pPr>
            <w:r w:rsidRPr="00B4338B">
              <w:rPr>
                <w:sz w:val="22"/>
                <w:szCs w:val="22"/>
              </w:rPr>
              <w:t>Город Урай</w:t>
            </w:r>
            <w:r w:rsidR="00313265" w:rsidRPr="00B4338B">
              <w:rPr>
                <w:sz w:val="22"/>
                <w:szCs w:val="22"/>
              </w:rPr>
              <w:t xml:space="preserve"> участвует в реализации федерального проекта  «Цифровая экономика», мероприятия которого включены в муниципальную программу «Информационное общество – Урай» на 2019-2030 годы» (далее муниципальная программа). </w:t>
            </w:r>
          </w:p>
          <w:p w:rsidR="00313265" w:rsidRPr="00B4338B" w:rsidRDefault="00313265" w:rsidP="00313265">
            <w:pPr>
              <w:widowControl w:val="0"/>
              <w:tabs>
                <w:tab w:val="left" w:pos="851"/>
                <w:tab w:val="left" w:pos="993"/>
              </w:tabs>
              <w:autoSpaceDE w:val="0"/>
              <w:autoSpaceDN w:val="0"/>
              <w:adjustRightInd w:val="0"/>
              <w:ind w:firstLine="458"/>
              <w:jc w:val="both"/>
            </w:pPr>
            <w:r w:rsidRPr="00B4338B">
              <w:rPr>
                <w:sz w:val="22"/>
                <w:szCs w:val="22"/>
              </w:rPr>
              <w:t xml:space="preserve">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 </w:t>
            </w:r>
          </w:p>
          <w:p w:rsidR="007052AB" w:rsidRPr="007052AB" w:rsidRDefault="00313265" w:rsidP="007052AB">
            <w:pPr>
              <w:widowControl w:val="0"/>
              <w:tabs>
                <w:tab w:val="left" w:pos="851"/>
                <w:tab w:val="left" w:pos="993"/>
              </w:tabs>
              <w:autoSpaceDE w:val="0"/>
              <w:autoSpaceDN w:val="0"/>
              <w:adjustRightInd w:val="0"/>
              <w:ind w:firstLine="458"/>
              <w:jc w:val="both"/>
            </w:pPr>
            <w:r w:rsidRPr="00B4338B">
              <w:rPr>
                <w:sz w:val="22"/>
                <w:szCs w:val="22"/>
              </w:rPr>
              <w:t xml:space="preserve">Участники </w:t>
            </w:r>
            <w:proofErr w:type="spellStart"/>
            <w:r w:rsidRPr="00B4338B">
              <w:rPr>
                <w:sz w:val="22"/>
                <w:szCs w:val="22"/>
              </w:rPr>
              <w:t>ИТ-кластера</w:t>
            </w:r>
            <w:proofErr w:type="spellEnd"/>
            <w:r w:rsidRPr="00B4338B">
              <w:rPr>
                <w:sz w:val="22"/>
                <w:szCs w:val="22"/>
              </w:rPr>
              <w:t xml:space="preserve"> города активно принимают участие в реализации национального проекта «Цифровая экономика». </w:t>
            </w:r>
            <w:proofErr w:type="spellStart"/>
            <w:r w:rsidRPr="00B4338B">
              <w:rPr>
                <w:sz w:val="22"/>
                <w:szCs w:val="22"/>
              </w:rPr>
              <w:t>ИТ-компании</w:t>
            </w:r>
            <w:proofErr w:type="spellEnd"/>
            <w:r w:rsidRPr="00B4338B">
              <w:rPr>
                <w:sz w:val="22"/>
                <w:szCs w:val="22"/>
              </w:rPr>
              <w:t xml:space="preserve"> занимаются обучением детей программированию, робототехнике и другим цифровым компетенциям, участвуют в </w:t>
            </w:r>
            <w:r w:rsidRPr="00B4338B">
              <w:rPr>
                <w:sz w:val="22"/>
                <w:szCs w:val="22"/>
              </w:rPr>
              <w:lastRenderedPageBreak/>
              <w:t>развитии информационных технологий на территории города Урай. Представляют город Урай на конкурсах по цифровым компетенциям различного уровня</w:t>
            </w:r>
            <w:r w:rsidR="007052AB">
              <w:rPr>
                <w:sz w:val="22"/>
                <w:szCs w:val="22"/>
              </w:rPr>
              <w:t>.</w:t>
            </w:r>
          </w:p>
        </w:tc>
      </w:tr>
      <w:tr w:rsidR="00A437BA" w:rsidRPr="00B4338B" w:rsidTr="001D0830">
        <w:trPr>
          <w:trHeight w:val="254"/>
        </w:trPr>
        <w:tc>
          <w:tcPr>
            <w:tcW w:w="227" w:type="pct"/>
            <w:tcBorders>
              <w:top w:val="nil"/>
              <w:left w:val="single" w:sz="4" w:space="0" w:color="auto"/>
              <w:bottom w:val="single" w:sz="4" w:space="0" w:color="auto"/>
              <w:right w:val="single" w:sz="4" w:space="0" w:color="auto"/>
            </w:tcBorders>
            <w:shd w:val="clear" w:color="000000" w:fill="BDD7EE"/>
            <w:vAlign w:val="center"/>
            <w:hideMark/>
          </w:tcPr>
          <w:p w:rsidR="00A437BA" w:rsidRPr="00B4338B" w:rsidRDefault="00A437BA" w:rsidP="00A437BA">
            <w:pPr>
              <w:jc w:val="center"/>
              <w:rPr>
                <w:b/>
                <w:bCs/>
              </w:rPr>
            </w:pPr>
            <w:r w:rsidRPr="00B4338B">
              <w:rPr>
                <w:b/>
                <w:bCs/>
                <w:sz w:val="22"/>
                <w:szCs w:val="22"/>
              </w:rPr>
              <w:lastRenderedPageBreak/>
              <w:t>7</w:t>
            </w:r>
          </w:p>
        </w:tc>
        <w:tc>
          <w:tcPr>
            <w:tcW w:w="4773" w:type="pct"/>
            <w:gridSpan w:val="5"/>
            <w:tcBorders>
              <w:top w:val="single" w:sz="4" w:space="0" w:color="auto"/>
              <w:left w:val="nil"/>
              <w:bottom w:val="single" w:sz="4" w:space="0" w:color="auto"/>
              <w:right w:val="single" w:sz="4" w:space="0" w:color="auto"/>
            </w:tcBorders>
            <w:shd w:val="clear" w:color="000000" w:fill="BDD7EE"/>
          </w:tcPr>
          <w:p w:rsidR="00A437BA" w:rsidRPr="00B4338B" w:rsidRDefault="00A437BA" w:rsidP="00A437BA">
            <w:pPr>
              <w:rPr>
                <w:b/>
                <w:bCs/>
              </w:rPr>
            </w:pPr>
            <w:r w:rsidRPr="00B4338B">
              <w:rPr>
                <w:b/>
                <w:bCs/>
                <w:sz w:val="22"/>
                <w:szCs w:val="22"/>
              </w:rPr>
              <w:t>Цель 7. Создание условий для развития туризма </w:t>
            </w:r>
          </w:p>
        </w:tc>
      </w:tr>
      <w:tr w:rsidR="00C84B45"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C84B45" w:rsidRPr="00B4338B" w:rsidRDefault="00C84B45" w:rsidP="009D0953">
            <w:pPr>
              <w:jc w:val="center"/>
              <w:outlineLvl w:val="0"/>
            </w:pPr>
            <w:r w:rsidRPr="00B4338B">
              <w:rPr>
                <w:sz w:val="22"/>
                <w:szCs w:val="22"/>
              </w:rPr>
              <w:t>7.1</w:t>
            </w:r>
          </w:p>
        </w:tc>
        <w:tc>
          <w:tcPr>
            <w:tcW w:w="752" w:type="pct"/>
            <w:tcBorders>
              <w:top w:val="nil"/>
              <w:left w:val="nil"/>
              <w:bottom w:val="single" w:sz="4" w:space="0" w:color="auto"/>
              <w:right w:val="single" w:sz="4" w:space="0" w:color="auto"/>
            </w:tcBorders>
            <w:shd w:val="clear" w:color="auto" w:fill="auto"/>
            <w:hideMark/>
          </w:tcPr>
          <w:p w:rsidR="00C84B45" w:rsidRPr="00B4338B" w:rsidRDefault="00C84B45" w:rsidP="009D0953">
            <w:pPr>
              <w:outlineLvl w:val="0"/>
              <w:rPr>
                <w:b/>
                <w:bCs/>
              </w:rPr>
            </w:pPr>
            <w:r w:rsidRPr="00B4338B">
              <w:rPr>
                <w:b/>
                <w:bCs/>
                <w:sz w:val="22"/>
                <w:szCs w:val="22"/>
              </w:rPr>
              <w:t xml:space="preserve">Задача 1. </w:t>
            </w:r>
          </w:p>
          <w:p w:rsidR="00C84B45" w:rsidRPr="00B4338B" w:rsidRDefault="00C84B45" w:rsidP="009D0953">
            <w:pPr>
              <w:outlineLvl w:val="0"/>
            </w:pPr>
            <w:r w:rsidRPr="00B4338B">
              <w:rPr>
                <w:b/>
                <w:bCs/>
                <w:sz w:val="22"/>
                <w:szCs w:val="22"/>
              </w:rPr>
              <w:t>Создание туристских продуктов, информационное обеспечение </w:t>
            </w:r>
          </w:p>
        </w:tc>
        <w:tc>
          <w:tcPr>
            <w:tcW w:w="822" w:type="pct"/>
            <w:tcBorders>
              <w:top w:val="single" w:sz="4" w:space="0" w:color="auto"/>
              <w:left w:val="nil"/>
              <w:bottom w:val="single" w:sz="4" w:space="0" w:color="auto"/>
              <w:right w:val="single" w:sz="4" w:space="0" w:color="auto"/>
            </w:tcBorders>
          </w:tcPr>
          <w:p w:rsidR="00C84B45" w:rsidRPr="00B4338B" w:rsidRDefault="00C84B45" w:rsidP="009D0953">
            <w:pPr>
              <w:ind w:firstLine="317"/>
              <w:jc w:val="both"/>
              <w:outlineLvl w:val="0"/>
            </w:pPr>
            <w:r w:rsidRPr="00B4338B">
              <w:rPr>
                <w:sz w:val="22"/>
                <w:szCs w:val="22"/>
              </w:rPr>
              <w:t>Разработка и продвижение туристского бренда города Урай, отдельных туристских продуктов</w:t>
            </w:r>
          </w:p>
          <w:p w:rsidR="00C84B45" w:rsidRPr="00B4338B" w:rsidRDefault="00C84B45" w:rsidP="009D0953">
            <w:pPr>
              <w:ind w:firstLine="317"/>
              <w:jc w:val="both"/>
              <w:outlineLvl w:val="0"/>
            </w:pPr>
            <w:r w:rsidRPr="00B4338B">
              <w:rPr>
                <w:sz w:val="22"/>
                <w:szCs w:val="22"/>
              </w:rPr>
              <w:t>Формирование (актуализация) реестра туристских ресурсов города Урай местного и регионального значения (природные, исторические, социально-культурные объекты, включающие объекты туристского показа, а также иные объекты), содержащего характеристику текущего состояния и оценку туристского потенциала объекта (туристический паспорт, событийный календарь и др.).</w:t>
            </w:r>
          </w:p>
          <w:p w:rsidR="00C84B45" w:rsidRPr="00B4338B" w:rsidRDefault="00C84B45" w:rsidP="009D0953">
            <w:pPr>
              <w:ind w:firstLine="317"/>
              <w:jc w:val="both"/>
              <w:outlineLvl w:val="0"/>
            </w:pPr>
            <w:r w:rsidRPr="00B4338B">
              <w:rPr>
                <w:sz w:val="22"/>
                <w:szCs w:val="22"/>
              </w:rPr>
              <w:t>Содействие формированию туристских проду</w:t>
            </w:r>
            <w:r w:rsidR="007052AB">
              <w:rPr>
                <w:sz w:val="22"/>
                <w:szCs w:val="22"/>
              </w:rPr>
              <w:t xml:space="preserve">ктов города Урай, </w:t>
            </w:r>
            <w:r w:rsidR="007052AB">
              <w:rPr>
                <w:sz w:val="22"/>
                <w:szCs w:val="22"/>
              </w:rPr>
              <w:lastRenderedPageBreak/>
              <w:t>включающих:</w:t>
            </w:r>
            <w:proofErr w:type="gramStart"/>
            <w:r w:rsidR="007052AB">
              <w:rPr>
                <w:sz w:val="22"/>
                <w:szCs w:val="22"/>
              </w:rPr>
              <w:br/>
              <w:t>-</w:t>
            </w:r>
            <w:proofErr w:type="gramEnd"/>
            <w:r w:rsidRPr="00B4338B">
              <w:rPr>
                <w:sz w:val="22"/>
                <w:szCs w:val="22"/>
              </w:rPr>
              <w:t>экскурсионное обслуживание (услуги экскурсоводов (гидов));</w:t>
            </w:r>
          </w:p>
          <w:p w:rsidR="00C84B45" w:rsidRPr="00B4338B" w:rsidRDefault="00C84B45" w:rsidP="009D0953">
            <w:pPr>
              <w:jc w:val="both"/>
              <w:outlineLvl w:val="0"/>
            </w:pPr>
            <w:r w:rsidRPr="00B4338B">
              <w:rPr>
                <w:sz w:val="22"/>
                <w:szCs w:val="22"/>
              </w:rPr>
              <w:t>- сопутствующие услуги (сувенирная продукция и др.).</w:t>
            </w:r>
          </w:p>
        </w:tc>
        <w:tc>
          <w:tcPr>
            <w:tcW w:w="314" w:type="pct"/>
            <w:tcBorders>
              <w:top w:val="nil"/>
              <w:left w:val="nil"/>
              <w:bottom w:val="single" w:sz="4" w:space="0" w:color="auto"/>
              <w:right w:val="single" w:sz="4" w:space="0" w:color="auto"/>
            </w:tcBorders>
            <w:shd w:val="clear" w:color="auto" w:fill="auto"/>
            <w:hideMark/>
          </w:tcPr>
          <w:p w:rsidR="00C84B45" w:rsidRPr="00B4338B" w:rsidRDefault="00C84B45" w:rsidP="009D0953">
            <w:pPr>
              <w:outlineLvl w:val="0"/>
            </w:pPr>
            <w:r w:rsidRPr="00B4338B">
              <w:rPr>
                <w:sz w:val="22"/>
                <w:szCs w:val="22"/>
              </w:rPr>
              <w:lastRenderedPageBreak/>
              <w:t>1.15</w:t>
            </w:r>
          </w:p>
        </w:tc>
        <w:tc>
          <w:tcPr>
            <w:tcW w:w="718" w:type="pct"/>
            <w:tcBorders>
              <w:top w:val="nil"/>
              <w:left w:val="nil"/>
              <w:bottom w:val="single" w:sz="4" w:space="0" w:color="auto"/>
              <w:right w:val="single" w:sz="4" w:space="0" w:color="auto"/>
            </w:tcBorders>
            <w:shd w:val="clear" w:color="auto" w:fill="auto"/>
            <w:hideMark/>
          </w:tcPr>
          <w:p w:rsidR="00C84B45" w:rsidRPr="00B4338B" w:rsidRDefault="00C84B45" w:rsidP="002273CF">
            <w:pPr>
              <w:outlineLvl w:val="0"/>
            </w:pPr>
            <w:r w:rsidRPr="00B4338B">
              <w:rPr>
                <w:sz w:val="22"/>
                <w:szCs w:val="22"/>
              </w:rPr>
              <w:t xml:space="preserve">Управление по физической культуре, спорту и туризму администрации города Урай, </w:t>
            </w:r>
          </w:p>
          <w:p w:rsidR="00C84B45" w:rsidRPr="00B4338B" w:rsidRDefault="00C84B45" w:rsidP="009D0953">
            <w:pPr>
              <w:jc w:val="center"/>
              <w:outlineLvl w:val="0"/>
            </w:pPr>
          </w:p>
          <w:p w:rsidR="00C84B45" w:rsidRPr="00B4338B" w:rsidRDefault="00C84B45" w:rsidP="002273CF">
            <w:pPr>
              <w:outlineLvl w:val="0"/>
            </w:pPr>
            <w:r w:rsidRPr="00B4338B">
              <w:rPr>
                <w:sz w:val="22"/>
                <w:szCs w:val="22"/>
              </w:rPr>
              <w:t>Управление по культуре и социальным вопросам администрации города Урай</w:t>
            </w:r>
          </w:p>
          <w:p w:rsidR="00C84B45" w:rsidRPr="00B4338B" w:rsidRDefault="00C84B45" w:rsidP="009D0953">
            <w:pPr>
              <w:outlineLvl w:val="0"/>
            </w:pPr>
          </w:p>
        </w:tc>
        <w:tc>
          <w:tcPr>
            <w:tcW w:w="2166" w:type="pct"/>
            <w:tcBorders>
              <w:top w:val="nil"/>
              <w:left w:val="nil"/>
              <w:bottom w:val="single" w:sz="4" w:space="0" w:color="auto"/>
              <w:right w:val="single" w:sz="4" w:space="0" w:color="auto"/>
            </w:tcBorders>
          </w:tcPr>
          <w:p w:rsidR="00454699" w:rsidRPr="00B4338B" w:rsidRDefault="00454699" w:rsidP="00454699">
            <w:pPr>
              <w:outlineLvl w:val="0"/>
              <w:rPr>
                <w:b/>
              </w:rPr>
            </w:pPr>
            <w:r w:rsidRPr="00B4338B">
              <w:rPr>
                <w:b/>
                <w:sz w:val="22"/>
                <w:szCs w:val="22"/>
              </w:rPr>
              <w:t>Оценка результативности: исполнено.</w:t>
            </w:r>
          </w:p>
          <w:p w:rsidR="00454699" w:rsidRPr="00B4338B" w:rsidRDefault="00454699" w:rsidP="00454699">
            <w:pPr>
              <w:outlineLvl w:val="0"/>
              <w:rPr>
                <w:b/>
              </w:rPr>
            </w:pPr>
          </w:p>
          <w:p w:rsidR="00454699" w:rsidRPr="00B4338B" w:rsidRDefault="00454699" w:rsidP="00454699">
            <w:pPr>
              <w:outlineLvl w:val="0"/>
            </w:pPr>
            <w:r w:rsidRPr="00B4338B">
              <w:rPr>
                <w:b/>
                <w:bCs/>
                <w:sz w:val="22"/>
                <w:szCs w:val="22"/>
              </w:rPr>
              <w:t>Информация о выполнении:</w:t>
            </w:r>
          </w:p>
          <w:p w:rsidR="00C84B45" w:rsidRPr="00B4338B" w:rsidRDefault="00C84B45" w:rsidP="007052AB">
            <w:pPr>
              <w:shd w:val="clear" w:color="auto" w:fill="FFFFFF"/>
              <w:ind w:firstLine="326"/>
              <w:jc w:val="both"/>
              <w:rPr>
                <w:lang w:eastAsia="en-US"/>
              </w:rPr>
            </w:pPr>
            <w:r w:rsidRPr="00B4338B">
              <w:rPr>
                <w:sz w:val="22"/>
                <w:szCs w:val="22"/>
                <w:lang w:eastAsia="en-US"/>
              </w:rPr>
              <w:t xml:space="preserve">С целью развития территориального маркетинга и </w:t>
            </w:r>
            <w:proofErr w:type="spellStart"/>
            <w:r w:rsidRPr="00B4338B">
              <w:rPr>
                <w:sz w:val="22"/>
                <w:szCs w:val="22"/>
                <w:lang w:eastAsia="en-US"/>
              </w:rPr>
              <w:t>брендинга</w:t>
            </w:r>
            <w:proofErr w:type="spellEnd"/>
            <w:r w:rsidRPr="00B4338B">
              <w:rPr>
                <w:sz w:val="22"/>
                <w:szCs w:val="22"/>
                <w:lang w:eastAsia="en-US"/>
              </w:rPr>
              <w:t xml:space="preserve"> разработана концепция бренда города Урай и его визуальное воплощение</w:t>
            </w:r>
            <w:r w:rsidRPr="00B4338B">
              <w:rPr>
                <w:sz w:val="22"/>
                <w:szCs w:val="22"/>
              </w:rPr>
              <w:t xml:space="preserve"> «Урай – Первый Нефтяной».</w:t>
            </w:r>
            <w:r w:rsidRPr="00B4338B">
              <w:rPr>
                <w:rFonts w:eastAsia="Calibri"/>
                <w:sz w:val="22"/>
                <w:szCs w:val="22"/>
              </w:rPr>
              <w:t xml:space="preserve"> Бренд </w:t>
            </w:r>
            <w:r w:rsidRPr="00B4338B">
              <w:rPr>
                <w:sz w:val="22"/>
                <w:szCs w:val="22"/>
              </w:rPr>
              <w:t xml:space="preserve">утвержден Постановлением администрации города Урай от 21.11.2019 №2809. </w:t>
            </w:r>
          </w:p>
          <w:p w:rsidR="00C84B45" w:rsidRPr="00B4338B" w:rsidRDefault="00C84B45" w:rsidP="007D2CE0">
            <w:pPr>
              <w:shd w:val="clear" w:color="auto" w:fill="FFFFFF"/>
              <w:jc w:val="both"/>
              <w:rPr>
                <w:lang w:eastAsia="en-US"/>
              </w:rPr>
            </w:pPr>
            <w:r w:rsidRPr="00B4338B">
              <w:rPr>
                <w:sz w:val="22"/>
                <w:szCs w:val="22"/>
                <w:lang w:eastAsia="en-US"/>
              </w:rPr>
              <w:t xml:space="preserve">Бренд города презентован горожанам в декабре 2019 года в рамках форума «Урай – наш общий дом». Широкой общественности бренд города представлен на окружной выставке «Товары земли Югорской». Изготовлена сувенирная продукция с логотипом города и наградная атрибутика. </w:t>
            </w:r>
          </w:p>
          <w:p w:rsidR="00C84B45" w:rsidRPr="00B4338B" w:rsidRDefault="00C84B45" w:rsidP="007D2CE0">
            <w:pPr>
              <w:shd w:val="clear" w:color="auto" w:fill="FFFFFF"/>
              <w:ind w:firstLine="312"/>
              <w:jc w:val="both"/>
              <w:rPr>
                <w:color w:val="000000"/>
                <w:lang w:eastAsia="en-US"/>
              </w:rPr>
            </w:pPr>
            <w:r w:rsidRPr="00B4338B">
              <w:rPr>
                <w:sz w:val="22"/>
                <w:szCs w:val="22"/>
                <w:lang w:eastAsia="en-US"/>
              </w:rPr>
              <w:t>Логотип бренда «Урай - Первый нефтяной» размещен на городском общественном транспорте, остановках, придорожных баннерах, стаканчиках кофе в одной из точек быстрого питания на центральной площади города. При проведении городских мероприятий, всегда используются информационные носители с изображением бренда города, в том числе, и на футболках волонтеров.  ТРК «</w:t>
            </w:r>
            <w:proofErr w:type="spellStart"/>
            <w:r w:rsidRPr="00B4338B">
              <w:rPr>
                <w:sz w:val="22"/>
                <w:szCs w:val="22"/>
                <w:lang w:eastAsia="en-US"/>
              </w:rPr>
              <w:t>Спектр+</w:t>
            </w:r>
            <w:proofErr w:type="spellEnd"/>
            <w:r w:rsidRPr="00B4338B">
              <w:rPr>
                <w:sz w:val="22"/>
                <w:szCs w:val="22"/>
                <w:lang w:eastAsia="en-US"/>
              </w:rPr>
              <w:t>» с</w:t>
            </w:r>
            <w:r w:rsidRPr="00B4338B">
              <w:rPr>
                <w:color w:val="000000"/>
                <w:sz w:val="22"/>
                <w:szCs w:val="22"/>
                <w:lang w:eastAsia="en-US"/>
              </w:rPr>
              <w:t>оздан 15-минутный документальный фильм о рождении города Урай «</w:t>
            </w:r>
            <w:proofErr w:type="spellStart"/>
            <w:r w:rsidRPr="00B4338B">
              <w:rPr>
                <w:color w:val="000000"/>
                <w:sz w:val="22"/>
                <w:szCs w:val="22"/>
                <w:lang w:eastAsia="en-US"/>
              </w:rPr>
              <w:t>Нефтеград</w:t>
            </w:r>
            <w:proofErr w:type="spellEnd"/>
            <w:r w:rsidRPr="00B4338B">
              <w:rPr>
                <w:color w:val="000000"/>
                <w:sz w:val="22"/>
                <w:szCs w:val="22"/>
                <w:lang w:eastAsia="en-US"/>
              </w:rPr>
              <w:t xml:space="preserve">. История </w:t>
            </w:r>
            <w:proofErr w:type="spellStart"/>
            <w:r w:rsidRPr="00B4338B">
              <w:rPr>
                <w:color w:val="000000"/>
                <w:sz w:val="22"/>
                <w:szCs w:val="22"/>
                <w:lang w:eastAsia="en-US"/>
              </w:rPr>
              <w:t>Шаимской</w:t>
            </w:r>
            <w:proofErr w:type="spellEnd"/>
            <w:r w:rsidRPr="00B4338B">
              <w:rPr>
                <w:color w:val="000000"/>
                <w:sz w:val="22"/>
                <w:szCs w:val="22"/>
                <w:lang w:eastAsia="en-US"/>
              </w:rPr>
              <w:t xml:space="preserve"> нефти».</w:t>
            </w:r>
            <w:r w:rsidRPr="00B4338B">
              <w:rPr>
                <w:color w:val="000000"/>
                <w:sz w:val="22"/>
                <w:szCs w:val="22"/>
                <w:shd w:val="clear" w:color="auto" w:fill="FFFFFF"/>
                <w:lang w:eastAsia="en-US"/>
              </w:rPr>
              <w:t xml:space="preserve"> </w:t>
            </w:r>
            <w:r w:rsidRPr="00B4338B">
              <w:rPr>
                <w:color w:val="000000"/>
                <w:sz w:val="22"/>
                <w:szCs w:val="22"/>
                <w:lang w:eastAsia="en-US"/>
              </w:rPr>
              <w:t>Фильм регулярно транслируется  в эфире вещания региональной телекомпании «</w:t>
            </w:r>
            <w:proofErr w:type="spellStart"/>
            <w:r w:rsidRPr="00B4338B">
              <w:rPr>
                <w:color w:val="000000"/>
                <w:sz w:val="22"/>
                <w:szCs w:val="22"/>
                <w:lang w:eastAsia="en-US"/>
              </w:rPr>
              <w:t>Спектр+</w:t>
            </w:r>
            <w:proofErr w:type="spellEnd"/>
            <w:r w:rsidRPr="00B4338B">
              <w:rPr>
                <w:color w:val="000000"/>
                <w:sz w:val="22"/>
                <w:szCs w:val="22"/>
                <w:lang w:eastAsia="en-US"/>
              </w:rPr>
              <w:t xml:space="preserve">», а также перед началом сеансов кинофильмов в кинотеатре «Юность </w:t>
            </w:r>
            <w:proofErr w:type="spellStart"/>
            <w:r w:rsidRPr="00B4338B">
              <w:rPr>
                <w:color w:val="000000"/>
                <w:sz w:val="22"/>
                <w:szCs w:val="22"/>
                <w:lang w:eastAsia="en-US"/>
              </w:rPr>
              <w:t>Шаима</w:t>
            </w:r>
            <w:proofErr w:type="spellEnd"/>
            <w:r w:rsidRPr="00B4338B">
              <w:rPr>
                <w:color w:val="000000"/>
                <w:sz w:val="22"/>
                <w:szCs w:val="22"/>
                <w:lang w:eastAsia="en-US"/>
              </w:rPr>
              <w:t xml:space="preserve">». </w:t>
            </w:r>
          </w:p>
          <w:p w:rsidR="00C84B45" w:rsidRPr="00B4338B" w:rsidRDefault="00C84B45" w:rsidP="004D67E9">
            <w:pPr>
              <w:ind w:firstLine="326"/>
              <w:jc w:val="both"/>
              <w:outlineLvl w:val="0"/>
              <w:rPr>
                <w:color w:val="000000"/>
              </w:rPr>
            </w:pPr>
            <w:r w:rsidRPr="00B4338B">
              <w:rPr>
                <w:color w:val="000000"/>
                <w:sz w:val="22"/>
                <w:szCs w:val="22"/>
              </w:rPr>
              <w:t xml:space="preserve">Внесены изменения в реестр ХМАО-Югры туристских ресурсов города Урай (природные, исторические, социально-культурные объекты, включающие объекты туристского показа, а также иные объекты), содержащего характеристику текущего состояния и оценку туристского потенциала объекта. </w:t>
            </w:r>
            <w:r w:rsidRPr="00B4338B">
              <w:rPr>
                <w:bCs/>
                <w:sz w:val="22"/>
                <w:szCs w:val="22"/>
              </w:rPr>
              <w:t xml:space="preserve">В 2021 году сформирован план </w:t>
            </w:r>
            <w:r w:rsidRPr="00B4338B">
              <w:rPr>
                <w:bCs/>
                <w:sz w:val="22"/>
                <w:szCs w:val="22"/>
              </w:rPr>
              <w:lastRenderedPageBreak/>
              <w:t xml:space="preserve">спортивных, </w:t>
            </w:r>
            <w:proofErr w:type="spellStart"/>
            <w:r w:rsidRPr="00B4338B">
              <w:rPr>
                <w:bCs/>
                <w:sz w:val="22"/>
                <w:szCs w:val="22"/>
              </w:rPr>
              <w:t>культурно-досуговых</w:t>
            </w:r>
            <w:proofErr w:type="spellEnd"/>
            <w:r w:rsidRPr="00B4338B">
              <w:rPr>
                <w:bCs/>
                <w:sz w:val="22"/>
                <w:szCs w:val="22"/>
              </w:rPr>
              <w:t xml:space="preserve"> и событийных  мероприятий города Урай, который внесен в Национальный календарь событий ХМАО-Югры на 2022 год. </w:t>
            </w:r>
            <w:r w:rsidRPr="00B4338B">
              <w:rPr>
                <w:color w:val="000000"/>
                <w:sz w:val="22"/>
                <w:szCs w:val="22"/>
              </w:rPr>
              <w:t xml:space="preserve">Информация для туристов и горожан о событиях и мероприятиях в городе Урай размещается на станицах сообщества «Добро пожаловать в Урай» в социальных сетях </w:t>
            </w:r>
            <w:proofErr w:type="spellStart"/>
            <w:r w:rsidRPr="00B4338B">
              <w:rPr>
                <w:color w:val="000000"/>
                <w:sz w:val="22"/>
                <w:szCs w:val="22"/>
              </w:rPr>
              <w:t>ВКонтакте</w:t>
            </w:r>
            <w:proofErr w:type="spellEnd"/>
            <w:r w:rsidRPr="00B4338B">
              <w:rPr>
                <w:color w:val="000000"/>
                <w:sz w:val="22"/>
                <w:szCs w:val="22"/>
              </w:rPr>
              <w:t xml:space="preserve"> и </w:t>
            </w:r>
            <w:proofErr w:type="spellStart"/>
            <w:r w:rsidRPr="00B4338B">
              <w:rPr>
                <w:color w:val="000000"/>
                <w:sz w:val="22"/>
                <w:szCs w:val="22"/>
              </w:rPr>
              <w:t>Инстаграм</w:t>
            </w:r>
            <w:proofErr w:type="spellEnd"/>
            <w:r w:rsidRPr="00B4338B">
              <w:rPr>
                <w:color w:val="000000"/>
                <w:sz w:val="22"/>
                <w:szCs w:val="22"/>
              </w:rPr>
              <w:t>. Два раза в год информация о проводимых мероприятиях (с фотографиями анонсируемых мероприятий) передается в Управление по туризму ХМАО-Югры для размещения в зимнем и летнем каталогах ХМАО-Югры.</w:t>
            </w:r>
          </w:p>
          <w:p w:rsidR="00C84B45" w:rsidRPr="00B4338B" w:rsidRDefault="00C84B45" w:rsidP="004D67E9">
            <w:pPr>
              <w:ind w:firstLine="326"/>
              <w:jc w:val="both"/>
              <w:outlineLvl w:val="0"/>
              <w:rPr>
                <w:color w:val="FF0000"/>
              </w:rPr>
            </w:pPr>
            <w:r w:rsidRPr="00B4338B">
              <w:rPr>
                <w:sz w:val="22"/>
                <w:szCs w:val="22"/>
              </w:rPr>
              <w:t xml:space="preserve">Для продвижения туристических продуктов создан электронный каталог «Добро пожаловать в Урай», созданы станицы </w:t>
            </w:r>
            <w:proofErr w:type="spellStart"/>
            <w:r w:rsidRPr="00B4338B">
              <w:rPr>
                <w:sz w:val="22"/>
                <w:szCs w:val="22"/>
              </w:rPr>
              <w:t>ВКонтакте</w:t>
            </w:r>
            <w:proofErr w:type="spellEnd"/>
            <w:r w:rsidRPr="00B4338B">
              <w:rPr>
                <w:sz w:val="22"/>
                <w:szCs w:val="22"/>
              </w:rPr>
              <w:t xml:space="preserve"> (</w:t>
            </w:r>
            <w:hyperlink r:id="rId17" w:history="1">
              <w:r w:rsidRPr="00B4338B">
                <w:rPr>
                  <w:rStyle w:val="ab"/>
                  <w:sz w:val="22"/>
                  <w:szCs w:val="22"/>
                </w:rPr>
                <w:t>https://vk.com/urayfirstoil</w:t>
              </w:r>
            </w:hyperlink>
            <w:r w:rsidRPr="00B4338B">
              <w:rPr>
                <w:sz w:val="22"/>
                <w:szCs w:val="22"/>
              </w:rPr>
              <w:t xml:space="preserve">) и </w:t>
            </w:r>
            <w:proofErr w:type="spellStart"/>
            <w:r w:rsidRPr="00B4338B">
              <w:rPr>
                <w:sz w:val="22"/>
                <w:szCs w:val="22"/>
              </w:rPr>
              <w:t>Инстаграм</w:t>
            </w:r>
            <w:proofErr w:type="spellEnd"/>
            <w:r w:rsidRPr="00B4338B">
              <w:rPr>
                <w:sz w:val="22"/>
                <w:szCs w:val="22"/>
              </w:rPr>
              <w:t xml:space="preserve"> (</w:t>
            </w:r>
            <w:hyperlink r:id="rId18" w:history="1">
              <w:r w:rsidRPr="00B4338B">
                <w:rPr>
                  <w:rStyle w:val="ab"/>
                  <w:sz w:val="22"/>
                  <w:szCs w:val="22"/>
                </w:rPr>
                <w:t>https://www.instagram.com/uraygorod/</w:t>
              </w:r>
            </w:hyperlink>
            <w:r w:rsidRPr="00B4338B">
              <w:rPr>
                <w:sz w:val="22"/>
                <w:szCs w:val="22"/>
              </w:rPr>
              <w:t>).</w:t>
            </w:r>
            <w:r w:rsidRPr="00B4338B">
              <w:rPr>
                <w:color w:val="000000"/>
                <w:sz w:val="22"/>
                <w:szCs w:val="22"/>
              </w:rPr>
              <w:t xml:space="preserve"> С целью содействия формированию туристских продуктов города Урай создана рабочая группа по развитию внутреннего туризма, в которую вошли представители малого и среднего бизнеса города Урай. </w:t>
            </w:r>
            <w:r w:rsidRPr="00B4338B">
              <w:rPr>
                <w:sz w:val="22"/>
                <w:szCs w:val="22"/>
              </w:rPr>
              <w:t xml:space="preserve">Экскурсионное обслуживание осуществляется 2 аккредитованными экскурсоводами. </w:t>
            </w:r>
            <w:r w:rsidRPr="00B4338B">
              <w:rPr>
                <w:color w:val="000000"/>
                <w:sz w:val="22"/>
                <w:szCs w:val="22"/>
              </w:rPr>
              <w:t xml:space="preserve">Проведена работа по наполнению туристской карты на платформе </w:t>
            </w:r>
            <w:r w:rsidRPr="00B4338B">
              <w:rPr>
                <w:color w:val="000000"/>
                <w:sz w:val="22"/>
                <w:szCs w:val="22"/>
                <w:lang w:val="en-US"/>
              </w:rPr>
              <w:t>Google</w:t>
            </w:r>
            <w:r w:rsidRPr="00B4338B">
              <w:rPr>
                <w:color w:val="000000"/>
                <w:sz w:val="22"/>
                <w:szCs w:val="22"/>
              </w:rPr>
              <w:t xml:space="preserve">. </w:t>
            </w:r>
            <w:r w:rsidRPr="00B4338B">
              <w:rPr>
                <w:sz w:val="22"/>
                <w:szCs w:val="22"/>
              </w:rPr>
              <w:t xml:space="preserve">В течение 2021 года совместно с Фондом развития </w:t>
            </w:r>
            <w:proofErr w:type="spellStart"/>
            <w:r w:rsidRPr="00B4338B">
              <w:rPr>
                <w:sz w:val="22"/>
                <w:szCs w:val="22"/>
              </w:rPr>
              <w:t>Югры</w:t>
            </w:r>
            <w:proofErr w:type="spellEnd"/>
            <w:r w:rsidRPr="00B4338B">
              <w:rPr>
                <w:sz w:val="22"/>
                <w:szCs w:val="22"/>
              </w:rPr>
              <w:t xml:space="preserve"> велась масштабная работа по наполнению информацией о туристских ресурсах города Урай на </w:t>
            </w:r>
            <w:proofErr w:type="spellStart"/>
            <w:r w:rsidRPr="00B4338B">
              <w:rPr>
                <w:sz w:val="22"/>
                <w:szCs w:val="22"/>
              </w:rPr>
              <w:t>маркет-плейсе</w:t>
            </w:r>
            <w:proofErr w:type="spellEnd"/>
            <w:r w:rsidRPr="00B4338B">
              <w:rPr>
                <w:sz w:val="22"/>
                <w:szCs w:val="22"/>
              </w:rPr>
              <w:t xml:space="preserve"> «Единая цифровая туристическая платформа </w:t>
            </w:r>
            <w:proofErr w:type="spellStart"/>
            <w:r w:rsidRPr="00B4338B">
              <w:rPr>
                <w:sz w:val="22"/>
                <w:szCs w:val="22"/>
              </w:rPr>
              <w:t>Югры</w:t>
            </w:r>
            <w:proofErr w:type="spellEnd"/>
            <w:r w:rsidRPr="00B4338B">
              <w:rPr>
                <w:sz w:val="22"/>
                <w:szCs w:val="22"/>
              </w:rPr>
              <w:t xml:space="preserve">».  </w:t>
            </w:r>
          </w:p>
          <w:p w:rsidR="00C84B45" w:rsidRPr="00B4338B" w:rsidRDefault="00C84B45" w:rsidP="007D2CE0">
            <w:pPr>
              <w:jc w:val="both"/>
              <w:outlineLvl w:val="0"/>
              <w:rPr>
                <w:color w:val="000000"/>
              </w:rPr>
            </w:pPr>
            <w:r w:rsidRPr="00B4338B">
              <w:rPr>
                <w:color w:val="000000"/>
                <w:sz w:val="22"/>
                <w:szCs w:val="22"/>
              </w:rPr>
              <w:t xml:space="preserve">Продвижение туристических продуктов (экскурсионных маршрутов, туров, </w:t>
            </w:r>
            <w:proofErr w:type="spellStart"/>
            <w:r w:rsidRPr="00B4338B">
              <w:rPr>
                <w:color w:val="000000"/>
                <w:sz w:val="22"/>
                <w:szCs w:val="22"/>
              </w:rPr>
              <w:t>досуговых</w:t>
            </w:r>
            <w:proofErr w:type="spellEnd"/>
            <w:r w:rsidRPr="00B4338B">
              <w:rPr>
                <w:color w:val="000000"/>
                <w:sz w:val="22"/>
                <w:szCs w:val="22"/>
              </w:rPr>
              <w:t xml:space="preserve"> и культурно-познавательных мероприятий) осуществляется через страницу «Добро пожаловать в Урай» </w:t>
            </w:r>
            <w:proofErr w:type="spellStart"/>
            <w:r w:rsidRPr="00B4338B">
              <w:rPr>
                <w:color w:val="000000"/>
                <w:sz w:val="22"/>
                <w:szCs w:val="22"/>
              </w:rPr>
              <w:t>ВКонтакте</w:t>
            </w:r>
            <w:proofErr w:type="spellEnd"/>
            <w:r w:rsidRPr="00B4338B">
              <w:rPr>
                <w:color w:val="000000"/>
                <w:sz w:val="22"/>
                <w:szCs w:val="22"/>
              </w:rPr>
              <w:t xml:space="preserve"> и </w:t>
            </w:r>
            <w:proofErr w:type="spellStart"/>
            <w:r w:rsidRPr="00B4338B">
              <w:rPr>
                <w:color w:val="000000"/>
                <w:sz w:val="22"/>
                <w:szCs w:val="22"/>
              </w:rPr>
              <w:t>Инстаграм</w:t>
            </w:r>
            <w:proofErr w:type="spellEnd"/>
            <w:r w:rsidRPr="00B4338B">
              <w:rPr>
                <w:color w:val="000000"/>
                <w:sz w:val="22"/>
                <w:szCs w:val="22"/>
              </w:rPr>
              <w:t xml:space="preserve">. </w:t>
            </w:r>
          </w:p>
          <w:p w:rsidR="00C84B45" w:rsidRPr="00B4338B" w:rsidRDefault="00C84B45" w:rsidP="004D67E9">
            <w:pPr>
              <w:ind w:firstLine="326"/>
              <w:jc w:val="both"/>
              <w:outlineLvl w:val="0"/>
            </w:pPr>
            <w:r w:rsidRPr="00B4338B">
              <w:rPr>
                <w:sz w:val="22"/>
                <w:szCs w:val="22"/>
              </w:rPr>
              <w:t xml:space="preserve">В 2021 году проведены экскурсии по туристическим маршрутам: «Первые на </w:t>
            </w:r>
            <w:proofErr w:type="spellStart"/>
            <w:r w:rsidRPr="00B4338B">
              <w:rPr>
                <w:sz w:val="22"/>
                <w:szCs w:val="22"/>
              </w:rPr>
              <w:t>Конде</w:t>
            </w:r>
            <w:proofErr w:type="spellEnd"/>
            <w:r w:rsidRPr="00B4338B">
              <w:rPr>
                <w:sz w:val="22"/>
                <w:szCs w:val="22"/>
              </w:rPr>
              <w:t xml:space="preserve">», </w:t>
            </w:r>
            <w:r w:rsidRPr="00B4338B">
              <w:rPr>
                <w:sz w:val="22"/>
                <w:szCs w:val="22"/>
                <w:shd w:val="clear" w:color="auto" w:fill="FFFFFF"/>
              </w:rPr>
              <w:t>«Комсомольцы – молодые строители города», «</w:t>
            </w:r>
            <w:proofErr w:type="spellStart"/>
            <w:r w:rsidRPr="00B4338B">
              <w:rPr>
                <w:sz w:val="22"/>
                <w:szCs w:val="22"/>
                <w:shd w:val="clear" w:color="auto" w:fill="FFFFFF"/>
              </w:rPr>
              <w:t>КосмоКвест</w:t>
            </w:r>
            <w:proofErr w:type="spellEnd"/>
            <w:r w:rsidRPr="00B4338B">
              <w:rPr>
                <w:sz w:val="22"/>
                <w:szCs w:val="22"/>
                <w:shd w:val="clear" w:color="auto" w:fill="FFFFFF"/>
              </w:rPr>
              <w:t xml:space="preserve">», «Урай спортивный», </w:t>
            </w:r>
            <w:r w:rsidRPr="00B4338B">
              <w:rPr>
                <w:sz w:val="22"/>
                <w:szCs w:val="22"/>
              </w:rPr>
              <w:t xml:space="preserve">пешеходная экскурсия «Новогодняя прогулка», обзорная экскурсия по городу «Урай: история и современность», «Нескучный парк», экскурсия на исторический комплекс первого нефтепромысла «Сухой бор». В </w:t>
            </w:r>
            <w:r w:rsidRPr="00B4338B">
              <w:rPr>
                <w:sz w:val="22"/>
                <w:szCs w:val="22"/>
              </w:rPr>
              <w:lastRenderedPageBreak/>
              <w:t>связи с периодическим введением карантинных мер за 2021 год туристические маршруты посетили 155 человек.</w:t>
            </w:r>
            <w:r w:rsidRPr="00B4338B">
              <w:rPr>
                <w:b/>
                <w:sz w:val="22"/>
                <w:szCs w:val="22"/>
              </w:rPr>
              <w:t xml:space="preserve"> </w:t>
            </w:r>
          </w:p>
        </w:tc>
      </w:tr>
      <w:tr w:rsidR="00C84B45" w:rsidRPr="00B4338B" w:rsidTr="001D0830">
        <w:trPr>
          <w:trHeight w:val="197"/>
        </w:trPr>
        <w:tc>
          <w:tcPr>
            <w:tcW w:w="227" w:type="pct"/>
            <w:tcBorders>
              <w:top w:val="nil"/>
              <w:left w:val="single" w:sz="4" w:space="0" w:color="auto"/>
              <w:bottom w:val="single" w:sz="4" w:space="0" w:color="auto"/>
              <w:right w:val="single" w:sz="4" w:space="0" w:color="auto"/>
            </w:tcBorders>
            <w:shd w:val="clear" w:color="000000" w:fill="BDD7EE"/>
            <w:vAlign w:val="center"/>
            <w:hideMark/>
          </w:tcPr>
          <w:p w:rsidR="00C84B45" w:rsidRPr="00B4338B" w:rsidRDefault="00C84B45" w:rsidP="00A437BA">
            <w:pPr>
              <w:jc w:val="center"/>
              <w:rPr>
                <w:b/>
                <w:bCs/>
              </w:rPr>
            </w:pPr>
            <w:r w:rsidRPr="00B4338B">
              <w:rPr>
                <w:b/>
                <w:bCs/>
                <w:sz w:val="22"/>
                <w:szCs w:val="22"/>
              </w:rPr>
              <w:lastRenderedPageBreak/>
              <w:t>8</w:t>
            </w:r>
          </w:p>
        </w:tc>
        <w:tc>
          <w:tcPr>
            <w:tcW w:w="4773" w:type="pct"/>
            <w:gridSpan w:val="5"/>
            <w:tcBorders>
              <w:top w:val="single" w:sz="4" w:space="0" w:color="auto"/>
              <w:left w:val="nil"/>
              <w:bottom w:val="single" w:sz="4" w:space="0" w:color="auto"/>
              <w:right w:val="single" w:sz="4" w:space="0" w:color="auto"/>
            </w:tcBorders>
            <w:shd w:val="clear" w:color="000000" w:fill="BDD7EE"/>
          </w:tcPr>
          <w:p w:rsidR="00C84B45" w:rsidRPr="00B4338B" w:rsidRDefault="00C84B45" w:rsidP="00A437BA">
            <w:pPr>
              <w:rPr>
                <w:b/>
                <w:bCs/>
              </w:rPr>
            </w:pPr>
            <w:r w:rsidRPr="00B4338B">
              <w:rPr>
                <w:b/>
                <w:bCs/>
                <w:sz w:val="22"/>
                <w:szCs w:val="22"/>
              </w:rPr>
              <w:t>Цель 8. Улучшение экологической обстановки </w:t>
            </w:r>
          </w:p>
        </w:tc>
      </w:tr>
      <w:tr w:rsidR="00C84B45"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C84B45" w:rsidRPr="00B4338B" w:rsidRDefault="00C84B45" w:rsidP="009D0953">
            <w:pPr>
              <w:jc w:val="center"/>
              <w:outlineLvl w:val="0"/>
            </w:pPr>
            <w:r w:rsidRPr="00B4338B">
              <w:rPr>
                <w:sz w:val="22"/>
                <w:szCs w:val="22"/>
              </w:rPr>
              <w:t>8.1</w:t>
            </w:r>
          </w:p>
        </w:tc>
        <w:tc>
          <w:tcPr>
            <w:tcW w:w="752" w:type="pct"/>
            <w:tcBorders>
              <w:top w:val="nil"/>
              <w:left w:val="nil"/>
              <w:bottom w:val="single" w:sz="4" w:space="0" w:color="auto"/>
              <w:right w:val="single" w:sz="4" w:space="0" w:color="auto"/>
            </w:tcBorders>
            <w:shd w:val="clear" w:color="auto" w:fill="auto"/>
            <w:hideMark/>
          </w:tcPr>
          <w:p w:rsidR="00C84B45" w:rsidRPr="00B4338B" w:rsidRDefault="00C84B45" w:rsidP="009D0953">
            <w:pPr>
              <w:rPr>
                <w:b/>
                <w:bCs/>
              </w:rPr>
            </w:pPr>
            <w:r w:rsidRPr="00B4338B">
              <w:rPr>
                <w:b/>
                <w:bCs/>
                <w:sz w:val="22"/>
                <w:szCs w:val="22"/>
              </w:rPr>
              <w:t xml:space="preserve">Задача 1. </w:t>
            </w:r>
          </w:p>
          <w:p w:rsidR="00C84B45" w:rsidRPr="00B4338B" w:rsidRDefault="00C84B45" w:rsidP="009D0953">
            <w:pPr>
              <w:rPr>
                <w:b/>
                <w:bCs/>
              </w:rPr>
            </w:pPr>
            <w:r w:rsidRPr="00B4338B">
              <w:rPr>
                <w:b/>
                <w:bCs/>
                <w:sz w:val="22"/>
                <w:szCs w:val="22"/>
              </w:rPr>
              <w:t>Управление городскими лесами </w:t>
            </w:r>
          </w:p>
        </w:tc>
        <w:tc>
          <w:tcPr>
            <w:tcW w:w="822" w:type="pct"/>
            <w:tcBorders>
              <w:top w:val="single" w:sz="4" w:space="0" w:color="auto"/>
              <w:left w:val="nil"/>
              <w:bottom w:val="single" w:sz="4" w:space="0" w:color="auto"/>
              <w:right w:val="single" w:sz="4" w:space="0" w:color="auto"/>
            </w:tcBorders>
          </w:tcPr>
          <w:p w:rsidR="00C84B45" w:rsidRPr="00B4338B" w:rsidRDefault="00C84B45" w:rsidP="009D0953">
            <w:pPr>
              <w:ind w:firstLine="317"/>
              <w:outlineLvl w:val="0"/>
            </w:pPr>
            <w:r w:rsidRPr="00B4338B">
              <w:rPr>
                <w:sz w:val="22"/>
                <w:szCs w:val="22"/>
              </w:rPr>
              <w:t>Организация    городского лесничества.</w:t>
            </w:r>
          </w:p>
          <w:p w:rsidR="00C84B45" w:rsidRPr="00B4338B" w:rsidRDefault="00C84B45" w:rsidP="009D0953">
            <w:pPr>
              <w:ind w:firstLine="317"/>
              <w:outlineLvl w:val="0"/>
            </w:pPr>
            <w:r w:rsidRPr="00B4338B">
              <w:rPr>
                <w:sz w:val="22"/>
                <w:szCs w:val="22"/>
              </w:rPr>
              <w:t>Мониторинг состояния городских лесов города Урай.</w:t>
            </w:r>
          </w:p>
        </w:tc>
        <w:tc>
          <w:tcPr>
            <w:tcW w:w="314" w:type="pct"/>
            <w:tcBorders>
              <w:top w:val="nil"/>
              <w:left w:val="nil"/>
              <w:bottom w:val="single" w:sz="4" w:space="0" w:color="auto"/>
              <w:right w:val="single" w:sz="4" w:space="0" w:color="auto"/>
            </w:tcBorders>
            <w:shd w:val="clear" w:color="auto" w:fill="auto"/>
            <w:hideMark/>
          </w:tcPr>
          <w:p w:rsidR="00C84B45" w:rsidRPr="00B4338B" w:rsidRDefault="00C84B45" w:rsidP="009D0953">
            <w:pPr>
              <w:jc w:val="both"/>
              <w:outlineLvl w:val="0"/>
            </w:pPr>
            <w:r w:rsidRPr="00B4338B">
              <w:rPr>
                <w:sz w:val="22"/>
                <w:szCs w:val="22"/>
              </w:rPr>
              <w:t>1.16</w:t>
            </w:r>
          </w:p>
        </w:tc>
        <w:tc>
          <w:tcPr>
            <w:tcW w:w="718" w:type="pct"/>
            <w:tcBorders>
              <w:top w:val="nil"/>
              <w:left w:val="nil"/>
              <w:bottom w:val="single" w:sz="4" w:space="0" w:color="auto"/>
              <w:right w:val="single" w:sz="4" w:space="0" w:color="auto"/>
            </w:tcBorders>
            <w:shd w:val="clear" w:color="auto" w:fill="auto"/>
            <w:hideMark/>
          </w:tcPr>
          <w:p w:rsidR="00C84B45" w:rsidRPr="00B4338B" w:rsidRDefault="00C84B45" w:rsidP="002273CF">
            <w:pPr>
              <w:outlineLvl w:val="0"/>
              <w:rPr>
                <w:lang w:val="en-US"/>
              </w:rPr>
            </w:pPr>
            <w:r w:rsidRPr="00B4338B">
              <w:rPr>
                <w:sz w:val="22"/>
                <w:szCs w:val="22"/>
              </w:rPr>
              <w:t>МКУ  «</w:t>
            </w:r>
            <w:proofErr w:type="spellStart"/>
            <w:r w:rsidRPr="00B4338B">
              <w:rPr>
                <w:sz w:val="22"/>
                <w:szCs w:val="22"/>
              </w:rPr>
              <w:t>УГЗиП</w:t>
            </w:r>
            <w:proofErr w:type="spellEnd"/>
            <w:r w:rsidRPr="00B4338B">
              <w:rPr>
                <w:sz w:val="22"/>
                <w:szCs w:val="22"/>
              </w:rPr>
              <w:t xml:space="preserve"> города Урай»</w:t>
            </w:r>
            <w:r w:rsidR="00555DA8" w:rsidRPr="00B4338B">
              <w:rPr>
                <w:sz w:val="22"/>
                <w:szCs w:val="22"/>
                <w:lang w:val="en-US"/>
              </w:rPr>
              <w:t xml:space="preserve"> </w:t>
            </w:r>
          </w:p>
        </w:tc>
        <w:tc>
          <w:tcPr>
            <w:tcW w:w="2166" w:type="pct"/>
            <w:tcBorders>
              <w:top w:val="nil"/>
              <w:left w:val="nil"/>
              <w:bottom w:val="single" w:sz="4" w:space="0" w:color="auto"/>
              <w:right w:val="single" w:sz="4" w:space="0" w:color="auto"/>
            </w:tcBorders>
          </w:tcPr>
          <w:p w:rsidR="004D67E9" w:rsidRPr="00B4338B" w:rsidRDefault="004D67E9" w:rsidP="004D67E9">
            <w:pPr>
              <w:outlineLvl w:val="0"/>
              <w:rPr>
                <w:b/>
              </w:rPr>
            </w:pPr>
            <w:r w:rsidRPr="00B4338B">
              <w:rPr>
                <w:b/>
                <w:sz w:val="22"/>
                <w:szCs w:val="22"/>
              </w:rPr>
              <w:t>Оценка результативности: исполнено.</w:t>
            </w:r>
          </w:p>
          <w:p w:rsidR="004D67E9" w:rsidRPr="00B4338B" w:rsidRDefault="004D67E9" w:rsidP="004D67E9">
            <w:pPr>
              <w:outlineLvl w:val="0"/>
              <w:rPr>
                <w:b/>
              </w:rPr>
            </w:pPr>
          </w:p>
          <w:p w:rsidR="004D67E9" w:rsidRPr="00B4338B" w:rsidRDefault="004D67E9" w:rsidP="004D67E9">
            <w:pPr>
              <w:outlineLvl w:val="0"/>
            </w:pPr>
            <w:r w:rsidRPr="00B4338B">
              <w:rPr>
                <w:b/>
                <w:bCs/>
                <w:sz w:val="22"/>
                <w:szCs w:val="22"/>
              </w:rPr>
              <w:t>Информация о выполнении:</w:t>
            </w:r>
          </w:p>
          <w:p w:rsidR="004D67E9" w:rsidRDefault="002A56E4" w:rsidP="004D67E9">
            <w:pPr>
              <w:ind w:firstLine="317"/>
              <w:jc w:val="both"/>
              <w:outlineLvl w:val="0"/>
              <w:rPr>
                <w:color w:val="000000" w:themeColor="text1"/>
              </w:rPr>
            </w:pPr>
            <w:r w:rsidRPr="00B4338B">
              <w:rPr>
                <w:color w:val="000000" w:themeColor="text1"/>
                <w:sz w:val="22"/>
                <w:szCs w:val="22"/>
              </w:rPr>
              <w:t xml:space="preserve">С целью завершения  оформления  участков </w:t>
            </w:r>
            <w:proofErr w:type="spellStart"/>
            <w:r w:rsidRPr="00B4338B">
              <w:rPr>
                <w:color w:val="000000" w:themeColor="text1"/>
                <w:sz w:val="22"/>
                <w:szCs w:val="22"/>
              </w:rPr>
              <w:t>Гослесфонда</w:t>
            </w:r>
            <w:proofErr w:type="spellEnd"/>
            <w:r w:rsidRPr="00B4338B">
              <w:rPr>
                <w:color w:val="000000" w:themeColor="text1"/>
                <w:sz w:val="22"/>
                <w:szCs w:val="22"/>
              </w:rPr>
              <w:t xml:space="preserve"> в 2021 году подготовлен проект изменений в Генеральный план. Ожидаемый срок утверждения - май 2022 г.  </w:t>
            </w:r>
          </w:p>
          <w:p w:rsidR="004D67E9" w:rsidRDefault="002A56E4" w:rsidP="004D67E9">
            <w:pPr>
              <w:ind w:firstLine="317"/>
              <w:jc w:val="both"/>
              <w:outlineLvl w:val="0"/>
              <w:rPr>
                <w:color w:val="000000" w:themeColor="text1"/>
              </w:rPr>
            </w:pPr>
            <w:r w:rsidRPr="00B4338B">
              <w:rPr>
                <w:color w:val="000000" w:themeColor="text1"/>
                <w:sz w:val="22"/>
                <w:szCs w:val="22"/>
              </w:rPr>
              <w:t>Мониторинг (патрулирование и осмотр) городских лесов города Урай проводится ежегодно на постоянной основе. Данные мероприятия осуществляются совместно с отделом гражданской защиты населения администрации города Урай, отделом муниципального контроля администрации города Урай  в целях выявления природных пожаров, фактов незаконной вырубки зеленых насаждений, в том числе, в предновогодний период.</w:t>
            </w:r>
          </w:p>
          <w:p w:rsidR="002A56E4" w:rsidRPr="00B4338B" w:rsidRDefault="004D67E9" w:rsidP="004D67E9">
            <w:pPr>
              <w:ind w:firstLine="317"/>
              <w:jc w:val="both"/>
              <w:outlineLvl w:val="0"/>
              <w:rPr>
                <w:color w:val="000000" w:themeColor="text1"/>
              </w:rPr>
            </w:pPr>
            <w:r>
              <w:rPr>
                <w:color w:val="000000" w:themeColor="text1"/>
                <w:sz w:val="22"/>
                <w:szCs w:val="22"/>
              </w:rPr>
              <w:t xml:space="preserve">В рамках реализации мероприятий </w:t>
            </w:r>
            <w:r w:rsidR="002A56E4" w:rsidRPr="00B4338B">
              <w:rPr>
                <w:color w:val="000000" w:themeColor="text1"/>
                <w:sz w:val="22"/>
                <w:szCs w:val="22"/>
              </w:rPr>
              <w:t xml:space="preserve"> подпрограммы 2 «Укрепление пожарной безопасности в городе Урай» муниципальной программы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r>
              <w:rPr>
                <w:color w:val="000000" w:themeColor="text1"/>
                <w:sz w:val="22"/>
                <w:szCs w:val="22"/>
              </w:rPr>
              <w:t xml:space="preserve"> выполнены работы </w:t>
            </w:r>
          </w:p>
          <w:p w:rsidR="002A56E4" w:rsidRPr="004D67E9" w:rsidRDefault="002A56E4" w:rsidP="004D67E9">
            <w:pPr>
              <w:shd w:val="clear" w:color="auto" w:fill="FFFFFF"/>
              <w:tabs>
                <w:tab w:val="left" w:pos="574"/>
                <w:tab w:val="left" w:pos="993"/>
              </w:tabs>
              <w:contextualSpacing/>
              <w:jc w:val="both"/>
              <w:textAlignment w:val="baseline"/>
              <w:rPr>
                <w:color w:val="000000" w:themeColor="text1"/>
              </w:rPr>
            </w:pPr>
            <w:r w:rsidRPr="004D67E9">
              <w:rPr>
                <w:color w:val="000000" w:themeColor="text1"/>
                <w:sz w:val="22"/>
                <w:szCs w:val="22"/>
              </w:rPr>
              <w:t>по</w:t>
            </w:r>
            <w:r w:rsidRPr="004D67E9">
              <w:rPr>
                <w:b/>
                <w:color w:val="000000" w:themeColor="text1"/>
                <w:sz w:val="22"/>
                <w:szCs w:val="22"/>
              </w:rPr>
              <w:t xml:space="preserve"> </w:t>
            </w:r>
            <w:r w:rsidRPr="004D67E9">
              <w:rPr>
                <w:color w:val="000000" w:themeColor="text1"/>
                <w:sz w:val="22"/>
                <w:szCs w:val="22"/>
              </w:rPr>
              <w:t xml:space="preserve">устройству и содержанию противопожарных минерализованных полос: общая протяженность 40 км (25 км - содержание, 15 км – создание). </w:t>
            </w:r>
          </w:p>
          <w:p w:rsidR="002A56E4" w:rsidRPr="00B4338B" w:rsidRDefault="002A56E4" w:rsidP="002A56E4">
            <w:pPr>
              <w:shd w:val="clear" w:color="auto" w:fill="FFFFFF"/>
              <w:tabs>
                <w:tab w:val="left" w:pos="993"/>
              </w:tabs>
              <w:contextualSpacing/>
              <w:jc w:val="both"/>
              <w:textAlignment w:val="baseline"/>
              <w:rPr>
                <w:color w:val="000000" w:themeColor="text1"/>
              </w:rPr>
            </w:pPr>
            <w:r w:rsidRPr="00B4338B">
              <w:rPr>
                <w:color w:val="000000" w:themeColor="text1"/>
                <w:sz w:val="22"/>
                <w:szCs w:val="22"/>
              </w:rPr>
              <w:t xml:space="preserve">Кроме этого, в границах города расположены юридические лица, расстояние от которых до границ с лесными массивами </w:t>
            </w:r>
            <w:proofErr w:type="gramStart"/>
            <w:r w:rsidRPr="00B4338B">
              <w:rPr>
                <w:color w:val="000000" w:themeColor="text1"/>
                <w:sz w:val="22"/>
                <w:szCs w:val="22"/>
              </w:rPr>
              <w:t>менее нормативных</w:t>
            </w:r>
            <w:proofErr w:type="gramEnd"/>
            <w:r w:rsidRPr="00B4338B">
              <w:rPr>
                <w:color w:val="000000" w:themeColor="text1"/>
                <w:sz w:val="22"/>
                <w:szCs w:val="22"/>
              </w:rPr>
              <w:t xml:space="preserve"> противопожарных расстояний, установленных СП 4.13130:</w:t>
            </w:r>
          </w:p>
          <w:p w:rsidR="002A56E4" w:rsidRPr="00B4338B" w:rsidRDefault="002A56E4" w:rsidP="004D67E9">
            <w:pPr>
              <w:pStyle w:val="ad"/>
              <w:numPr>
                <w:ilvl w:val="0"/>
                <w:numId w:val="45"/>
              </w:numPr>
              <w:tabs>
                <w:tab w:val="left" w:pos="551"/>
              </w:tabs>
              <w:autoSpaceDE/>
              <w:autoSpaceDN/>
              <w:ind w:left="29" w:firstLine="297"/>
              <w:contextualSpacing/>
              <w:jc w:val="both"/>
              <w:rPr>
                <w:color w:val="000000" w:themeColor="text1"/>
                <w:sz w:val="22"/>
                <w:szCs w:val="22"/>
              </w:rPr>
            </w:pPr>
            <w:r w:rsidRPr="00B4338B">
              <w:rPr>
                <w:color w:val="000000" w:themeColor="text1"/>
                <w:spacing w:val="-3"/>
                <w:sz w:val="22"/>
                <w:szCs w:val="22"/>
              </w:rPr>
              <w:t>НО СНТ «Таежный»</w:t>
            </w:r>
            <w:r w:rsidRPr="00B4338B">
              <w:rPr>
                <w:color w:val="000000" w:themeColor="text1"/>
                <w:spacing w:val="-3"/>
                <w:sz w:val="22"/>
                <w:szCs w:val="22"/>
                <w:lang w:val="en-US"/>
              </w:rPr>
              <w:t>;</w:t>
            </w:r>
          </w:p>
          <w:p w:rsidR="002A56E4" w:rsidRPr="00B4338B" w:rsidRDefault="002A56E4" w:rsidP="004D67E9">
            <w:pPr>
              <w:pStyle w:val="ad"/>
              <w:numPr>
                <w:ilvl w:val="0"/>
                <w:numId w:val="45"/>
              </w:numPr>
              <w:tabs>
                <w:tab w:val="left" w:pos="551"/>
              </w:tabs>
              <w:autoSpaceDE/>
              <w:autoSpaceDN/>
              <w:ind w:left="29" w:firstLine="297"/>
              <w:contextualSpacing/>
              <w:jc w:val="both"/>
              <w:rPr>
                <w:color w:val="000000" w:themeColor="text1"/>
                <w:sz w:val="22"/>
                <w:szCs w:val="22"/>
              </w:rPr>
            </w:pPr>
            <w:r w:rsidRPr="00B4338B">
              <w:rPr>
                <w:color w:val="000000" w:themeColor="text1"/>
                <w:spacing w:val="-5"/>
                <w:sz w:val="22"/>
                <w:szCs w:val="22"/>
              </w:rPr>
              <w:t>СОНТ «</w:t>
            </w:r>
            <w:r w:rsidRPr="00B4338B">
              <w:rPr>
                <w:color w:val="000000" w:themeColor="text1"/>
                <w:spacing w:val="-3"/>
                <w:sz w:val="22"/>
                <w:szCs w:val="22"/>
              </w:rPr>
              <w:t>Нефтяник- 1»</w:t>
            </w:r>
            <w:r w:rsidRPr="00B4338B">
              <w:rPr>
                <w:color w:val="000000" w:themeColor="text1"/>
                <w:spacing w:val="-3"/>
                <w:sz w:val="22"/>
                <w:szCs w:val="22"/>
                <w:lang w:val="en-US"/>
              </w:rPr>
              <w:t>;</w:t>
            </w:r>
          </w:p>
          <w:p w:rsidR="002A56E4" w:rsidRPr="00B4338B" w:rsidRDefault="002A56E4" w:rsidP="004D67E9">
            <w:pPr>
              <w:pStyle w:val="ad"/>
              <w:numPr>
                <w:ilvl w:val="0"/>
                <w:numId w:val="45"/>
              </w:numPr>
              <w:tabs>
                <w:tab w:val="left" w:pos="551"/>
              </w:tabs>
              <w:autoSpaceDE/>
              <w:autoSpaceDN/>
              <w:ind w:left="29" w:firstLine="297"/>
              <w:contextualSpacing/>
              <w:jc w:val="both"/>
              <w:rPr>
                <w:color w:val="000000" w:themeColor="text1"/>
                <w:sz w:val="22"/>
                <w:szCs w:val="22"/>
              </w:rPr>
            </w:pPr>
            <w:r w:rsidRPr="00B4338B">
              <w:rPr>
                <w:color w:val="000000" w:themeColor="text1"/>
                <w:spacing w:val="-5"/>
                <w:sz w:val="22"/>
                <w:szCs w:val="22"/>
              </w:rPr>
              <w:t>СОНТ «</w:t>
            </w:r>
            <w:r w:rsidRPr="00B4338B">
              <w:rPr>
                <w:color w:val="000000" w:themeColor="text1"/>
                <w:spacing w:val="-12"/>
                <w:sz w:val="22"/>
                <w:szCs w:val="22"/>
              </w:rPr>
              <w:t>Буровик- 1»</w:t>
            </w:r>
            <w:r w:rsidRPr="00B4338B">
              <w:rPr>
                <w:color w:val="000000" w:themeColor="text1"/>
                <w:spacing w:val="-12"/>
                <w:sz w:val="22"/>
                <w:szCs w:val="22"/>
                <w:lang w:val="en-US"/>
              </w:rPr>
              <w:t>;</w:t>
            </w:r>
          </w:p>
          <w:p w:rsidR="002A56E4" w:rsidRPr="00B4338B" w:rsidRDefault="002A56E4" w:rsidP="004D67E9">
            <w:pPr>
              <w:pStyle w:val="ad"/>
              <w:numPr>
                <w:ilvl w:val="0"/>
                <w:numId w:val="45"/>
              </w:numPr>
              <w:tabs>
                <w:tab w:val="left" w:pos="551"/>
              </w:tabs>
              <w:autoSpaceDE/>
              <w:autoSpaceDN/>
              <w:ind w:left="29" w:firstLine="297"/>
              <w:contextualSpacing/>
              <w:jc w:val="both"/>
              <w:rPr>
                <w:color w:val="000000" w:themeColor="text1"/>
                <w:sz w:val="22"/>
                <w:szCs w:val="22"/>
              </w:rPr>
            </w:pPr>
            <w:r w:rsidRPr="00B4338B">
              <w:rPr>
                <w:color w:val="000000" w:themeColor="text1"/>
                <w:spacing w:val="-3"/>
                <w:sz w:val="22"/>
                <w:szCs w:val="22"/>
              </w:rPr>
              <w:t xml:space="preserve">НО </w:t>
            </w:r>
            <w:r w:rsidRPr="00B4338B">
              <w:rPr>
                <w:color w:val="000000" w:themeColor="text1"/>
                <w:spacing w:val="-5"/>
                <w:sz w:val="22"/>
                <w:szCs w:val="22"/>
              </w:rPr>
              <w:t>СОНТ «</w:t>
            </w:r>
            <w:r w:rsidRPr="00B4338B">
              <w:rPr>
                <w:color w:val="000000" w:themeColor="text1"/>
                <w:spacing w:val="-3"/>
                <w:sz w:val="22"/>
                <w:szCs w:val="22"/>
              </w:rPr>
              <w:t>Электрон»</w:t>
            </w:r>
            <w:r w:rsidRPr="00B4338B">
              <w:rPr>
                <w:color w:val="000000" w:themeColor="text1"/>
                <w:spacing w:val="-3"/>
                <w:sz w:val="22"/>
                <w:szCs w:val="22"/>
                <w:lang w:val="en-US"/>
              </w:rPr>
              <w:t>;</w:t>
            </w:r>
          </w:p>
          <w:p w:rsidR="002A56E4" w:rsidRPr="00B4338B" w:rsidRDefault="002A56E4" w:rsidP="004D67E9">
            <w:pPr>
              <w:pStyle w:val="ad"/>
              <w:numPr>
                <w:ilvl w:val="0"/>
                <w:numId w:val="45"/>
              </w:numPr>
              <w:tabs>
                <w:tab w:val="left" w:pos="551"/>
              </w:tabs>
              <w:autoSpaceDE/>
              <w:autoSpaceDN/>
              <w:ind w:left="29" w:firstLine="297"/>
              <w:contextualSpacing/>
              <w:jc w:val="both"/>
              <w:rPr>
                <w:color w:val="000000" w:themeColor="text1"/>
                <w:sz w:val="22"/>
                <w:szCs w:val="22"/>
              </w:rPr>
            </w:pPr>
            <w:r w:rsidRPr="00B4338B">
              <w:rPr>
                <w:color w:val="000000" w:themeColor="text1"/>
                <w:spacing w:val="-4"/>
                <w:sz w:val="22"/>
                <w:szCs w:val="22"/>
              </w:rPr>
              <w:lastRenderedPageBreak/>
              <w:t>ДНТ «Строитель (ДСК)»</w:t>
            </w:r>
            <w:r w:rsidRPr="00B4338B">
              <w:rPr>
                <w:color w:val="000000" w:themeColor="text1"/>
                <w:spacing w:val="-4"/>
                <w:sz w:val="22"/>
                <w:szCs w:val="22"/>
                <w:lang w:val="en-US"/>
              </w:rPr>
              <w:t>;</w:t>
            </w:r>
          </w:p>
          <w:p w:rsidR="002A56E4" w:rsidRPr="00B4338B" w:rsidRDefault="002A56E4" w:rsidP="004D67E9">
            <w:pPr>
              <w:pStyle w:val="ad"/>
              <w:numPr>
                <w:ilvl w:val="0"/>
                <w:numId w:val="45"/>
              </w:numPr>
              <w:tabs>
                <w:tab w:val="left" w:pos="551"/>
              </w:tabs>
              <w:autoSpaceDE/>
              <w:autoSpaceDN/>
              <w:ind w:left="29" w:firstLine="297"/>
              <w:contextualSpacing/>
              <w:jc w:val="both"/>
              <w:rPr>
                <w:color w:val="000000" w:themeColor="text1"/>
                <w:sz w:val="22"/>
                <w:szCs w:val="22"/>
              </w:rPr>
            </w:pPr>
            <w:r w:rsidRPr="00B4338B">
              <w:rPr>
                <w:color w:val="000000" w:themeColor="text1"/>
                <w:spacing w:val="-5"/>
                <w:sz w:val="22"/>
                <w:szCs w:val="22"/>
              </w:rPr>
              <w:t>СОНТ «</w:t>
            </w:r>
            <w:r w:rsidRPr="00B4338B">
              <w:rPr>
                <w:color w:val="000000" w:themeColor="text1"/>
                <w:spacing w:val="-2"/>
                <w:sz w:val="22"/>
                <w:szCs w:val="22"/>
              </w:rPr>
              <w:t>Авиатор»</w:t>
            </w:r>
            <w:r w:rsidRPr="00B4338B">
              <w:rPr>
                <w:color w:val="000000" w:themeColor="text1"/>
                <w:spacing w:val="-2"/>
                <w:sz w:val="22"/>
                <w:szCs w:val="22"/>
                <w:lang w:val="en-US"/>
              </w:rPr>
              <w:t>;</w:t>
            </w:r>
          </w:p>
          <w:p w:rsidR="002A56E4" w:rsidRPr="00B4338B" w:rsidRDefault="002A56E4" w:rsidP="004D67E9">
            <w:pPr>
              <w:pStyle w:val="ad"/>
              <w:numPr>
                <w:ilvl w:val="0"/>
                <w:numId w:val="45"/>
              </w:numPr>
              <w:tabs>
                <w:tab w:val="left" w:pos="551"/>
              </w:tabs>
              <w:autoSpaceDE/>
              <w:autoSpaceDN/>
              <w:ind w:left="29" w:firstLine="297"/>
              <w:contextualSpacing/>
              <w:jc w:val="both"/>
              <w:rPr>
                <w:color w:val="000000" w:themeColor="text1"/>
                <w:sz w:val="22"/>
                <w:szCs w:val="22"/>
              </w:rPr>
            </w:pPr>
            <w:r w:rsidRPr="00B4338B">
              <w:rPr>
                <w:color w:val="000000" w:themeColor="text1"/>
                <w:spacing w:val="-5"/>
                <w:sz w:val="22"/>
                <w:szCs w:val="22"/>
              </w:rPr>
              <w:t>СОНТ «</w:t>
            </w:r>
            <w:r w:rsidRPr="00B4338B">
              <w:rPr>
                <w:color w:val="000000" w:themeColor="text1"/>
                <w:spacing w:val="-3"/>
                <w:sz w:val="22"/>
                <w:szCs w:val="22"/>
              </w:rPr>
              <w:t>Якорь»</w:t>
            </w:r>
            <w:r w:rsidRPr="00B4338B">
              <w:rPr>
                <w:color w:val="000000" w:themeColor="text1"/>
                <w:spacing w:val="-3"/>
                <w:sz w:val="22"/>
                <w:szCs w:val="22"/>
                <w:lang w:val="en-US"/>
              </w:rPr>
              <w:t>;</w:t>
            </w:r>
          </w:p>
          <w:p w:rsidR="002A56E4" w:rsidRPr="00B4338B" w:rsidRDefault="002A56E4" w:rsidP="004D67E9">
            <w:pPr>
              <w:pStyle w:val="ad"/>
              <w:numPr>
                <w:ilvl w:val="0"/>
                <w:numId w:val="45"/>
              </w:numPr>
              <w:tabs>
                <w:tab w:val="left" w:pos="551"/>
              </w:tabs>
              <w:autoSpaceDE/>
              <w:autoSpaceDN/>
              <w:ind w:left="29" w:firstLine="297"/>
              <w:contextualSpacing/>
              <w:jc w:val="both"/>
              <w:rPr>
                <w:color w:val="000000" w:themeColor="text1"/>
                <w:sz w:val="22"/>
                <w:szCs w:val="22"/>
              </w:rPr>
            </w:pPr>
            <w:r w:rsidRPr="00B4338B">
              <w:rPr>
                <w:color w:val="000000" w:themeColor="text1"/>
                <w:spacing w:val="-4"/>
                <w:sz w:val="22"/>
                <w:szCs w:val="22"/>
              </w:rPr>
              <w:t>ДНТ «Монтажник»</w:t>
            </w:r>
            <w:r w:rsidRPr="00B4338B">
              <w:rPr>
                <w:color w:val="000000" w:themeColor="text1"/>
                <w:spacing w:val="-4"/>
                <w:sz w:val="22"/>
                <w:szCs w:val="22"/>
                <w:lang w:val="en-US"/>
              </w:rPr>
              <w:t>;</w:t>
            </w:r>
          </w:p>
          <w:p w:rsidR="002A56E4" w:rsidRPr="00B4338B" w:rsidRDefault="002A56E4" w:rsidP="004D67E9">
            <w:pPr>
              <w:pStyle w:val="ad"/>
              <w:numPr>
                <w:ilvl w:val="0"/>
                <w:numId w:val="45"/>
              </w:numPr>
              <w:tabs>
                <w:tab w:val="left" w:pos="551"/>
              </w:tabs>
              <w:autoSpaceDE/>
              <w:autoSpaceDN/>
              <w:ind w:left="29" w:firstLine="297"/>
              <w:contextualSpacing/>
              <w:jc w:val="both"/>
              <w:rPr>
                <w:color w:val="000000" w:themeColor="text1"/>
                <w:sz w:val="22"/>
                <w:szCs w:val="22"/>
              </w:rPr>
            </w:pPr>
            <w:r w:rsidRPr="00B4338B">
              <w:rPr>
                <w:color w:val="000000" w:themeColor="text1"/>
                <w:spacing w:val="-5"/>
                <w:sz w:val="22"/>
                <w:szCs w:val="22"/>
              </w:rPr>
              <w:t>СОНТ «</w:t>
            </w:r>
            <w:r w:rsidRPr="00B4338B">
              <w:rPr>
                <w:color w:val="000000" w:themeColor="text1"/>
                <w:spacing w:val="-3"/>
                <w:sz w:val="22"/>
                <w:szCs w:val="22"/>
              </w:rPr>
              <w:t>Изумруд»</w:t>
            </w:r>
            <w:r w:rsidRPr="00B4338B">
              <w:rPr>
                <w:color w:val="000000" w:themeColor="text1"/>
                <w:spacing w:val="-3"/>
                <w:sz w:val="22"/>
                <w:szCs w:val="22"/>
                <w:lang w:val="en-US"/>
              </w:rPr>
              <w:t>;</w:t>
            </w:r>
          </w:p>
          <w:p w:rsidR="002A56E4" w:rsidRPr="00B4338B" w:rsidRDefault="002A56E4" w:rsidP="004D67E9">
            <w:pPr>
              <w:pStyle w:val="ad"/>
              <w:numPr>
                <w:ilvl w:val="0"/>
                <w:numId w:val="45"/>
              </w:numPr>
              <w:tabs>
                <w:tab w:val="left" w:pos="551"/>
              </w:tabs>
              <w:autoSpaceDE/>
              <w:autoSpaceDN/>
              <w:ind w:left="29" w:firstLine="297"/>
              <w:contextualSpacing/>
              <w:jc w:val="both"/>
              <w:rPr>
                <w:color w:val="000000" w:themeColor="text1"/>
                <w:sz w:val="22"/>
                <w:szCs w:val="22"/>
              </w:rPr>
            </w:pPr>
            <w:r w:rsidRPr="00B4338B">
              <w:rPr>
                <w:color w:val="000000" w:themeColor="text1"/>
                <w:sz w:val="22"/>
                <w:szCs w:val="22"/>
              </w:rPr>
              <w:t xml:space="preserve">АО «Водоканал» </w:t>
            </w:r>
            <w:proofErr w:type="spellStart"/>
            <w:r w:rsidRPr="00B4338B">
              <w:rPr>
                <w:color w:val="000000" w:themeColor="text1"/>
                <w:sz w:val="22"/>
                <w:szCs w:val="22"/>
              </w:rPr>
              <w:t>Канализационно</w:t>
            </w:r>
            <w:proofErr w:type="spellEnd"/>
            <w:r w:rsidRPr="00B4338B">
              <w:rPr>
                <w:color w:val="000000" w:themeColor="text1"/>
                <w:sz w:val="22"/>
                <w:szCs w:val="22"/>
              </w:rPr>
              <w:t xml:space="preserve"> – очистные сооружения;</w:t>
            </w:r>
          </w:p>
          <w:p w:rsidR="002A56E4" w:rsidRPr="00B4338B" w:rsidRDefault="002A56E4" w:rsidP="004D67E9">
            <w:pPr>
              <w:pStyle w:val="ad"/>
              <w:numPr>
                <w:ilvl w:val="0"/>
                <w:numId w:val="45"/>
              </w:numPr>
              <w:tabs>
                <w:tab w:val="left" w:pos="551"/>
              </w:tabs>
              <w:autoSpaceDE/>
              <w:autoSpaceDN/>
              <w:ind w:left="29" w:firstLine="297"/>
              <w:contextualSpacing/>
              <w:jc w:val="both"/>
              <w:rPr>
                <w:color w:val="000000" w:themeColor="text1"/>
                <w:sz w:val="22"/>
                <w:szCs w:val="22"/>
              </w:rPr>
            </w:pPr>
            <w:r w:rsidRPr="00B4338B">
              <w:rPr>
                <w:color w:val="000000" w:themeColor="text1"/>
                <w:sz w:val="22"/>
                <w:szCs w:val="22"/>
              </w:rPr>
              <w:t>ООО «Аэропорт Урай».</w:t>
            </w:r>
          </w:p>
          <w:p w:rsidR="00C84B45" w:rsidRPr="00B4338B" w:rsidRDefault="002A56E4" w:rsidP="004D67E9">
            <w:pPr>
              <w:pStyle w:val="ad"/>
              <w:autoSpaceDE/>
              <w:autoSpaceDN/>
              <w:ind w:left="29" w:firstLine="297"/>
              <w:contextualSpacing/>
              <w:jc w:val="both"/>
              <w:rPr>
                <w:sz w:val="22"/>
                <w:szCs w:val="22"/>
              </w:rPr>
            </w:pPr>
            <w:r w:rsidRPr="00B4338B">
              <w:rPr>
                <w:color w:val="000000" w:themeColor="text1"/>
                <w:sz w:val="22"/>
                <w:szCs w:val="22"/>
              </w:rPr>
              <w:t>В 2021 году в данные организации (СНТ) направлены письма о необходимости соблюдения правил пожарной безопасности в лесах. Все запланированные мероприятия выполнены в полном объеме.</w:t>
            </w:r>
          </w:p>
        </w:tc>
      </w:tr>
      <w:tr w:rsidR="00C84B45"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C84B45" w:rsidRPr="00B4338B" w:rsidRDefault="00C84B45" w:rsidP="009D0953">
            <w:pPr>
              <w:jc w:val="center"/>
              <w:outlineLvl w:val="0"/>
            </w:pPr>
            <w:r w:rsidRPr="00B4338B">
              <w:rPr>
                <w:sz w:val="22"/>
                <w:szCs w:val="22"/>
              </w:rPr>
              <w:lastRenderedPageBreak/>
              <w:t>8.2</w:t>
            </w:r>
          </w:p>
        </w:tc>
        <w:tc>
          <w:tcPr>
            <w:tcW w:w="752" w:type="pct"/>
            <w:tcBorders>
              <w:top w:val="nil"/>
              <w:left w:val="nil"/>
              <w:bottom w:val="single" w:sz="4" w:space="0" w:color="auto"/>
              <w:right w:val="single" w:sz="4" w:space="0" w:color="auto"/>
            </w:tcBorders>
            <w:shd w:val="clear" w:color="auto" w:fill="auto"/>
            <w:hideMark/>
          </w:tcPr>
          <w:p w:rsidR="00C84B45" w:rsidRPr="00B4338B" w:rsidRDefault="00C84B45" w:rsidP="009D0953">
            <w:pPr>
              <w:rPr>
                <w:b/>
                <w:bCs/>
              </w:rPr>
            </w:pPr>
            <w:r w:rsidRPr="00B4338B">
              <w:rPr>
                <w:b/>
                <w:bCs/>
                <w:sz w:val="22"/>
                <w:szCs w:val="22"/>
              </w:rPr>
              <w:t>Задача 2.</w:t>
            </w:r>
          </w:p>
          <w:p w:rsidR="00C84B45" w:rsidRPr="00B4338B" w:rsidRDefault="00C84B45" w:rsidP="009D0953">
            <w:pPr>
              <w:rPr>
                <w:b/>
                <w:bCs/>
              </w:rPr>
            </w:pPr>
            <w:r w:rsidRPr="00B4338B">
              <w:rPr>
                <w:b/>
                <w:bCs/>
                <w:sz w:val="22"/>
                <w:szCs w:val="22"/>
              </w:rPr>
              <w:t>Разработка и реализация мероприятий по охране окружающей среды </w:t>
            </w:r>
          </w:p>
        </w:tc>
        <w:tc>
          <w:tcPr>
            <w:tcW w:w="822" w:type="pct"/>
            <w:tcBorders>
              <w:top w:val="single" w:sz="4" w:space="0" w:color="auto"/>
              <w:left w:val="nil"/>
              <w:bottom w:val="single" w:sz="4" w:space="0" w:color="auto"/>
              <w:right w:val="single" w:sz="4" w:space="0" w:color="auto"/>
            </w:tcBorders>
          </w:tcPr>
          <w:p w:rsidR="00C84B45" w:rsidRPr="00B4338B" w:rsidRDefault="00C84B45" w:rsidP="009D0953">
            <w:pPr>
              <w:ind w:firstLine="317"/>
              <w:jc w:val="both"/>
              <w:outlineLvl w:val="0"/>
            </w:pPr>
            <w:r w:rsidRPr="00B4338B">
              <w:rPr>
                <w:sz w:val="22"/>
                <w:szCs w:val="22"/>
              </w:rPr>
              <w:t xml:space="preserve">Реализация мероприятий национального проекта </w:t>
            </w:r>
            <w:r w:rsidRPr="00B4338B">
              <w:rPr>
                <w:b/>
                <w:bCs/>
                <w:sz w:val="22"/>
                <w:szCs w:val="22"/>
              </w:rPr>
              <w:t xml:space="preserve"> </w:t>
            </w:r>
            <w:r w:rsidRPr="00B4338B">
              <w:rPr>
                <w:bCs/>
                <w:sz w:val="22"/>
                <w:szCs w:val="22"/>
              </w:rPr>
              <w:t>«Экология» (р</w:t>
            </w:r>
            <w:r w:rsidRPr="00B4338B">
              <w:rPr>
                <w:sz w:val="22"/>
                <w:szCs w:val="22"/>
              </w:rPr>
              <w:t xml:space="preserve">егиональный проект </w:t>
            </w:r>
            <w:r w:rsidRPr="00B4338B">
              <w:rPr>
                <w:bCs/>
                <w:sz w:val="22"/>
                <w:szCs w:val="22"/>
              </w:rPr>
              <w:t>«Сохранение уникальных водных объектов»).</w:t>
            </w:r>
            <w:r w:rsidRPr="00B4338B">
              <w:rPr>
                <w:b/>
                <w:bCs/>
                <w:sz w:val="22"/>
                <w:szCs w:val="22"/>
              </w:rPr>
              <w:t xml:space="preserve"> </w:t>
            </w:r>
            <w:r w:rsidRPr="00B4338B">
              <w:rPr>
                <w:sz w:val="22"/>
                <w:szCs w:val="22"/>
              </w:rPr>
              <w:t>Экологическое образование и просвещение, формирование экологической культуры в городе Урай.</w:t>
            </w:r>
          </w:p>
        </w:tc>
        <w:tc>
          <w:tcPr>
            <w:tcW w:w="314" w:type="pct"/>
            <w:tcBorders>
              <w:top w:val="nil"/>
              <w:left w:val="nil"/>
              <w:bottom w:val="single" w:sz="4" w:space="0" w:color="auto"/>
              <w:right w:val="single" w:sz="4" w:space="0" w:color="auto"/>
            </w:tcBorders>
            <w:shd w:val="clear" w:color="auto" w:fill="auto"/>
            <w:hideMark/>
          </w:tcPr>
          <w:p w:rsidR="00C84B45" w:rsidRPr="00B4338B" w:rsidRDefault="00C84B45" w:rsidP="009D0953">
            <w:pPr>
              <w:outlineLvl w:val="0"/>
            </w:pPr>
            <w:r w:rsidRPr="00B4338B">
              <w:rPr>
                <w:sz w:val="22"/>
                <w:szCs w:val="22"/>
              </w:rPr>
              <w:t>1.17</w:t>
            </w:r>
          </w:p>
        </w:tc>
        <w:tc>
          <w:tcPr>
            <w:tcW w:w="718" w:type="pct"/>
            <w:tcBorders>
              <w:top w:val="nil"/>
              <w:left w:val="nil"/>
              <w:bottom w:val="single" w:sz="4" w:space="0" w:color="auto"/>
              <w:right w:val="single" w:sz="4" w:space="0" w:color="auto"/>
            </w:tcBorders>
            <w:shd w:val="clear" w:color="auto" w:fill="auto"/>
            <w:hideMark/>
          </w:tcPr>
          <w:p w:rsidR="00C84B45" w:rsidRPr="00B4338B" w:rsidRDefault="00C84B45" w:rsidP="002273CF">
            <w:pPr>
              <w:outlineLvl w:val="0"/>
            </w:pPr>
            <w:r w:rsidRPr="00B4338B">
              <w:rPr>
                <w:sz w:val="22"/>
                <w:szCs w:val="22"/>
              </w:rPr>
              <w:t xml:space="preserve">Управление образования и молодежной политики администрации города Урай, </w:t>
            </w:r>
          </w:p>
          <w:p w:rsidR="00D3663A" w:rsidRPr="00B4338B" w:rsidRDefault="00D3663A" w:rsidP="002273CF">
            <w:pPr>
              <w:outlineLvl w:val="0"/>
            </w:pPr>
          </w:p>
          <w:p w:rsidR="00D3663A" w:rsidRPr="00B4338B" w:rsidRDefault="00D3663A" w:rsidP="002273CF">
            <w:pPr>
              <w:outlineLvl w:val="0"/>
            </w:pPr>
          </w:p>
          <w:p w:rsidR="00D3663A" w:rsidRPr="00B4338B" w:rsidRDefault="00D3663A" w:rsidP="002273CF">
            <w:pPr>
              <w:outlineLvl w:val="0"/>
            </w:pPr>
          </w:p>
          <w:p w:rsidR="00C84B45" w:rsidRPr="00B4338B" w:rsidRDefault="00C84B45" w:rsidP="002273CF">
            <w:pPr>
              <w:outlineLvl w:val="0"/>
            </w:pPr>
            <w:r w:rsidRPr="00B4338B">
              <w:rPr>
                <w:sz w:val="22"/>
                <w:szCs w:val="22"/>
              </w:rPr>
              <w:t>МКУ  «</w:t>
            </w:r>
            <w:proofErr w:type="spellStart"/>
            <w:r w:rsidRPr="00B4338B">
              <w:rPr>
                <w:sz w:val="22"/>
                <w:szCs w:val="22"/>
              </w:rPr>
              <w:t>УГЗиП</w:t>
            </w:r>
            <w:proofErr w:type="spellEnd"/>
            <w:r w:rsidRPr="00B4338B">
              <w:rPr>
                <w:sz w:val="22"/>
                <w:szCs w:val="22"/>
              </w:rPr>
              <w:t xml:space="preserve"> города Урай»</w:t>
            </w:r>
          </w:p>
        </w:tc>
        <w:tc>
          <w:tcPr>
            <w:tcW w:w="2166" w:type="pct"/>
            <w:tcBorders>
              <w:top w:val="nil"/>
              <w:left w:val="nil"/>
              <w:bottom w:val="single" w:sz="4" w:space="0" w:color="auto"/>
              <w:right w:val="single" w:sz="4" w:space="0" w:color="auto"/>
            </w:tcBorders>
          </w:tcPr>
          <w:p w:rsidR="004D67E9" w:rsidRPr="00B4338B" w:rsidRDefault="004D67E9" w:rsidP="004D67E9">
            <w:pPr>
              <w:outlineLvl w:val="0"/>
              <w:rPr>
                <w:b/>
              </w:rPr>
            </w:pPr>
            <w:r w:rsidRPr="00B4338B">
              <w:rPr>
                <w:b/>
                <w:sz w:val="22"/>
                <w:szCs w:val="22"/>
              </w:rPr>
              <w:t>Оценка результативности: исполнено.</w:t>
            </w:r>
          </w:p>
          <w:p w:rsidR="004D67E9" w:rsidRPr="00B4338B" w:rsidRDefault="004D67E9" w:rsidP="004D67E9">
            <w:pPr>
              <w:outlineLvl w:val="0"/>
              <w:rPr>
                <w:b/>
              </w:rPr>
            </w:pPr>
          </w:p>
          <w:p w:rsidR="004D67E9" w:rsidRDefault="004D67E9" w:rsidP="004D67E9">
            <w:pPr>
              <w:outlineLvl w:val="0"/>
            </w:pPr>
            <w:r w:rsidRPr="00B4338B">
              <w:rPr>
                <w:b/>
                <w:bCs/>
                <w:sz w:val="22"/>
                <w:szCs w:val="22"/>
              </w:rPr>
              <w:t>Информация о выполнении:</w:t>
            </w:r>
          </w:p>
          <w:p w:rsidR="00673DC4" w:rsidRPr="00B4338B" w:rsidRDefault="00673DC4" w:rsidP="00673DC4">
            <w:pPr>
              <w:tabs>
                <w:tab w:val="left" w:pos="409"/>
                <w:tab w:val="left" w:pos="10206"/>
              </w:tabs>
              <w:ind w:firstLine="183"/>
              <w:jc w:val="both"/>
              <w:rPr>
                <w:bCs/>
                <w:color w:val="000000" w:themeColor="text1"/>
              </w:rPr>
            </w:pPr>
            <w:r w:rsidRPr="00B4338B">
              <w:rPr>
                <w:bCs/>
                <w:color w:val="000000" w:themeColor="text1"/>
                <w:sz w:val="22"/>
                <w:szCs w:val="22"/>
              </w:rPr>
              <w:t>В текущем году на территории города Урай проведены следующие экологические мероприятия:</w:t>
            </w:r>
          </w:p>
          <w:p w:rsidR="00673DC4" w:rsidRPr="00B4338B" w:rsidRDefault="00673DC4" w:rsidP="00673DC4">
            <w:pPr>
              <w:pStyle w:val="ad"/>
              <w:numPr>
                <w:ilvl w:val="0"/>
                <w:numId w:val="46"/>
              </w:numPr>
              <w:tabs>
                <w:tab w:val="left" w:pos="409"/>
                <w:tab w:val="left" w:pos="851"/>
                <w:tab w:val="left" w:pos="10206"/>
              </w:tabs>
              <w:autoSpaceDE/>
              <w:autoSpaceDN/>
              <w:spacing w:after="200"/>
              <w:ind w:left="0" w:firstLine="183"/>
              <w:contextualSpacing/>
              <w:jc w:val="both"/>
              <w:rPr>
                <w:bCs/>
                <w:color w:val="000000" w:themeColor="text1"/>
                <w:sz w:val="22"/>
                <w:szCs w:val="22"/>
              </w:rPr>
            </w:pPr>
            <w:r w:rsidRPr="00B4338B">
              <w:rPr>
                <w:bCs/>
                <w:color w:val="000000" w:themeColor="text1"/>
                <w:sz w:val="22"/>
                <w:szCs w:val="22"/>
              </w:rPr>
              <w:t xml:space="preserve">В рамках регионального проекта «Сохранение уникальных водных объектов» портфеля проектов «Экология» проведена очистка 6,5 км </w:t>
            </w:r>
            <w:r w:rsidRPr="00B4338B">
              <w:rPr>
                <w:color w:val="000000" w:themeColor="text1"/>
                <w:sz w:val="22"/>
                <w:szCs w:val="22"/>
              </w:rPr>
              <w:t xml:space="preserve">прибрежной полосы рек </w:t>
            </w:r>
            <w:proofErr w:type="spellStart"/>
            <w:r w:rsidRPr="00B4338B">
              <w:rPr>
                <w:color w:val="000000" w:themeColor="text1"/>
                <w:sz w:val="22"/>
                <w:szCs w:val="22"/>
              </w:rPr>
              <w:t>Конда</w:t>
            </w:r>
            <w:proofErr w:type="spellEnd"/>
            <w:r w:rsidRPr="00B4338B">
              <w:rPr>
                <w:color w:val="000000" w:themeColor="text1"/>
                <w:sz w:val="22"/>
                <w:szCs w:val="22"/>
              </w:rPr>
              <w:t xml:space="preserve"> и Колосья. В мероприятиях приняло участие 736 человек</w:t>
            </w:r>
            <w:r w:rsidRPr="00B4338B">
              <w:rPr>
                <w:color w:val="000000" w:themeColor="text1"/>
                <w:sz w:val="22"/>
                <w:szCs w:val="22"/>
                <w:lang w:val="en-US"/>
              </w:rPr>
              <w:t>;</w:t>
            </w:r>
          </w:p>
          <w:p w:rsidR="00673DC4" w:rsidRPr="00B4338B" w:rsidRDefault="00673DC4" w:rsidP="00673DC4">
            <w:pPr>
              <w:pStyle w:val="ad"/>
              <w:numPr>
                <w:ilvl w:val="0"/>
                <w:numId w:val="46"/>
              </w:numPr>
              <w:tabs>
                <w:tab w:val="left" w:pos="409"/>
                <w:tab w:val="left" w:pos="851"/>
                <w:tab w:val="left" w:pos="10206"/>
              </w:tabs>
              <w:autoSpaceDE/>
              <w:autoSpaceDN/>
              <w:spacing w:after="200"/>
              <w:ind w:left="0" w:firstLine="183"/>
              <w:contextualSpacing/>
              <w:jc w:val="both"/>
              <w:rPr>
                <w:bCs/>
                <w:color w:val="000000" w:themeColor="text1"/>
                <w:sz w:val="22"/>
                <w:szCs w:val="22"/>
              </w:rPr>
            </w:pPr>
            <w:r w:rsidRPr="00B4338B">
              <w:rPr>
                <w:color w:val="000000" w:themeColor="text1"/>
                <w:sz w:val="22"/>
                <w:szCs w:val="22"/>
              </w:rPr>
              <w:t>В рамках мероприятий по санитарной очистке и ликвидации мест несанкционированного размещения отходов в 2021 году в соответствии с муниципальной программой «Охрана окружающей среды в границах  города Урай» на  2021-2030 годы ликвидировано 16 мест несанкционированного размещения отходов, общим ориентировочным объемом - 1000 м3;</w:t>
            </w:r>
          </w:p>
          <w:p w:rsidR="00673DC4" w:rsidRPr="00B4338B" w:rsidRDefault="00673DC4" w:rsidP="00673DC4">
            <w:pPr>
              <w:pStyle w:val="ad"/>
              <w:numPr>
                <w:ilvl w:val="0"/>
                <w:numId w:val="46"/>
              </w:numPr>
              <w:tabs>
                <w:tab w:val="left" w:pos="409"/>
                <w:tab w:val="left" w:pos="851"/>
                <w:tab w:val="left" w:pos="10206"/>
              </w:tabs>
              <w:autoSpaceDE/>
              <w:autoSpaceDN/>
              <w:spacing w:after="200"/>
              <w:ind w:left="0" w:firstLine="183"/>
              <w:contextualSpacing/>
              <w:jc w:val="both"/>
              <w:rPr>
                <w:bCs/>
                <w:color w:val="000000" w:themeColor="text1"/>
                <w:sz w:val="22"/>
                <w:szCs w:val="22"/>
              </w:rPr>
            </w:pPr>
            <w:r w:rsidRPr="00B4338B">
              <w:rPr>
                <w:color w:val="000000" w:themeColor="text1"/>
                <w:sz w:val="22"/>
                <w:szCs w:val="22"/>
              </w:rPr>
              <w:t>В рамках акции «Зеленая весна» и программы «Формирование комфортной городской среды» 24.04.2021 года был проведен общегородской субботник, в ходе которого было собрано свыше 40 м3 мусора. Участие приняли 200 человек.</w:t>
            </w:r>
            <w:r w:rsidRPr="00B4338B">
              <w:rPr>
                <w:i/>
                <w:color w:val="000000" w:themeColor="text1"/>
                <w:sz w:val="22"/>
                <w:szCs w:val="22"/>
              </w:rPr>
              <w:t xml:space="preserve"> </w:t>
            </w:r>
          </w:p>
          <w:p w:rsidR="00673DC4" w:rsidRPr="00B4338B" w:rsidRDefault="00673DC4" w:rsidP="00673DC4">
            <w:pPr>
              <w:pStyle w:val="ad"/>
              <w:numPr>
                <w:ilvl w:val="0"/>
                <w:numId w:val="46"/>
              </w:numPr>
              <w:tabs>
                <w:tab w:val="left" w:pos="409"/>
                <w:tab w:val="left" w:pos="851"/>
                <w:tab w:val="left" w:pos="10206"/>
              </w:tabs>
              <w:autoSpaceDE/>
              <w:autoSpaceDN/>
              <w:spacing w:after="200"/>
              <w:ind w:left="0" w:firstLine="183"/>
              <w:contextualSpacing/>
              <w:jc w:val="both"/>
              <w:rPr>
                <w:bCs/>
                <w:color w:val="000000" w:themeColor="text1"/>
                <w:sz w:val="22"/>
                <w:szCs w:val="22"/>
              </w:rPr>
            </w:pPr>
            <w:r w:rsidRPr="00B4338B">
              <w:rPr>
                <w:color w:val="000000" w:themeColor="text1"/>
                <w:sz w:val="22"/>
                <w:szCs w:val="22"/>
              </w:rPr>
              <w:t xml:space="preserve">В рамках всероссийской акции «Сохраним лес» на набережной р. Колосья 24.09.2021 была произведена замена погибших кедров, которые были высажены в рамках акции «90 кедров» в 2020 году. </w:t>
            </w:r>
            <w:r w:rsidRPr="00B4338B">
              <w:rPr>
                <w:color w:val="000000" w:themeColor="text1"/>
                <w:sz w:val="22"/>
                <w:szCs w:val="22"/>
              </w:rPr>
              <w:lastRenderedPageBreak/>
              <w:t>Всего посажено 50 саженцев. В акции приняли участие 19 человек;</w:t>
            </w:r>
          </w:p>
          <w:p w:rsidR="00673DC4" w:rsidRPr="00B4338B" w:rsidRDefault="00673DC4" w:rsidP="00673DC4">
            <w:pPr>
              <w:pStyle w:val="ad"/>
              <w:numPr>
                <w:ilvl w:val="0"/>
                <w:numId w:val="46"/>
              </w:numPr>
              <w:tabs>
                <w:tab w:val="left" w:pos="409"/>
                <w:tab w:val="left" w:pos="851"/>
              </w:tabs>
              <w:autoSpaceDE/>
              <w:autoSpaceDN/>
              <w:ind w:left="0" w:firstLine="183"/>
              <w:contextualSpacing/>
              <w:jc w:val="both"/>
              <w:rPr>
                <w:color w:val="000000" w:themeColor="text1"/>
                <w:sz w:val="22"/>
                <w:szCs w:val="22"/>
              </w:rPr>
            </w:pPr>
            <w:r w:rsidRPr="00B4338B">
              <w:rPr>
                <w:color w:val="000000" w:themeColor="text1"/>
                <w:sz w:val="22"/>
                <w:szCs w:val="22"/>
              </w:rPr>
              <w:t xml:space="preserve">   В рамках международной акции «Сад Памяти» 22.05.2021 было высажено 30 яблонь на аллее в Спортивном сквере. В мероприятии приняли участие 65 человек, в том числе выпускники школ, Губернатор ХМАО-Югры Наталья Владимировна Комарова, Глава города Урай Тимур </w:t>
            </w:r>
            <w:proofErr w:type="spellStart"/>
            <w:r w:rsidRPr="00B4338B">
              <w:rPr>
                <w:color w:val="000000" w:themeColor="text1"/>
                <w:sz w:val="22"/>
                <w:szCs w:val="22"/>
              </w:rPr>
              <w:t>Раисович</w:t>
            </w:r>
            <w:proofErr w:type="spellEnd"/>
            <w:r w:rsidRPr="00B4338B">
              <w:rPr>
                <w:color w:val="000000" w:themeColor="text1"/>
                <w:sz w:val="22"/>
                <w:szCs w:val="22"/>
              </w:rPr>
              <w:t xml:space="preserve"> </w:t>
            </w:r>
            <w:proofErr w:type="spellStart"/>
            <w:r w:rsidRPr="00B4338B">
              <w:rPr>
                <w:color w:val="000000" w:themeColor="text1"/>
                <w:sz w:val="22"/>
                <w:szCs w:val="22"/>
              </w:rPr>
              <w:t>Закирзянов</w:t>
            </w:r>
            <w:proofErr w:type="spellEnd"/>
            <w:r w:rsidRPr="00B4338B">
              <w:rPr>
                <w:color w:val="000000" w:themeColor="text1"/>
                <w:sz w:val="22"/>
                <w:szCs w:val="22"/>
              </w:rPr>
              <w:t>. Эта акция проводится ради экологического воспитания и создания новых «зелёных памятников» каждому, кто погиб в годы Великой Отечественной войны;</w:t>
            </w:r>
          </w:p>
          <w:p w:rsidR="00673DC4" w:rsidRPr="00B4338B" w:rsidRDefault="00673DC4" w:rsidP="00F703DE">
            <w:pPr>
              <w:ind w:firstLine="326"/>
              <w:jc w:val="both"/>
              <w:outlineLvl w:val="0"/>
              <w:rPr>
                <w:color w:val="000000" w:themeColor="text1"/>
              </w:rPr>
            </w:pPr>
            <w:r w:rsidRPr="00B4338B">
              <w:rPr>
                <w:color w:val="000000" w:themeColor="text1"/>
                <w:sz w:val="22"/>
                <w:szCs w:val="22"/>
              </w:rPr>
              <w:t>В рамках Всероссийской акции по сбору макулатуры «</w:t>
            </w:r>
            <w:proofErr w:type="spellStart"/>
            <w:r w:rsidRPr="00B4338B">
              <w:rPr>
                <w:color w:val="000000" w:themeColor="text1"/>
                <w:sz w:val="22"/>
                <w:szCs w:val="22"/>
              </w:rPr>
              <w:t>БумБатл</w:t>
            </w:r>
            <w:proofErr w:type="spellEnd"/>
            <w:r w:rsidRPr="00B4338B">
              <w:rPr>
                <w:color w:val="000000" w:themeColor="text1"/>
                <w:sz w:val="22"/>
                <w:szCs w:val="22"/>
              </w:rPr>
              <w:t>», проходившей с 5 по 20 декабря МКУ «</w:t>
            </w:r>
            <w:proofErr w:type="spellStart"/>
            <w:r w:rsidRPr="00B4338B">
              <w:rPr>
                <w:color w:val="000000" w:themeColor="text1"/>
                <w:sz w:val="22"/>
                <w:szCs w:val="22"/>
              </w:rPr>
              <w:t>УГЗиП</w:t>
            </w:r>
            <w:proofErr w:type="spellEnd"/>
            <w:r w:rsidRPr="00B4338B">
              <w:rPr>
                <w:color w:val="000000" w:themeColor="text1"/>
                <w:sz w:val="22"/>
                <w:szCs w:val="22"/>
              </w:rPr>
              <w:t>» было собрано 45 кг макулатуры и сдано в ООО «</w:t>
            </w:r>
            <w:proofErr w:type="spellStart"/>
            <w:r w:rsidRPr="00B4338B">
              <w:rPr>
                <w:color w:val="000000" w:themeColor="text1"/>
                <w:sz w:val="22"/>
                <w:szCs w:val="22"/>
              </w:rPr>
              <w:t>ЭкоТех</w:t>
            </w:r>
            <w:proofErr w:type="spellEnd"/>
            <w:r w:rsidRPr="00B4338B">
              <w:rPr>
                <w:color w:val="000000" w:themeColor="text1"/>
                <w:sz w:val="22"/>
                <w:szCs w:val="22"/>
              </w:rPr>
              <w:t xml:space="preserve">».  </w:t>
            </w:r>
          </w:p>
          <w:p w:rsidR="00C84B45" w:rsidRDefault="00673DC4" w:rsidP="00F703DE">
            <w:pPr>
              <w:pStyle w:val="a4"/>
              <w:spacing w:after="0"/>
              <w:ind w:left="0" w:firstLine="326"/>
              <w:jc w:val="both"/>
              <w:rPr>
                <w:color w:val="000000" w:themeColor="text1"/>
                <w:sz w:val="22"/>
                <w:szCs w:val="22"/>
                <w:lang w:val="ru-RU"/>
              </w:rPr>
            </w:pPr>
            <w:r w:rsidRPr="00423410">
              <w:rPr>
                <w:color w:val="000000" w:themeColor="text1"/>
                <w:sz w:val="22"/>
                <w:szCs w:val="22"/>
                <w:lang w:val="ru-RU"/>
              </w:rPr>
              <w:t>В 2021 году доля населения вовлеченного в эколого-просветительские и природоохранные мероприятия, от общего количества насе</w:t>
            </w:r>
            <w:r w:rsidR="00F703DE" w:rsidRPr="00423410">
              <w:rPr>
                <w:color w:val="000000" w:themeColor="text1"/>
                <w:sz w:val="22"/>
                <w:szCs w:val="22"/>
                <w:lang w:val="ru-RU"/>
              </w:rPr>
              <w:t>ления города Урай составило 51,0</w:t>
            </w:r>
            <w:r w:rsidRPr="00423410">
              <w:rPr>
                <w:color w:val="000000" w:themeColor="text1"/>
                <w:sz w:val="22"/>
                <w:szCs w:val="22"/>
                <w:lang w:val="ru-RU"/>
              </w:rPr>
              <w:t>%.</w:t>
            </w:r>
            <w:r w:rsidRPr="00B4338B">
              <w:rPr>
                <w:color w:val="000000" w:themeColor="text1"/>
                <w:sz w:val="22"/>
                <w:szCs w:val="22"/>
                <w:lang w:val="ru-RU"/>
              </w:rPr>
              <w:t xml:space="preserve"> </w:t>
            </w:r>
          </w:p>
          <w:p w:rsidR="00423410" w:rsidRPr="00423410" w:rsidRDefault="00423410" w:rsidP="00423410">
            <w:pPr>
              <w:pStyle w:val="a4"/>
              <w:spacing w:after="0"/>
              <w:ind w:left="0" w:firstLine="333"/>
              <w:jc w:val="both"/>
              <w:rPr>
                <w:sz w:val="22"/>
                <w:szCs w:val="22"/>
                <w:highlight w:val="yellow"/>
                <w:lang w:val="ru-RU"/>
              </w:rPr>
            </w:pPr>
            <w:r w:rsidRPr="00423410">
              <w:rPr>
                <w:sz w:val="22"/>
                <w:szCs w:val="22"/>
                <w:lang w:val="ru-RU"/>
              </w:rPr>
              <w:t xml:space="preserve">В том числе мероприятия по экологическому образованию, просвещению и формированию экологической культуры (участников 8510, охват </w:t>
            </w:r>
            <w:proofErr w:type="spellStart"/>
            <w:r w:rsidRPr="00423410">
              <w:rPr>
                <w:sz w:val="22"/>
                <w:szCs w:val="22"/>
                <w:lang w:val="ru-RU"/>
              </w:rPr>
              <w:t>онлайн</w:t>
            </w:r>
            <w:proofErr w:type="spellEnd"/>
            <w:r w:rsidRPr="00423410">
              <w:rPr>
                <w:sz w:val="22"/>
                <w:szCs w:val="22"/>
                <w:lang w:val="ru-RU"/>
              </w:rPr>
              <w:t xml:space="preserve"> мероприятий 12237 школьников, дошкольников).</w:t>
            </w:r>
          </w:p>
        </w:tc>
      </w:tr>
      <w:tr w:rsidR="00C84B45" w:rsidRPr="00B4338B" w:rsidTr="001D0830">
        <w:trPr>
          <w:trHeight w:val="252"/>
        </w:trPr>
        <w:tc>
          <w:tcPr>
            <w:tcW w:w="227" w:type="pct"/>
            <w:tcBorders>
              <w:top w:val="nil"/>
              <w:left w:val="single" w:sz="4" w:space="0" w:color="auto"/>
              <w:bottom w:val="single" w:sz="4" w:space="0" w:color="auto"/>
              <w:right w:val="single" w:sz="4" w:space="0" w:color="auto"/>
            </w:tcBorders>
            <w:shd w:val="clear" w:color="000000" w:fill="A9D08E"/>
            <w:vAlign w:val="center"/>
            <w:hideMark/>
          </w:tcPr>
          <w:p w:rsidR="00C84B45" w:rsidRPr="00B4338B" w:rsidRDefault="00C84B45" w:rsidP="00A437BA">
            <w:pPr>
              <w:jc w:val="center"/>
              <w:rPr>
                <w:b/>
                <w:bCs/>
              </w:rPr>
            </w:pPr>
            <w:r w:rsidRPr="00B4338B">
              <w:rPr>
                <w:b/>
                <w:bCs/>
                <w:sz w:val="22"/>
                <w:szCs w:val="22"/>
              </w:rPr>
              <w:lastRenderedPageBreak/>
              <w:t> </w:t>
            </w:r>
          </w:p>
        </w:tc>
        <w:tc>
          <w:tcPr>
            <w:tcW w:w="4773" w:type="pct"/>
            <w:gridSpan w:val="5"/>
            <w:tcBorders>
              <w:top w:val="single" w:sz="4" w:space="0" w:color="auto"/>
              <w:left w:val="nil"/>
              <w:bottom w:val="single" w:sz="4" w:space="0" w:color="auto"/>
              <w:right w:val="single" w:sz="4" w:space="0" w:color="auto"/>
            </w:tcBorders>
            <w:shd w:val="clear" w:color="000000" w:fill="A9D08E"/>
          </w:tcPr>
          <w:p w:rsidR="00C84B45" w:rsidRPr="00B4338B" w:rsidRDefault="00C84B45" w:rsidP="00A437BA">
            <w:pPr>
              <w:rPr>
                <w:b/>
                <w:bCs/>
              </w:rPr>
            </w:pPr>
            <w:r w:rsidRPr="00B4338B">
              <w:rPr>
                <w:b/>
                <w:bCs/>
                <w:sz w:val="22"/>
                <w:szCs w:val="22"/>
              </w:rPr>
              <w:t>Целевой блок 2 «Повышение качества жизни населения, инновационное развитие социальной сферы» (Урай – культурный и спортивный город)</w:t>
            </w:r>
          </w:p>
        </w:tc>
      </w:tr>
      <w:tr w:rsidR="00C84B45" w:rsidRPr="00B4338B" w:rsidTr="001D0830">
        <w:trPr>
          <w:trHeight w:val="269"/>
        </w:trPr>
        <w:tc>
          <w:tcPr>
            <w:tcW w:w="227" w:type="pct"/>
            <w:tcBorders>
              <w:top w:val="nil"/>
              <w:left w:val="single" w:sz="4" w:space="0" w:color="auto"/>
              <w:bottom w:val="single" w:sz="4" w:space="0" w:color="auto"/>
              <w:right w:val="single" w:sz="4" w:space="0" w:color="auto"/>
            </w:tcBorders>
            <w:shd w:val="clear" w:color="000000" w:fill="C6E0B4"/>
            <w:vAlign w:val="center"/>
            <w:hideMark/>
          </w:tcPr>
          <w:p w:rsidR="00C84B45" w:rsidRPr="00B4338B" w:rsidRDefault="00C84B45" w:rsidP="00A437BA">
            <w:pPr>
              <w:jc w:val="center"/>
              <w:rPr>
                <w:b/>
                <w:bCs/>
              </w:rPr>
            </w:pPr>
            <w:r w:rsidRPr="00B4338B">
              <w:rPr>
                <w:b/>
                <w:bCs/>
                <w:sz w:val="22"/>
                <w:szCs w:val="22"/>
              </w:rPr>
              <w:t>10</w:t>
            </w:r>
          </w:p>
        </w:tc>
        <w:tc>
          <w:tcPr>
            <w:tcW w:w="4773" w:type="pct"/>
            <w:gridSpan w:val="5"/>
            <w:tcBorders>
              <w:top w:val="single" w:sz="4" w:space="0" w:color="auto"/>
              <w:left w:val="nil"/>
              <w:bottom w:val="single" w:sz="4" w:space="0" w:color="auto"/>
              <w:right w:val="single" w:sz="4" w:space="0" w:color="auto"/>
            </w:tcBorders>
            <w:shd w:val="clear" w:color="000000" w:fill="C6E0B4"/>
          </w:tcPr>
          <w:p w:rsidR="00C84B45" w:rsidRPr="00B4338B" w:rsidRDefault="00C84B45" w:rsidP="00A437BA">
            <w:pPr>
              <w:rPr>
                <w:b/>
                <w:bCs/>
              </w:rPr>
            </w:pPr>
            <w:r w:rsidRPr="00B4338B">
              <w:rPr>
                <w:b/>
                <w:bCs/>
                <w:sz w:val="22"/>
                <w:szCs w:val="22"/>
              </w:rPr>
              <w:t>Цель 10. Создание условий для развития физической культуры и спорта </w:t>
            </w:r>
          </w:p>
        </w:tc>
      </w:tr>
      <w:tr w:rsidR="00C84B45"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C84B45" w:rsidRPr="00B4338B" w:rsidRDefault="00C84B45" w:rsidP="009D0953">
            <w:pPr>
              <w:jc w:val="center"/>
              <w:outlineLvl w:val="0"/>
              <w:rPr>
                <w:lang w:val="en-US"/>
              </w:rPr>
            </w:pPr>
            <w:r w:rsidRPr="00B4338B">
              <w:rPr>
                <w:sz w:val="22"/>
                <w:szCs w:val="22"/>
              </w:rPr>
              <w:t>10.1</w:t>
            </w:r>
          </w:p>
        </w:tc>
        <w:tc>
          <w:tcPr>
            <w:tcW w:w="752" w:type="pct"/>
            <w:tcBorders>
              <w:top w:val="nil"/>
              <w:left w:val="nil"/>
              <w:bottom w:val="single" w:sz="4" w:space="0" w:color="auto"/>
              <w:right w:val="single" w:sz="4" w:space="0" w:color="auto"/>
            </w:tcBorders>
            <w:shd w:val="clear" w:color="auto" w:fill="auto"/>
            <w:hideMark/>
          </w:tcPr>
          <w:p w:rsidR="00C84B45" w:rsidRPr="00B4338B" w:rsidRDefault="00C84B45" w:rsidP="009D0953">
            <w:pPr>
              <w:rPr>
                <w:b/>
                <w:bCs/>
              </w:rPr>
            </w:pPr>
            <w:r w:rsidRPr="00B4338B">
              <w:rPr>
                <w:b/>
                <w:bCs/>
                <w:sz w:val="22"/>
                <w:szCs w:val="22"/>
              </w:rPr>
              <w:t xml:space="preserve">Задача 1. </w:t>
            </w:r>
          </w:p>
          <w:p w:rsidR="00C84B45" w:rsidRPr="00B4338B" w:rsidRDefault="00C84B45" w:rsidP="009D0953">
            <w:pPr>
              <w:rPr>
                <w:b/>
                <w:bCs/>
              </w:rPr>
            </w:pPr>
            <w:r w:rsidRPr="00B4338B">
              <w:rPr>
                <w:b/>
                <w:bCs/>
                <w:sz w:val="22"/>
                <w:szCs w:val="22"/>
              </w:rPr>
              <w:t>Развитие инфраструктуры для занятий физической культурой и спортом, развитие массового спорта, школьного спорта</w:t>
            </w:r>
          </w:p>
        </w:tc>
        <w:tc>
          <w:tcPr>
            <w:tcW w:w="822" w:type="pct"/>
            <w:tcBorders>
              <w:top w:val="single" w:sz="4" w:space="0" w:color="auto"/>
              <w:left w:val="nil"/>
              <w:bottom w:val="single" w:sz="4" w:space="0" w:color="auto"/>
              <w:right w:val="single" w:sz="4" w:space="0" w:color="auto"/>
            </w:tcBorders>
          </w:tcPr>
          <w:p w:rsidR="00C84B45" w:rsidRPr="00B4338B" w:rsidRDefault="00C84B45" w:rsidP="009D0953">
            <w:pPr>
              <w:ind w:firstLine="317"/>
              <w:jc w:val="both"/>
              <w:outlineLvl w:val="0"/>
            </w:pPr>
            <w:r w:rsidRPr="00B4338B">
              <w:rPr>
                <w:sz w:val="22"/>
                <w:szCs w:val="22"/>
              </w:rPr>
              <w:t>Реализация мероприятий регионального проекта «Спорт  – норма жизни».</w:t>
            </w:r>
          </w:p>
          <w:p w:rsidR="00C84B45" w:rsidRPr="00B4338B" w:rsidRDefault="00C84B45" w:rsidP="009D0953">
            <w:pPr>
              <w:ind w:firstLine="317"/>
              <w:jc w:val="both"/>
              <w:outlineLvl w:val="0"/>
            </w:pPr>
            <w:r w:rsidRPr="00B4338B">
              <w:rPr>
                <w:sz w:val="22"/>
                <w:szCs w:val="22"/>
              </w:rPr>
              <w:t xml:space="preserve">Развитие инфраструктуры и укрепление материально-технической базы учреждений физической культуры и спорта (новое строительство, капитальный и текущий </w:t>
            </w:r>
            <w:r w:rsidRPr="00B4338B">
              <w:rPr>
                <w:sz w:val="22"/>
                <w:szCs w:val="22"/>
              </w:rPr>
              <w:lastRenderedPageBreak/>
              <w:t>ремонты, оснащение оборудованием, инвентарем).</w:t>
            </w:r>
          </w:p>
          <w:p w:rsidR="00C84B45" w:rsidRPr="00B4338B" w:rsidRDefault="00C84B45" w:rsidP="009D0953">
            <w:pPr>
              <w:ind w:firstLine="317"/>
              <w:jc w:val="both"/>
              <w:outlineLvl w:val="0"/>
            </w:pPr>
            <w:r w:rsidRPr="00B4338B">
              <w:rPr>
                <w:sz w:val="22"/>
                <w:szCs w:val="22"/>
              </w:rPr>
              <w:t>Создание спортивных объектов и площадок в местах притяжения населения (в рамках благоустройства дворовых и общественных территорий):</w:t>
            </w:r>
            <w:r w:rsidRPr="00B4338B">
              <w:rPr>
                <w:sz w:val="22"/>
                <w:szCs w:val="22"/>
              </w:rPr>
              <w:br/>
              <w:t>Внедрение Всероссийского физкультурно-спортивного комплекса «Готов к труду и обороне» (ГТО) среди всех возрастных и социальных групп населения, развитие общественного физкультурно-спортивного движения «Спорт для всех», проведение фестивалей, спартакиад, физкультурно-массовых и спортивно-массовых мероприятий, основных окружных смотров-конкурсов и др.</w:t>
            </w:r>
          </w:p>
          <w:p w:rsidR="00C84B45" w:rsidRPr="00B4338B" w:rsidRDefault="00C84B45" w:rsidP="009D0953">
            <w:pPr>
              <w:ind w:firstLine="317"/>
              <w:jc w:val="both"/>
              <w:outlineLvl w:val="0"/>
            </w:pPr>
            <w:r w:rsidRPr="00B4338B">
              <w:rPr>
                <w:sz w:val="22"/>
                <w:szCs w:val="22"/>
              </w:rPr>
              <w:lastRenderedPageBreak/>
              <w:t>Повышение качества и спектра предоставляемых спортивных услуг, в т.ч. за счет частных инвесторов и некоммерческих организаций, реализующих проекты в сфере массовой физической культуры.</w:t>
            </w:r>
          </w:p>
        </w:tc>
        <w:tc>
          <w:tcPr>
            <w:tcW w:w="314" w:type="pct"/>
            <w:tcBorders>
              <w:top w:val="nil"/>
              <w:left w:val="nil"/>
              <w:bottom w:val="single" w:sz="4" w:space="0" w:color="auto"/>
              <w:right w:val="single" w:sz="4" w:space="0" w:color="auto"/>
            </w:tcBorders>
            <w:shd w:val="clear" w:color="auto" w:fill="auto"/>
            <w:hideMark/>
          </w:tcPr>
          <w:p w:rsidR="00C84B45" w:rsidRPr="00B4338B" w:rsidRDefault="00C84B45" w:rsidP="009D0953">
            <w:pPr>
              <w:outlineLvl w:val="0"/>
            </w:pPr>
            <w:r w:rsidRPr="00B4338B">
              <w:rPr>
                <w:sz w:val="22"/>
                <w:szCs w:val="22"/>
              </w:rPr>
              <w:lastRenderedPageBreak/>
              <w:t>2.1</w:t>
            </w:r>
          </w:p>
        </w:tc>
        <w:tc>
          <w:tcPr>
            <w:tcW w:w="718" w:type="pct"/>
            <w:tcBorders>
              <w:top w:val="nil"/>
              <w:left w:val="nil"/>
              <w:bottom w:val="single" w:sz="4" w:space="0" w:color="auto"/>
              <w:right w:val="single" w:sz="4" w:space="0" w:color="auto"/>
            </w:tcBorders>
            <w:shd w:val="clear" w:color="auto" w:fill="auto"/>
            <w:hideMark/>
          </w:tcPr>
          <w:p w:rsidR="00C84B45" w:rsidRPr="00B4338B" w:rsidRDefault="00C84B45" w:rsidP="002273CF">
            <w:pPr>
              <w:outlineLvl w:val="0"/>
            </w:pPr>
            <w:r w:rsidRPr="00B4338B">
              <w:rPr>
                <w:sz w:val="22"/>
                <w:szCs w:val="22"/>
              </w:rPr>
              <w:t xml:space="preserve">Управление по физической культуре, спорту и туризму администрации города Урай, </w:t>
            </w:r>
          </w:p>
          <w:p w:rsidR="00C84B45" w:rsidRPr="00B4338B" w:rsidRDefault="00C84B45" w:rsidP="002273CF">
            <w:pPr>
              <w:outlineLvl w:val="0"/>
            </w:pPr>
            <w:r w:rsidRPr="00B4338B">
              <w:rPr>
                <w:sz w:val="22"/>
                <w:szCs w:val="22"/>
              </w:rPr>
              <w:t>МКУ «УКС города Урай»</w:t>
            </w:r>
          </w:p>
          <w:p w:rsidR="00C84B45" w:rsidRPr="00B4338B" w:rsidRDefault="00C84B45" w:rsidP="002273CF">
            <w:pPr>
              <w:outlineLvl w:val="0"/>
            </w:pPr>
            <w:r w:rsidRPr="00B4338B">
              <w:rPr>
                <w:sz w:val="22"/>
                <w:szCs w:val="22"/>
              </w:rPr>
              <w:t>МКУ «</w:t>
            </w:r>
            <w:proofErr w:type="spellStart"/>
            <w:r w:rsidRPr="00B4338B">
              <w:rPr>
                <w:sz w:val="22"/>
                <w:szCs w:val="22"/>
              </w:rPr>
              <w:t>УГЗиП</w:t>
            </w:r>
            <w:proofErr w:type="spellEnd"/>
            <w:r w:rsidRPr="00B4338B">
              <w:rPr>
                <w:sz w:val="22"/>
                <w:szCs w:val="22"/>
              </w:rPr>
              <w:t xml:space="preserve"> города Урай»</w:t>
            </w:r>
          </w:p>
        </w:tc>
        <w:tc>
          <w:tcPr>
            <w:tcW w:w="2166" w:type="pct"/>
            <w:tcBorders>
              <w:top w:val="nil"/>
              <w:left w:val="nil"/>
              <w:bottom w:val="single" w:sz="4" w:space="0" w:color="auto"/>
              <w:right w:val="single" w:sz="4" w:space="0" w:color="auto"/>
            </w:tcBorders>
          </w:tcPr>
          <w:p w:rsidR="00454699" w:rsidRPr="00B4338B" w:rsidRDefault="00454699" w:rsidP="00454699">
            <w:pPr>
              <w:outlineLvl w:val="0"/>
              <w:rPr>
                <w:b/>
              </w:rPr>
            </w:pPr>
            <w:r w:rsidRPr="00B4338B">
              <w:rPr>
                <w:b/>
                <w:sz w:val="22"/>
                <w:szCs w:val="22"/>
              </w:rPr>
              <w:t>Оценка результативности: исполнено.</w:t>
            </w:r>
          </w:p>
          <w:p w:rsidR="00454699" w:rsidRPr="00B4338B" w:rsidRDefault="00454699" w:rsidP="00454699">
            <w:pPr>
              <w:outlineLvl w:val="0"/>
              <w:rPr>
                <w:b/>
              </w:rPr>
            </w:pPr>
          </w:p>
          <w:p w:rsidR="00454699" w:rsidRPr="00B4338B" w:rsidRDefault="00454699" w:rsidP="00454699">
            <w:pPr>
              <w:outlineLvl w:val="0"/>
            </w:pPr>
            <w:r w:rsidRPr="00B4338B">
              <w:rPr>
                <w:b/>
                <w:bCs/>
                <w:sz w:val="22"/>
                <w:szCs w:val="22"/>
              </w:rPr>
              <w:t>Информация о выполнении:</w:t>
            </w:r>
          </w:p>
          <w:p w:rsidR="00C84B45" w:rsidRPr="00B4338B" w:rsidRDefault="00C84B45" w:rsidP="00AD3333">
            <w:pPr>
              <w:pStyle w:val="ad"/>
              <w:ind w:left="0" w:right="-2" w:firstLine="326"/>
              <w:jc w:val="both"/>
              <w:rPr>
                <w:bCs/>
              </w:rPr>
            </w:pPr>
            <w:r w:rsidRPr="00B4338B">
              <w:rPr>
                <w:sz w:val="22"/>
                <w:szCs w:val="22"/>
              </w:rPr>
              <w:t>Город Урай участвует в реализации регионального проекта «Спорт – норма жизни</w:t>
            </w:r>
            <w:r w:rsidR="00AD3333">
              <w:rPr>
                <w:sz w:val="22"/>
                <w:szCs w:val="22"/>
              </w:rPr>
              <w:t>»</w:t>
            </w:r>
            <w:r w:rsidRPr="00B4338B">
              <w:rPr>
                <w:sz w:val="22"/>
                <w:szCs w:val="22"/>
              </w:rPr>
              <w:t xml:space="preserve"> через муниципальную программу «Развитие физической культуры, спорта и туризма в городе Урай» на 2019-2030 годы». </w:t>
            </w:r>
            <w:r w:rsidR="00AD3333">
              <w:rPr>
                <w:sz w:val="22"/>
                <w:szCs w:val="22"/>
              </w:rPr>
              <w:t xml:space="preserve"> </w:t>
            </w:r>
          </w:p>
          <w:p w:rsidR="00C84B45" w:rsidRPr="00B4338B" w:rsidRDefault="00AD3333" w:rsidP="00AD3333">
            <w:pPr>
              <w:ind w:firstLine="326"/>
              <w:jc w:val="both"/>
            </w:pPr>
            <w:r>
              <w:rPr>
                <w:sz w:val="22"/>
                <w:szCs w:val="22"/>
              </w:rPr>
              <w:t>В</w:t>
            </w:r>
            <w:r w:rsidR="00C84B45" w:rsidRPr="00B4338B">
              <w:rPr>
                <w:sz w:val="22"/>
                <w:szCs w:val="22"/>
              </w:rPr>
              <w:t xml:space="preserve"> 2021 году выполнен капитальн</w:t>
            </w:r>
            <w:r>
              <w:rPr>
                <w:sz w:val="22"/>
                <w:szCs w:val="22"/>
              </w:rPr>
              <w:t>ый ремонт вентиляции ДС «Старт», в</w:t>
            </w:r>
            <w:r w:rsidR="00C84B45" w:rsidRPr="00B4338B">
              <w:rPr>
                <w:sz w:val="22"/>
                <w:szCs w:val="22"/>
              </w:rPr>
              <w:t>ыполнено устройство спортивной площадки с резиновым покрытием и установкой футбольных ворот и баскетбольного кольца в мкр.3 в районе жилых домов 17-19, площадью 300 м</w:t>
            </w:r>
            <w:proofErr w:type="gramStart"/>
            <w:r w:rsidR="00C84B45" w:rsidRPr="00B4338B">
              <w:rPr>
                <w:sz w:val="22"/>
                <w:szCs w:val="22"/>
              </w:rPr>
              <w:t>2</w:t>
            </w:r>
            <w:proofErr w:type="gramEnd"/>
            <w:r w:rsidR="00C84B45" w:rsidRPr="00B4338B">
              <w:rPr>
                <w:sz w:val="22"/>
                <w:szCs w:val="22"/>
              </w:rPr>
              <w:t>.  Также, на набережной с целью создания спортивных объектов и площадок в местах притяжения населения в 2021 году выполнено строительство:</w:t>
            </w:r>
          </w:p>
          <w:p w:rsidR="00C84B45" w:rsidRPr="00B4338B" w:rsidRDefault="00C84B45" w:rsidP="00AD3333">
            <w:pPr>
              <w:ind w:firstLine="326"/>
              <w:jc w:val="both"/>
            </w:pPr>
            <w:r w:rsidRPr="00B4338B">
              <w:rPr>
                <w:sz w:val="22"/>
                <w:szCs w:val="22"/>
              </w:rPr>
              <w:lastRenderedPageBreak/>
              <w:t xml:space="preserve">-спортивной площадки из резиновой крошки для </w:t>
            </w:r>
            <w:proofErr w:type="spellStart"/>
            <w:r w:rsidRPr="00B4338B">
              <w:rPr>
                <w:sz w:val="22"/>
                <w:szCs w:val="22"/>
              </w:rPr>
              <w:t>паркура</w:t>
            </w:r>
            <w:proofErr w:type="spellEnd"/>
            <w:r w:rsidRPr="00B4338B">
              <w:rPr>
                <w:sz w:val="22"/>
                <w:szCs w:val="22"/>
              </w:rPr>
              <w:t xml:space="preserve"> площадью 318 м</w:t>
            </w:r>
            <w:proofErr w:type="gramStart"/>
            <w:r w:rsidRPr="00B4338B">
              <w:rPr>
                <w:sz w:val="22"/>
                <w:szCs w:val="22"/>
              </w:rPr>
              <w:t>2</w:t>
            </w:r>
            <w:proofErr w:type="gramEnd"/>
            <w:r w:rsidRPr="00B4338B">
              <w:rPr>
                <w:sz w:val="22"/>
                <w:szCs w:val="22"/>
              </w:rPr>
              <w:t>;</w:t>
            </w:r>
          </w:p>
          <w:p w:rsidR="00C84B45" w:rsidRPr="00B4338B" w:rsidRDefault="00C84B45" w:rsidP="00AD3333">
            <w:pPr>
              <w:ind w:firstLine="326"/>
              <w:jc w:val="both"/>
            </w:pPr>
            <w:r w:rsidRPr="00B4338B">
              <w:rPr>
                <w:sz w:val="22"/>
                <w:szCs w:val="22"/>
              </w:rPr>
              <w:t>-тренажерной площадки из резиновой крошки, в т.ч. для МГН, площадью 369,32 м</w:t>
            </w:r>
            <w:proofErr w:type="gramStart"/>
            <w:r w:rsidRPr="00B4338B">
              <w:rPr>
                <w:sz w:val="22"/>
                <w:szCs w:val="22"/>
              </w:rPr>
              <w:t>2</w:t>
            </w:r>
            <w:proofErr w:type="gramEnd"/>
            <w:r w:rsidRPr="00B4338B">
              <w:rPr>
                <w:sz w:val="22"/>
                <w:szCs w:val="22"/>
              </w:rPr>
              <w:t xml:space="preserve"> с установкой тренажеров в кол-ве 9 шт.;</w:t>
            </w:r>
          </w:p>
          <w:p w:rsidR="00C84B45" w:rsidRPr="00B4338B" w:rsidRDefault="00C84B45" w:rsidP="00AD3333">
            <w:pPr>
              <w:ind w:firstLine="326"/>
              <w:jc w:val="both"/>
            </w:pPr>
            <w:r w:rsidRPr="00B4338B">
              <w:rPr>
                <w:sz w:val="22"/>
                <w:szCs w:val="22"/>
              </w:rPr>
              <w:t>-футбольной площадки с песчаным покрытием площадью 1332 м</w:t>
            </w:r>
            <w:proofErr w:type="gramStart"/>
            <w:r w:rsidRPr="00B4338B">
              <w:rPr>
                <w:sz w:val="22"/>
                <w:szCs w:val="22"/>
              </w:rPr>
              <w:t>2</w:t>
            </w:r>
            <w:proofErr w:type="gramEnd"/>
            <w:r w:rsidRPr="00B4338B">
              <w:rPr>
                <w:sz w:val="22"/>
                <w:szCs w:val="22"/>
              </w:rPr>
              <w:t>;</w:t>
            </w:r>
          </w:p>
          <w:p w:rsidR="00C84B45" w:rsidRPr="00B4338B" w:rsidRDefault="00C84B45" w:rsidP="00AD3333">
            <w:pPr>
              <w:ind w:firstLine="326"/>
              <w:jc w:val="both"/>
            </w:pPr>
            <w:r w:rsidRPr="00B4338B">
              <w:rPr>
                <w:sz w:val="22"/>
                <w:szCs w:val="22"/>
              </w:rPr>
              <w:t>-площадки для пляжного волейбола с песчаным покрытием площадью 624,3 м</w:t>
            </w:r>
            <w:proofErr w:type="gramStart"/>
            <w:r w:rsidRPr="00B4338B">
              <w:rPr>
                <w:sz w:val="22"/>
                <w:szCs w:val="22"/>
              </w:rPr>
              <w:t>2</w:t>
            </w:r>
            <w:proofErr w:type="gramEnd"/>
            <w:r w:rsidRPr="00B4338B">
              <w:rPr>
                <w:sz w:val="22"/>
                <w:szCs w:val="22"/>
              </w:rPr>
              <w:t>.</w:t>
            </w:r>
          </w:p>
          <w:p w:rsidR="00C84B45" w:rsidRPr="00B4338B" w:rsidRDefault="00C84B45" w:rsidP="00AD3333">
            <w:pPr>
              <w:ind w:firstLine="326"/>
              <w:jc w:val="both"/>
            </w:pPr>
            <w:r w:rsidRPr="00B4338B">
              <w:rPr>
                <w:sz w:val="22"/>
                <w:szCs w:val="22"/>
              </w:rPr>
              <w:t>В 2021 году приобретено оборудование по линии комплексной безопасности, а также спортивный инвентарь в «МАУ «СШ «Старт»:</w:t>
            </w:r>
          </w:p>
          <w:p w:rsidR="00C84B45" w:rsidRPr="00B4338B" w:rsidRDefault="00C84B45" w:rsidP="00AD3333">
            <w:pPr>
              <w:ind w:firstLine="326"/>
              <w:jc w:val="both"/>
            </w:pPr>
            <w:r w:rsidRPr="00B4338B">
              <w:rPr>
                <w:sz w:val="22"/>
                <w:szCs w:val="22"/>
              </w:rPr>
              <w:t xml:space="preserve">-дворец спорта «Старт» -  </w:t>
            </w:r>
            <w:proofErr w:type="spellStart"/>
            <w:r w:rsidRPr="00B4338B">
              <w:rPr>
                <w:sz w:val="22"/>
                <w:szCs w:val="22"/>
              </w:rPr>
              <w:t>турникет-трипод</w:t>
            </w:r>
            <w:proofErr w:type="spellEnd"/>
            <w:r w:rsidRPr="00B4338B">
              <w:rPr>
                <w:sz w:val="22"/>
                <w:szCs w:val="22"/>
              </w:rPr>
              <w:t xml:space="preserve"> и шкаф ячеечный металлический»;</w:t>
            </w:r>
          </w:p>
          <w:p w:rsidR="00C84B45" w:rsidRPr="00B4338B" w:rsidRDefault="00C84B45" w:rsidP="00AD3333">
            <w:pPr>
              <w:ind w:firstLine="326"/>
              <w:jc w:val="both"/>
            </w:pPr>
            <w:r w:rsidRPr="00B4338B">
              <w:rPr>
                <w:sz w:val="22"/>
                <w:szCs w:val="22"/>
              </w:rPr>
              <w:t>-физкультурно-оздоровительный комплекс «Олимп» - шкаф ячеечный металлический и борцовский ковер;</w:t>
            </w:r>
          </w:p>
          <w:p w:rsidR="00C84B45" w:rsidRPr="00B4338B" w:rsidRDefault="00C84B45" w:rsidP="00AD3333">
            <w:pPr>
              <w:ind w:firstLine="326"/>
              <w:jc w:val="both"/>
            </w:pPr>
            <w:r w:rsidRPr="00B4338B">
              <w:rPr>
                <w:sz w:val="22"/>
                <w:szCs w:val="22"/>
              </w:rPr>
              <w:t xml:space="preserve">-дворец спорта Звезды </w:t>
            </w:r>
            <w:proofErr w:type="spellStart"/>
            <w:r w:rsidRPr="00B4338B">
              <w:rPr>
                <w:sz w:val="22"/>
                <w:szCs w:val="22"/>
              </w:rPr>
              <w:t>Югры</w:t>
            </w:r>
            <w:proofErr w:type="spellEnd"/>
            <w:r w:rsidRPr="00B4338B">
              <w:rPr>
                <w:sz w:val="22"/>
                <w:szCs w:val="22"/>
              </w:rPr>
              <w:t xml:space="preserve"> - борцовский ковер;</w:t>
            </w:r>
          </w:p>
          <w:p w:rsidR="00C84B45" w:rsidRPr="00B4338B" w:rsidRDefault="00C84B45" w:rsidP="00AD3333">
            <w:pPr>
              <w:ind w:firstLine="326"/>
              <w:jc w:val="both"/>
            </w:pPr>
            <w:r w:rsidRPr="00B4338B">
              <w:rPr>
                <w:sz w:val="22"/>
                <w:szCs w:val="22"/>
              </w:rPr>
              <w:t xml:space="preserve">-на городской спортивной площадке (мкр.2, 92) уложены резиновые плиты и смонтированы баскетбольные уличные стойки. </w:t>
            </w:r>
          </w:p>
          <w:p w:rsidR="00C84B45" w:rsidRPr="00B4338B" w:rsidRDefault="00AD3333" w:rsidP="00AD3333">
            <w:pPr>
              <w:ind w:firstLine="326"/>
              <w:jc w:val="both"/>
            </w:pPr>
            <w:r>
              <w:rPr>
                <w:sz w:val="22"/>
                <w:szCs w:val="22"/>
              </w:rPr>
              <w:t>В</w:t>
            </w:r>
            <w:r w:rsidR="00C84B45" w:rsidRPr="00B4338B">
              <w:rPr>
                <w:sz w:val="22"/>
                <w:szCs w:val="22"/>
              </w:rPr>
              <w:t xml:space="preserve"> городе дополнительно смонтированы 2 площадки </w:t>
            </w:r>
            <w:proofErr w:type="spellStart"/>
            <w:r w:rsidR="00C84B45" w:rsidRPr="00B4338B">
              <w:rPr>
                <w:sz w:val="22"/>
                <w:szCs w:val="22"/>
                <w:lang w:val="en-US"/>
              </w:rPr>
              <w:t>StreetWorkOut</w:t>
            </w:r>
            <w:proofErr w:type="spellEnd"/>
            <w:r w:rsidR="00C84B45" w:rsidRPr="00B4338B">
              <w:rPr>
                <w:sz w:val="22"/>
                <w:szCs w:val="22"/>
              </w:rPr>
              <w:t xml:space="preserve"> (</w:t>
            </w:r>
            <w:proofErr w:type="spellStart"/>
            <w:r w:rsidR="00C84B45" w:rsidRPr="00B4338B">
              <w:rPr>
                <w:sz w:val="22"/>
                <w:szCs w:val="22"/>
              </w:rPr>
              <w:t>мкр</w:t>
            </w:r>
            <w:proofErr w:type="gramStart"/>
            <w:r w:rsidR="00C84B45" w:rsidRPr="00B4338B">
              <w:rPr>
                <w:sz w:val="22"/>
                <w:szCs w:val="22"/>
              </w:rPr>
              <w:t>.С</w:t>
            </w:r>
            <w:proofErr w:type="gramEnd"/>
            <w:r w:rsidR="00C84B45" w:rsidRPr="00B4338B">
              <w:rPr>
                <w:sz w:val="22"/>
                <w:szCs w:val="22"/>
              </w:rPr>
              <w:t>олнечный</w:t>
            </w:r>
            <w:proofErr w:type="spellEnd"/>
            <w:r w:rsidR="00C84B45" w:rsidRPr="00B4338B">
              <w:rPr>
                <w:sz w:val="22"/>
                <w:szCs w:val="22"/>
              </w:rPr>
              <w:t>, мкр.2-31) и 2 спортивные площадки (мкр.3-21, мкр.3-19). Всего в 2021 году на территории города Урай расположено 51 плоскостное спортивное сооружение.</w:t>
            </w:r>
          </w:p>
          <w:p w:rsidR="00C84B45" w:rsidRPr="00B4338B" w:rsidRDefault="00C84B45" w:rsidP="00AD3333">
            <w:pPr>
              <w:ind w:firstLine="326"/>
              <w:contextualSpacing/>
              <w:jc w:val="both"/>
              <w:rPr>
                <w:spacing w:val="-5"/>
              </w:rPr>
            </w:pPr>
            <w:r w:rsidRPr="00B4338B">
              <w:rPr>
                <w:spacing w:val="-5"/>
                <w:sz w:val="22"/>
                <w:szCs w:val="22"/>
              </w:rPr>
              <w:t>В 2021 году реализовано 2 проекта с применением инициативного бюджетирования:</w:t>
            </w:r>
          </w:p>
          <w:p w:rsidR="00C84B45" w:rsidRPr="00B4338B" w:rsidRDefault="00C84B45" w:rsidP="00AD3333">
            <w:pPr>
              <w:ind w:firstLine="326"/>
              <w:contextualSpacing/>
              <w:jc w:val="both"/>
            </w:pPr>
            <w:r w:rsidRPr="00B4338B">
              <w:rPr>
                <w:spacing w:val="-5"/>
                <w:sz w:val="22"/>
                <w:szCs w:val="22"/>
              </w:rPr>
              <w:t xml:space="preserve">1) </w:t>
            </w:r>
            <w:r w:rsidRPr="00B4338B">
              <w:rPr>
                <w:sz w:val="22"/>
                <w:szCs w:val="22"/>
              </w:rPr>
              <w:t xml:space="preserve">«Ремонт трибуны городского стадиона «Нефтяник» на 500 мест». </w:t>
            </w:r>
          </w:p>
          <w:p w:rsidR="00C84B45" w:rsidRPr="00B4338B" w:rsidRDefault="00C84B45" w:rsidP="00AD3333">
            <w:pPr>
              <w:ind w:firstLine="326"/>
              <w:contextualSpacing/>
              <w:jc w:val="both"/>
            </w:pPr>
            <w:r w:rsidRPr="00B4338B">
              <w:rPr>
                <w:sz w:val="22"/>
                <w:szCs w:val="22"/>
              </w:rPr>
              <w:t xml:space="preserve">2) «Развитие и популяризация биатлона и лыжных гонок в городе Урай». </w:t>
            </w:r>
          </w:p>
          <w:p w:rsidR="00C84B45" w:rsidRPr="00B4338B" w:rsidRDefault="00C84B45" w:rsidP="00AD3333">
            <w:pPr>
              <w:autoSpaceDE w:val="0"/>
              <w:autoSpaceDN w:val="0"/>
              <w:adjustRightInd w:val="0"/>
              <w:ind w:firstLine="326"/>
              <w:jc w:val="both"/>
            </w:pPr>
            <w:r w:rsidRPr="00B4338B">
              <w:rPr>
                <w:sz w:val="22"/>
                <w:szCs w:val="22"/>
              </w:rPr>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 работал городской центр сдачи Всероссийского физкультурно-спортивного комплекса «Готов к труду и обороне!». У участников с </w:t>
            </w:r>
            <w:r w:rsidRPr="00B4338B">
              <w:rPr>
                <w:sz w:val="22"/>
                <w:szCs w:val="22"/>
                <w:lang w:val="en-US"/>
              </w:rPr>
              <w:t>I</w:t>
            </w:r>
            <w:r w:rsidRPr="00B4338B">
              <w:rPr>
                <w:sz w:val="22"/>
                <w:szCs w:val="22"/>
              </w:rPr>
              <w:t xml:space="preserve"> по </w:t>
            </w:r>
            <w:r w:rsidRPr="00B4338B">
              <w:rPr>
                <w:sz w:val="22"/>
                <w:szCs w:val="22"/>
                <w:lang w:val="en-US"/>
              </w:rPr>
              <w:t>XI</w:t>
            </w:r>
            <w:r w:rsidRPr="00B4338B">
              <w:rPr>
                <w:sz w:val="22"/>
                <w:szCs w:val="22"/>
              </w:rPr>
              <w:t xml:space="preserve"> ступени были приняты тесты по силовой </w:t>
            </w:r>
            <w:r w:rsidRPr="00B4338B">
              <w:rPr>
                <w:sz w:val="22"/>
                <w:szCs w:val="22"/>
              </w:rPr>
              <w:lastRenderedPageBreak/>
              <w:t xml:space="preserve">гимнастике, плаванию, лыжным гонкам и т.д. Городским Центром ГТО в отчетном периоде проведено 75 мероприятий с общим охватом участников 1324 человек. В сдаче нормативов ВФСК ГТО приняло участие 399 человек, из них успешно завершили сдачу (на соответствующий знак отличия) 327 человек. Город Урай стал победителем </w:t>
            </w:r>
            <w:r w:rsidRPr="00B4338B">
              <w:rPr>
                <w:sz w:val="22"/>
                <w:szCs w:val="22"/>
                <w:lang w:val="en-US"/>
              </w:rPr>
              <w:t>II</w:t>
            </w:r>
            <w:r w:rsidRPr="00B4338B">
              <w:rPr>
                <w:sz w:val="22"/>
                <w:szCs w:val="22"/>
              </w:rPr>
              <w:t xml:space="preserve"> регионального этапа Фестиваля ГТО среди семейных команд, а также представил округ на Всероссийском Фестивале ГТО среди семейных команд в городе Кисловодск, став вице-чемпионом этого Фестиваля.</w:t>
            </w:r>
          </w:p>
          <w:p w:rsidR="00AD3333" w:rsidRDefault="00C84B45" w:rsidP="00AD3333">
            <w:pPr>
              <w:autoSpaceDE w:val="0"/>
              <w:autoSpaceDN w:val="0"/>
              <w:adjustRightInd w:val="0"/>
              <w:ind w:firstLine="326"/>
              <w:jc w:val="both"/>
              <w:rPr>
                <w:bCs/>
                <w:color w:val="000000"/>
              </w:rPr>
            </w:pPr>
            <w:r w:rsidRPr="00B4338B">
              <w:rPr>
                <w:bCs/>
                <w:color w:val="000000"/>
                <w:sz w:val="22"/>
                <w:szCs w:val="22"/>
              </w:rPr>
              <w:t xml:space="preserve">В рамках городских Спартакиад проведено 18 мероприятий с охватом участников 681 человек. </w:t>
            </w:r>
          </w:p>
          <w:p w:rsidR="00C84B45" w:rsidRPr="00B4338B" w:rsidRDefault="00C84B45" w:rsidP="00AD3333">
            <w:pPr>
              <w:autoSpaceDE w:val="0"/>
              <w:autoSpaceDN w:val="0"/>
              <w:adjustRightInd w:val="0"/>
              <w:ind w:firstLine="326"/>
              <w:jc w:val="both"/>
            </w:pPr>
            <w:r w:rsidRPr="00B4338B">
              <w:rPr>
                <w:sz w:val="22"/>
                <w:szCs w:val="22"/>
              </w:rPr>
              <w:t xml:space="preserve">Всего в 2021 году было проведено (принято участие) 225 спортивных мероприятий (в том числе, городского значения – 159, регионального – 44, всероссийского – 20, международного – 2). Охват участников составил 7672 человека. В связи с введением режима повышенной готовности в ХМАО-Югре, связанным с угрозой распространения новой коронавирусной инфекции (COVID-19), многие спортивные мероприятия прошли в режиме онлайн, включая тренировочные занятия с воспитанниками спортивной школы. </w:t>
            </w:r>
          </w:p>
          <w:p w:rsidR="00C84B45" w:rsidRPr="00B4338B" w:rsidRDefault="00AD3333" w:rsidP="00BF7A4D">
            <w:pPr>
              <w:ind w:right="-2" w:firstLine="326"/>
              <w:jc w:val="both"/>
            </w:pPr>
            <w:r>
              <w:rPr>
                <w:sz w:val="22"/>
                <w:szCs w:val="22"/>
              </w:rPr>
              <w:t>О</w:t>
            </w:r>
            <w:r w:rsidR="00C84B45" w:rsidRPr="00B4338B">
              <w:rPr>
                <w:sz w:val="22"/>
                <w:szCs w:val="22"/>
              </w:rPr>
              <w:t xml:space="preserve">свещение официальной спортивной жизни города происходит через </w:t>
            </w:r>
            <w:r>
              <w:rPr>
                <w:sz w:val="22"/>
                <w:szCs w:val="22"/>
              </w:rPr>
              <w:t>СМИ,</w:t>
            </w:r>
            <w:r w:rsidR="00BF7A4D">
              <w:rPr>
                <w:sz w:val="22"/>
                <w:szCs w:val="22"/>
              </w:rPr>
              <w:t xml:space="preserve"> а также </w:t>
            </w:r>
            <w:r>
              <w:rPr>
                <w:sz w:val="22"/>
                <w:szCs w:val="22"/>
              </w:rPr>
              <w:t xml:space="preserve"> </w:t>
            </w:r>
            <w:proofErr w:type="spellStart"/>
            <w:r w:rsidR="00C84B45" w:rsidRPr="00B4338B">
              <w:rPr>
                <w:sz w:val="22"/>
                <w:szCs w:val="22"/>
              </w:rPr>
              <w:t>аккаунты</w:t>
            </w:r>
            <w:proofErr w:type="spellEnd"/>
            <w:r w:rsidR="00C84B45" w:rsidRPr="00B4338B">
              <w:rPr>
                <w:sz w:val="22"/>
                <w:szCs w:val="22"/>
              </w:rPr>
              <w:t xml:space="preserve"> в популярных социальных сетях: </w:t>
            </w:r>
          </w:p>
          <w:p w:rsidR="00C84B45" w:rsidRPr="00B4338B" w:rsidRDefault="00C84B45" w:rsidP="007D2CE0">
            <w:pPr>
              <w:ind w:right="-2"/>
              <w:jc w:val="both"/>
            </w:pPr>
            <w:r w:rsidRPr="00B4338B">
              <w:rPr>
                <w:sz w:val="22"/>
                <w:szCs w:val="22"/>
              </w:rPr>
              <w:t>«</w:t>
            </w:r>
            <w:proofErr w:type="spellStart"/>
            <w:r w:rsidRPr="00B4338B">
              <w:rPr>
                <w:sz w:val="22"/>
                <w:szCs w:val="22"/>
              </w:rPr>
              <w:t>Инстаграм</w:t>
            </w:r>
            <w:proofErr w:type="spellEnd"/>
            <w:r w:rsidRPr="00B4338B">
              <w:rPr>
                <w:sz w:val="22"/>
                <w:szCs w:val="22"/>
              </w:rPr>
              <w:t>» (</w:t>
            </w:r>
            <w:hyperlink r:id="rId19" w:history="1">
              <w:r w:rsidRPr="00B4338B">
                <w:rPr>
                  <w:rStyle w:val="ab"/>
                  <w:sz w:val="22"/>
                  <w:szCs w:val="22"/>
                </w:rPr>
                <w:t>https://www.instagram.com/sport_uray/</w:t>
              </w:r>
            </w:hyperlink>
            <w:r w:rsidRPr="00B4338B">
              <w:rPr>
                <w:sz w:val="22"/>
                <w:szCs w:val="22"/>
              </w:rPr>
              <w:t xml:space="preserve">), </w:t>
            </w:r>
          </w:p>
          <w:p w:rsidR="00C84B45" w:rsidRPr="00B4338B" w:rsidRDefault="00C84B45" w:rsidP="00BF7A4D">
            <w:pPr>
              <w:ind w:right="-2"/>
              <w:jc w:val="both"/>
            </w:pPr>
            <w:r w:rsidRPr="00B4338B">
              <w:rPr>
                <w:sz w:val="22"/>
                <w:szCs w:val="22"/>
              </w:rPr>
              <w:t>«</w:t>
            </w:r>
            <w:proofErr w:type="spellStart"/>
            <w:r w:rsidRPr="00B4338B">
              <w:rPr>
                <w:sz w:val="22"/>
                <w:szCs w:val="22"/>
              </w:rPr>
              <w:t>Вконтакте</w:t>
            </w:r>
            <w:proofErr w:type="spellEnd"/>
            <w:r w:rsidRPr="00B4338B">
              <w:rPr>
                <w:sz w:val="22"/>
                <w:szCs w:val="22"/>
              </w:rPr>
              <w:t>» (</w:t>
            </w:r>
            <w:hyperlink r:id="rId20" w:history="1">
              <w:r w:rsidRPr="00B4338B">
                <w:rPr>
                  <w:rStyle w:val="ab"/>
                  <w:sz w:val="22"/>
                  <w:szCs w:val="22"/>
                </w:rPr>
                <w:t>https://vk.com/sport_uray</w:t>
              </w:r>
            </w:hyperlink>
            <w:r w:rsidRPr="00B4338B">
              <w:rPr>
                <w:sz w:val="22"/>
                <w:szCs w:val="22"/>
              </w:rPr>
              <w:t xml:space="preserve">). </w:t>
            </w:r>
          </w:p>
        </w:tc>
      </w:tr>
      <w:tr w:rsidR="00C84B45"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C84B45" w:rsidRPr="00B4338B" w:rsidRDefault="00C84B45" w:rsidP="009D0953">
            <w:pPr>
              <w:jc w:val="center"/>
              <w:outlineLvl w:val="0"/>
            </w:pPr>
            <w:r w:rsidRPr="00B4338B">
              <w:rPr>
                <w:sz w:val="22"/>
                <w:szCs w:val="22"/>
              </w:rPr>
              <w:lastRenderedPageBreak/>
              <w:t>10.2</w:t>
            </w:r>
          </w:p>
        </w:tc>
        <w:tc>
          <w:tcPr>
            <w:tcW w:w="752" w:type="pct"/>
            <w:tcBorders>
              <w:top w:val="nil"/>
              <w:left w:val="nil"/>
              <w:bottom w:val="single" w:sz="4" w:space="0" w:color="auto"/>
              <w:right w:val="single" w:sz="4" w:space="0" w:color="auto"/>
            </w:tcBorders>
            <w:shd w:val="clear" w:color="auto" w:fill="auto"/>
            <w:hideMark/>
          </w:tcPr>
          <w:p w:rsidR="00C84B45" w:rsidRPr="00B4338B" w:rsidRDefault="00C84B45" w:rsidP="009D0953">
            <w:pPr>
              <w:rPr>
                <w:b/>
                <w:bCs/>
              </w:rPr>
            </w:pPr>
            <w:r w:rsidRPr="00B4338B">
              <w:rPr>
                <w:b/>
                <w:bCs/>
                <w:sz w:val="22"/>
                <w:szCs w:val="22"/>
              </w:rPr>
              <w:t xml:space="preserve">Задача 2. </w:t>
            </w:r>
          </w:p>
          <w:p w:rsidR="00C84B45" w:rsidRPr="00B4338B" w:rsidRDefault="00C84B45" w:rsidP="009D0953">
            <w:pPr>
              <w:rPr>
                <w:b/>
                <w:bCs/>
              </w:rPr>
            </w:pPr>
            <w:r w:rsidRPr="00B4338B">
              <w:rPr>
                <w:b/>
                <w:bCs/>
                <w:sz w:val="22"/>
                <w:szCs w:val="22"/>
              </w:rPr>
              <w:t>Развитие детско-юношеского спорта с ориентиром на спорт высоких достижений </w:t>
            </w:r>
          </w:p>
        </w:tc>
        <w:tc>
          <w:tcPr>
            <w:tcW w:w="822" w:type="pct"/>
            <w:tcBorders>
              <w:top w:val="single" w:sz="4" w:space="0" w:color="auto"/>
              <w:left w:val="nil"/>
              <w:bottom w:val="single" w:sz="4" w:space="0" w:color="auto"/>
              <w:right w:val="single" w:sz="4" w:space="0" w:color="auto"/>
            </w:tcBorders>
          </w:tcPr>
          <w:p w:rsidR="00C84B45" w:rsidRPr="00B4338B" w:rsidRDefault="00C84B45" w:rsidP="009D0953">
            <w:pPr>
              <w:ind w:firstLine="317"/>
              <w:jc w:val="both"/>
              <w:outlineLvl w:val="0"/>
            </w:pPr>
            <w:r w:rsidRPr="00B4338B">
              <w:rPr>
                <w:sz w:val="22"/>
                <w:szCs w:val="22"/>
              </w:rPr>
              <w:t>Развитие спорта высоких достижений на базе спортивных школ. Подготовка спортивного резерва учреждениями, осуществляющими стандарты спортивной подготовки.</w:t>
            </w:r>
          </w:p>
          <w:p w:rsidR="00C84B45" w:rsidRPr="00B4338B" w:rsidRDefault="00C84B45" w:rsidP="009D0953">
            <w:pPr>
              <w:ind w:firstLine="317"/>
              <w:jc w:val="both"/>
              <w:outlineLvl w:val="0"/>
            </w:pPr>
            <w:r w:rsidRPr="00B4338B">
              <w:rPr>
                <w:sz w:val="22"/>
                <w:szCs w:val="22"/>
              </w:rPr>
              <w:lastRenderedPageBreak/>
              <w:t>Организация и проведение окружных и региональных соревнований по видам спорта на территории города Урай.</w:t>
            </w:r>
          </w:p>
          <w:p w:rsidR="00C84B45" w:rsidRPr="00B4338B" w:rsidRDefault="00C84B45" w:rsidP="009D0953">
            <w:pPr>
              <w:ind w:firstLine="317"/>
              <w:jc w:val="both"/>
              <w:outlineLvl w:val="0"/>
            </w:pPr>
            <w:r w:rsidRPr="00B4338B">
              <w:rPr>
                <w:sz w:val="22"/>
                <w:szCs w:val="22"/>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C84B45" w:rsidRPr="00B4338B" w:rsidRDefault="00C84B45" w:rsidP="009D0953">
            <w:pPr>
              <w:jc w:val="both"/>
              <w:outlineLvl w:val="0"/>
            </w:pPr>
          </w:p>
          <w:p w:rsidR="00C84B45" w:rsidRPr="00B4338B" w:rsidRDefault="00C84B45" w:rsidP="009D0953">
            <w:pPr>
              <w:jc w:val="both"/>
              <w:outlineLvl w:val="0"/>
            </w:pPr>
          </w:p>
        </w:tc>
        <w:tc>
          <w:tcPr>
            <w:tcW w:w="314" w:type="pct"/>
            <w:tcBorders>
              <w:top w:val="nil"/>
              <w:left w:val="nil"/>
              <w:bottom w:val="single" w:sz="4" w:space="0" w:color="auto"/>
              <w:right w:val="single" w:sz="4" w:space="0" w:color="auto"/>
            </w:tcBorders>
            <w:shd w:val="clear" w:color="auto" w:fill="auto"/>
            <w:hideMark/>
          </w:tcPr>
          <w:p w:rsidR="00C84B45" w:rsidRPr="00B4338B" w:rsidRDefault="00C84B45" w:rsidP="009D0953">
            <w:pPr>
              <w:outlineLvl w:val="0"/>
            </w:pPr>
            <w:r w:rsidRPr="00B4338B">
              <w:rPr>
                <w:sz w:val="22"/>
                <w:szCs w:val="22"/>
              </w:rPr>
              <w:lastRenderedPageBreak/>
              <w:t>2.2</w:t>
            </w:r>
          </w:p>
        </w:tc>
        <w:tc>
          <w:tcPr>
            <w:tcW w:w="718" w:type="pct"/>
            <w:tcBorders>
              <w:top w:val="nil"/>
              <w:left w:val="nil"/>
              <w:bottom w:val="single" w:sz="4" w:space="0" w:color="auto"/>
              <w:right w:val="single" w:sz="4" w:space="0" w:color="auto"/>
            </w:tcBorders>
            <w:shd w:val="clear" w:color="auto" w:fill="auto"/>
            <w:hideMark/>
          </w:tcPr>
          <w:p w:rsidR="00C84B45" w:rsidRPr="00B4338B" w:rsidRDefault="00C84B45" w:rsidP="002273CF">
            <w:pPr>
              <w:outlineLvl w:val="0"/>
            </w:pPr>
            <w:r w:rsidRPr="00B4338B">
              <w:rPr>
                <w:sz w:val="22"/>
                <w:szCs w:val="22"/>
              </w:rPr>
              <w:t>Управление по физической культуре, спорту и туризму администрации города Урай</w:t>
            </w:r>
          </w:p>
        </w:tc>
        <w:tc>
          <w:tcPr>
            <w:tcW w:w="2166" w:type="pct"/>
            <w:tcBorders>
              <w:top w:val="nil"/>
              <w:left w:val="nil"/>
              <w:bottom w:val="single" w:sz="4" w:space="0" w:color="auto"/>
              <w:right w:val="single" w:sz="4" w:space="0" w:color="auto"/>
            </w:tcBorders>
          </w:tcPr>
          <w:p w:rsidR="00BF7A4D" w:rsidRPr="00B4338B" w:rsidRDefault="00BF7A4D" w:rsidP="00BF7A4D">
            <w:pPr>
              <w:outlineLvl w:val="0"/>
              <w:rPr>
                <w:b/>
              </w:rPr>
            </w:pPr>
            <w:r w:rsidRPr="00B4338B">
              <w:rPr>
                <w:b/>
                <w:sz w:val="22"/>
                <w:szCs w:val="22"/>
              </w:rPr>
              <w:t>Оценка результативности: исполнено.</w:t>
            </w:r>
          </w:p>
          <w:p w:rsidR="00BF7A4D" w:rsidRPr="00B4338B" w:rsidRDefault="00BF7A4D" w:rsidP="00BF7A4D">
            <w:pPr>
              <w:outlineLvl w:val="0"/>
              <w:rPr>
                <w:b/>
              </w:rPr>
            </w:pPr>
          </w:p>
          <w:p w:rsidR="00BF7A4D" w:rsidRPr="00B4338B" w:rsidRDefault="00BF7A4D" w:rsidP="00BF7A4D">
            <w:pPr>
              <w:outlineLvl w:val="0"/>
            </w:pPr>
            <w:r w:rsidRPr="00B4338B">
              <w:rPr>
                <w:b/>
                <w:bCs/>
                <w:sz w:val="22"/>
                <w:szCs w:val="22"/>
              </w:rPr>
              <w:t>Информация о выполнении:</w:t>
            </w:r>
          </w:p>
          <w:p w:rsidR="00C84B45" w:rsidRPr="00B4338B" w:rsidRDefault="00C84B45" w:rsidP="00BF7A4D">
            <w:pPr>
              <w:ind w:firstLine="326"/>
              <w:jc w:val="both"/>
            </w:pPr>
            <w:proofErr w:type="gramStart"/>
            <w:r w:rsidRPr="00B4338B">
              <w:rPr>
                <w:sz w:val="22"/>
                <w:szCs w:val="22"/>
              </w:rPr>
              <w:t xml:space="preserve">В целях развития спорта высших достижений и подготовки спортивного резерва в городе функционирует учреждение МАУ «СШ «Старт» (с 20.01.2021 учреждение перешло на спортивную подготовку с реализацией соответствующих Федеральных стандартов, что обеспечивает качественную подготовку спортивного </w:t>
            </w:r>
            <w:r w:rsidRPr="00B4338B">
              <w:rPr>
                <w:sz w:val="22"/>
                <w:szCs w:val="22"/>
              </w:rPr>
              <w:lastRenderedPageBreak/>
              <w:t>резерва в спортивные сборные команды субъекта Российской Федерации), в которых занимается 1656 человек (в том числе 438</w:t>
            </w:r>
            <w:r w:rsidRPr="00B4338B">
              <w:rPr>
                <w:rFonts w:eastAsia="Calibri"/>
                <w:sz w:val="22"/>
                <w:szCs w:val="22"/>
              </w:rPr>
              <w:t xml:space="preserve"> человек</w:t>
            </w:r>
            <w:r w:rsidRPr="00B4338B">
              <w:rPr>
                <w:sz w:val="22"/>
                <w:szCs w:val="22"/>
                <w:shd w:val="clear" w:color="auto" w:fill="FFFFFF"/>
              </w:rPr>
              <w:t xml:space="preserve"> в</w:t>
            </w:r>
            <w:r w:rsidRPr="00B4338B">
              <w:rPr>
                <w:rFonts w:eastAsia="Calibri"/>
                <w:sz w:val="22"/>
                <w:szCs w:val="22"/>
              </w:rPr>
              <w:t xml:space="preserve"> части реализации модели персонифицированного финансирования дополнительного образования</w:t>
            </w:r>
            <w:proofErr w:type="gramEnd"/>
            <w:r w:rsidRPr="00B4338B">
              <w:rPr>
                <w:rFonts w:eastAsia="Calibri"/>
                <w:sz w:val="22"/>
                <w:szCs w:val="22"/>
              </w:rPr>
              <w:t xml:space="preserve"> </w:t>
            </w:r>
            <w:proofErr w:type="gramStart"/>
            <w:r w:rsidRPr="00B4338B">
              <w:rPr>
                <w:rFonts w:eastAsia="Calibri"/>
                <w:sz w:val="22"/>
                <w:szCs w:val="22"/>
              </w:rPr>
              <w:t xml:space="preserve">детей в </w:t>
            </w:r>
            <w:r w:rsidRPr="00B4338B">
              <w:rPr>
                <w:sz w:val="22"/>
                <w:szCs w:val="22"/>
              </w:rPr>
              <w:t xml:space="preserve">17 отделениях/секциях по следующим видам спорта: плавание, спортивная акробатика, дзюдо, самбо, гандбол, мини-футбол, биатлон, северное многоборье, бокс, пауэрлифтинг, волейбол, баскетбол, фигурное катание, </w:t>
            </w:r>
            <w:proofErr w:type="spellStart"/>
            <w:r w:rsidRPr="00B4338B">
              <w:rPr>
                <w:sz w:val="22"/>
                <w:szCs w:val="22"/>
              </w:rPr>
              <w:t>черлидинг</w:t>
            </w:r>
            <w:proofErr w:type="spellEnd"/>
            <w:r w:rsidRPr="00B4338B">
              <w:rPr>
                <w:sz w:val="22"/>
                <w:szCs w:val="22"/>
              </w:rPr>
              <w:t>, спортивное скалолазание, спортивный туризм, авиамодельный спорт.</w:t>
            </w:r>
            <w:proofErr w:type="gramEnd"/>
          </w:p>
          <w:p w:rsidR="00C84B45" w:rsidRPr="00B4338B" w:rsidRDefault="00C84B45" w:rsidP="00BF7A4D">
            <w:pPr>
              <w:pStyle w:val="32"/>
              <w:tabs>
                <w:tab w:val="num" w:pos="567"/>
                <w:tab w:val="left" w:pos="851"/>
              </w:tabs>
              <w:spacing w:after="0"/>
              <w:ind w:firstLine="326"/>
              <w:jc w:val="both"/>
              <w:rPr>
                <w:sz w:val="22"/>
                <w:szCs w:val="22"/>
                <w:highlight w:val="yellow"/>
                <w:lang w:val="ru-RU"/>
              </w:rPr>
            </w:pPr>
            <w:r w:rsidRPr="00B4338B">
              <w:rPr>
                <w:sz w:val="22"/>
                <w:szCs w:val="22"/>
                <w:lang w:val="ru-RU"/>
              </w:rPr>
              <w:t xml:space="preserve">В 2021 году спортсменам города Урай было присвоено 3 звания «Мастер спорта России» (2 – пауэрлифтинг, 1 – плавание), 24 спортивных разряда «Кандидат в мастера спорта России» (18 – спортивная акробатика, 3 – плавание, 2 – северное многоборье, 1 – бокс) и 714 массовых спортивных разрядов. В сборные команды ХМАО-Югры включено 104 спортсмена из города Урай, по видам спорта: авиамодельный спорт, биатлон, бокс, гандбол, дзюдо, плавание, северное многоборье. В сборную команду России по авиамодельному спорту вошли 4 </w:t>
            </w:r>
            <w:proofErr w:type="spellStart"/>
            <w:r w:rsidRPr="00B4338B">
              <w:rPr>
                <w:sz w:val="22"/>
                <w:szCs w:val="22"/>
                <w:lang w:val="ru-RU"/>
              </w:rPr>
              <w:t>урайских</w:t>
            </w:r>
            <w:proofErr w:type="spellEnd"/>
            <w:r w:rsidRPr="00B4338B">
              <w:rPr>
                <w:sz w:val="22"/>
                <w:szCs w:val="22"/>
                <w:lang w:val="ru-RU"/>
              </w:rPr>
              <w:t xml:space="preserve"> спортсмена. </w:t>
            </w:r>
          </w:p>
          <w:p w:rsidR="00C84B45" w:rsidRPr="00B4338B" w:rsidRDefault="00C84B45" w:rsidP="00BF7A4D">
            <w:pPr>
              <w:ind w:firstLine="326"/>
              <w:jc w:val="both"/>
              <w:outlineLvl w:val="0"/>
            </w:pPr>
            <w:r w:rsidRPr="00B4338B">
              <w:rPr>
                <w:sz w:val="22"/>
                <w:szCs w:val="22"/>
              </w:rPr>
              <w:t xml:space="preserve">На территории города Урай состоялось 7 спортивных мероприятий регионального статуса, в которых приняли участие 430 человек. Также было проведено 2 спортивных мероприятия Всероссийского значения. 13 марта 2021 года в городе прошла традиционная </w:t>
            </w:r>
            <w:r w:rsidRPr="00B4338B">
              <w:rPr>
                <w:rFonts w:eastAsia="Calibri"/>
                <w:sz w:val="22"/>
                <w:szCs w:val="22"/>
                <w:lang w:val="en-US"/>
              </w:rPr>
              <w:t>XXXIX</w:t>
            </w:r>
            <w:r w:rsidRPr="00B4338B">
              <w:rPr>
                <w:rFonts w:eastAsia="Calibri"/>
                <w:sz w:val="22"/>
                <w:szCs w:val="22"/>
              </w:rPr>
              <w:t xml:space="preserve"> открытая Всероссийская массовая лыжная гонка «Лыжня России»,</w:t>
            </w:r>
            <w:r w:rsidRPr="00B4338B">
              <w:rPr>
                <w:sz w:val="22"/>
                <w:szCs w:val="22"/>
              </w:rPr>
              <w:t xml:space="preserve"> в которой приняло участие 383 человек; 25 сентября 2021 года состоялся Всероссийский день бега «Кросс Нации» с общим охватом участников 452 человека</w:t>
            </w:r>
            <w:r w:rsidR="00423410">
              <w:rPr>
                <w:sz w:val="22"/>
                <w:szCs w:val="22"/>
              </w:rPr>
              <w:t>.</w:t>
            </w:r>
          </w:p>
          <w:p w:rsidR="00C84B45" w:rsidRPr="00BF7A4D" w:rsidRDefault="00C84B45" w:rsidP="00BF7A4D">
            <w:pPr>
              <w:ind w:firstLine="326"/>
              <w:jc w:val="both"/>
            </w:pPr>
            <w:r w:rsidRPr="00B4338B">
              <w:rPr>
                <w:sz w:val="22"/>
                <w:szCs w:val="22"/>
              </w:rPr>
              <w:t xml:space="preserve">В 2021 году МАУ «СШ «Старт» приобретено спортивное оборудование и инвентарь (коньки, станок для заточки коньков, спортивная форма для футбола, хоккейный инвентарь) на сумму 1 233,5 тыс. рублей. В рамках соглашения (от 18.01.2021 №09-ШД/2021) на </w:t>
            </w:r>
            <w:proofErr w:type="spellStart"/>
            <w:r w:rsidRPr="00B4338B">
              <w:rPr>
                <w:sz w:val="22"/>
                <w:szCs w:val="22"/>
              </w:rPr>
              <w:t>софинансирование</w:t>
            </w:r>
            <w:proofErr w:type="spellEnd"/>
            <w:r w:rsidRPr="00B4338B">
              <w:rPr>
                <w:sz w:val="22"/>
                <w:szCs w:val="22"/>
              </w:rPr>
              <w:t xml:space="preserve"> расходов по развитию сети спортивных объектов шаговой доступности приобретено </w:t>
            </w:r>
            <w:r w:rsidRPr="00B4338B">
              <w:rPr>
                <w:sz w:val="22"/>
                <w:szCs w:val="22"/>
              </w:rPr>
              <w:lastRenderedPageBreak/>
              <w:t xml:space="preserve">оборудование по линии комплексной безопасности, а также спортивный инвентарь. </w:t>
            </w:r>
            <w:proofErr w:type="gramStart"/>
            <w:r w:rsidRPr="00B4338B">
              <w:rPr>
                <w:sz w:val="22"/>
                <w:szCs w:val="22"/>
              </w:rPr>
              <w:t>На городской спортивной площадке (мкр.2, 92) уложены резиновые плиты и смонтированы баскетбольные уличные стойки).</w:t>
            </w:r>
            <w:proofErr w:type="gramEnd"/>
            <w:r w:rsidRPr="00B4338B">
              <w:rPr>
                <w:sz w:val="22"/>
                <w:szCs w:val="22"/>
              </w:rPr>
              <w:t xml:space="preserve"> Общий объем финансирования составил 1056,5 тыс. рублей.</w:t>
            </w:r>
          </w:p>
        </w:tc>
      </w:tr>
      <w:tr w:rsidR="00C84B45" w:rsidRPr="00B4338B" w:rsidTr="001D0830">
        <w:trPr>
          <w:trHeight w:val="474"/>
        </w:trPr>
        <w:tc>
          <w:tcPr>
            <w:tcW w:w="227" w:type="pct"/>
            <w:tcBorders>
              <w:top w:val="nil"/>
              <w:left w:val="single" w:sz="4" w:space="0" w:color="auto"/>
              <w:bottom w:val="single" w:sz="4" w:space="0" w:color="auto"/>
              <w:right w:val="single" w:sz="4" w:space="0" w:color="auto"/>
            </w:tcBorders>
            <w:shd w:val="clear" w:color="000000" w:fill="C6E0B4"/>
            <w:vAlign w:val="center"/>
            <w:hideMark/>
          </w:tcPr>
          <w:p w:rsidR="00C84B45" w:rsidRPr="00B4338B" w:rsidRDefault="00C84B45" w:rsidP="00F92E43">
            <w:pPr>
              <w:jc w:val="center"/>
              <w:rPr>
                <w:b/>
                <w:bCs/>
              </w:rPr>
            </w:pPr>
            <w:r w:rsidRPr="00B4338B">
              <w:rPr>
                <w:b/>
                <w:bCs/>
                <w:sz w:val="22"/>
                <w:szCs w:val="22"/>
              </w:rPr>
              <w:lastRenderedPageBreak/>
              <w:t>11</w:t>
            </w:r>
          </w:p>
        </w:tc>
        <w:tc>
          <w:tcPr>
            <w:tcW w:w="4773" w:type="pct"/>
            <w:gridSpan w:val="5"/>
            <w:tcBorders>
              <w:top w:val="single" w:sz="4" w:space="0" w:color="auto"/>
              <w:left w:val="nil"/>
              <w:bottom w:val="single" w:sz="4" w:space="0" w:color="auto"/>
              <w:right w:val="single" w:sz="4" w:space="0" w:color="auto"/>
            </w:tcBorders>
            <w:shd w:val="clear" w:color="000000" w:fill="C6E0B4"/>
          </w:tcPr>
          <w:p w:rsidR="00C84B45" w:rsidRPr="00B4338B" w:rsidRDefault="00C84B45" w:rsidP="00F92E43">
            <w:pPr>
              <w:rPr>
                <w:b/>
                <w:bCs/>
              </w:rPr>
            </w:pPr>
            <w:r w:rsidRPr="00B4338B">
              <w:rPr>
                <w:b/>
                <w:bCs/>
                <w:sz w:val="22"/>
                <w:szCs w:val="22"/>
              </w:rPr>
              <w:t>Цель 11. 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tc>
      </w:tr>
      <w:tr w:rsidR="00C6552A"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C6552A" w:rsidRPr="00B4338B" w:rsidRDefault="00C6552A" w:rsidP="009D0953">
            <w:pPr>
              <w:jc w:val="center"/>
              <w:outlineLvl w:val="0"/>
            </w:pPr>
            <w:r w:rsidRPr="00B4338B">
              <w:rPr>
                <w:sz w:val="22"/>
                <w:szCs w:val="22"/>
              </w:rPr>
              <w:t>11.1</w:t>
            </w:r>
          </w:p>
        </w:tc>
        <w:tc>
          <w:tcPr>
            <w:tcW w:w="752" w:type="pct"/>
            <w:tcBorders>
              <w:top w:val="nil"/>
              <w:left w:val="nil"/>
              <w:bottom w:val="single" w:sz="4" w:space="0" w:color="auto"/>
              <w:right w:val="single" w:sz="4" w:space="0" w:color="auto"/>
            </w:tcBorders>
            <w:shd w:val="clear" w:color="auto" w:fill="auto"/>
            <w:hideMark/>
          </w:tcPr>
          <w:p w:rsidR="00C6552A" w:rsidRPr="00B4338B" w:rsidRDefault="00C6552A" w:rsidP="009D0953">
            <w:pPr>
              <w:rPr>
                <w:b/>
                <w:bCs/>
              </w:rPr>
            </w:pPr>
            <w:r w:rsidRPr="00B4338B">
              <w:rPr>
                <w:b/>
                <w:bCs/>
                <w:sz w:val="22"/>
                <w:szCs w:val="22"/>
              </w:rPr>
              <w:t xml:space="preserve">Задача 1. </w:t>
            </w:r>
          </w:p>
          <w:p w:rsidR="00C6552A" w:rsidRPr="00B4338B" w:rsidRDefault="00C6552A" w:rsidP="009D0953">
            <w:pPr>
              <w:rPr>
                <w:b/>
                <w:bCs/>
              </w:rPr>
            </w:pPr>
            <w:r w:rsidRPr="00B4338B">
              <w:rPr>
                <w:b/>
                <w:bCs/>
                <w:sz w:val="22"/>
                <w:szCs w:val="22"/>
              </w:rPr>
              <w:t>Развитие образовательной среды в соответствии с современными стандартами и передовыми технологиями (материально-техническая база и кадры) </w:t>
            </w:r>
          </w:p>
        </w:tc>
        <w:tc>
          <w:tcPr>
            <w:tcW w:w="822" w:type="pct"/>
            <w:tcBorders>
              <w:top w:val="single" w:sz="4" w:space="0" w:color="auto"/>
              <w:left w:val="nil"/>
              <w:bottom w:val="single" w:sz="4" w:space="0" w:color="auto"/>
              <w:right w:val="single" w:sz="4" w:space="0" w:color="auto"/>
            </w:tcBorders>
          </w:tcPr>
          <w:p w:rsidR="00C6552A" w:rsidRPr="00B4338B" w:rsidRDefault="00C6552A" w:rsidP="009D0953">
            <w:pPr>
              <w:ind w:firstLine="317"/>
              <w:jc w:val="both"/>
              <w:outlineLvl w:val="0"/>
            </w:pPr>
            <w:r w:rsidRPr="00B4338B">
              <w:rPr>
                <w:sz w:val="22"/>
                <w:szCs w:val="22"/>
              </w:rPr>
              <w:t xml:space="preserve">Реализация национального проекта </w:t>
            </w:r>
            <w:r w:rsidRPr="00B4338B">
              <w:rPr>
                <w:bCs/>
                <w:sz w:val="22"/>
                <w:szCs w:val="22"/>
              </w:rPr>
              <w:t>«Образование» (р</w:t>
            </w:r>
            <w:r w:rsidRPr="00B4338B">
              <w:rPr>
                <w:sz w:val="22"/>
                <w:szCs w:val="22"/>
              </w:rPr>
              <w:t>егиональные проекты «Современная школа», «Цифровая образовательная среда»).</w:t>
            </w:r>
          </w:p>
          <w:p w:rsidR="00C6552A" w:rsidRPr="00B4338B" w:rsidRDefault="00C6552A" w:rsidP="009D0953">
            <w:pPr>
              <w:ind w:firstLine="317"/>
              <w:jc w:val="both"/>
              <w:outlineLvl w:val="0"/>
            </w:pPr>
            <w:r w:rsidRPr="00B4338B">
              <w:rPr>
                <w:sz w:val="22"/>
                <w:szCs w:val="22"/>
              </w:rPr>
              <w:t>Строительство (реконструкция) зданий общеобразовательных организаций.</w:t>
            </w:r>
          </w:p>
          <w:p w:rsidR="00C6552A" w:rsidRPr="00B4338B" w:rsidRDefault="00C6552A" w:rsidP="009D0953">
            <w:pPr>
              <w:ind w:firstLine="317"/>
              <w:jc w:val="both"/>
              <w:outlineLvl w:val="0"/>
            </w:pPr>
            <w:r w:rsidRPr="00B4338B">
              <w:rPr>
                <w:sz w:val="22"/>
                <w:szCs w:val="22"/>
              </w:rPr>
              <w:t>Капитальный ремонт и развитие материально-технической базы образовательных организаций (оснащение средствами обучения и воспитания, необходимыми для реализации образовательных программ, соответствующими современным условиям обучения).</w:t>
            </w:r>
          </w:p>
          <w:p w:rsidR="00C6552A" w:rsidRPr="00B4338B" w:rsidRDefault="00C6552A" w:rsidP="009D0953">
            <w:pPr>
              <w:ind w:firstLine="317"/>
              <w:jc w:val="both"/>
              <w:outlineLvl w:val="0"/>
            </w:pPr>
            <w:r w:rsidRPr="00B4338B">
              <w:rPr>
                <w:sz w:val="22"/>
                <w:szCs w:val="22"/>
              </w:rPr>
              <w:lastRenderedPageBreak/>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C6552A" w:rsidRPr="00B4338B" w:rsidRDefault="00C6552A" w:rsidP="009D0953">
            <w:pPr>
              <w:ind w:firstLine="317"/>
              <w:jc w:val="both"/>
              <w:outlineLvl w:val="0"/>
            </w:pPr>
            <w:r w:rsidRPr="00B4338B">
              <w:rPr>
                <w:sz w:val="22"/>
                <w:szCs w:val="22"/>
              </w:rPr>
              <w:t>Развитие немуниципальных форм собственности учреждений, организаций, оказывающих услуги дошкольного образования, дополнительного образования.</w:t>
            </w:r>
          </w:p>
        </w:tc>
        <w:tc>
          <w:tcPr>
            <w:tcW w:w="314" w:type="pct"/>
            <w:tcBorders>
              <w:top w:val="nil"/>
              <w:left w:val="nil"/>
              <w:bottom w:val="single" w:sz="4" w:space="0" w:color="auto"/>
              <w:right w:val="single" w:sz="4" w:space="0" w:color="auto"/>
            </w:tcBorders>
            <w:shd w:val="clear" w:color="auto" w:fill="auto"/>
            <w:hideMark/>
          </w:tcPr>
          <w:p w:rsidR="00C6552A" w:rsidRPr="00B4338B" w:rsidRDefault="00C6552A" w:rsidP="009D0953">
            <w:pPr>
              <w:ind w:firstLine="177"/>
              <w:outlineLvl w:val="0"/>
            </w:pPr>
            <w:r w:rsidRPr="00B4338B">
              <w:rPr>
                <w:sz w:val="22"/>
                <w:szCs w:val="22"/>
              </w:rPr>
              <w:lastRenderedPageBreak/>
              <w:t>2.3;</w:t>
            </w:r>
          </w:p>
          <w:p w:rsidR="00C6552A" w:rsidRPr="00B4338B" w:rsidRDefault="00C6552A" w:rsidP="009D0953">
            <w:pPr>
              <w:ind w:firstLine="177"/>
              <w:outlineLvl w:val="0"/>
            </w:pPr>
            <w:r w:rsidRPr="00B4338B">
              <w:rPr>
                <w:sz w:val="22"/>
                <w:szCs w:val="22"/>
              </w:rPr>
              <w:t>2.4;</w:t>
            </w:r>
          </w:p>
          <w:p w:rsidR="00C6552A" w:rsidRPr="00B4338B" w:rsidRDefault="00C6552A" w:rsidP="009D0953">
            <w:pPr>
              <w:ind w:firstLine="177"/>
              <w:outlineLvl w:val="0"/>
            </w:pPr>
            <w:r w:rsidRPr="00B4338B">
              <w:rPr>
                <w:sz w:val="22"/>
                <w:szCs w:val="22"/>
              </w:rPr>
              <w:t>2.5;</w:t>
            </w:r>
          </w:p>
          <w:p w:rsidR="00C6552A" w:rsidRPr="00B4338B" w:rsidRDefault="00C6552A" w:rsidP="009D0953">
            <w:pPr>
              <w:ind w:firstLine="177"/>
              <w:outlineLvl w:val="0"/>
            </w:pPr>
            <w:r w:rsidRPr="00B4338B">
              <w:rPr>
                <w:sz w:val="22"/>
                <w:szCs w:val="22"/>
              </w:rPr>
              <w:t>2.6</w:t>
            </w:r>
          </w:p>
        </w:tc>
        <w:tc>
          <w:tcPr>
            <w:tcW w:w="718" w:type="pct"/>
            <w:tcBorders>
              <w:top w:val="nil"/>
              <w:left w:val="nil"/>
              <w:bottom w:val="single" w:sz="4" w:space="0" w:color="auto"/>
              <w:right w:val="single" w:sz="4" w:space="0" w:color="auto"/>
            </w:tcBorders>
            <w:shd w:val="clear" w:color="auto" w:fill="auto"/>
            <w:hideMark/>
          </w:tcPr>
          <w:p w:rsidR="00C6552A" w:rsidRPr="00B4338B" w:rsidRDefault="00C6552A" w:rsidP="002273CF">
            <w:pPr>
              <w:outlineLvl w:val="0"/>
            </w:pPr>
            <w:r w:rsidRPr="00B4338B">
              <w:rPr>
                <w:sz w:val="22"/>
                <w:szCs w:val="22"/>
              </w:rPr>
              <w:t xml:space="preserve">Управление образования и молодежной политики администрации города Урай, </w:t>
            </w:r>
          </w:p>
          <w:p w:rsidR="00C6552A" w:rsidRPr="00B4338B" w:rsidRDefault="00C6552A" w:rsidP="002273CF">
            <w:pPr>
              <w:outlineLvl w:val="0"/>
            </w:pPr>
            <w:r w:rsidRPr="00B4338B">
              <w:rPr>
                <w:sz w:val="22"/>
                <w:szCs w:val="22"/>
              </w:rPr>
              <w:t>МКУ  «УКС города Урай»</w:t>
            </w:r>
          </w:p>
        </w:tc>
        <w:tc>
          <w:tcPr>
            <w:tcW w:w="2166" w:type="pct"/>
            <w:tcBorders>
              <w:top w:val="nil"/>
              <w:left w:val="nil"/>
              <w:bottom w:val="single" w:sz="4" w:space="0" w:color="auto"/>
              <w:right w:val="single" w:sz="4" w:space="0" w:color="auto"/>
            </w:tcBorders>
          </w:tcPr>
          <w:p w:rsidR="00454699" w:rsidRPr="00B4338B" w:rsidRDefault="00454699" w:rsidP="00454699">
            <w:pPr>
              <w:outlineLvl w:val="0"/>
              <w:rPr>
                <w:b/>
              </w:rPr>
            </w:pPr>
            <w:r w:rsidRPr="00B4338B">
              <w:rPr>
                <w:b/>
                <w:sz w:val="22"/>
                <w:szCs w:val="22"/>
              </w:rPr>
              <w:t>Оценка результативности: исполнено.</w:t>
            </w:r>
          </w:p>
          <w:p w:rsidR="00454699" w:rsidRPr="00B4338B" w:rsidRDefault="00454699" w:rsidP="00454699">
            <w:pPr>
              <w:outlineLvl w:val="0"/>
              <w:rPr>
                <w:b/>
              </w:rPr>
            </w:pPr>
          </w:p>
          <w:p w:rsidR="00454699" w:rsidRPr="00B4338B" w:rsidRDefault="00454699" w:rsidP="00454699">
            <w:pPr>
              <w:outlineLvl w:val="0"/>
            </w:pPr>
            <w:r w:rsidRPr="00B4338B">
              <w:rPr>
                <w:b/>
                <w:bCs/>
                <w:sz w:val="22"/>
                <w:szCs w:val="22"/>
              </w:rPr>
              <w:t>Информация о выполнении:</w:t>
            </w:r>
          </w:p>
          <w:p w:rsidR="00C6552A" w:rsidRPr="00B4338B" w:rsidRDefault="00C6552A" w:rsidP="00BF7A4D">
            <w:pPr>
              <w:ind w:firstLine="326"/>
              <w:jc w:val="both"/>
              <w:outlineLvl w:val="0"/>
            </w:pPr>
            <w:r w:rsidRPr="00B4338B">
              <w:rPr>
                <w:sz w:val="22"/>
                <w:szCs w:val="22"/>
              </w:rPr>
              <w:t xml:space="preserve">В рамках реализации национального проекта </w:t>
            </w:r>
            <w:r w:rsidRPr="00B4338B">
              <w:rPr>
                <w:bCs/>
                <w:sz w:val="22"/>
                <w:szCs w:val="22"/>
              </w:rPr>
              <w:t>«Образование» в части выполнения р</w:t>
            </w:r>
            <w:r w:rsidRPr="00B4338B">
              <w:rPr>
                <w:sz w:val="22"/>
                <w:szCs w:val="22"/>
              </w:rPr>
              <w:t xml:space="preserve">егиональных проектов «Современная школа» и «Цифровая образовательная среда»: </w:t>
            </w:r>
          </w:p>
          <w:p w:rsidR="00C6552A" w:rsidRPr="00B4338B" w:rsidRDefault="00C6552A" w:rsidP="0009399D">
            <w:pPr>
              <w:ind w:firstLine="312"/>
              <w:jc w:val="both"/>
              <w:rPr>
                <w:b/>
                <w:bCs/>
              </w:rPr>
            </w:pPr>
            <w:r w:rsidRPr="00B4338B">
              <w:rPr>
                <w:b/>
                <w:bCs/>
                <w:sz w:val="22"/>
                <w:szCs w:val="22"/>
              </w:rPr>
              <w:t>-Региональный проект «Современная школа»:</w:t>
            </w:r>
          </w:p>
          <w:p w:rsidR="00C6552A" w:rsidRPr="00B4338B" w:rsidRDefault="00C6552A" w:rsidP="0009399D">
            <w:pPr>
              <w:jc w:val="both"/>
            </w:pPr>
            <w:r w:rsidRPr="00B4338B">
              <w:rPr>
                <w:sz w:val="22"/>
                <w:szCs w:val="22"/>
              </w:rPr>
              <w:t xml:space="preserve">На базе МБОУ СОШ №12 функционирует Центр образования цифрового и гуманитарного профилей «Точка роста» (далее – Центр). Уроки по предметам «Информатика», «ОБЖ» и «Технология» проводятся в Центре по обновлённым школьным программам. Вне уроков школьники получают дополнительное образование, изучая виртуальную и дополненную реальности, робототехнику, правила безопасного использования Интернета, учатся печатать на 3D-принтере и управлять </w:t>
            </w:r>
            <w:proofErr w:type="spellStart"/>
            <w:r w:rsidRPr="00B4338B">
              <w:rPr>
                <w:sz w:val="22"/>
                <w:szCs w:val="22"/>
              </w:rPr>
              <w:t>квадрокоптерами</w:t>
            </w:r>
            <w:proofErr w:type="spellEnd"/>
            <w:r w:rsidRPr="00B4338B">
              <w:rPr>
                <w:sz w:val="22"/>
                <w:szCs w:val="22"/>
              </w:rPr>
              <w:t>.</w:t>
            </w:r>
            <w:r w:rsidRPr="00B4338B">
              <w:rPr>
                <w:sz w:val="22"/>
                <w:szCs w:val="22"/>
                <w:shd w:val="clear" w:color="auto" w:fill="FFFFFF"/>
              </w:rPr>
              <w:t xml:space="preserve"> Помимо уроков в Центре реализуются 6 программ внеурочной деятельности и 15 программ </w:t>
            </w:r>
            <w:proofErr w:type="gramStart"/>
            <w:r w:rsidRPr="00B4338B">
              <w:rPr>
                <w:sz w:val="22"/>
                <w:szCs w:val="22"/>
                <w:shd w:val="clear" w:color="auto" w:fill="FFFFFF"/>
              </w:rPr>
              <w:t>дополнительного</w:t>
            </w:r>
            <w:proofErr w:type="gramEnd"/>
            <w:r w:rsidRPr="00B4338B">
              <w:rPr>
                <w:sz w:val="22"/>
                <w:szCs w:val="22"/>
                <w:shd w:val="clear" w:color="auto" w:fill="FFFFFF"/>
              </w:rPr>
              <w:t xml:space="preserve"> образования, 6 из которых впервые реализуются в сетевой форме с образовательными организациями ХМАО-Югры. </w:t>
            </w:r>
            <w:r w:rsidRPr="00B4338B">
              <w:rPr>
                <w:sz w:val="22"/>
                <w:szCs w:val="22"/>
              </w:rPr>
              <w:t xml:space="preserve">За 2021 год численность </w:t>
            </w:r>
            <w:proofErr w:type="gramStart"/>
            <w:r w:rsidRPr="00B4338B">
              <w:rPr>
                <w:sz w:val="22"/>
                <w:szCs w:val="22"/>
              </w:rPr>
              <w:t>обучающихся</w:t>
            </w:r>
            <w:proofErr w:type="gramEnd"/>
            <w:r w:rsidRPr="00B4338B">
              <w:rPr>
                <w:sz w:val="22"/>
                <w:szCs w:val="22"/>
              </w:rPr>
              <w:t xml:space="preserve"> Центра составила 862 человека.</w:t>
            </w:r>
          </w:p>
          <w:p w:rsidR="00C6552A" w:rsidRPr="00B4338B" w:rsidRDefault="00C6552A" w:rsidP="0009399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312"/>
              <w:jc w:val="both"/>
              <w:rPr>
                <w:b/>
              </w:rPr>
            </w:pPr>
            <w:r w:rsidRPr="00B4338B">
              <w:rPr>
                <w:b/>
                <w:sz w:val="22"/>
                <w:szCs w:val="22"/>
              </w:rPr>
              <w:t xml:space="preserve">-Региональный проект «Цифровая образовательная среда»  </w:t>
            </w:r>
          </w:p>
          <w:p w:rsidR="00C6552A" w:rsidRPr="00B4338B" w:rsidRDefault="00C6552A" w:rsidP="00BF7A4D">
            <w:pPr>
              <w:ind w:firstLine="326"/>
              <w:jc w:val="both"/>
            </w:pPr>
            <w:r w:rsidRPr="00B4338B">
              <w:rPr>
                <w:sz w:val="22"/>
                <w:szCs w:val="22"/>
              </w:rPr>
              <w:t xml:space="preserve">В городе успешно внедряется государственная информационная система ХМАО – </w:t>
            </w:r>
            <w:proofErr w:type="spellStart"/>
            <w:r w:rsidRPr="00B4338B">
              <w:rPr>
                <w:sz w:val="22"/>
                <w:szCs w:val="22"/>
              </w:rPr>
              <w:t>Югры</w:t>
            </w:r>
            <w:proofErr w:type="spellEnd"/>
            <w:r w:rsidRPr="00B4338B">
              <w:rPr>
                <w:sz w:val="22"/>
                <w:szCs w:val="22"/>
              </w:rPr>
              <w:t xml:space="preserve"> «Цифровая образовательная платформа ХМАО – </w:t>
            </w:r>
            <w:proofErr w:type="spellStart"/>
            <w:r w:rsidRPr="00B4338B">
              <w:rPr>
                <w:sz w:val="22"/>
                <w:szCs w:val="22"/>
              </w:rPr>
              <w:t>Югры</w:t>
            </w:r>
            <w:proofErr w:type="spellEnd"/>
            <w:r w:rsidRPr="00B4338B">
              <w:rPr>
                <w:sz w:val="22"/>
                <w:szCs w:val="22"/>
              </w:rPr>
              <w:t xml:space="preserve"> (ГИС Образование </w:t>
            </w:r>
            <w:proofErr w:type="spellStart"/>
            <w:r w:rsidRPr="00B4338B">
              <w:rPr>
                <w:sz w:val="22"/>
                <w:szCs w:val="22"/>
              </w:rPr>
              <w:t>Югры</w:t>
            </w:r>
            <w:proofErr w:type="spellEnd"/>
            <w:r w:rsidRPr="00B4338B">
              <w:rPr>
                <w:sz w:val="22"/>
                <w:szCs w:val="22"/>
              </w:rPr>
              <w:t>)». Все муниципальные общеобразовательные организации обеспечены доступом к сети Интернет со скоростью не менее 100 Мб/</w:t>
            </w:r>
            <w:proofErr w:type="gramStart"/>
            <w:r w:rsidRPr="00B4338B">
              <w:rPr>
                <w:sz w:val="22"/>
                <w:szCs w:val="22"/>
              </w:rPr>
              <w:t>с</w:t>
            </w:r>
            <w:proofErr w:type="gramEnd"/>
            <w:r w:rsidRPr="00B4338B">
              <w:rPr>
                <w:sz w:val="22"/>
                <w:szCs w:val="22"/>
              </w:rPr>
              <w:t>.</w:t>
            </w:r>
          </w:p>
          <w:p w:rsidR="00C6552A" w:rsidRPr="00B4338B" w:rsidRDefault="00C6552A" w:rsidP="00BF7A4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326"/>
              <w:jc w:val="both"/>
              <w:rPr>
                <w:color w:val="000000" w:themeColor="text1"/>
              </w:rPr>
            </w:pPr>
            <w:r w:rsidRPr="00B4338B">
              <w:rPr>
                <w:color w:val="000000" w:themeColor="text1"/>
                <w:sz w:val="22"/>
                <w:szCs w:val="22"/>
              </w:rPr>
              <w:lastRenderedPageBreak/>
              <w:t>В целях формирования единого цифрового образовательного пространства  в 2021 году во всех образовательных организациях  началась реализация проекта «Электронный муниципалитет МЭО»: составлен план реализации проекта, заключены договоры, назначены ответственные лица, организована системная работа с педагогами и родителями по освоению платформы МЭО.</w:t>
            </w:r>
            <w:r w:rsidRPr="00B4338B">
              <w:rPr>
                <w:sz w:val="22"/>
                <w:szCs w:val="22"/>
              </w:rPr>
              <w:t xml:space="preserve"> В 2021 году педагогам общеобразовательных организаций выдано 24 удостоверения.</w:t>
            </w:r>
          </w:p>
          <w:p w:rsidR="00C6552A" w:rsidRPr="00B4338B" w:rsidRDefault="00C6552A" w:rsidP="0009399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pPr>
            <w:r w:rsidRPr="00B4338B">
              <w:rPr>
                <w:sz w:val="22"/>
                <w:szCs w:val="22"/>
              </w:rPr>
              <w:t xml:space="preserve">Доля </w:t>
            </w:r>
            <w:r w:rsidRPr="00B4338B">
              <w:rPr>
                <w:spacing w:val="-1"/>
                <w:sz w:val="22"/>
                <w:szCs w:val="22"/>
              </w:rPr>
              <w:t>образовательных организаций,</w:t>
            </w:r>
            <w:r w:rsidRPr="00B4338B">
              <w:rPr>
                <w:spacing w:val="41"/>
                <w:sz w:val="22"/>
                <w:szCs w:val="22"/>
              </w:rPr>
              <w:t xml:space="preserve"> </w:t>
            </w:r>
            <w:r w:rsidRPr="00B4338B">
              <w:rPr>
                <w:spacing w:val="-1"/>
                <w:sz w:val="22"/>
                <w:szCs w:val="22"/>
              </w:rPr>
              <w:t>реализующих</w:t>
            </w:r>
            <w:r w:rsidRPr="00B4338B">
              <w:rPr>
                <w:spacing w:val="2"/>
                <w:sz w:val="22"/>
                <w:szCs w:val="22"/>
              </w:rPr>
              <w:t xml:space="preserve"> </w:t>
            </w:r>
            <w:r w:rsidRPr="00B4338B">
              <w:rPr>
                <w:spacing w:val="-1"/>
                <w:sz w:val="22"/>
                <w:szCs w:val="22"/>
              </w:rPr>
              <w:t>программы</w:t>
            </w:r>
            <w:r w:rsidRPr="00B4338B">
              <w:rPr>
                <w:sz w:val="22"/>
                <w:szCs w:val="22"/>
              </w:rPr>
              <w:t xml:space="preserve"> </w:t>
            </w:r>
            <w:r w:rsidRPr="00B4338B">
              <w:rPr>
                <w:spacing w:val="-1"/>
                <w:sz w:val="22"/>
                <w:szCs w:val="22"/>
              </w:rPr>
              <w:t>общего</w:t>
            </w:r>
            <w:r w:rsidRPr="00B4338B">
              <w:rPr>
                <w:sz w:val="22"/>
                <w:szCs w:val="22"/>
              </w:rPr>
              <w:t xml:space="preserve"> </w:t>
            </w:r>
            <w:r w:rsidRPr="00B4338B">
              <w:rPr>
                <w:spacing w:val="-1"/>
                <w:sz w:val="22"/>
                <w:szCs w:val="22"/>
              </w:rPr>
              <w:t>образования,</w:t>
            </w:r>
            <w:r w:rsidRPr="00B4338B">
              <w:rPr>
                <w:spacing w:val="53"/>
                <w:sz w:val="22"/>
                <w:szCs w:val="22"/>
              </w:rPr>
              <w:t xml:space="preserve"> </w:t>
            </w:r>
            <w:r w:rsidRPr="00B4338B">
              <w:rPr>
                <w:spacing w:val="-1"/>
                <w:sz w:val="22"/>
                <w:szCs w:val="22"/>
              </w:rPr>
              <w:t>дополнительного</w:t>
            </w:r>
            <w:r w:rsidRPr="00B4338B">
              <w:rPr>
                <w:sz w:val="22"/>
                <w:szCs w:val="22"/>
              </w:rPr>
              <w:t xml:space="preserve"> </w:t>
            </w:r>
            <w:r w:rsidRPr="00B4338B">
              <w:rPr>
                <w:spacing w:val="-1"/>
                <w:sz w:val="22"/>
                <w:szCs w:val="22"/>
              </w:rPr>
              <w:t>образования</w:t>
            </w:r>
            <w:r w:rsidRPr="00B4338B">
              <w:rPr>
                <w:sz w:val="22"/>
                <w:szCs w:val="22"/>
              </w:rPr>
              <w:t xml:space="preserve"> </w:t>
            </w:r>
            <w:r w:rsidRPr="00B4338B">
              <w:rPr>
                <w:spacing w:val="-1"/>
                <w:sz w:val="22"/>
                <w:szCs w:val="22"/>
              </w:rPr>
              <w:t>детей</w:t>
            </w:r>
            <w:r w:rsidRPr="00B4338B">
              <w:rPr>
                <w:sz w:val="22"/>
                <w:szCs w:val="22"/>
              </w:rPr>
              <w:t xml:space="preserve"> и</w:t>
            </w:r>
            <w:r w:rsidRPr="00B4338B">
              <w:rPr>
                <w:spacing w:val="47"/>
                <w:sz w:val="22"/>
                <w:szCs w:val="22"/>
              </w:rPr>
              <w:t xml:space="preserve"> </w:t>
            </w:r>
            <w:r w:rsidRPr="00B4338B">
              <w:rPr>
                <w:spacing w:val="-1"/>
                <w:sz w:val="22"/>
                <w:szCs w:val="22"/>
              </w:rPr>
              <w:t>среднего</w:t>
            </w:r>
            <w:r w:rsidRPr="00B4338B">
              <w:rPr>
                <w:sz w:val="22"/>
                <w:szCs w:val="22"/>
              </w:rPr>
              <w:t xml:space="preserve"> </w:t>
            </w:r>
            <w:r w:rsidRPr="00B4338B">
              <w:rPr>
                <w:spacing w:val="-1"/>
                <w:sz w:val="22"/>
                <w:szCs w:val="22"/>
              </w:rPr>
              <w:t>профессионального</w:t>
            </w:r>
            <w:r w:rsidRPr="00B4338B">
              <w:rPr>
                <w:sz w:val="22"/>
                <w:szCs w:val="22"/>
              </w:rPr>
              <w:t xml:space="preserve"> </w:t>
            </w:r>
            <w:r w:rsidRPr="00B4338B">
              <w:rPr>
                <w:spacing w:val="-1"/>
                <w:sz w:val="22"/>
                <w:szCs w:val="22"/>
              </w:rPr>
              <w:t>образования,</w:t>
            </w:r>
            <w:r w:rsidRPr="00B4338B">
              <w:rPr>
                <w:spacing w:val="57"/>
                <w:sz w:val="22"/>
                <w:szCs w:val="22"/>
              </w:rPr>
              <w:t xml:space="preserve"> </w:t>
            </w:r>
            <w:r w:rsidRPr="00B4338B">
              <w:rPr>
                <w:spacing w:val="-1"/>
                <w:sz w:val="22"/>
                <w:szCs w:val="22"/>
              </w:rPr>
              <w:t>осуществляющих</w:t>
            </w:r>
            <w:r w:rsidRPr="00B4338B">
              <w:rPr>
                <w:spacing w:val="2"/>
                <w:sz w:val="22"/>
                <w:szCs w:val="22"/>
              </w:rPr>
              <w:t xml:space="preserve"> </w:t>
            </w:r>
            <w:r w:rsidRPr="00B4338B">
              <w:rPr>
                <w:spacing w:val="-1"/>
                <w:sz w:val="22"/>
                <w:szCs w:val="22"/>
              </w:rPr>
              <w:t>образовательную</w:t>
            </w:r>
            <w:r w:rsidRPr="00B4338B">
              <w:rPr>
                <w:spacing w:val="34"/>
                <w:sz w:val="22"/>
                <w:szCs w:val="22"/>
              </w:rPr>
              <w:t xml:space="preserve"> </w:t>
            </w:r>
            <w:r w:rsidRPr="00B4338B">
              <w:rPr>
                <w:spacing w:val="-1"/>
                <w:sz w:val="22"/>
                <w:szCs w:val="22"/>
              </w:rPr>
              <w:t>деятельность</w:t>
            </w:r>
            <w:r w:rsidRPr="00B4338B">
              <w:rPr>
                <w:spacing w:val="1"/>
                <w:sz w:val="22"/>
                <w:szCs w:val="22"/>
              </w:rPr>
              <w:t xml:space="preserve"> </w:t>
            </w:r>
            <w:r w:rsidRPr="00B4338B">
              <w:rPr>
                <w:sz w:val="22"/>
                <w:szCs w:val="22"/>
              </w:rPr>
              <w:t>с</w:t>
            </w:r>
            <w:r w:rsidRPr="00B4338B">
              <w:rPr>
                <w:spacing w:val="-1"/>
                <w:sz w:val="22"/>
                <w:szCs w:val="22"/>
              </w:rPr>
              <w:t xml:space="preserve"> использованием федеральной</w:t>
            </w:r>
            <w:r w:rsidRPr="00B4338B">
              <w:rPr>
                <w:spacing w:val="47"/>
                <w:sz w:val="22"/>
                <w:szCs w:val="22"/>
              </w:rPr>
              <w:t xml:space="preserve"> </w:t>
            </w:r>
            <w:r w:rsidRPr="00B4338B">
              <w:rPr>
                <w:spacing w:val="-1"/>
                <w:sz w:val="22"/>
                <w:szCs w:val="22"/>
              </w:rPr>
              <w:t>информационно-сервисной</w:t>
            </w:r>
            <w:r w:rsidRPr="00B4338B">
              <w:rPr>
                <w:sz w:val="22"/>
                <w:szCs w:val="22"/>
              </w:rPr>
              <w:t xml:space="preserve"> </w:t>
            </w:r>
            <w:r w:rsidRPr="00B4338B">
              <w:rPr>
                <w:spacing w:val="-1"/>
                <w:sz w:val="22"/>
                <w:szCs w:val="22"/>
              </w:rPr>
              <w:t>платформы</w:t>
            </w:r>
            <w:r w:rsidRPr="00B4338B">
              <w:rPr>
                <w:spacing w:val="41"/>
                <w:sz w:val="22"/>
                <w:szCs w:val="22"/>
              </w:rPr>
              <w:t xml:space="preserve"> </w:t>
            </w:r>
            <w:r w:rsidRPr="00B4338B">
              <w:rPr>
                <w:sz w:val="22"/>
                <w:szCs w:val="22"/>
              </w:rPr>
              <w:t xml:space="preserve">цифровой </w:t>
            </w:r>
            <w:r w:rsidRPr="00B4338B">
              <w:rPr>
                <w:spacing w:val="-1"/>
                <w:sz w:val="22"/>
                <w:szCs w:val="22"/>
              </w:rPr>
              <w:t>образовательной</w:t>
            </w:r>
            <w:r w:rsidRPr="00B4338B">
              <w:rPr>
                <w:sz w:val="22"/>
                <w:szCs w:val="22"/>
              </w:rPr>
              <w:t xml:space="preserve"> </w:t>
            </w:r>
            <w:r w:rsidRPr="00B4338B">
              <w:rPr>
                <w:spacing w:val="-1"/>
                <w:sz w:val="22"/>
                <w:szCs w:val="22"/>
              </w:rPr>
              <w:t>среды,</w:t>
            </w:r>
            <w:r w:rsidRPr="00B4338B">
              <w:rPr>
                <w:sz w:val="22"/>
                <w:szCs w:val="22"/>
              </w:rPr>
              <w:t xml:space="preserve"> в </w:t>
            </w:r>
            <w:r w:rsidRPr="00B4338B">
              <w:rPr>
                <w:spacing w:val="-1"/>
                <w:sz w:val="22"/>
                <w:szCs w:val="22"/>
              </w:rPr>
              <w:t>общем</w:t>
            </w:r>
            <w:r w:rsidRPr="00B4338B">
              <w:rPr>
                <w:spacing w:val="33"/>
                <w:sz w:val="22"/>
                <w:szCs w:val="22"/>
              </w:rPr>
              <w:t xml:space="preserve"> </w:t>
            </w:r>
            <w:r w:rsidRPr="00B4338B">
              <w:rPr>
                <w:spacing w:val="-1"/>
                <w:sz w:val="22"/>
                <w:szCs w:val="22"/>
              </w:rPr>
              <w:t>числе образовательных организаций,</w:t>
            </w:r>
            <w:r w:rsidRPr="00B4338B">
              <w:rPr>
                <w:spacing w:val="-2"/>
                <w:sz w:val="22"/>
                <w:szCs w:val="22"/>
              </w:rPr>
              <w:t> составляет 100%</w:t>
            </w:r>
            <w:r w:rsidRPr="00B4338B">
              <w:rPr>
                <w:spacing w:val="-1"/>
                <w:sz w:val="22"/>
                <w:szCs w:val="22"/>
              </w:rPr>
              <w:t>.</w:t>
            </w:r>
            <w:r w:rsidRPr="00B4338B">
              <w:rPr>
                <w:sz w:val="22"/>
                <w:szCs w:val="22"/>
              </w:rPr>
              <w:t xml:space="preserve"> </w:t>
            </w:r>
          </w:p>
          <w:p w:rsidR="00C6552A" w:rsidRPr="00B4338B" w:rsidRDefault="00C6552A" w:rsidP="0009399D">
            <w:pPr>
              <w:jc w:val="both"/>
            </w:pPr>
            <w:r w:rsidRPr="00B4338B">
              <w:rPr>
                <w:sz w:val="22"/>
                <w:szCs w:val="22"/>
              </w:rPr>
              <w:t xml:space="preserve">Численность педагогических работников, прошедших обучение по дополнительным профессиональным образовательным программам, включенным в федеральный реестр дополнительных профессиональных педагогических программ, составляет 48 человек. </w:t>
            </w:r>
          </w:p>
          <w:p w:rsidR="00C6552A" w:rsidRPr="00B4338B" w:rsidRDefault="00C6552A" w:rsidP="00BF7A4D">
            <w:pPr>
              <w:ind w:firstLine="326"/>
              <w:jc w:val="both"/>
            </w:pPr>
            <w:r w:rsidRPr="00B4338B">
              <w:rPr>
                <w:sz w:val="22"/>
                <w:szCs w:val="22"/>
              </w:rPr>
              <w:t xml:space="preserve">В 2021 году началась разработка проекта «Школа кадрового развития образования города Урай «HR ACADEMY», цель которого - обеспечение высокого качества образования руководителей учреждений образования и резерва. </w:t>
            </w:r>
          </w:p>
          <w:p w:rsidR="00C6552A" w:rsidRPr="00B4338B" w:rsidRDefault="00C6552A" w:rsidP="00BF7A4D">
            <w:pPr>
              <w:ind w:firstLine="326"/>
              <w:jc w:val="both"/>
              <w:outlineLvl w:val="0"/>
            </w:pPr>
            <w:r w:rsidRPr="00B4338B">
              <w:rPr>
                <w:sz w:val="22"/>
                <w:szCs w:val="22"/>
              </w:rPr>
              <w:t xml:space="preserve">В 2021 году муниципалитетом проведена подготовительная работа для реализации проекта по строительству объекта «Средняя школа в мкр.1А (Общеобразовательная организация с универсальной </w:t>
            </w:r>
            <w:proofErr w:type="spellStart"/>
            <w:r w:rsidRPr="00B4338B">
              <w:rPr>
                <w:sz w:val="22"/>
                <w:szCs w:val="22"/>
              </w:rPr>
              <w:t>безбарьерной</w:t>
            </w:r>
            <w:proofErr w:type="spellEnd"/>
            <w:r w:rsidRPr="00B4338B">
              <w:rPr>
                <w:sz w:val="22"/>
                <w:szCs w:val="22"/>
              </w:rPr>
              <w:t xml:space="preserve"> средой)» на 900 мест, как дополнительное здание к существующему зданию МБОУ СОШ №4. Строительство объекта «Средняя школа в мкр.1А (Общеобразовательная организация с универсальной </w:t>
            </w:r>
            <w:proofErr w:type="spellStart"/>
            <w:r w:rsidRPr="00B4338B">
              <w:rPr>
                <w:sz w:val="22"/>
                <w:szCs w:val="22"/>
              </w:rPr>
              <w:t>безбарьерной</w:t>
            </w:r>
            <w:proofErr w:type="spellEnd"/>
            <w:r w:rsidRPr="00B4338B">
              <w:rPr>
                <w:sz w:val="22"/>
                <w:szCs w:val="22"/>
              </w:rPr>
              <w:t xml:space="preserve"> средой)» на 900 мест с бассейном планируется в 2022 году и ввести в эксплуатацию в декабре 2024 года.</w:t>
            </w:r>
          </w:p>
          <w:p w:rsidR="00BF7A4D" w:rsidRDefault="00C6552A" w:rsidP="00BF7A4D">
            <w:pPr>
              <w:ind w:firstLine="326"/>
              <w:jc w:val="both"/>
              <w:outlineLvl w:val="0"/>
            </w:pPr>
            <w:r w:rsidRPr="00B4338B">
              <w:rPr>
                <w:sz w:val="22"/>
                <w:szCs w:val="22"/>
              </w:rPr>
              <w:t xml:space="preserve">В целях проведения капитального ремонта и развитие материально-технической базы образовательных организаций </w:t>
            </w:r>
            <w:r w:rsidRPr="00B4338B">
              <w:rPr>
                <w:sz w:val="22"/>
                <w:szCs w:val="22"/>
              </w:rPr>
              <w:lastRenderedPageBreak/>
              <w:t xml:space="preserve">(оснащение средствами обучения и воспитания, необходимыми для реализации образовательных программ, соответствующими современным условиям обучения) нуждаются в капитальном ремонте 3 объекта – МБОУ СОШ №6, МБОУ СОШ №12 и МБДОУ «Детский сад №19 «Радость». Планируется поэтапное  проведение капитального ремонта. </w:t>
            </w:r>
          </w:p>
          <w:p w:rsidR="00C6552A" w:rsidRPr="00B4338B" w:rsidRDefault="00C6552A" w:rsidP="00BF7A4D">
            <w:pPr>
              <w:ind w:firstLine="326"/>
              <w:jc w:val="both"/>
              <w:outlineLvl w:val="0"/>
            </w:pPr>
            <w:r w:rsidRPr="00B4338B">
              <w:rPr>
                <w:sz w:val="22"/>
                <w:szCs w:val="22"/>
              </w:rPr>
              <w:t>В 2021 году  выполнены работы капитального характера на следующих объектах:</w:t>
            </w:r>
          </w:p>
          <w:p w:rsidR="00C6552A" w:rsidRPr="00B4338B" w:rsidRDefault="00C6552A" w:rsidP="0009399D">
            <w:pPr>
              <w:jc w:val="both"/>
            </w:pPr>
            <w:r w:rsidRPr="00B4338B">
              <w:rPr>
                <w:sz w:val="22"/>
                <w:szCs w:val="22"/>
              </w:rPr>
              <w:t>- в 3-х  дошкольных организациях, проведено обследование зданий специализированной организацией в целях определения технического состояния (МБДОУ «Детский сад №6 «</w:t>
            </w:r>
            <w:proofErr w:type="spellStart"/>
            <w:r w:rsidRPr="00B4338B">
              <w:rPr>
                <w:sz w:val="22"/>
                <w:szCs w:val="22"/>
              </w:rPr>
              <w:t>Дюймовочка</w:t>
            </w:r>
            <w:proofErr w:type="spellEnd"/>
            <w:r w:rsidRPr="00B4338B">
              <w:rPr>
                <w:sz w:val="22"/>
                <w:szCs w:val="22"/>
              </w:rPr>
              <w:t>»), обследование несущих конструкций здания (перемычек) (МБДОУ «Детский сад №12») и входных групп и крылец («Детский сад №14»);</w:t>
            </w:r>
          </w:p>
          <w:p w:rsidR="00C6552A" w:rsidRPr="00B4338B" w:rsidRDefault="00C6552A" w:rsidP="0009399D">
            <w:pPr>
              <w:jc w:val="both"/>
              <w:outlineLvl w:val="0"/>
            </w:pPr>
            <w:r w:rsidRPr="00B4338B">
              <w:rPr>
                <w:sz w:val="22"/>
                <w:szCs w:val="22"/>
              </w:rPr>
              <w:t>- в МБОУ Гимназия проведено обследование здания, по результатам которого выполняются работы по проектированию на усиление несущих конструкций здания. Подготовлена документация и объявлены аукционы на выполнение работ по усилению перекрытий, гидроизоляцию и теплоизоляцию фундамента и стен здания МБОУ Гимназия.</w:t>
            </w:r>
          </w:p>
          <w:p w:rsidR="00C6552A" w:rsidRPr="00B4338B" w:rsidRDefault="00C6552A" w:rsidP="00BF7A4D">
            <w:pPr>
              <w:ind w:firstLine="326"/>
              <w:jc w:val="both"/>
            </w:pPr>
            <w:r w:rsidRPr="00B4338B">
              <w:rPr>
                <w:sz w:val="22"/>
                <w:szCs w:val="22"/>
              </w:rPr>
              <w:t>В рамках развития немуниципальных форм собственности учреждений, организаций, оказывающих услуги дошкольного образования, дополнительного образования, в</w:t>
            </w:r>
            <w:r w:rsidRPr="00B4338B">
              <w:rPr>
                <w:spacing w:val="-3"/>
                <w:sz w:val="22"/>
                <w:szCs w:val="22"/>
              </w:rPr>
              <w:t xml:space="preserve"> ЧОУ</w:t>
            </w:r>
            <w:r w:rsidRPr="00B4338B">
              <w:rPr>
                <w:sz w:val="22"/>
                <w:szCs w:val="22"/>
              </w:rPr>
              <w:t xml:space="preserve"> «Успех» </w:t>
            </w:r>
            <w:proofErr w:type="gramStart"/>
            <w:r w:rsidRPr="00B4338B">
              <w:rPr>
                <w:sz w:val="22"/>
                <w:szCs w:val="22"/>
              </w:rPr>
              <w:t>и</w:t>
            </w:r>
            <w:proofErr w:type="gramEnd"/>
            <w:r w:rsidRPr="00B4338B">
              <w:rPr>
                <w:sz w:val="22"/>
                <w:szCs w:val="22"/>
              </w:rPr>
              <w:t xml:space="preserve"> ЧУ ДО «Духовное просвещение» дополнительное образование получают 50 и 160 детей соответственно. В 2021 году ИП </w:t>
            </w:r>
            <w:proofErr w:type="spellStart"/>
            <w:r w:rsidRPr="00B4338B">
              <w:rPr>
                <w:sz w:val="22"/>
                <w:szCs w:val="22"/>
              </w:rPr>
              <w:t>Ямалетдинова</w:t>
            </w:r>
            <w:proofErr w:type="spellEnd"/>
            <w:r w:rsidRPr="00B4338B">
              <w:rPr>
                <w:sz w:val="22"/>
                <w:szCs w:val="22"/>
              </w:rPr>
              <w:t xml:space="preserve"> получила лицензию для осуществления образовательной деятельности (школа «</w:t>
            </w:r>
            <w:proofErr w:type="spellStart"/>
            <w:r w:rsidRPr="00B4338B">
              <w:rPr>
                <w:sz w:val="22"/>
                <w:szCs w:val="22"/>
              </w:rPr>
              <w:t>KiberOne</w:t>
            </w:r>
            <w:proofErr w:type="spellEnd"/>
            <w:r w:rsidRPr="00B4338B">
              <w:rPr>
                <w:sz w:val="22"/>
                <w:szCs w:val="22"/>
              </w:rPr>
              <w:t>» для обучения детей  от 6 до 14 лет программированию и цифровому творчеству).</w:t>
            </w:r>
          </w:p>
          <w:p w:rsidR="00C6552A" w:rsidRPr="00BF7A4D" w:rsidRDefault="00C6552A" w:rsidP="00BF7A4D">
            <w:pPr>
              <w:pStyle w:val="Default"/>
              <w:ind w:firstLine="326"/>
              <w:jc w:val="both"/>
              <w:rPr>
                <w:sz w:val="22"/>
                <w:szCs w:val="22"/>
              </w:rPr>
            </w:pPr>
            <w:r w:rsidRPr="00B4338B">
              <w:rPr>
                <w:sz w:val="22"/>
                <w:szCs w:val="22"/>
              </w:rPr>
              <w:t>В 2021 году был организован лагерь с дневным пребыванием детей на базе</w:t>
            </w:r>
            <w:r w:rsidRPr="00B4338B">
              <w:rPr>
                <w:spacing w:val="-47"/>
                <w:sz w:val="22"/>
                <w:szCs w:val="22"/>
              </w:rPr>
              <w:t xml:space="preserve"> </w:t>
            </w:r>
            <w:r w:rsidRPr="00B4338B">
              <w:rPr>
                <w:sz w:val="22"/>
                <w:szCs w:val="22"/>
              </w:rPr>
              <w:t>частного</w:t>
            </w:r>
            <w:r w:rsidRPr="00B4338B">
              <w:rPr>
                <w:spacing w:val="1"/>
                <w:sz w:val="22"/>
                <w:szCs w:val="22"/>
              </w:rPr>
              <w:t xml:space="preserve"> </w:t>
            </w:r>
            <w:r w:rsidRPr="00B4338B">
              <w:rPr>
                <w:sz w:val="22"/>
                <w:szCs w:val="22"/>
              </w:rPr>
              <w:t>учреждения</w:t>
            </w:r>
            <w:r w:rsidRPr="00B4338B">
              <w:rPr>
                <w:spacing w:val="1"/>
                <w:sz w:val="22"/>
                <w:szCs w:val="22"/>
              </w:rPr>
              <w:t xml:space="preserve"> </w:t>
            </w:r>
            <w:r w:rsidRPr="00B4338B">
              <w:rPr>
                <w:sz w:val="22"/>
                <w:szCs w:val="22"/>
              </w:rPr>
              <w:t>дополнительного</w:t>
            </w:r>
            <w:r w:rsidRPr="00B4338B">
              <w:rPr>
                <w:spacing w:val="1"/>
                <w:sz w:val="22"/>
                <w:szCs w:val="22"/>
              </w:rPr>
              <w:t xml:space="preserve"> </w:t>
            </w:r>
            <w:r w:rsidRPr="00B4338B">
              <w:rPr>
                <w:sz w:val="22"/>
                <w:szCs w:val="22"/>
              </w:rPr>
              <w:t>образования</w:t>
            </w:r>
            <w:r w:rsidRPr="00B4338B">
              <w:rPr>
                <w:spacing w:val="1"/>
                <w:sz w:val="22"/>
                <w:szCs w:val="22"/>
              </w:rPr>
              <w:t xml:space="preserve"> </w:t>
            </w:r>
            <w:r w:rsidRPr="00B4338B">
              <w:rPr>
                <w:sz w:val="22"/>
                <w:szCs w:val="22"/>
              </w:rPr>
              <w:t>детей</w:t>
            </w:r>
            <w:r w:rsidRPr="00B4338B">
              <w:rPr>
                <w:spacing w:val="51"/>
                <w:sz w:val="22"/>
                <w:szCs w:val="22"/>
              </w:rPr>
              <w:t xml:space="preserve"> </w:t>
            </w:r>
            <w:r w:rsidRPr="00B4338B">
              <w:rPr>
                <w:sz w:val="22"/>
                <w:szCs w:val="22"/>
              </w:rPr>
              <w:t>«Центр</w:t>
            </w:r>
            <w:r w:rsidRPr="00B4338B">
              <w:rPr>
                <w:spacing w:val="1"/>
                <w:sz w:val="22"/>
                <w:szCs w:val="22"/>
              </w:rPr>
              <w:t xml:space="preserve"> </w:t>
            </w:r>
            <w:r w:rsidRPr="00B4338B">
              <w:rPr>
                <w:sz w:val="22"/>
                <w:szCs w:val="22"/>
              </w:rPr>
              <w:t>творческого развития и гуманитарного образования «Духовное просвещение»</w:t>
            </w:r>
            <w:r w:rsidRPr="00B4338B">
              <w:rPr>
                <w:spacing w:val="1"/>
                <w:sz w:val="22"/>
                <w:szCs w:val="22"/>
              </w:rPr>
              <w:t xml:space="preserve"> </w:t>
            </w:r>
            <w:r w:rsidRPr="00B4338B">
              <w:rPr>
                <w:sz w:val="22"/>
                <w:szCs w:val="22"/>
              </w:rPr>
              <w:t>и</w:t>
            </w:r>
            <w:r w:rsidRPr="00B4338B">
              <w:rPr>
                <w:spacing w:val="-2"/>
                <w:sz w:val="22"/>
                <w:szCs w:val="22"/>
              </w:rPr>
              <w:t xml:space="preserve"> </w:t>
            </w:r>
            <w:r w:rsidRPr="00B4338B">
              <w:rPr>
                <w:sz w:val="22"/>
                <w:szCs w:val="22"/>
              </w:rPr>
              <w:t>на</w:t>
            </w:r>
            <w:r w:rsidRPr="00B4338B">
              <w:rPr>
                <w:spacing w:val="-1"/>
                <w:sz w:val="22"/>
                <w:szCs w:val="22"/>
              </w:rPr>
              <w:t xml:space="preserve"> </w:t>
            </w:r>
            <w:r w:rsidRPr="00B4338B">
              <w:rPr>
                <w:sz w:val="22"/>
                <w:szCs w:val="22"/>
              </w:rPr>
              <w:t>базе АНО</w:t>
            </w:r>
            <w:r w:rsidRPr="00B4338B">
              <w:rPr>
                <w:spacing w:val="-1"/>
                <w:sz w:val="22"/>
                <w:szCs w:val="22"/>
              </w:rPr>
              <w:t xml:space="preserve"> </w:t>
            </w:r>
            <w:r w:rsidRPr="00B4338B">
              <w:rPr>
                <w:sz w:val="22"/>
                <w:szCs w:val="22"/>
              </w:rPr>
              <w:t xml:space="preserve">«Крылья». Количество участников - 75 детей. </w:t>
            </w:r>
          </w:p>
        </w:tc>
      </w:tr>
      <w:tr w:rsidR="000A5F74" w:rsidRPr="00B4338B" w:rsidTr="001D0830">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0A5F74" w:rsidRPr="00B4338B" w:rsidRDefault="000A5F74" w:rsidP="009D0953">
            <w:pPr>
              <w:jc w:val="center"/>
              <w:outlineLvl w:val="0"/>
              <w:rPr>
                <w:lang w:val="en-US"/>
              </w:rPr>
            </w:pPr>
            <w:r w:rsidRPr="00B4338B">
              <w:rPr>
                <w:sz w:val="22"/>
                <w:szCs w:val="22"/>
              </w:rPr>
              <w:lastRenderedPageBreak/>
              <w:t>11.2</w:t>
            </w:r>
          </w:p>
        </w:tc>
        <w:tc>
          <w:tcPr>
            <w:tcW w:w="752" w:type="pct"/>
            <w:tcBorders>
              <w:top w:val="single" w:sz="4" w:space="0" w:color="auto"/>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 xml:space="preserve">Задача 2. </w:t>
            </w:r>
          </w:p>
          <w:p w:rsidR="000A5F74" w:rsidRPr="00B4338B" w:rsidRDefault="000A5F74" w:rsidP="009D0953">
            <w:pPr>
              <w:rPr>
                <w:b/>
                <w:bCs/>
              </w:rPr>
            </w:pPr>
            <w:r w:rsidRPr="00B4338B">
              <w:rPr>
                <w:b/>
                <w:bCs/>
                <w:sz w:val="22"/>
                <w:szCs w:val="22"/>
              </w:rPr>
              <w:t>Повышение качества образования на всех этапах образовательного процесса с возможностью формирования индивидуальных образовательных траекторий </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jc w:val="both"/>
              <w:outlineLvl w:val="0"/>
            </w:pPr>
            <w:r w:rsidRPr="00B4338B">
              <w:rPr>
                <w:sz w:val="22"/>
                <w:szCs w:val="22"/>
              </w:rPr>
              <w:t>Реализация мероприятий региональных проектов «Поддержка семей, имеющих детей», «Успех каждого ребенка», «Поддержка семей, имеющих детей».</w:t>
            </w:r>
          </w:p>
          <w:p w:rsidR="000A5F74" w:rsidRPr="00B4338B" w:rsidRDefault="000A5F74" w:rsidP="009D0953">
            <w:pPr>
              <w:ind w:firstLine="317"/>
              <w:jc w:val="both"/>
              <w:outlineLvl w:val="0"/>
            </w:pPr>
            <w:r w:rsidRPr="00B4338B">
              <w:rPr>
                <w:sz w:val="22"/>
                <w:szCs w:val="22"/>
              </w:rPr>
              <w:t xml:space="preserve">Реализация национального проекта </w:t>
            </w:r>
            <w:r w:rsidRPr="00B4338B">
              <w:rPr>
                <w:bCs/>
                <w:sz w:val="22"/>
                <w:szCs w:val="22"/>
              </w:rPr>
              <w:t>«Демография» (р</w:t>
            </w:r>
            <w:r w:rsidRPr="00B4338B">
              <w:rPr>
                <w:sz w:val="22"/>
                <w:szCs w:val="22"/>
              </w:rPr>
              <w:t>егиональный проект «Содействие занятости женщин – создание условий дошкольного образования для детей в возрасте до трех лет»).</w:t>
            </w:r>
          </w:p>
          <w:p w:rsidR="000A5F74" w:rsidRPr="00B4338B" w:rsidRDefault="000A5F74" w:rsidP="009D0953">
            <w:pPr>
              <w:ind w:firstLine="317"/>
              <w:jc w:val="both"/>
              <w:outlineLvl w:val="0"/>
            </w:pPr>
            <w:r w:rsidRPr="00B4338B">
              <w:rPr>
                <w:sz w:val="22"/>
                <w:szCs w:val="22"/>
              </w:rPr>
              <w:t xml:space="preserve">Развитие </w:t>
            </w:r>
            <w:proofErr w:type="spellStart"/>
            <w:r w:rsidRPr="00B4338B">
              <w:rPr>
                <w:sz w:val="22"/>
                <w:szCs w:val="22"/>
              </w:rPr>
              <w:t>здоровьесберегающих</w:t>
            </w:r>
            <w:proofErr w:type="spellEnd"/>
            <w:r w:rsidRPr="00B4338B">
              <w:rPr>
                <w:sz w:val="22"/>
                <w:szCs w:val="22"/>
              </w:rPr>
              <w:t xml:space="preserve"> и </w:t>
            </w:r>
            <w:proofErr w:type="spellStart"/>
            <w:r w:rsidRPr="00B4338B">
              <w:rPr>
                <w:sz w:val="22"/>
                <w:szCs w:val="22"/>
              </w:rPr>
              <w:t>здоровьеформирующих</w:t>
            </w:r>
            <w:proofErr w:type="spellEnd"/>
            <w:r w:rsidRPr="00B4338B">
              <w:rPr>
                <w:sz w:val="22"/>
                <w:szCs w:val="22"/>
              </w:rPr>
              <w:t xml:space="preserve"> технологий, психолого-педагогического сопровождения на всех этапах образовательного процесса.</w:t>
            </w:r>
          </w:p>
          <w:p w:rsidR="000A5F74" w:rsidRPr="00B4338B" w:rsidRDefault="000A5F74" w:rsidP="009D0953">
            <w:pPr>
              <w:ind w:firstLine="317"/>
              <w:jc w:val="both"/>
              <w:outlineLvl w:val="0"/>
            </w:pPr>
            <w:r w:rsidRPr="00B4338B">
              <w:rPr>
                <w:sz w:val="22"/>
                <w:szCs w:val="22"/>
              </w:rPr>
              <w:t xml:space="preserve">Развитие научно-образовательной и творческой среды в образовательных организациях (выявление и поддержка одаренных детей и </w:t>
            </w:r>
            <w:r w:rsidRPr="00B4338B">
              <w:rPr>
                <w:sz w:val="22"/>
                <w:szCs w:val="22"/>
              </w:rPr>
              <w:lastRenderedPageBreak/>
              <w:t>молодежи, лидеров в сфере образования, развитие системы конкурсных мероприятий, направленных на выявление и поддержку талантливых детей и молодежи).</w:t>
            </w:r>
          </w:p>
          <w:p w:rsidR="000A5F74" w:rsidRPr="00B4338B" w:rsidRDefault="000A5F74" w:rsidP="009D0953">
            <w:pPr>
              <w:ind w:firstLine="317"/>
              <w:jc w:val="both"/>
              <w:outlineLvl w:val="0"/>
            </w:pPr>
            <w:r w:rsidRPr="00B4338B">
              <w:rPr>
                <w:sz w:val="22"/>
                <w:szCs w:val="22"/>
              </w:rPr>
              <w:t>Развитие системы дополнительного образования детей и реализация инновационных дополнительных общеобразовательных программ:</w:t>
            </w:r>
            <w:r w:rsidRPr="00B4338B">
              <w:rPr>
                <w:sz w:val="22"/>
                <w:szCs w:val="22"/>
              </w:rPr>
              <w:br/>
              <w:t>- модель персонифицированного финансирования дополнительного образования детей;</w:t>
            </w:r>
            <w:r w:rsidRPr="00B4338B">
              <w:rPr>
                <w:sz w:val="22"/>
                <w:szCs w:val="22"/>
              </w:rPr>
              <w:br/>
              <w:t xml:space="preserve">-  дополнительные общеобразовательные </w:t>
            </w:r>
            <w:proofErr w:type="spellStart"/>
            <w:r w:rsidRPr="00B4338B">
              <w:rPr>
                <w:sz w:val="22"/>
                <w:szCs w:val="22"/>
              </w:rPr>
              <w:t>общеразвивающие</w:t>
            </w:r>
            <w:proofErr w:type="spellEnd"/>
            <w:r w:rsidRPr="00B4338B">
              <w:rPr>
                <w:sz w:val="22"/>
                <w:szCs w:val="22"/>
              </w:rPr>
              <w:t xml:space="preserve"> программы естественнонаучной направленности; </w:t>
            </w:r>
            <w:r w:rsidRPr="00B4338B">
              <w:rPr>
                <w:sz w:val="22"/>
                <w:szCs w:val="22"/>
              </w:rPr>
              <w:br/>
              <w:t>- инновационные образовательные проекты;</w:t>
            </w:r>
            <w:r w:rsidRPr="00B4338B">
              <w:rPr>
                <w:sz w:val="22"/>
                <w:szCs w:val="22"/>
              </w:rPr>
              <w:br/>
              <w:t xml:space="preserve">- мир профессий </w:t>
            </w:r>
            <w:r w:rsidRPr="00B4338B">
              <w:rPr>
                <w:sz w:val="22"/>
                <w:szCs w:val="22"/>
              </w:rPr>
              <w:lastRenderedPageBreak/>
              <w:t>будущего (атлас новых профессий) и др.</w:t>
            </w:r>
          </w:p>
          <w:p w:rsidR="000A5F74" w:rsidRPr="00B4338B" w:rsidRDefault="000A5F74" w:rsidP="009D0953">
            <w:pPr>
              <w:ind w:firstLine="317"/>
              <w:jc w:val="both"/>
              <w:outlineLvl w:val="0"/>
            </w:pPr>
            <w:r w:rsidRPr="00B4338B">
              <w:rPr>
                <w:sz w:val="22"/>
                <w:szCs w:val="22"/>
              </w:rPr>
              <w:t>Создание интегрированной системы подготовки кадров (детский сад - вуз) для цифровой экономики прогнозной модели 2030 г.</w:t>
            </w:r>
          </w:p>
        </w:tc>
        <w:tc>
          <w:tcPr>
            <w:tcW w:w="314" w:type="pct"/>
            <w:tcBorders>
              <w:top w:val="single" w:sz="4" w:space="0" w:color="auto"/>
              <w:left w:val="nil"/>
              <w:bottom w:val="single" w:sz="4" w:space="0" w:color="auto"/>
              <w:right w:val="single" w:sz="4" w:space="0" w:color="auto"/>
            </w:tcBorders>
            <w:shd w:val="clear" w:color="auto" w:fill="auto"/>
            <w:hideMark/>
          </w:tcPr>
          <w:p w:rsidR="000A5F74" w:rsidRPr="00B4338B" w:rsidRDefault="000A5F74" w:rsidP="009D0953">
            <w:pPr>
              <w:ind w:firstLine="177"/>
              <w:outlineLvl w:val="0"/>
            </w:pPr>
            <w:r w:rsidRPr="00B4338B">
              <w:rPr>
                <w:sz w:val="22"/>
                <w:szCs w:val="22"/>
              </w:rPr>
              <w:lastRenderedPageBreak/>
              <w:t>1.14;</w:t>
            </w:r>
          </w:p>
          <w:p w:rsidR="000A5F74" w:rsidRPr="00B4338B" w:rsidRDefault="000A5F74" w:rsidP="009D0953">
            <w:pPr>
              <w:ind w:firstLine="177"/>
              <w:outlineLvl w:val="0"/>
            </w:pPr>
            <w:r w:rsidRPr="00B4338B">
              <w:rPr>
                <w:sz w:val="22"/>
                <w:szCs w:val="22"/>
              </w:rPr>
              <w:t xml:space="preserve">2.7; </w:t>
            </w:r>
          </w:p>
          <w:p w:rsidR="000A5F74" w:rsidRPr="00B4338B" w:rsidRDefault="000A5F74" w:rsidP="009D0953">
            <w:pPr>
              <w:ind w:firstLine="177"/>
              <w:outlineLvl w:val="0"/>
            </w:pPr>
            <w:r w:rsidRPr="00B4338B">
              <w:rPr>
                <w:sz w:val="22"/>
                <w:szCs w:val="22"/>
              </w:rPr>
              <w:t>2.8;</w:t>
            </w:r>
          </w:p>
          <w:p w:rsidR="000A5F74" w:rsidRPr="00B4338B" w:rsidRDefault="000A5F74" w:rsidP="009D0953">
            <w:pPr>
              <w:ind w:firstLine="177"/>
              <w:outlineLvl w:val="0"/>
            </w:pPr>
            <w:r w:rsidRPr="00B4338B">
              <w:rPr>
                <w:sz w:val="22"/>
                <w:szCs w:val="22"/>
              </w:rPr>
              <w:t>2.9</w:t>
            </w:r>
          </w:p>
          <w:p w:rsidR="000A5F74" w:rsidRPr="00B4338B" w:rsidRDefault="000A5F74" w:rsidP="0001310A">
            <w:pPr>
              <w:ind w:firstLine="177"/>
              <w:outlineLvl w:val="0"/>
            </w:pPr>
          </w:p>
        </w:tc>
        <w:tc>
          <w:tcPr>
            <w:tcW w:w="718" w:type="pct"/>
            <w:tcBorders>
              <w:top w:val="single" w:sz="4" w:space="0" w:color="auto"/>
              <w:left w:val="nil"/>
              <w:bottom w:val="single" w:sz="4" w:space="0" w:color="auto"/>
              <w:right w:val="single" w:sz="4" w:space="0" w:color="auto"/>
            </w:tcBorders>
            <w:shd w:val="clear" w:color="auto" w:fill="auto"/>
            <w:hideMark/>
          </w:tcPr>
          <w:p w:rsidR="000A5F74" w:rsidRPr="00B4338B" w:rsidRDefault="000A5F74" w:rsidP="002273CF">
            <w:pPr>
              <w:outlineLvl w:val="0"/>
            </w:pPr>
            <w:r w:rsidRPr="00B4338B">
              <w:rPr>
                <w:sz w:val="22"/>
                <w:szCs w:val="22"/>
              </w:rPr>
              <w:t>Управление образования и молодежной политики администрации города Урай;</w:t>
            </w:r>
          </w:p>
          <w:p w:rsidR="000A5F74" w:rsidRPr="00B4338B" w:rsidRDefault="000A5F74" w:rsidP="009D0953">
            <w:pPr>
              <w:jc w:val="center"/>
              <w:outlineLvl w:val="0"/>
            </w:pPr>
          </w:p>
          <w:p w:rsidR="000A5F74" w:rsidRPr="00B4338B" w:rsidRDefault="000A5F74" w:rsidP="002273CF">
            <w:pPr>
              <w:outlineLvl w:val="0"/>
            </w:pPr>
            <w:r w:rsidRPr="00B4338B">
              <w:rPr>
                <w:sz w:val="22"/>
                <w:szCs w:val="22"/>
              </w:rPr>
              <w:t>Управление по культуре и социальным вопросам администрации города Урай;</w:t>
            </w:r>
          </w:p>
          <w:p w:rsidR="000A5F74" w:rsidRPr="00B4338B" w:rsidRDefault="000A5F74" w:rsidP="009D0953">
            <w:pPr>
              <w:jc w:val="center"/>
              <w:outlineLvl w:val="0"/>
            </w:pPr>
          </w:p>
          <w:p w:rsidR="000A5F74" w:rsidRPr="00B4338B" w:rsidRDefault="000A5F74" w:rsidP="002273CF">
            <w:pPr>
              <w:outlineLvl w:val="0"/>
            </w:pPr>
            <w:r w:rsidRPr="00B4338B">
              <w:rPr>
                <w:sz w:val="22"/>
                <w:szCs w:val="22"/>
              </w:rPr>
              <w:t>Управление по физической культуре, спорту и туризму администрации города Урай</w:t>
            </w:r>
          </w:p>
        </w:tc>
        <w:tc>
          <w:tcPr>
            <w:tcW w:w="2166" w:type="pct"/>
            <w:tcBorders>
              <w:top w:val="single" w:sz="4" w:space="0" w:color="auto"/>
              <w:left w:val="nil"/>
              <w:bottom w:val="single" w:sz="4" w:space="0" w:color="auto"/>
              <w:right w:val="single" w:sz="4" w:space="0" w:color="auto"/>
            </w:tcBorders>
          </w:tcPr>
          <w:p w:rsidR="00BF7A4D" w:rsidRPr="00B4338B" w:rsidRDefault="00BF7A4D" w:rsidP="00BF7A4D">
            <w:pPr>
              <w:outlineLvl w:val="0"/>
              <w:rPr>
                <w:b/>
              </w:rPr>
            </w:pPr>
            <w:r w:rsidRPr="00B4338B">
              <w:rPr>
                <w:b/>
                <w:sz w:val="22"/>
                <w:szCs w:val="22"/>
              </w:rPr>
              <w:t>Оценка результативности: исполнено.</w:t>
            </w:r>
          </w:p>
          <w:p w:rsidR="00BF7A4D" w:rsidRPr="00B4338B" w:rsidRDefault="00BF7A4D" w:rsidP="00BF7A4D">
            <w:pPr>
              <w:outlineLvl w:val="0"/>
              <w:rPr>
                <w:b/>
              </w:rPr>
            </w:pPr>
          </w:p>
          <w:p w:rsidR="00BF7A4D" w:rsidRPr="00B4338B" w:rsidRDefault="00BF7A4D" w:rsidP="00BF7A4D">
            <w:pPr>
              <w:outlineLvl w:val="0"/>
            </w:pPr>
            <w:r w:rsidRPr="00B4338B">
              <w:rPr>
                <w:b/>
                <w:bCs/>
                <w:sz w:val="22"/>
                <w:szCs w:val="22"/>
              </w:rPr>
              <w:t>Информация о выполнении:</w:t>
            </w:r>
          </w:p>
          <w:p w:rsidR="000A5F74" w:rsidRPr="00B4338B" w:rsidRDefault="000A5F74" w:rsidP="00BF7A4D">
            <w:pPr>
              <w:ind w:firstLine="326"/>
              <w:jc w:val="both"/>
              <w:outlineLvl w:val="0"/>
            </w:pPr>
            <w:r w:rsidRPr="00B4338B">
              <w:rPr>
                <w:sz w:val="22"/>
                <w:szCs w:val="22"/>
              </w:rPr>
              <w:t>Реализация мероприятий регионального проекта «Поддержка семей, имеющих детей» в городе Урай в 2021 году не предусмотрено.</w:t>
            </w:r>
          </w:p>
          <w:p w:rsidR="000A5F74" w:rsidRPr="00B4338B" w:rsidRDefault="000A5F74" w:rsidP="00BF7A4D">
            <w:pPr>
              <w:ind w:firstLine="326"/>
              <w:jc w:val="both"/>
            </w:pPr>
            <w:r w:rsidRPr="00B4338B">
              <w:rPr>
                <w:sz w:val="22"/>
                <w:szCs w:val="22"/>
              </w:rPr>
              <w:t>В соответствии с задачами регионального проекта «Успех каждого ребенка» национального проекта «Образование», направленными, в том числе на самоопределение и профессиональную ориентацию всех обучающихся, все общеобразовательные организации города принимают участие во Всероссийских открытых уроках портала «</w:t>
            </w:r>
            <w:proofErr w:type="spellStart"/>
            <w:r w:rsidRPr="00B4338B">
              <w:rPr>
                <w:sz w:val="22"/>
                <w:szCs w:val="22"/>
              </w:rPr>
              <w:t>ПроеКТОриЯ</w:t>
            </w:r>
            <w:proofErr w:type="spellEnd"/>
            <w:r w:rsidRPr="00B4338B">
              <w:rPr>
                <w:sz w:val="22"/>
                <w:szCs w:val="22"/>
              </w:rPr>
              <w:t xml:space="preserve">». </w:t>
            </w:r>
            <w:r w:rsidRPr="00B4338B">
              <w:rPr>
                <w:color w:val="000000"/>
                <w:sz w:val="22"/>
                <w:szCs w:val="22"/>
              </w:rPr>
              <w:t xml:space="preserve">Целью проведения уроков является знакомство  обучающихся с ключевыми отраслями экономического развития страны, с проектами российских компаний. </w:t>
            </w:r>
            <w:r w:rsidRPr="00B4338B">
              <w:rPr>
                <w:sz w:val="22"/>
                <w:szCs w:val="22"/>
              </w:rPr>
              <w:t>Всего за 2021 год стали участниками проекта 1350 человек.</w:t>
            </w:r>
          </w:p>
          <w:p w:rsidR="000A5F74" w:rsidRPr="00B4338B" w:rsidRDefault="000A5F74" w:rsidP="00BF7A4D">
            <w:pPr>
              <w:ind w:firstLine="326"/>
              <w:jc w:val="both"/>
            </w:pPr>
            <w:r w:rsidRPr="00B4338B">
              <w:rPr>
                <w:sz w:val="22"/>
                <w:szCs w:val="22"/>
              </w:rPr>
              <w:t xml:space="preserve">Также в рамках регионального проекта «Успех каждого ребенка» реализуется проект «Билет в будущее». Реализация проекта заключается в том, что для школьников 6-11 классов организуются профессиональные пробы, по итогам которых выданы рекомендации по построению индивидуальной траектории развития в соответствии с выбранной специальностью. В 2021 году в данном проекте приняли участие 1435 детей (квота). Профессиональные пробы проходили на базе Бюджетного учреждения профессионального образования Ханты-Мансийского автономного округа – </w:t>
            </w:r>
            <w:proofErr w:type="spellStart"/>
            <w:r w:rsidRPr="00B4338B">
              <w:rPr>
                <w:sz w:val="22"/>
                <w:szCs w:val="22"/>
              </w:rPr>
              <w:t>Югры</w:t>
            </w:r>
            <w:proofErr w:type="spellEnd"/>
            <w:r w:rsidRPr="00B4338B">
              <w:rPr>
                <w:sz w:val="22"/>
                <w:szCs w:val="22"/>
              </w:rPr>
              <w:t xml:space="preserve"> «Урайский политехнический колледж» по направлениям: «Сварщик», «Электромонтаж», «Ландшафтный дизайнер», «Специалист по аддитивным технологиям», «Оператор беспилотных летательных систем». </w:t>
            </w:r>
            <w:proofErr w:type="gramStart"/>
            <w:r w:rsidRPr="00B4338B">
              <w:rPr>
                <w:sz w:val="22"/>
                <w:szCs w:val="22"/>
              </w:rPr>
              <w:t xml:space="preserve">В рамках реализации регионального проекта «Успех каждого ребенка» в период с сентября по декабрь 2021 года в городе Урай работал мобильный </w:t>
            </w:r>
            <w:proofErr w:type="spellStart"/>
            <w:r w:rsidRPr="00B4338B">
              <w:rPr>
                <w:sz w:val="22"/>
                <w:szCs w:val="22"/>
              </w:rPr>
              <w:t>кванториум</w:t>
            </w:r>
            <w:proofErr w:type="spellEnd"/>
            <w:r w:rsidRPr="00B4338B">
              <w:rPr>
                <w:sz w:val="22"/>
                <w:szCs w:val="22"/>
              </w:rPr>
              <w:t xml:space="preserve"> АУ </w:t>
            </w:r>
            <w:proofErr w:type="spellStart"/>
            <w:r w:rsidRPr="00B4338B">
              <w:rPr>
                <w:sz w:val="22"/>
                <w:szCs w:val="22"/>
              </w:rPr>
              <w:t>ХМАО-Югры</w:t>
            </w:r>
            <w:proofErr w:type="spellEnd"/>
            <w:r w:rsidRPr="00B4338B">
              <w:rPr>
                <w:sz w:val="22"/>
                <w:szCs w:val="22"/>
              </w:rPr>
              <w:t xml:space="preserve"> «Региональный молодежный центр» г. Ханты-Мансийск. 913 школьников обучались по дополнительным </w:t>
            </w:r>
            <w:proofErr w:type="spellStart"/>
            <w:r w:rsidRPr="00B4338B">
              <w:rPr>
                <w:sz w:val="22"/>
                <w:szCs w:val="22"/>
              </w:rPr>
              <w:t>общеразвивающим</w:t>
            </w:r>
            <w:proofErr w:type="spellEnd"/>
            <w:r w:rsidRPr="00B4338B">
              <w:rPr>
                <w:sz w:val="22"/>
                <w:szCs w:val="22"/>
              </w:rPr>
              <w:t xml:space="preserve"> </w:t>
            </w:r>
            <w:r w:rsidRPr="00B4338B">
              <w:rPr>
                <w:sz w:val="22"/>
                <w:szCs w:val="22"/>
              </w:rPr>
              <w:lastRenderedPageBreak/>
              <w:t xml:space="preserve">образовательным программ «Основы полета и конструирование </w:t>
            </w:r>
            <w:proofErr w:type="spellStart"/>
            <w:r w:rsidRPr="00B4338B">
              <w:rPr>
                <w:sz w:val="22"/>
                <w:szCs w:val="22"/>
              </w:rPr>
              <w:t>коптера</w:t>
            </w:r>
            <w:proofErr w:type="spellEnd"/>
            <w:r w:rsidRPr="00B4338B">
              <w:rPr>
                <w:sz w:val="22"/>
                <w:szCs w:val="22"/>
              </w:rPr>
              <w:t>», «Основы работы с 3</w:t>
            </w:r>
            <w:r w:rsidRPr="00B4338B">
              <w:rPr>
                <w:sz w:val="22"/>
                <w:szCs w:val="22"/>
                <w:lang w:val="en-US"/>
              </w:rPr>
              <w:t>D</w:t>
            </w:r>
            <w:r w:rsidRPr="00B4338B">
              <w:rPr>
                <w:sz w:val="22"/>
                <w:szCs w:val="22"/>
              </w:rPr>
              <w:t xml:space="preserve"> принтерами, лазерными и фрезерными станками», «Основы технологического процесса и технологического дизайна», «Основы пространственного 3</w:t>
            </w:r>
            <w:r w:rsidRPr="00B4338B">
              <w:rPr>
                <w:sz w:val="22"/>
                <w:szCs w:val="22"/>
                <w:lang w:val="en-US"/>
              </w:rPr>
              <w:t>D</w:t>
            </w:r>
            <w:r w:rsidRPr="00B4338B">
              <w:rPr>
                <w:sz w:val="22"/>
                <w:szCs w:val="22"/>
              </w:rPr>
              <w:t>-моделирования</w:t>
            </w:r>
            <w:proofErr w:type="gramEnd"/>
            <w:r w:rsidRPr="00B4338B">
              <w:rPr>
                <w:sz w:val="22"/>
                <w:szCs w:val="22"/>
              </w:rPr>
              <w:t xml:space="preserve">, «Робототехника», «Введение в «Интернет Вещей». Доля детей в возрасте от 5 до 18 лет, охваченных дополнительным образованием, составила 82,5% (план 2021 – 80%) или 6812 человек от общего числа детей данной возрастной группы, проживающей в городе (8256 человек). </w:t>
            </w:r>
          </w:p>
          <w:p w:rsidR="000A5F74" w:rsidRPr="00B4338B" w:rsidRDefault="000A5F74" w:rsidP="00F86562">
            <w:pPr>
              <w:ind w:firstLine="326"/>
              <w:jc w:val="both"/>
            </w:pPr>
            <w:proofErr w:type="gramStart"/>
            <w:r w:rsidRPr="00B4338B">
              <w:rPr>
                <w:sz w:val="22"/>
                <w:szCs w:val="22"/>
              </w:rPr>
              <w:t xml:space="preserve">В целях исполнения </w:t>
            </w:r>
            <w:r w:rsidRPr="00F86562">
              <w:rPr>
                <w:sz w:val="22"/>
                <w:szCs w:val="22"/>
              </w:rPr>
              <w:t>национального проекта «Демография»</w:t>
            </w:r>
            <w:r w:rsidRPr="00B4338B">
              <w:rPr>
                <w:sz w:val="22"/>
                <w:szCs w:val="22"/>
              </w:rPr>
              <w:t xml:space="preserve"> регионального проекта «Содействие занятости женщин – создание условий дошкольного образования для детей в возрасте до трех лет») для создания дополнительных мест на базе муниципальных дошкольных образовательных организаций открыто 5 групп для детей от 1 до 2 лет на 135 мест.</w:t>
            </w:r>
            <w:proofErr w:type="gramEnd"/>
            <w:r w:rsidRPr="00B4338B">
              <w:rPr>
                <w:sz w:val="22"/>
                <w:szCs w:val="22"/>
              </w:rPr>
              <w:t xml:space="preserve"> По состоянию на 01.01.2022 общий охват детей раннего возраста  от 0 до 3  лет составил 104,1% или 430 человек (план на 2021 год  - 413 человек). В 2021 году  муниципальные дошкольные организации посещал 2441 ребёнок.</w:t>
            </w:r>
          </w:p>
          <w:p w:rsidR="000A5F74" w:rsidRPr="00B4338B" w:rsidRDefault="000A5F74" w:rsidP="000A5F74">
            <w:pPr>
              <w:jc w:val="both"/>
            </w:pPr>
            <w:r w:rsidRPr="00B4338B">
              <w:rPr>
                <w:sz w:val="22"/>
                <w:szCs w:val="22"/>
              </w:rPr>
              <w:t xml:space="preserve">С 10 по 19 сентября 2021 на базе ФГБОУ </w:t>
            </w:r>
            <w:proofErr w:type="gramStart"/>
            <w:r w:rsidRPr="00B4338B">
              <w:rPr>
                <w:sz w:val="22"/>
                <w:szCs w:val="22"/>
              </w:rPr>
              <w:t>ВО</w:t>
            </w:r>
            <w:proofErr w:type="gramEnd"/>
            <w:r w:rsidRPr="00B4338B">
              <w:rPr>
                <w:sz w:val="22"/>
                <w:szCs w:val="22"/>
              </w:rPr>
              <w:t xml:space="preserve"> «Югорский государственный университет», Региональный центр выявления и поддержки детей, проявивших выдающиеся способности «Месторождение талантов» состоялась образовательная программа «Летний образовательный Университет», в которой принял участие один обучающийся 10 класса МБОУ СОШ №2.</w:t>
            </w:r>
          </w:p>
          <w:p w:rsidR="000A5F74" w:rsidRPr="00B4338B" w:rsidRDefault="000A5F74" w:rsidP="000A5F74">
            <w:pPr>
              <w:jc w:val="both"/>
            </w:pPr>
            <w:r w:rsidRPr="00B4338B">
              <w:rPr>
                <w:sz w:val="22"/>
                <w:szCs w:val="22"/>
              </w:rPr>
              <w:t xml:space="preserve">В период с 28 сентября по 2 октября 2021 на базе ФГБОУ </w:t>
            </w:r>
            <w:proofErr w:type="gramStart"/>
            <w:r w:rsidRPr="00B4338B">
              <w:rPr>
                <w:sz w:val="22"/>
                <w:szCs w:val="22"/>
              </w:rPr>
              <w:t>ВО</w:t>
            </w:r>
            <w:proofErr w:type="gramEnd"/>
            <w:r w:rsidRPr="00B4338B">
              <w:rPr>
                <w:sz w:val="22"/>
                <w:szCs w:val="22"/>
              </w:rPr>
              <w:t xml:space="preserve"> «Югорский государственный университет», прошла тематическая образовательная смена «Естественные науки: биология и экология». От города Урай в смене приняли участие д</w:t>
            </w:r>
            <w:r w:rsidR="00F86562">
              <w:rPr>
                <w:sz w:val="22"/>
                <w:szCs w:val="22"/>
              </w:rPr>
              <w:t>ве команды: 5 обучающихся МБОУ Г</w:t>
            </w:r>
            <w:r w:rsidRPr="00B4338B">
              <w:rPr>
                <w:sz w:val="22"/>
                <w:szCs w:val="22"/>
              </w:rPr>
              <w:t xml:space="preserve">имназия имени А.И.Яковлева и 4 обучающихся МБОУ СОШ №5. </w:t>
            </w:r>
          </w:p>
          <w:p w:rsidR="000A5F74" w:rsidRPr="00B4338B" w:rsidRDefault="000A5F74" w:rsidP="000A5F74">
            <w:pPr>
              <w:jc w:val="both"/>
              <w:outlineLvl w:val="0"/>
            </w:pPr>
            <w:r w:rsidRPr="00B4338B">
              <w:rPr>
                <w:sz w:val="22"/>
                <w:szCs w:val="22"/>
              </w:rPr>
              <w:t xml:space="preserve">По системе персонифицированного финансирования количество сертификатов на 01.09.2021 года составило 1644, из них МБУ ДО </w:t>
            </w:r>
            <w:r w:rsidRPr="00B4338B">
              <w:rPr>
                <w:sz w:val="22"/>
                <w:szCs w:val="22"/>
              </w:rPr>
              <w:lastRenderedPageBreak/>
              <w:t>«ЦМДО</w:t>
            </w:r>
            <w:r w:rsidRPr="00B4338B">
              <w:rPr>
                <w:spacing w:val="-1"/>
                <w:sz w:val="22"/>
                <w:szCs w:val="22"/>
              </w:rPr>
              <w:t>» - 1100, МБ ДО</w:t>
            </w:r>
            <w:r w:rsidRPr="00B4338B">
              <w:rPr>
                <w:sz w:val="22"/>
                <w:szCs w:val="22"/>
              </w:rPr>
              <w:t xml:space="preserve"> «Детская школа искусств»  - 65, </w:t>
            </w:r>
            <w:r w:rsidRPr="00B4338B">
              <w:rPr>
                <w:spacing w:val="-3"/>
                <w:sz w:val="22"/>
                <w:szCs w:val="22"/>
              </w:rPr>
              <w:t>МАУ ДО ДЮСШ «Старт»  - 429, ЧОУ</w:t>
            </w:r>
            <w:r w:rsidRPr="00B4338B">
              <w:rPr>
                <w:sz w:val="22"/>
                <w:szCs w:val="22"/>
              </w:rPr>
              <w:t xml:space="preserve"> «Успех» - 11, </w:t>
            </w:r>
            <w:proofErr w:type="gramStart"/>
            <w:r w:rsidRPr="00B4338B">
              <w:rPr>
                <w:sz w:val="22"/>
                <w:szCs w:val="22"/>
              </w:rPr>
              <w:t>ЧУ</w:t>
            </w:r>
            <w:proofErr w:type="gramEnd"/>
            <w:r w:rsidRPr="00B4338B">
              <w:rPr>
                <w:sz w:val="22"/>
                <w:szCs w:val="22"/>
              </w:rPr>
              <w:t xml:space="preserve"> ДО «Духовное просвещение» - 39.</w:t>
            </w:r>
          </w:p>
          <w:p w:rsidR="000A5F74" w:rsidRPr="00B4338B" w:rsidRDefault="000A5F74" w:rsidP="00F86562">
            <w:pPr>
              <w:ind w:firstLine="326"/>
              <w:jc w:val="both"/>
            </w:pPr>
            <w:r w:rsidRPr="00B4338B">
              <w:rPr>
                <w:sz w:val="22"/>
                <w:szCs w:val="22"/>
              </w:rPr>
              <w:t>В 2021 году доля детей, охваченных дополнительными общеобразовательными программами естественнонаучной и технической направленностей, составила 22%. В период с сентября по декабрь 2021 года в городе работал мобильный технопарк «</w:t>
            </w:r>
            <w:proofErr w:type="spellStart"/>
            <w:r w:rsidRPr="00B4338B">
              <w:rPr>
                <w:sz w:val="22"/>
                <w:szCs w:val="22"/>
              </w:rPr>
              <w:t>Кванториум</w:t>
            </w:r>
            <w:proofErr w:type="spellEnd"/>
            <w:r w:rsidRPr="00B4338B">
              <w:rPr>
                <w:sz w:val="22"/>
                <w:szCs w:val="22"/>
              </w:rPr>
              <w:t xml:space="preserve">», который позволил охватить реализацией дополнительных общеобразовательных программ 913 обучающихся. </w:t>
            </w:r>
            <w:proofErr w:type="gramStart"/>
            <w:r w:rsidRPr="00B4338B">
              <w:rPr>
                <w:sz w:val="22"/>
                <w:szCs w:val="22"/>
              </w:rPr>
              <w:t>Также дополнительные общеобразовательные программы естественнонаучной и технической направленностей реализовались в школах и дошкольных образовательных организациях.</w:t>
            </w:r>
            <w:proofErr w:type="gramEnd"/>
          </w:p>
          <w:p w:rsidR="000A5F74" w:rsidRPr="00B4338B" w:rsidRDefault="000A5F74" w:rsidP="00F86562">
            <w:pPr>
              <w:ind w:firstLine="326"/>
              <w:jc w:val="both"/>
            </w:pPr>
            <w:r w:rsidRPr="00B4338B">
              <w:rPr>
                <w:sz w:val="22"/>
                <w:szCs w:val="22"/>
              </w:rPr>
              <w:t xml:space="preserve">МБУ </w:t>
            </w:r>
            <w:proofErr w:type="gramStart"/>
            <w:r w:rsidRPr="00B4338B">
              <w:rPr>
                <w:sz w:val="22"/>
                <w:szCs w:val="22"/>
              </w:rPr>
              <w:t>ДО</w:t>
            </w:r>
            <w:proofErr w:type="gramEnd"/>
            <w:r w:rsidRPr="00B4338B">
              <w:rPr>
                <w:sz w:val="22"/>
                <w:szCs w:val="22"/>
              </w:rPr>
              <w:t xml:space="preserve"> «</w:t>
            </w:r>
            <w:proofErr w:type="gramStart"/>
            <w:r w:rsidRPr="00B4338B">
              <w:rPr>
                <w:sz w:val="22"/>
                <w:szCs w:val="22"/>
              </w:rPr>
              <w:t>Центр</w:t>
            </w:r>
            <w:proofErr w:type="gramEnd"/>
            <w:r w:rsidRPr="00B4338B">
              <w:rPr>
                <w:sz w:val="22"/>
                <w:szCs w:val="22"/>
              </w:rPr>
              <w:t xml:space="preserve"> молодежи и дополнительного образования» стал победителем в региональном конкурсе инициативных проектов и получил субсидию на реализацию проекта «Клуб IT–компетенций «ТЕРРИТОРИЯ РАВНЫХ» в размере 1 338 000 рублей.</w:t>
            </w:r>
          </w:p>
          <w:p w:rsidR="000A5F74" w:rsidRPr="00B4338B" w:rsidRDefault="000A5F74" w:rsidP="00F86562">
            <w:pPr>
              <w:ind w:firstLine="326"/>
              <w:jc w:val="both"/>
            </w:pPr>
            <w:r w:rsidRPr="00B4338B">
              <w:rPr>
                <w:bCs/>
                <w:sz w:val="22"/>
                <w:szCs w:val="22"/>
              </w:rPr>
              <w:t xml:space="preserve">В 2021 году дополнительное образование  в сфере культуры (МБУ </w:t>
            </w:r>
            <w:proofErr w:type="gramStart"/>
            <w:r w:rsidRPr="00B4338B">
              <w:rPr>
                <w:bCs/>
                <w:sz w:val="22"/>
                <w:szCs w:val="22"/>
              </w:rPr>
              <w:t>ДО</w:t>
            </w:r>
            <w:proofErr w:type="gramEnd"/>
            <w:r w:rsidRPr="00B4338B">
              <w:rPr>
                <w:bCs/>
                <w:sz w:val="22"/>
                <w:szCs w:val="22"/>
              </w:rPr>
              <w:t xml:space="preserve"> «</w:t>
            </w:r>
            <w:proofErr w:type="gramStart"/>
            <w:r w:rsidRPr="00B4338B">
              <w:rPr>
                <w:bCs/>
                <w:sz w:val="22"/>
                <w:szCs w:val="22"/>
              </w:rPr>
              <w:t>Детская</w:t>
            </w:r>
            <w:proofErr w:type="gramEnd"/>
            <w:r w:rsidRPr="00B4338B">
              <w:rPr>
                <w:bCs/>
                <w:sz w:val="22"/>
                <w:szCs w:val="22"/>
              </w:rPr>
              <w:t xml:space="preserve"> школа искусств») получили 735 человек.</w:t>
            </w:r>
            <w:r w:rsidRPr="00B4338B">
              <w:rPr>
                <w:sz w:val="22"/>
                <w:szCs w:val="22"/>
              </w:rPr>
              <w:t xml:space="preserve"> Число сертификатов выдано 60 или 8,2% от числа обучающихся. </w:t>
            </w:r>
          </w:p>
          <w:p w:rsidR="000A5F74" w:rsidRPr="00B4338B" w:rsidRDefault="000A5F74" w:rsidP="00F86562">
            <w:pPr>
              <w:ind w:firstLine="326"/>
              <w:jc w:val="both"/>
              <w:rPr>
                <w:rFonts w:eastAsia="Calibri"/>
                <w:lang w:eastAsia="en-US"/>
              </w:rPr>
            </w:pPr>
            <w:r w:rsidRPr="00B4338B">
              <w:rPr>
                <w:sz w:val="22"/>
                <w:szCs w:val="22"/>
                <w:shd w:val="clear" w:color="auto" w:fill="FFFFFF"/>
              </w:rPr>
              <w:t>В сфере физической культуры и спорта</w:t>
            </w:r>
            <w:r w:rsidRPr="00B4338B">
              <w:rPr>
                <w:sz w:val="22"/>
                <w:szCs w:val="22"/>
              </w:rPr>
              <w:t xml:space="preserve"> </w:t>
            </w:r>
            <w:r w:rsidRPr="00B4338B">
              <w:rPr>
                <w:sz w:val="22"/>
                <w:szCs w:val="22"/>
                <w:shd w:val="clear" w:color="auto" w:fill="FFFFFF"/>
              </w:rPr>
              <w:t>в</w:t>
            </w:r>
            <w:r w:rsidRPr="00B4338B">
              <w:rPr>
                <w:rFonts w:eastAsia="Calibri"/>
                <w:sz w:val="22"/>
                <w:szCs w:val="22"/>
              </w:rPr>
              <w:t xml:space="preserve"> части реализации модели персонифицированного финансирования дополнительного образования детей услугу получают </w:t>
            </w:r>
            <w:r w:rsidRPr="00B4338B">
              <w:rPr>
                <w:rFonts w:eastAsia="Calibri"/>
                <w:sz w:val="22"/>
                <w:szCs w:val="22"/>
                <w:lang w:eastAsia="en-US"/>
              </w:rPr>
              <w:t>369 человек.</w:t>
            </w:r>
          </w:p>
          <w:p w:rsidR="000A5F74" w:rsidRPr="00B4338B" w:rsidRDefault="000A5F74" w:rsidP="00F86562">
            <w:pPr>
              <w:ind w:firstLine="326"/>
              <w:jc w:val="both"/>
            </w:pPr>
            <w:r w:rsidRPr="00B4338B">
              <w:rPr>
                <w:sz w:val="22"/>
                <w:szCs w:val="22"/>
              </w:rPr>
              <w:t>В 2021 году в МБОУ Гимназия имени А.И. Яковлева, МБОУ СОШ №6 продолжают реализовываться инновационные программы, обеспечивающие отработку новых технологий содержания обучения и воспитания по итогам конкурса региональных инновационных площадок (приказ Департамента образования и молодежной политики ХМАО-Югры от 31.01.2020 №116).</w:t>
            </w:r>
          </w:p>
          <w:p w:rsidR="000A5F74" w:rsidRPr="00B4338B" w:rsidRDefault="000A5F74" w:rsidP="00F86562">
            <w:pPr>
              <w:ind w:firstLine="326"/>
              <w:jc w:val="both"/>
            </w:pPr>
            <w:r w:rsidRPr="00B4338B">
              <w:rPr>
                <w:sz w:val="22"/>
                <w:szCs w:val="22"/>
              </w:rPr>
              <w:t xml:space="preserve">В период с 13 по 18 ноября 2021 на базе автономного учреждения профессионального образования Ханты – Мансийского автономного округа - </w:t>
            </w:r>
            <w:proofErr w:type="spellStart"/>
            <w:r w:rsidRPr="00B4338B">
              <w:rPr>
                <w:sz w:val="22"/>
                <w:szCs w:val="22"/>
              </w:rPr>
              <w:t>Югры</w:t>
            </w:r>
            <w:proofErr w:type="spellEnd"/>
            <w:r w:rsidRPr="00B4338B">
              <w:rPr>
                <w:sz w:val="22"/>
                <w:szCs w:val="22"/>
              </w:rPr>
              <w:t xml:space="preserve"> «</w:t>
            </w:r>
            <w:proofErr w:type="spellStart"/>
            <w:r w:rsidRPr="00B4338B">
              <w:rPr>
                <w:sz w:val="22"/>
                <w:szCs w:val="22"/>
              </w:rPr>
              <w:t>Сургутский</w:t>
            </w:r>
            <w:proofErr w:type="spellEnd"/>
            <w:r w:rsidRPr="00B4338B">
              <w:rPr>
                <w:sz w:val="22"/>
                <w:szCs w:val="22"/>
              </w:rPr>
              <w:t xml:space="preserve"> политехнический колледж» в городе Ханты-Мансийск состоялся VII Региональный чемпионат Молодые </w:t>
            </w:r>
            <w:r w:rsidRPr="00B4338B">
              <w:rPr>
                <w:sz w:val="22"/>
                <w:szCs w:val="22"/>
              </w:rPr>
              <w:lastRenderedPageBreak/>
              <w:t>профессионалы» (</w:t>
            </w:r>
            <w:proofErr w:type="spellStart"/>
            <w:r w:rsidRPr="00B4338B">
              <w:rPr>
                <w:sz w:val="22"/>
                <w:szCs w:val="22"/>
              </w:rPr>
              <w:t>WorldSkills</w:t>
            </w:r>
            <w:proofErr w:type="spellEnd"/>
            <w:r w:rsidRPr="00B4338B">
              <w:rPr>
                <w:sz w:val="22"/>
                <w:szCs w:val="22"/>
              </w:rPr>
              <w:t xml:space="preserve"> </w:t>
            </w:r>
            <w:proofErr w:type="spellStart"/>
            <w:r w:rsidRPr="00B4338B">
              <w:rPr>
                <w:sz w:val="22"/>
                <w:szCs w:val="22"/>
              </w:rPr>
              <w:t>Russia</w:t>
            </w:r>
            <w:proofErr w:type="spellEnd"/>
            <w:r w:rsidRPr="00B4338B">
              <w:rPr>
                <w:sz w:val="22"/>
                <w:szCs w:val="22"/>
              </w:rPr>
              <w:t xml:space="preserve">), в котором обучающаяся МБОУ Гимназия имени А.И. Яковлева заняла II место по направлению: «Преподавание в младших классах». </w:t>
            </w:r>
          </w:p>
          <w:p w:rsidR="000A5F74" w:rsidRPr="00B4338B" w:rsidRDefault="000A5F74" w:rsidP="000A5F74">
            <w:pPr>
              <w:jc w:val="both"/>
              <w:outlineLvl w:val="0"/>
            </w:pPr>
          </w:p>
        </w:tc>
      </w:tr>
      <w:tr w:rsidR="00C6552A" w:rsidRPr="00B4338B" w:rsidTr="001D0830">
        <w:trPr>
          <w:trHeight w:val="335"/>
        </w:trPr>
        <w:tc>
          <w:tcPr>
            <w:tcW w:w="227" w:type="pct"/>
            <w:tcBorders>
              <w:top w:val="nil"/>
              <w:left w:val="single" w:sz="4" w:space="0" w:color="auto"/>
              <w:bottom w:val="single" w:sz="4" w:space="0" w:color="auto"/>
              <w:right w:val="single" w:sz="4" w:space="0" w:color="auto"/>
            </w:tcBorders>
            <w:shd w:val="clear" w:color="000000" w:fill="C6E0B4"/>
            <w:hideMark/>
          </w:tcPr>
          <w:p w:rsidR="00C6552A" w:rsidRPr="00B4338B" w:rsidRDefault="00C6552A" w:rsidP="00F92E43">
            <w:pPr>
              <w:jc w:val="center"/>
              <w:rPr>
                <w:b/>
                <w:bCs/>
              </w:rPr>
            </w:pPr>
            <w:r w:rsidRPr="00B4338B">
              <w:rPr>
                <w:b/>
                <w:bCs/>
                <w:sz w:val="22"/>
                <w:szCs w:val="22"/>
              </w:rPr>
              <w:lastRenderedPageBreak/>
              <w:t>12</w:t>
            </w:r>
          </w:p>
        </w:tc>
        <w:tc>
          <w:tcPr>
            <w:tcW w:w="4773" w:type="pct"/>
            <w:gridSpan w:val="5"/>
            <w:tcBorders>
              <w:top w:val="single" w:sz="4" w:space="0" w:color="auto"/>
              <w:left w:val="nil"/>
              <w:bottom w:val="single" w:sz="4" w:space="0" w:color="auto"/>
              <w:right w:val="single" w:sz="4" w:space="0" w:color="auto"/>
            </w:tcBorders>
            <w:shd w:val="clear" w:color="000000" w:fill="C6E0B4"/>
          </w:tcPr>
          <w:p w:rsidR="00C6552A" w:rsidRPr="00B4338B" w:rsidRDefault="00C6552A" w:rsidP="00F92E43">
            <w:pPr>
              <w:rPr>
                <w:b/>
                <w:bCs/>
              </w:rPr>
            </w:pPr>
            <w:r w:rsidRPr="00B4338B">
              <w:rPr>
                <w:b/>
                <w:bCs/>
                <w:sz w:val="22"/>
                <w:szCs w:val="22"/>
              </w:rPr>
              <w:t>Цель 12. Обеспечение всестороннего развития и самореализации молодежи </w:t>
            </w:r>
          </w:p>
        </w:tc>
      </w:tr>
      <w:tr w:rsidR="000A5F74"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0A5F74" w:rsidRPr="00B4338B" w:rsidRDefault="000A5F74" w:rsidP="009D0953">
            <w:pPr>
              <w:jc w:val="center"/>
              <w:outlineLvl w:val="0"/>
            </w:pPr>
            <w:r w:rsidRPr="00B4338B">
              <w:rPr>
                <w:sz w:val="22"/>
                <w:szCs w:val="22"/>
              </w:rPr>
              <w:t>12.1</w:t>
            </w:r>
          </w:p>
        </w:tc>
        <w:tc>
          <w:tcPr>
            <w:tcW w:w="752" w:type="pct"/>
            <w:tcBorders>
              <w:top w:val="nil"/>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 xml:space="preserve">Задача 1. </w:t>
            </w:r>
          </w:p>
          <w:p w:rsidR="000A5F74" w:rsidRPr="00B4338B" w:rsidRDefault="000A5F74" w:rsidP="009D0953">
            <w:pPr>
              <w:rPr>
                <w:b/>
                <w:bCs/>
              </w:rPr>
            </w:pPr>
            <w:r w:rsidRPr="00B4338B">
              <w:rPr>
                <w:b/>
                <w:bCs/>
                <w:sz w:val="22"/>
                <w:szCs w:val="22"/>
              </w:rPr>
              <w:t>Поддержка молодежных инициатив и развитие социальной активности молодежи</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jc w:val="both"/>
              <w:outlineLvl w:val="0"/>
            </w:pPr>
            <w:r w:rsidRPr="00B4338B">
              <w:rPr>
                <w:sz w:val="22"/>
                <w:szCs w:val="22"/>
              </w:rPr>
              <w:t>Реализация мероприятий регионального проекта «Социальная активность», а также организация комплекса мероприятий в сфере молодежной политики, направленных на воспитание и развитие молодежи:</w:t>
            </w:r>
          </w:p>
          <w:p w:rsidR="000A5F74" w:rsidRPr="00B4338B" w:rsidRDefault="000A5F74" w:rsidP="009D0953">
            <w:pPr>
              <w:tabs>
                <w:tab w:val="left" w:pos="459"/>
                <w:tab w:val="left" w:pos="708"/>
              </w:tabs>
              <w:ind w:firstLine="317"/>
              <w:jc w:val="both"/>
              <w:outlineLvl w:val="0"/>
            </w:pPr>
            <w:r w:rsidRPr="00B4338B">
              <w:rPr>
                <w:sz w:val="22"/>
                <w:szCs w:val="22"/>
              </w:rPr>
              <w:t>- патриотическое воспитание;</w:t>
            </w:r>
          </w:p>
          <w:p w:rsidR="000A5F74" w:rsidRPr="00B4338B" w:rsidRDefault="000A5F74" w:rsidP="009D0953">
            <w:pPr>
              <w:tabs>
                <w:tab w:val="left" w:pos="459"/>
                <w:tab w:val="left" w:pos="708"/>
              </w:tabs>
              <w:ind w:firstLine="317"/>
              <w:jc w:val="both"/>
              <w:outlineLvl w:val="0"/>
            </w:pPr>
            <w:r w:rsidRPr="00B4338B">
              <w:rPr>
                <w:sz w:val="22"/>
                <w:szCs w:val="22"/>
              </w:rPr>
              <w:t>- укрепление социального, межнационального и межконфессионального согласия в молодежной среде, формирование российской идентичности в молодежной среде, единства российской нации;</w:t>
            </w:r>
          </w:p>
          <w:p w:rsidR="000A5F74" w:rsidRPr="00B4338B" w:rsidRDefault="000A5F74" w:rsidP="009D0953">
            <w:pPr>
              <w:tabs>
                <w:tab w:val="left" w:pos="459"/>
                <w:tab w:val="left" w:pos="708"/>
              </w:tabs>
              <w:ind w:firstLine="317"/>
              <w:jc w:val="both"/>
              <w:outlineLvl w:val="0"/>
            </w:pPr>
            <w:r w:rsidRPr="00B4338B">
              <w:rPr>
                <w:sz w:val="22"/>
                <w:szCs w:val="22"/>
              </w:rPr>
              <w:t xml:space="preserve">- формирование ценностей семейной культуры и образа </w:t>
            </w:r>
            <w:r w:rsidRPr="00B4338B">
              <w:rPr>
                <w:sz w:val="22"/>
                <w:szCs w:val="22"/>
              </w:rPr>
              <w:lastRenderedPageBreak/>
              <w:t>успешной молодой семьи;</w:t>
            </w:r>
          </w:p>
          <w:p w:rsidR="000A5F74" w:rsidRPr="00B4338B" w:rsidRDefault="000A5F74" w:rsidP="009D0953">
            <w:pPr>
              <w:tabs>
                <w:tab w:val="left" w:pos="459"/>
                <w:tab w:val="left" w:pos="708"/>
              </w:tabs>
              <w:ind w:firstLine="317"/>
              <w:jc w:val="both"/>
              <w:outlineLvl w:val="0"/>
            </w:pPr>
            <w:r w:rsidRPr="00B4338B">
              <w:rPr>
                <w:sz w:val="22"/>
                <w:szCs w:val="22"/>
              </w:rPr>
              <w:t>- популяризацию здорового образа жизни, формирование экологической культуры, повышение уровня культуры безопасности жизнедеятельности молодежи.</w:t>
            </w:r>
          </w:p>
          <w:p w:rsidR="000A5F74" w:rsidRPr="00B4338B" w:rsidRDefault="000A5F74" w:rsidP="009D0953">
            <w:pPr>
              <w:ind w:firstLine="317"/>
              <w:jc w:val="both"/>
              <w:outlineLvl w:val="0"/>
            </w:pPr>
            <w:r w:rsidRPr="00B4338B">
              <w:rPr>
                <w:sz w:val="22"/>
                <w:szCs w:val="22"/>
              </w:rPr>
              <w:t>Организация комплекса мероприятий по развитию гражданской активности и самореализации молодежи.</w:t>
            </w:r>
          </w:p>
        </w:tc>
        <w:tc>
          <w:tcPr>
            <w:tcW w:w="314" w:type="pct"/>
            <w:tcBorders>
              <w:top w:val="nil"/>
              <w:left w:val="nil"/>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lastRenderedPageBreak/>
              <w:t>2.10</w:t>
            </w:r>
          </w:p>
        </w:tc>
        <w:tc>
          <w:tcPr>
            <w:tcW w:w="718" w:type="pct"/>
            <w:tcBorders>
              <w:top w:val="nil"/>
              <w:left w:val="nil"/>
              <w:bottom w:val="single" w:sz="4" w:space="0" w:color="auto"/>
              <w:right w:val="single" w:sz="4" w:space="0" w:color="auto"/>
            </w:tcBorders>
            <w:shd w:val="clear" w:color="auto" w:fill="auto"/>
            <w:hideMark/>
          </w:tcPr>
          <w:p w:rsidR="000A5F74" w:rsidRPr="00B4338B" w:rsidRDefault="000A5F74" w:rsidP="002273CF">
            <w:pPr>
              <w:outlineLvl w:val="0"/>
            </w:pPr>
            <w:r w:rsidRPr="00B4338B">
              <w:rPr>
                <w:sz w:val="22"/>
                <w:szCs w:val="22"/>
              </w:rPr>
              <w:t xml:space="preserve">Управление образования и молодежной политики администрации города Урай, </w:t>
            </w:r>
          </w:p>
          <w:p w:rsidR="000A5F74" w:rsidRPr="00B4338B" w:rsidRDefault="000A5F74" w:rsidP="002273CF">
            <w:pPr>
              <w:outlineLvl w:val="0"/>
            </w:pPr>
            <w:r w:rsidRPr="00B4338B">
              <w:rPr>
                <w:sz w:val="22"/>
                <w:szCs w:val="22"/>
              </w:rPr>
              <w:t>Управление по культуре и социальным вопросам администрации города Урай</w:t>
            </w:r>
          </w:p>
          <w:p w:rsidR="000A5F74" w:rsidRPr="00B4338B" w:rsidRDefault="000A5F74" w:rsidP="009D0953">
            <w:pPr>
              <w:jc w:val="center"/>
              <w:outlineLvl w:val="0"/>
            </w:pPr>
          </w:p>
        </w:tc>
        <w:tc>
          <w:tcPr>
            <w:tcW w:w="2166" w:type="pct"/>
            <w:tcBorders>
              <w:top w:val="nil"/>
              <w:left w:val="nil"/>
              <w:bottom w:val="single" w:sz="4" w:space="0" w:color="auto"/>
              <w:right w:val="single" w:sz="4" w:space="0" w:color="auto"/>
            </w:tcBorders>
          </w:tcPr>
          <w:p w:rsidR="00454699" w:rsidRPr="00B4338B" w:rsidRDefault="00454699" w:rsidP="00454699">
            <w:pPr>
              <w:outlineLvl w:val="0"/>
              <w:rPr>
                <w:b/>
              </w:rPr>
            </w:pPr>
            <w:r w:rsidRPr="00B4338B">
              <w:rPr>
                <w:b/>
                <w:sz w:val="22"/>
                <w:szCs w:val="22"/>
              </w:rPr>
              <w:t>Оценка результативности: исполнено.</w:t>
            </w:r>
          </w:p>
          <w:p w:rsidR="00454699" w:rsidRPr="00B4338B" w:rsidRDefault="00454699" w:rsidP="00454699">
            <w:pPr>
              <w:outlineLvl w:val="0"/>
              <w:rPr>
                <w:b/>
              </w:rPr>
            </w:pPr>
          </w:p>
          <w:p w:rsidR="00454699" w:rsidRPr="00B4338B" w:rsidRDefault="00454699" w:rsidP="00454699">
            <w:pPr>
              <w:outlineLvl w:val="0"/>
            </w:pPr>
            <w:r w:rsidRPr="00B4338B">
              <w:rPr>
                <w:b/>
                <w:bCs/>
                <w:sz w:val="22"/>
                <w:szCs w:val="22"/>
              </w:rPr>
              <w:t>Информация о выполнении:</w:t>
            </w:r>
          </w:p>
          <w:p w:rsidR="00F86562" w:rsidRDefault="000A5F74" w:rsidP="00F86562">
            <w:pPr>
              <w:ind w:firstLine="326"/>
              <w:jc w:val="both"/>
            </w:pPr>
            <w:r w:rsidRPr="00B4338B">
              <w:rPr>
                <w:sz w:val="22"/>
                <w:szCs w:val="22"/>
              </w:rPr>
              <w:t xml:space="preserve">В рамках реализация мероприятий регионального проекта «Социальная активность», а также в целях организации комплекса мероприятий в сфере молодежной политики, проведен ряд мероприятий, направленных на воспитание и развитие молодежи. Большую работу </w:t>
            </w:r>
            <w:r w:rsidRPr="00B4338B">
              <w:rPr>
                <w:b/>
                <w:sz w:val="22"/>
                <w:szCs w:val="22"/>
              </w:rPr>
              <w:t>по патриотическому воспитанию</w:t>
            </w:r>
            <w:r w:rsidRPr="00B4338B">
              <w:rPr>
                <w:sz w:val="22"/>
                <w:szCs w:val="22"/>
              </w:rPr>
              <w:t xml:space="preserve"> проводит  школьный музей «Поиск МБОУ СОШ №5, работающий в тесном контакте с поисковым отрядом «Патриот». Для школьников и воспитанников детских садов было проведено более 120 мероприятий в очном режиме и  в формате онлайн, посвященных Дню Победы.  Движением «Волонтеры победы» проведена акция «Красная гвоздика» (520 участников). Более 4000 человек приняли участие в акциях «Письмо Победы», «#</w:t>
            </w:r>
            <w:proofErr w:type="spellStart"/>
            <w:r w:rsidRPr="00B4338B">
              <w:rPr>
                <w:sz w:val="22"/>
                <w:szCs w:val="22"/>
              </w:rPr>
              <w:t>ПоемДвором</w:t>
            </w:r>
            <w:proofErr w:type="spellEnd"/>
            <w:r w:rsidRPr="00B4338B">
              <w:rPr>
                <w:sz w:val="22"/>
                <w:szCs w:val="22"/>
              </w:rPr>
              <w:t>», «#</w:t>
            </w:r>
            <w:proofErr w:type="spellStart"/>
            <w:r w:rsidRPr="00B4338B">
              <w:rPr>
                <w:sz w:val="22"/>
                <w:szCs w:val="22"/>
              </w:rPr>
              <w:t>ПобедаИзМоегоОкна</w:t>
            </w:r>
            <w:proofErr w:type="spellEnd"/>
            <w:r w:rsidRPr="00B4338B">
              <w:rPr>
                <w:sz w:val="22"/>
                <w:szCs w:val="22"/>
              </w:rPr>
              <w:t xml:space="preserve">», «Наследники Победы», «Мирные окна». 21 июня на сайтах общеобразовательных организаций прошли </w:t>
            </w:r>
            <w:proofErr w:type="spellStart"/>
            <w:r w:rsidRPr="00B4338B">
              <w:rPr>
                <w:sz w:val="22"/>
                <w:szCs w:val="22"/>
              </w:rPr>
              <w:t>онлайн-уроки</w:t>
            </w:r>
            <w:proofErr w:type="spellEnd"/>
            <w:r w:rsidRPr="00B4338B">
              <w:rPr>
                <w:sz w:val="22"/>
                <w:szCs w:val="22"/>
              </w:rPr>
              <w:t xml:space="preserve"> Мужества «Никто не забыт, ничто не забыто».  80 человек приняли участие во Всероссийской акции «Диктант Победы». В рамках акции «Ветеран живет рядом» оказана помощь 48 ветеранам и труженикам тыла.  Традиционно прошла акция «Посылка солдату». Учащиеся 1-11 классов отправили  солдатам   63 посылки. В городе функционирует Всероссийское детско-юношеское военно-патриотическое общественное движение. В рядах </w:t>
            </w:r>
            <w:proofErr w:type="spellStart"/>
            <w:r w:rsidRPr="00B4338B">
              <w:rPr>
                <w:sz w:val="22"/>
                <w:szCs w:val="22"/>
              </w:rPr>
              <w:t>Юнармии</w:t>
            </w:r>
            <w:proofErr w:type="spellEnd"/>
            <w:r w:rsidRPr="00B4338B">
              <w:rPr>
                <w:sz w:val="22"/>
                <w:szCs w:val="22"/>
              </w:rPr>
              <w:t xml:space="preserve"> - 269 школьников. </w:t>
            </w:r>
          </w:p>
          <w:p w:rsidR="000A5F74" w:rsidRPr="00B4338B" w:rsidRDefault="000A5F74" w:rsidP="00F86562">
            <w:pPr>
              <w:ind w:firstLine="326"/>
              <w:jc w:val="both"/>
            </w:pPr>
            <w:r w:rsidRPr="00B4338B">
              <w:rPr>
                <w:sz w:val="22"/>
                <w:szCs w:val="22"/>
              </w:rPr>
              <w:t xml:space="preserve">Реализация  мероприятий направленных на </w:t>
            </w:r>
            <w:r w:rsidRPr="00B4338B">
              <w:rPr>
                <w:b/>
                <w:sz w:val="22"/>
                <w:szCs w:val="22"/>
              </w:rPr>
              <w:t>укрепление межнационального и межконфессионального согласия</w:t>
            </w:r>
            <w:r w:rsidRPr="00B4338B">
              <w:rPr>
                <w:sz w:val="22"/>
                <w:szCs w:val="22"/>
              </w:rPr>
              <w:t xml:space="preserve">, </w:t>
            </w:r>
            <w:r w:rsidRPr="00B4338B">
              <w:rPr>
                <w:sz w:val="22"/>
                <w:szCs w:val="22"/>
              </w:rPr>
              <w:lastRenderedPageBreak/>
              <w:t xml:space="preserve">поддержка и развитие языков и культуры народов Российской Федерации, проживающих на территории города Урай, обеспечение социальной и культурной адаптации  мигрантов, профилактика межнациональных (межэтнических) межконфессиональных конфликтов осуществляется в рамках  реализации учебного курса «Основы религиозной культуры и светской этики». </w:t>
            </w:r>
          </w:p>
          <w:p w:rsidR="000A5F74" w:rsidRPr="00B4338B" w:rsidRDefault="000A5F74" w:rsidP="00F86562">
            <w:pPr>
              <w:ind w:firstLine="326"/>
              <w:jc w:val="both"/>
            </w:pPr>
            <w:r w:rsidRPr="00B4338B">
              <w:rPr>
                <w:sz w:val="22"/>
                <w:szCs w:val="22"/>
              </w:rPr>
              <w:t xml:space="preserve">Формирования ценностей </w:t>
            </w:r>
            <w:r w:rsidRPr="00B4338B">
              <w:rPr>
                <w:b/>
                <w:sz w:val="22"/>
                <w:szCs w:val="22"/>
              </w:rPr>
              <w:t>семейной культуры</w:t>
            </w:r>
            <w:r w:rsidRPr="00B4338B">
              <w:rPr>
                <w:sz w:val="22"/>
                <w:szCs w:val="22"/>
              </w:rPr>
              <w:t xml:space="preserve"> и образа успешной молодой семьи проходит через реализацию курса «</w:t>
            </w:r>
            <w:proofErr w:type="spellStart"/>
            <w:r w:rsidRPr="00B4338B">
              <w:rPr>
                <w:sz w:val="22"/>
                <w:szCs w:val="22"/>
              </w:rPr>
              <w:t>Семьеведение</w:t>
            </w:r>
            <w:proofErr w:type="spellEnd"/>
            <w:r w:rsidRPr="00B4338B">
              <w:rPr>
                <w:sz w:val="22"/>
                <w:szCs w:val="22"/>
              </w:rPr>
              <w:t>» в 10-х классах школ города. Проведены мероприятия и конкурсы, приуроченные ко Дню защиты детей, Международному дню Матери, Дню семьи, любви и верности. Всего за 2021 год проведено 20 мероприятий.</w:t>
            </w:r>
          </w:p>
          <w:p w:rsidR="00F86562" w:rsidRDefault="000A5F74" w:rsidP="00F86562">
            <w:pPr>
              <w:ind w:firstLine="326"/>
              <w:jc w:val="both"/>
            </w:pPr>
            <w:r w:rsidRPr="00B4338B">
              <w:rPr>
                <w:sz w:val="22"/>
                <w:szCs w:val="22"/>
              </w:rPr>
              <w:t xml:space="preserve">В целях популяризации </w:t>
            </w:r>
            <w:r w:rsidRPr="00B4338B">
              <w:rPr>
                <w:b/>
                <w:sz w:val="22"/>
                <w:szCs w:val="22"/>
              </w:rPr>
              <w:t>здорового образа жизни</w:t>
            </w:r>
            <w:r w:rsidRPr="00B4338B">
              <w:rPr>
                <w:sz w:val="22"/>
                <w:szCs w:val="22"/>
              </w:rPr>
              <w:t xml:space="preserve"> во всех школах прошла Спартакиада «Старты надежд 2021», в которой приняли участие  2010 человек</w:t>
            </w:r>
            <w:r w:rsidR="00454699" w:rsidRPr="00B4338B">
              <w:rPr>
                <w:sz w:val="22"/>
                <w:szCs w:val="22"/>
              </w:rPr>
              <w:t xml:space="preserve">. </w:t>
            </w:r>
            <w:r w:rsidRPr="00B4338B">
              <w:rPr>
                <w:sz w:val="22"/>
                <w:szCs w:val="22"/>
              </w:rPr>
              <w:t>5290 обучающихся и 2310 воспитанников приняли участие в Месячнике оборонно-массовой и спортивной работы (</w:t>
            </w:r>
            <w:r w:rsidRPr="00B4338B">
              <w:rPr>
                <w:sz w:val="22"/>
                <w:szCs w:val="22"/>
                <w:shd w:val="clear" w:color="auto" w:fill="FFFFFF"/>
              </w:rPr>
              <w:t>военно-спортивная игра «А ну-ка, парни!», военно-спортивная игра «Зарница»).</w:t>
            </w:r>
            <w:r w:rsidRPr="00B4338B">
              <w:rPr>
                <w:sz w:val="22"/>
                <w:szCs w:val="22"/>
              </w:rPr>
              <w:t xml:space="preserve"> Успешно развивается секция шахмат в образовательных организациях. Общее количество посещающих секцию шахмат школьников и  воспитанников дошкольных организаций, в 2021 году составило 2436 человек. </w:t>
            </w:r>
            <w:r w:rsidRPr="00B4338B">
              <w:rPr>
                <w:sz w:val="22"/>
                <w:szCs w:val="22"/>
                <w:shd w:val="clear" w:color="auto" w:fill="FFFFFF"/>
              </w:rPr>
              <w:t>В режиме онлайн проведен День здоровья, в рамках которого проведены 18 «Уроков здоровья» с охватом 402 человека. В</w:t>
            </w:r>
            <w:r w:rsidRPr="00B4338B">
              <w:rPr>
                <w:sz w:val="22"/>
                <w:szCs w:val="22"/>
              </w:rPr>
              <w:t xml:space="preserve">о всех общеобразовательных организациях прошел  «Единый  урок здоровья», тема которого «Что мы должны знать о </w:t>
            </w:r>
            <w:proofErr w:type="spellStart"/>
            <w:r w:rsidRPr="00B4338B">
              <w:rPr>
                <w:sz w:val="22"/>
                <w:szCs w:val="22"/>
              </w:rPr>
              <w:t>коронавирусе</w:t>
            </w:r>
            <w:proofErr w:type="spellEnd"/>
            <w:r w:rsidRPr="00B4338B">
              <w:rPr>
                <w:sz w:val="22"/>
                <w:szCs w:val="22"/>
              </w:rPr>
              <w:t xml:space="preserve">». Охват составил 505 человек. </w:t>
            </w:r>
          </w:p>
          <w:p w:rsidR="00F86562" w:rsidRDefault="000A5F74" w:rsidP="00F86562">
            <w:pPr>
              <w:ind w:firstLine="326"/>
              <w:jc w:val="both"/>
            </w:pPr>
            <w:r w:rsidRPr="00B4338B">
              <w:rPr>
                <w:sz w:val="22"/>
                <w:szCs w:val="22"/>
              </w:rPr>
              <w:t xml:space="preserve">Вовлечение детей </w:t>
            </w:r>
            <w:r w:rsidRPr="00B4338B">
              <w:rPr>
                <w:b/>
                <w:sz w:val="22"/>
                <w:szCs w:val="22"/>
              </w:rPr>
              <w:t>в экологическую деятельность</w:t>
            </w:r>
            <w:r w:rsidRPr="00B4338B">
              <w:rPr>
                <w:sz w:val="22"/>
                <w:szCs w:val="22"/>
              </w:rPr>
              <w:t xml:space="preserve"> происходит через проектную и исследовательскую работу, через активность добровольческих объединений детей, экологические акции и просветительские мероприятия. Общий охват за 2021 год - 5800 человек.</w:t>
            </w:r>
            <w:r w:rsidRPr="00B4338B">
              <w:rPr>
                <w:bCs/>
                <w:iCs/>
                <w:sz w:val="22"/>
                <w:szCs w:val="22"/>
              </w:rPr>
              <w:t xml:space="preserve"> Во всех школах разработаны и реализуются экологические проекты, в рамках которых учащиеся привлекаются к благоустройству школьного двора, озеленению клумб.</w:t>
            </w:r>
            <w:r w:rsidRPr="00B4338B">
              <w:rPr>
                <w:sz w:val="22"/>
                <w:szCs w:val="22"/>
              </w:rPr>
              <w:t xml:space="preserve">  Ежегодно </w:t>
            </w:r>
            <w:r w:rsidRPr="00B4338B">
              <w:rPr>
                <w:sz w:val="22"/>
                <w:szCs w:val="22"/>
              </w:rPr>
              <w:lastRenderedPageBreak/>
              <w:t>проводится субботник по очистке территории Мемориала «Только вместе мы большая сила – школа №5».  В рамках фестиваля «</w:t>
            </w:r>
            <w:proofErr w:type="spellStart"/>
            <w:r w:rsidRPr="00B4338B">
              <w:rPr>
                <w:sz w:val="22"/>
                <w:szCs w:val="22"/>
              </w:rPr>
              <w:t>Экодетство</w:t>
            </w:r>
            <w:proofErr w:type="spellEnd"/>
            <w:r w:rsidRPr="00B4338B">
              <w:rPr>
                <w:sz w:val="22"/>
                <w:szCs w:val="22"/>
              </w:rPr>
              <w:t xml:space="preserve">» во всех школах города прошел экологический трудовой десант, в котором приняли участие 1285 школьников,  79 педагогов и воспитателей,  95 родителей,  1 член детского совета при Уполномоченном по правам ребенка, 18 Волонтеров  Победы. В течение года </w:t>
            </w:r>
            <w:proofErr w:type="gramStart"/>
            <w:r w:rsidRPr="00B4338B">
              <w:rPr>
                <w:sz w:val="22"/>
                <w:szCs w:val="22"/>
              </w:rPr>
              <w:t>с</w:t>
            </w:r>
            <w:proofErr w:type="gramEnd"/>
            <w:r w:rsidRPr="00B4338B">
              <w:rPr>
                <w:sz w:val="22"/>
                <w:szCs w:val="22"/>
              </w:rPr>
              <w:t xml:space="preserve"> </w:t>
            </w:r>
            <w:proofErr w:type="gramStart"/>
            <w:r w:rsidRPr="00B4338B">
              <w:rPr>
                <w:sz w:val="22"/>
                <w:szCs w:val="22"/>
              </w:rPr>
              <w:t>обучающимися</w:t>
            </w:r>
            <w:proofErr w:type="gramEnd"/>
            <w:r w:rsidRPr="00B4338B">
              <w:rPr>
                <w:sz w:val="22"/>
                <w:szCs w:val="22"/>
              </w:rPr>
              <w:t xml:space="preserve"> были организованы и проведены мероприятия экологической направленности: акции «День Земли» и «Покормите птиц»; марафон «Моя </w:t>
            </w:r>
            <w:proofErr w:type="spellStart"/>
            <w:r w:rsidRPr="00B4338B">
              <w:rPr>
                <w:sz w:val="22"/>
                <w:szCs w:val="22"/>
              </w:rPr>
              <w:t>Югра</w:t>
            </w:r>
            <w:proofErr w:type="spellEnd"/>
            <w:r w:rsidRPr="00B4338B">
              <w:rPr>
                <w:sz w:val="22"/>
                <w:szCs w:val="22"/>
              </w:rPr>
              <w:t xml:space="preserve"> – моя планета»,  конкурс «Сохраним планету голубой и зеленой».</w:t>
            </w:r>
          </w:p>
          <w:p w:rsidR="003A0EA8" w:rsidRPr="00B4338B" w:rsidRDefault="000A5F74" w:rsidP="00F86562">
            <w:pPr>
              <w:ind w:firstLine="326"/>
              <w:jc w:val="both"/>
            </w:pPr>
            <w:r w:rsidRPr="00B4338B">
              <w:rPr>
                <w:sz w:val="22"/>
                <w:szCs w:val="22"/>
              </w:rPr>
              <w:t xml:space="preserve">Ежегодно проводится более 220 мероприятий </w:t>
            </w:r>
            <w:r w:rsidRPr="00B4338B">
              <w:rPr>
                <w:b/>
                <w:sz w:val="22"/>
                <w:szCs w:val="22"/>
              </w:rPr>
              <w:t>профилактической</w:t>
            </w:r>
            <w:r w:rsidRPr="00B4338B">
              <w:rPr>
                <w:sz w:val="22"/>
                <w:szCs w:val="22"/>
              </w:rPr>
              <w:t xml:space="preserve"> </w:t>
            </w:r>
            <w:r w:rsidRPr="00B4338B">
              <w:rPr>
                <w:b/>
                <w:sz w:val="22"/>
                <w:szCs w:val="22"/>
              </w:rPr>
              <w:t>направленности</w:t>
            </w:r>
            <w:r w:rsidRPr="00B4338B">
              <w:rPr>
                <w:sz w:val="22"/>
                <w:szCs w:val="22"/>
              </w:rPr>
              <w:t xml:space="preserve">.  В рамках профилактических мероприятий проведены плановые инструктажи, учебно-тренировочные занятия по пожарной безопасности, правилам  поведения в чрезвычайных ситуациях. Публикации по вопросам травматизма, безопасности  размещаются образовательными организациями на официальных сайтах учреждений и активно используются в социальные сети и </w:t>
            </w:r>
            <w:proofErr w:type="spellStart"/>
            <w:r w:rsidRPr="00B4338B">
              <w:rPr>
                <w:sz w:val="22"/>
                <w:szCs w:val="22"/>
              </w:rPr>
              <w:t>мессенджеры</w:t>
            </w:r>
            <w:proofErr w:type="spellEnd"/>
            <w:r w:rsidRPr="00B4338B">
              <w:rPr>
                <w:sz w:val="22"/>
                <w:szCs w:val="22"/>
              </w:rPr>
              <w:t>. В соответствии с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в рамках недели безопасности, 10 сентября ежегодно в общеобразовательных организациях города Урай  проводятся  уроки по «Основам безопасности жизнедеятельности» с привлечением сотрудников территориальных подразделений Федеральной противопожарной службы МЧС, сотрудников ГИБДД ОМВД России по г</w:t>
            </w:r>
            <w:proofErr w:type="gramStart"/>
            <w:r w:rsidRPr="00B4338B">
              <w:rPr>
                <w:sz w:val="22"/>
                <w:szCs w:val="22"/>
              </w:rPr>
              <w:t>.У</w:t>
            </w:r>
            <w:proofErr w:type="gramEnd"/>
            <w:r w:rsidRPr="00B4338B">
              <w:rPr>
                <w:sz w:val="22"/>
                <w:szCs w:val="22"/>
              </w:rPr>
              <w:t>рай. Прошли уроки по «Основам безопасности жизнедеятельности» (охват 4990 человек). </w:t>
            </w:r>
          </w:p>
          <w:p w:rsidR="00F86562" w:rsidRDefault="000A5F74" w:rsidP="000A5F74">
            <w:pPr>
              <w:jc w:val="both"/>
            </w:pPr>
            <w:r w:rsidRPr="00B4338B">
              <w:rPr>
                <w:sz w:val="22"/>
                <w:szCs w:val="22"/>
              </w:rPr>
              <w:t xml:space="preserve">Проведен конкурс рисунков на противопожарную тематику среди детей дошкольного возраста, в котором приняли  участие 7 дошкольных организаций, 94 воспитанника. </w:t>
            </w:r>
          </w:p>
          <w:p w:rsidR="00F86562" w:rsidRDefault="000A5F74" w:rsidP="00F86562">
            <w:pPr>
              <w:ind w:firstLine="326"/>
              <w:jc w:val="both"/>
            </w:pPr>
            <w:r w:rsidRPr="00B4338B">
              <w:rPr>
                <w:sz w:val="22"/>
                <w:szCs w:val="22"/>
              </w:rPr>
              <w:t xml:space="preserve">В целях развития гражданской активности и самореализации </w:t>
            </w:r>
            <w:r w:rsidRPr="00B4338B">
              <w:rPr>
                <w:sz w:val="22"/>
                <w:szCs w:val="22"/>
              </w:rPr>
              <w:lastRenderedPageBreak/>
              <w:t>молодежи в городе Урай функционирует муниципальный ресурсный центр развития и поддержки добровольчества (</w:t>
            </w:r>
            <w:proofErr w:type="spellStart"/>
            <w:r w:rsidRPr="00B4338B">
              <w:rPr>
                <w:sz w:val="22"/>
                <w:szCs w:val="22"/>
              </w:rPr>
              <w:t>волонтерства</w:t>
            </w:r>
            <w:proofErr w:type="spellEnd"/>
            <w:r w:rsidRPr="00B4338B">
              <w:rPr>
                <w:sz w:val="22"/>
                <w:szCs w:val="22"/>
              </w:rPr>
              <w:t xml:space="preserve">) «Доброволец </w:t>
            </w:r>
            <w:proofErr w:type="spellStart"/>
            <w:r w:rsidRPr="00B4338B">
              <w:rPr>
                <w:sz w:val="22"/>
                <w:szCs w:val="22"/>
              </w:rPr>
              <w:t>Урая</w:t>
            </w:r>
            <w:proofErr w:type="spellEnd"/>
            <w:r w:rsidRPr="00B4338B">
              <w:rPr>
                <w:sz w:val="22"/>
                <w:szCs w:val="22"/>
              </w:rPr>
              <w:t>». На территории города ведут активную деятельность 18 волонтерских объединений, в состав которых входит 572 человека на постоянной основе и более 700 волонтеров, которые принимают участие в акциях и мероприятиях.</w:t>
            </w:r>
          </w:p>
          <w:p w:rsidR="00F86562" w:rsidRDefault="000A5F74" w:rsidP="00F86562">
            <w:pPr>
              <w:ind w:firstLine="326"/>
              <w:jc w:val="both"/>
            </w:pPr>
            <w:r w:rsidRPr="00B4338B">
              <w:rPr>
                <w:sz w:val="22"/>
                <w:szCs w:val="22"/>
              </w:rPr>
              <w:t xml:space="preserve">В условиях пандемии работает муниципальный штаб волонтеров. </w:t>
            </w:r>
            <w:r w:rsidRPr="00B4338B">
              <w:rPr>
                <w:sz w:val="22"/>
                <w:szCs w:val="22"/>
                <w:shd w:val="clear" w:color="auto" w:fill="FFFFFF"/>
              </w:rPr>
              <w:t xml:space="preserve">Волонтерами отработано 1400 заявок по  доставке продуктов питания, лекарств  и предметов первой необходимости </w:t>
            </w:r>
            <w:proofErr w:type="spellStart"/>
            <w:r w:rsidRPr="00B4338B">
              <w:rPr>
                <w:sz w:val="22"/>
                <w:szCs w:val="22"/>
                <w:shd w:val="clear" w:color="auto" w:fill="FFFFFF"/>
              </w:rPr>
              <w:t>маломобильным</w:t>
            </w:r>
            <w:proofErr w:type="spellEnd"/>
            <w:r w:rsidRPr="00B4338B">
              <w:rPr>
                <w:sz w:val="22"/>
                <w:szCs w:val="22"/>
                <w:shd w:val="clear" w:color="auto" w:fill="FFFFFF"/>
              </w:rPr>
              <w:t>, пожилым гражданам и людям, которые болели коронавирусной инфекцией.</w:t>
            </w:r>
            <w:r w:rsidRPr="00B4338B">
              <w:rPr>
                <w:sz w:val="22"/>
                <w:szCs w:val="22"/>
              </w:rPr>
              <w:t xml:space="preserve"> </w:t>
            </w:r>
          </w:p>
          <w:p w:rsidR="000A5F74" w:rsidRPr="00B4338B" w:rsidRDefault="000A5F74" w:rsidP="00F86562">
            <w:pPr>
              <w:ind w:firstLine="326"/>
              <w:jc w:val="both"/>
            </w:pPr>
            <w:r w:rsidRPr="00B4338B">
              <w:rPr>
                <w:sz w:val="22"/>
                <w:szCs w:val="22"/>
              </w:rPr>
              <w:t xml:space="preserve">Проведен месячник </w:t>
            </w:r>
            <w:proofErr w:type="spellStart"/>
            <w:r w:rsidRPr="00B4338B">
              <w:rPr>
                <w:sz w:val="22"/>
                <w:szCs w:val="22"/>
              </w:rPr>
              <w:t>антинаркотической</w:t>
            </w:r>
            <w:proofErr w:type="spellEnd"/>
            <w:r w:rsidRPr="00B4338B">
              <w:rPr>
                <w:sz w:val="22"/>
                <w:szCs w:val="22"/>
              </w:rPr>
              <w:t xml:space="preserve"> направленности и популяризации здорового образа жизни. Охват составил 3980 человек.  Проведено более 70 мероприятий  в рамках профилактики  правонарушений в части злоупотребления </w:t>
            </w:r>
            <w:proofErr w:type="spellStart"/>
            <w:r w:rsidRPr="00B4338B">
              <w:rPr>
                <w:sz w:val="22"/>
                <w:szCs w:val="22"/>
              </w:rPr>
              <w:t>психоактивных</w:t>
            </w:r>
            <w:proofErr w:type="spellEnd"/>
            <w:r w:rsidRPr="00B4338B">
              <w:rPr>
                <w:sz w:val="22"/>
                <w:szCs w:val="22"/>
              </w:rPr>
              <w:t xml:space="preserve"> веществ.</w:t>
            </w:r>
          </w:p>
          <w:p w:rsidR="000A5F74" w:rsidRPr="00B4338B" w:rsidRDefault="000A5F74" w:rsidP="000A5F74">
            <w:pPr>
              <w:jc w:val="both"/>
            </w:pPr>
            <w:r w:rsidRPr="00B4338B">
              <w:rPr>
                <w:sz w:val="22"/>
                <w:szCs w:val="22"/>
              </w:rPr>
              <w:t xml:space="preserve">По направлению противодействия терроризму прошла Декада профилактики экстремизма и терроризма. </w:t>
            </w:r>
          </w:p>
          <w:p w:rsidR="00F86562" w:rsidRDefault="000A5F74" w:rsidP="00F86562">
            <w:pPr>
              <w:jc w:val="both"/>
            </w:pPr>
            <w:r w:rsidRPr="00B4338B">
              <w:rPr>
                <w:sz w:val="22"/>
                <w:szCs w:val="22"/>
              </w:rPr>
              <w:t xml:space="preserve">В целях своевременного выявления и пресечения деструктивного поведения несовершеннолетних все общеобразовательные организации учувствуют в  оперативно-профилактических мероприятиях, профилактических акциях, в том числе инициированных органами внутренних дел: «Подросток», «Каникулы», «Дети России», «Сообщи, где торгуют смертью», «Нет ненависти и вражде». В рамках акций проведено 25 мероприятий с 100% охватом  обучающихся. </w:t>
            </w:r>
          </w:p>
          <w:p w:rsidR="000A5F74" w:rsidRPr="00F86562" w:rsidRDefault="000A5F74" w:rsidP="00F86562">
            <w:pPr>
              <w:ind w:firstLine="326"/>
              <w:jc w:val="both"/>
            </w:pPr>
            <w:r w:rsidRPr="00B4338B">
              <w:rPr>
                <w:color w:val="222222"/>
                <w:sz w:val="22"/>
                <w:szCs w:val="22"/>
              </w:rPr>
              <w:t xml:space="preserve">Во всех общеобразовательных организациях проведены беседы, классные часы, конкурсы и викторины </w:t>
            </w:r>
            <w:proofErr w:type="spellStart"/>
            <w:r w:rsidRPr="00B4338B">
              <w:rPr>
                <w:color w:val="222222"/>
                <w:sz w:val="22"/>
                <w:szCs w:val="22"/>
              </w:rPr>
              <w:t>противоэкстремистской</w:t>
            </w:r>
            <w:proofErr w:type="spellEnd"/>
            <w:r w:rsidRPr="00B4338B">
              <w:rPr>
                <w:color w:val="222222"/>
                <w:sz w:val="22"/>
                <w:szCs w:val="22"/>
              </w:rPr>
              <w:t xml:space="preserve">  и антитеррористической направленности: «Что такое толерантность», «Умей дружить», «Что такое терроризм», «Учись беречь себя и окружающих», «Ложные сообщения о фактах терроризма», «Сила России в единстве народов», «Мы разные, но мы равны», «Небо общее для всех», «Молодежь против экстремизма». Состоялись </w:t>
            </w:r>
            <w:r w:rsidRPr="00B4338B">
              <w:rPr>
                <w:color w:val="222222"/>
                <w:sz w:val="22"/>
                <w:szCs w:val="22"/>
              </w:rPr>
              <w:lastRenderedPageBreak/>
              <w:t>конкурсы рисунков:  «Национальный костюм» (МБОУ СОШ №5), «Моя земля-земля отцов и дедов» (МБОУ СОШ №2), конкурс стенгазет «Наши соседи» (МБОУ СОШ №6). В холлах и  библиотеках школ были организованы выставки: «Библиотека-территория толерантности», «Дагестан», «Армения», «Украинский хуторок», «Русский дом», «Добро пожаловать в Узбекистан», «Наш Север». Представители диаспор провели для учащихся мастер-классы: «Женский платок на Кавказе», «Армянский гранат», «Украинский венок дружбы», «Русская роспись». Охват составил 4930 человек. </w:t>
            </w:r>
          </w:p>
          <w:p w:rsidR="000A5F74" w:rsidRPr="00B4338B" w:rsidRDefault="000A5F74" w:rsidP="000A5F74">
            <w:pPr>
              <w:shd w:val="clear" w:color="auto" w:fill="FFFFFF"/>
              <w:tabs>
                <w:tab w:val="left" w:pos="51"/>
              </w:tabs>
              <w:ind w:firstLine="51"/>
              <w:jc w:val="both"/>
            </w:pPr>
            <w:r w:rsidRPr="00B4338B">
              <w:rPr>
                <w:color w:val="222222"/>
                <w:sz w:val="22"/>
                <w:szCs w:val="22"/>
              </w:rPr>
              <w:t>     </w:t>
            </w:r>
          </w:p>
        </w:tc>
      </w:tr>
      <w:tr w:rsidR="000A5F74" w:rsidRPr="00B4338B" w:rsidTr="001D0830">
        <w:trPr>
          <w:trHeight w:val="282"/>
        </w:trPr>
        <w:tc>
          <w:tcPr>
            <w:tcW w:w="227" w:type="pct"/>
            <w:tcBorders>
              <w:top w:val="nil"/>
              <w:left w:val="single" w:sz="4" w:space="0" w:color="auto"/>
              <w:bottom w:val="single" w:sz="4" w:space="0" w:color="auto"/>
              <w:right w:val="single" w:sz="4" w:space="0" w:color="auto"/>
            </w:tcBorders>
            <w:shd w:val="clear" w:color="000000" w:fill="C6E0B4"/>
            <w:vAlign w:val="center"/>
            <w:hideMark/>
          </w:tcPr>
          <w:p w:rsidR="000A5F74" w:rsidRPr="00B4338B" w:rsidRDefault="000A5F74" w:rsidP="00F92E43">
            <w:pPr>
              <w:jc w:val="center"/>
              <w:rPr>
                <w:b/>
                <w:bCs/>
              </w:rPr>
            </w:pPr>
            <w:r w:rsidRPr="00B4338B">
              <w:rPr>
                <w:b/>
                <w:bCs/>
                <w:sz w:val="22"/>
                <w:szCs w:val="22"/>
              </w:rPr>
              <w:lastRenderedPageBreak/>
              <w:t>13</w:t>
            </w:r>
          </w:p>
        </w:tc>
        <w:tc>
          <w:tcPr>
            <w:tcW w:w="4773" w:type="pct"/>
            <w:gridSpan w:val="5"/>
            <w:tcBorders>
              <w:top w:val="single" w:sz="4" w:space="0" w:color="auto"/>
              <w:left w:val="nil"/>
              <w:bottom w:val="single" w:sz="4" w:space="0" w:color="auto"/>
              <w:right w:val="single" w:sz="4" w:space="0" w:color="auto"/>
            </w:tcBorders>
            <w:shd w:val="clear" w:color="000000" w:fill="C6E0B4"/>
          </w:tcPr>
          <w:p w:rsidR="000A5F74" w:rsidRPr="00B4338B" w:rsidRDefault="000A5F74" w:rsidP="00F92E43">
            <w:pPr>
              <w:rPr>
                <w:b/>
                <w:bCs/>
              </w:rPr>
            </w:pPr>
            <w:r w:rsidRPr="00B4338B">
              <w:rPr>
                <w:b/>
                <w:bCs/>
                <w:sz w:val="22"/>
                <w:szCs w:val="22"/>
              </w:rPr>
              <w:t>Цель 13. Сохранение и развитие культурного и духовно-нравственного потенциала </w:t>
            </w:r>
          </w:p>
        </w:tc>
      </w:tr>
      <w:tr w:rsidR="000A5F74"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t>13.1</w:t>
            </w:r>
          </w:p>
        </w:tc>
        <w:tc>
          <w:tcPr>
            <w:tcW w:w="752" w:type="pct"/>
            <w:tcBorders>
              <w:top w:val="nil"/>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 xml:space="preserve">Задача 1. </w:t>
            </w:r>
          </w:p>
          <w:p w:rsidR="000A5F74" w:rsidRPr="00B4338B" w:rsidRDefault="000A5F74" w:rsidP="009D0953">
            <w:pPr>
              <w:rPr>
                <w:b/>
                <w:bCs/>
              </w:rPr>
            </w:pPr>
            <w:r w:rsidRPr="00B4338B">
              <w:rPr>
                <w:b/>
                <w:bCs/>
                <w:sz w:val="22"/>
                <w:szCs w:val="22"/>
              </w:rPr>
              <w:t>Комплексная модернизация учреждений сферы культуры в целях повышения эффективности их работы, качества и доступности предоставляемых ими услуг </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jc w:val="both"/>
              <w:outlineLvl w:val="0"/>
            </w:pPr>
            <w:r w:rsidRPr="00B4338B">
              <w:rPr>
                <w:sz w:val="22"/>
                <w:szCs w:val="22"/>
              </w:rPr>
              <w:t xml:space="preserve">Развитие инфраструктуры и укрепление материально-технической базы учреждений культуры и организаций </w:t>
            </w:r>
            <w:proofErr w:type="gramStart"/>
            <w:r w:rsidRPr="00B4338B">
              <w:rPr>
                <w:sz w:val="22"/>
                <w:szCs w:val="22"/>
              </w:rPr>
              <w:t>дополнительного</w:t>
            </w:r>
            <w:proofErr w:type="gramEnd"/>
            <w:r w:rsidRPr="00B4338B">
              <w:rPr>
                <w:sz w:val="22"/>
                <w:szCs w:val="22"/>
              </w:rPr>
              <w:t xml:space="preserve"> образования в сфере культуры (новое строительство, капитальный и текущий ремонты, оснащение оборудованием).</w:t>
            </w:r>
          </w:p>
          <w:p w:rsidR="000A5F74" w:rsidRPr="00B4338B" w:rsidRDefault="000A5F74" w:rsidP="009D0953">
            <w:pPr>
              <w:ind w:firstLine="317"/>
              <w:jc w:val="both"/>
              <w:outlineLvl w:val="0"/>
            </w:pPr>
            <w:r w:rsidRPr="00B4338B">
              <w:rPr>
                <w:sz w:val="22"/>
                <w:szCs w:val="22"/>
              </w:rPr>
              <w:t xml:space="preserve">Развитие перечня услуг в сфере культуры, расширение спектра общеобразовательных программ в сфере культуры, новых видов и </w:t>
            </w:r>
            <w:r w:rsidRPr="00B4338B">
              <w:rPr>
                <w:sz w:val="22"/>
                <w:szCs w:val="22"/>
              </w:rPr>
              <w:lastRenderedPageBreak/>
              <w:t>форм предоставления услуг. Расширение применения современных информационных технологий в культуре.</w:t>
            </w:r>
          </w:p>
        </w:tc>
        <w:tc>
          <w:tcPr>
            <w:tcW w:w="314" w:type="pct"/>
            <w:tcBorders>
              <w:top w:val="single" w:sz="4" w:space="0" w:color="auto"/>
              <w:left w:val="nil"/>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lastRenderedPageBreak/>
              <w:t>2.11</w:t>
            </w:r>
          </w:p>
        </w:tc>
        <w:tc>
          <w:tcPr>
            <w:tcW w:w="718" w:type="pct"/>
            <w:tcBorders>
              <w:top w:val="nil"/>
              <w:left w:val="nil"/>
              <w:bottom w:val="single" w:sz="4" w:space="0" w:color="auto"/>
              <w:right w:val="single" w:sz="4" w:space="0" w:color="auto"/>
            </w:tcBorders>
            <w:shd w:val="clear" w:color="auto" w:fill="auto"/>
            <w:hideMark/>
          </w:tcPr>
          <w:p w:rsidR="000A5F74" w:rsidRPr="00B4338B" w:rsidRDefault="000A5F74" w:rsidP="002273CF">
            <w:pPr>
              <w:outlineLvl w:val="0"/>
            </w:pPr>
            <w:r w:rsidRPr="00B4338B">
              <w:rPr>
                <w:sz w:val="22"/>
                <w:szCs w:val="22"/>
              </w:rPr>
              <w:t xml:space="preserve">Управление по культуре и социальным вопросам администрации города Урай, </w:t>
            </w:r>
          </w:p>
          <w:p w:rsidR="000A5F74" w:rsidRPr="00B4338B" w:rsidRDefault="000A5F74" w:rsidP="009D0953">
            <w:pPr>
              <w:jc w:val="center"/>
              <w:outlineLvl w:val="0"/>
            </w:pPr>
          </w:p>
          <w:p w:rsidR="000A5F74" w:rsidRPr="00B4338B" w:rsidRDefault="000A5F74" w:rsidP="002273CF">
            <w:pPr>
              <w:outlineLvl w:val="0"/>
            </w:pPr>
            <w:r w:rsidRPr="00B4338B">
              <w:rPr>
                <w:sz w:val="22"/>
                <w:szCs w:val="22"/>
              </w:rPr>
              <w:t>МКУ  «УКС города Урай»</w:t>
            </w:r>
          </w:p>
        </w:tc>
        <w:tc>
          <w:tcPr>
            <w:tcW w:w="2166" w:type="pct"/>
            <w:tcBorders>
              <w:top w:val="nil"/>
              <w:left w:val="nil"/>
              <w:bottom w:val="single" w:sz="4" w:space="0" w:color="auto"/>
              <w:right w:val="single" w:sz="4" w:space="0" w:color="auto"/>
            </w:tcBorders>
          </w:tcPr>
          <w:p w:rsidR="00454699" w:rsidRPr="00B4338B" w:rsidRDefault="00454699" w:rsidP="00454699">
            <w:pPr>
              <w:outlineLvl w:val="0"/>
              <w:rPr>
                <w:b/>
              </w:rPr>
            </w:pPr>
            <w:r w:rsidRPr="00B4338B">
              <w:rPr>
                <w:b/>
                <w:sz w:val="22"/>
                <w:szCs w:val="22"/>
              </w:rPr>
              <w:t>Оценка результативности: исполнено.</w:t>
            </w:r>
          </w:p>
          <w:p w:rsidR="00F86562" w:rsidRDefault="00F86562" w:rsidP="00454699">
            <w:pPr>
              <w:outlineLvl w:val="0"/>
              <w:rPr>
                <w:b/>
                <w:bCs/>
              </w:rPr>
            </w:pPr>
          </w:p>
          <w:p w:rsidR="00454699" w:rsidRPr="00B4338B" w:rsidRDefault="00454699" w:rsidP="00454699">
            <w:pPr>
              <w:outlineLvl w:val="0"/>
            </w:pPr>
            <w:r w:rsidRPr="00B4338B">
              <w:rPr>
                <w:b/>
                <w:bCs/>
                <w:sz w:val="22"/>
                <w:szCs w:val="22"/>
              </w:rPr>
              <w:t>Информация о выполнении:</w:t>
            </w:r>
          </w:p>
          <w:p w:rsidR="000A5F74" w:rsidRPr="00B4338B" w:rsidRDefault="000A5F74" w:rsidP="00F86562">
            <w:pPr>
              <w:pStyle w:val="1c"/>
              <w:ind w:firstLine="326"/>
              <w:jc w:val="both"/>
              <w:rPr>
                <w:rFonts w:ascii="Times New Roman" w:hAnsi="Times New Roman"/>
              </w:rPr>
            </w:pPr>
            <w:r w:rsidRPr="00B4338B">
              <w:rPr>
                <w:rFonts w:ascii="Times New Roman" w:hAnsi="Times New Roman"/>
              </w:rPr>
              <w:t>В рамках реализации национального проекта «Культура» в 2021 году в целях оснащения оборудованием заключено 24 контракта на приобретение музыкальных инструментов, оборудования и учебных материалов. Осуществлена поставка 26 единиц музыкальных инструментов и комплектующих к ним, 75 единиц оборудования и 280 экземпляров учебной литературы в МБУ ДО «Детская школа искусств» на общую сумму  17 056,2 тыс. рублей, из них 6518,9 тыс. рублей – федеральный бюджет; 10196,2 тыс</w:t>
            </w:r>
            <w:proofErr w:type="gramStart"/>
            <w:r w:rsidRPr="00B4338B">
              <w:rPr>
                <w:rFonts w:ascii="Times New Roman" w:hAnsi="Times New Roman"/>
              </w:rPr>
              <w:t>.р</w:t>
            </w:r>
            <w:proofErr w:type="gramEnd"/>
            <w:r w:rsidRPr="00B4338B">
              <w:rPr>
                <w:rFonts w:ascii="Times New Roman" w:hAnsi="Times New Roman"/>
              </w:rPr>
              <w:t>ублей – бюджет ХМАО-Югры; 341,1 тыс.рублей – местный бюджет.</w:t>
            </w:r>
          </w:p>
          <w:p w:rsidR="000A5F74" w:rsidRPr="00B4338B" w:rsidRDefault="000A5F74" w:rsidP="00F86562">
            <w:pPr>
              <w:ind w:firstLine="326"/>
              <w:jc w:val="both"/>
            </w:pPr>
            <w:r w:rsidRPr="00B4338B">
              <w:rPr>
                <w:sz w:val="22"/>
                <w:szCs w:val="22"/>
              </w:rPr>
              <w:t xml:space="preserve">В целях развития перечня услуг в сфере культуры в МБУ </w:t>
            </w:r>
            <w:proofErr w:type="gramStart"/>
            <w:r w:rsidRPr="00B4338B">
              <w:rPr>
                <w:sz w:val="22"/>
                <w:szCs w:val="22"/>
              </w:rPr>
              <w:t>ДО</w:t>
            </w:r>
            <w:proofErr w:type="gramEnd"/>
            <w:r w:rsidRPr="00B4338B">
              <w:rPr>
                <w:sz w:val="22"/>
                <w:szCs w:val="22"/>
              </w:rPr>
              <w:t xml:space="preserve"> «</w:t>
            </w:r>
            <w:proofErr w:type="gramStart"/>
            <w:r w:rsidRPr="00B4338B">
              <w:rPr>
                <w:sz w:val="22"/>
                <w:szCs w:val="22"/>
              </w:rPr>
              <w:t>Детская</w:t>
            </w:r>
            <w:proofErr w:type="gramEnd"/>
            <w:r w:rsidRPr="00B4338B">
              <w:rPr>
                <w:sz w:val="22"/>
                <w:szCs w:val="22"/>
              </w:rPr>
              <w:t xml:space="preserve"> школа искусств» разработана дополнительная </w:t>
            </w:r>
            <w:proofErr w:type="spellStart"/>
            <w:r w:rsidRPr="00B4338B">
              <w:rPr>
                <w:sz w:val="22"/>
                <w:szCs w:val="22"/>
              </w:rPr>
              <w:t>предпрофессиональная</w:t>
            </w:r>
            <w:proofErr w:type="spellEnd"/>
            <w:r w:rsidRPr="00B4338B">
              <w:rPr>
                <w:sz w:val="22"/>
                <w:szCs w:val="22"/>
              </w:rPr>
              <w:t xml:space="preserve">  </w:t>
            </w:r>
            <w:proofErr w:type="spellStart"/>
            <w:r w:rsidRPr="00B4338B">
              <w:rPr>
                <w:sz w:val="22"/>
                <w:szCs w:val="22"/>
              </w:rPr>
              <w:t>общеразвивающая</w:t>
            </w:r>
            <w:proofErr w:type="spellEnd"/>
            <w:r w:rsidRPr="00B4338B">
              <w:rPr>
                <w:sz w:val="22"/>
                <w:szCs w:val="22"/>
              </w:rPr>
              <w:t xml:space="preserve"> программа «Элементарная теория музыки». В 2021 году увеличено количество обучающихся по сертификатам персонифицированного финансирования с 46 до 60 человек </w:t>
            </w:r>
            <w:r w:rsidRPr="00B4338B">
              <w:rPr>
                <w:bCs/>
                <w:sz w:val="22"/>
                <w:szCs w:val="22"/>
              </w:rPr>
              <w:t xml:space="preserve">по дополнительным общеобразовательным </w:t>
            </w:r>
            <w:proofErr w:type="spellStart"/>
            <w:r w:rsidRPr="00B4338B">
              <w:rPr>
                <w:bCs/>
                <w:sz w:val="22"/>
                <w:szCs w:val="22"/>
              </w:rPr>
              <w:t>общеразвивающим</w:t>
            </w:r>
            <w:proofErr w:type="spellEnd"/>
            <w:r w:rsidRPr="00B4338B">
              <w:rPr>
                <w:bCs/>
                <w:sz w:val="22"/>
                <w:szCs w:val="22"/>
              </w:rPr>
              <w:t xml:space="preserve"> программам в области изобразительного искусства «Юный художник»</w:t>
            </w:r>
            <w:r w:rsidRPr="00B4338B">
              <w:rPr>
                <w:sz w:val="22"/>
                <w:szCs w:val="22"/>
              </w:rPr>
              <w:t xml:space="preserve"> «Юный художник»; «Основы </w:t>
            </w:r>
            <w:r w:rsidRPr="00B4338B">
              <w:rPr>
                <w:sz w:val="22"/>
                <w:szCs w:val="22"/>
              </w:rPr>
              <w:lastRenderedPageBreak/>
              <w:t xml:space="preserve">изобразительного творчества» и хореографического искусства «Азбука танца». </w:t>
            </w:r>
          </w:p>
          <w:p w:rsidR="000A5F74" w:rsidRPr="00B4338B" w:rsidRDefault="000A5F74" w:rsidP="00F86562">
            <w:pPr>
              <w:ind w:firstLine="326"/>
              <w:jc w:val="both"/>
            </w:pPr>
            <w:r w:rsidRPr="00B4338B">
              <w:rPr>
                <w:sz w:val="22"/>
                <w:szCs w:val="22"/>
              </w:rPr>
              <w:t xml:space="preserve">В рамках применения современных информационных технологий в 2021 году реализованы проекты с использованием </w:t>
            </w:r>
            <w:proofErr w:type="spellStart"/>
            <w:r w:rsidRPr="00B4338B">
              <w:rPr>
                <w:sz w:val="22"/>
                <w:szCs w:val="22"/>
              </w:rPr>
              <w:t>мультимедийных</w:t>
            </w:r>
            <w:proofErr w:type="spellEnd"/>
            <w:r w:rsidRPr="00B4338B">
              <w:rPr>
                <w:sz w:val="22"/>
                <w:szCs w:val="22"/>
              </w:rPr>
              <w:t xml:space="preserve"> технологий и коммуникаций, с применением интерактивных методов работы с аудиторией, новых форм творческого поиска и новаций. Выставочный проект «VR- Урай», занял 1 место в номинации «Лучшая выставка года» окружного конкурса «Музейный олимп </w:t>
            </w:r>
            <w:proofErr w:type="spellStart"/>
            <w:r w:rsidRPr="00B4338B">
              <w:rPr>
                <w:sz w:val="22"/>
                <w:szCs w:val="22"/>
              </w:rPr>
              <w:t>Югры</w:t>
            </w:r>
            <w:proofErr w:type="spellEnd"/>
            <w:r w:rsidRPr="00B4338B">
              <w:rPr>
                <w:sz w:val="22"/>
                <w:szCs w:val="22"/>
              </w:rPr>
              <w:t xml:space="preserve">». С 1 сентября 2021 года в  учреждениях культуры города успешно внедрена программа социальной поддержки молодёжи «Пушкинская карта». По итогам  окружного конкурса «Самый читающий муниципалитет </w:t>
            </w:r>
            <w:proofErr w:type="spellStart"/>
            <w:r w:rsidRPr="00B4338B">
              <w:rPr>
                <w:sz w:val="22"/>
                <w:szCs w:val="22"/>
              </w:rPr>
              <w:t>Югры</w:t>
            </w:r>
            <w:proofErr w:type="spellEnd"/>
            <w:r w:rsidRPr="00B4338B">
              <w:rPr>
                <w:sz w:val="22"/>
                <w:szCs w:val="22"/>
              </w:rPr>
              <w:t xml:space="preserve">» город Урай занял третье </w:t>
            </w:r>
            <w:proofErr w:type="spellStart"/>
            <w:r w:rsidRPr="00B4338B">
              <w:rPr>
                <w:sz w:val="22"/>
                <w:szCs w:val="22"/>
              </w:rPr>
              <w:t>место</w:t>
            </w:r>
            <w:proofErr w:type="gramStart"/>
            <w:r w:rsidRPr="00B4338B">
              <w:rPr>
                <w:sz w:val="22"/>
                <w:szCs w:val="22"/>
              </w:rPr>
              <w:t>.А</w:t>
            </w:r>
            <w:proofErr w:type="gramEnd"/>
            <w:r w:rsidRPr="00B4338B">
              <w:rPr>
                <w:sz w:val="22"/>
                <w:szCs w:val="22"/>
              </w:rPr>
              <w:t>НО</w:t>
            </w:r>
            <w:proofErr w:type="spellEnd"/>
            <w:r w:rsidRPr="00B4338B">
              <w:rPr>
                <w:sz w:val="22"/>
                <w:szCs w:val="22"/>
              </w:rPr>
              <w:t xml:space="preserve"> «Центр эстетического  развития «Свободный театр» выиграл грант Российского фонда культуры на сумму 858,0 тысяч рублей на постановку спектакля «</w:t>
            </w:r>
            <w:proofErr w:type="spellStart"/>
            <w:r w:rsidRPr="00B4338B">
              <w:rPr>
                <w:sz w:val="22"/>
                <w:szCs w:val="22"/>
              </w:rPr>
              <w:t>Трехгрошовая</w:t>
            </w:r>
            <w:proofErr w:type="spellEnd"/>
            <w:r w:rsidRPr="00B4338B">
              <w:rPr>
                <w:sz w:val="22"/>
                <w:szCs w:val="22"/>
              </w:rPr>
              <w:t xml:space="preserve"> опера» по пьесе Бертольда Брехта. Признан победителем гранта Губернатора </w:t>
            </w:r>
            <w:proofErr w:type="spellStart"/>
            <w:r w:rsidRPr="00B4338B">
              <w:rPr>
                <w:sz w:val="22"/>
                <w:szCs w:val="22"/>
              </w:rPr>
              <w:t>Югры</w:t>
            </w:r>
            <w:proofErr w:type="spellEnd"/>
            <w:r w:rsidRPr="00B4338B">
              <w:rPr>
                <w:sz w:val="22"/>
                <w:szCs w:val="22"/>
              </w:rPr>
              <w:t xml:space="preserve"> для физических лиц проект «</w:t>
            </w:r>
            <w:proofErr w:type="spellStart"/>
            <w:r w:rsidRPr="00B4338B">
              <w:rPr>
                <w:sz w:val="22"/>
                <w:szCs w:val="22"/>
              </w:rPr>
              <w:t>ГастроБар</w:t>
            </w:r>
            <w:proofErr w:type="spellEnd"/>
            <w:r w:rsidRPr="00B4338B">
              <w:rPr>
                <w:sz w:val="22"/>
                <w:szCs w:val="22"/>
              </w:rPr>
              <w:t xml:space="preserve"> «Книги со вкусом» (библиотека №1 Культурно - исторического центра МАУ «Культура»); лауреатом персональной Премии Департамента культуры Ханты-Мансийского автономного округа – </w:t>
            </w:r>
            <w:proofErr w:type="spellStart"/>
            <w:r w:rsidRPr="00B4338B">
              <w:rPr>
                <w:sz w:val="22"/>
                <w:szCs w:val="22"/>
              </w:rPr>
              <w:t>Югры</w:t>
            </w:r>
            <w:proofErr w:type="spellEnd"/>
            <w:r w:rsidRPr="00B4338B">
              <w:rPr>
                <w:sz w:val="22"/>
                <w:szCs w:val="22"/>
              </w:rPr>
              <w:t xml:space="preserve"> в области библиотечного дела им. Н. В. </w:t>
            </w:r>
            <w:proofErr w:type="spellStart"/>
            <w:r w:rsidRPr="00B4338B">
              <w:rPr>
                <w:sz w:val="22"/>
                <w:szCs w:val="22"/>
              </w:rPr>
              <w:t>Лангенбах</w:t>
            </w:r>
            <w:proofErr w:type="spellEnd"/>
            <w:r w:rsidRPr="00B4338B">
              <w:rPr>
                <w:sz w:val="22"/>
                <w:szCs w:val="22"/>
              </w:rPr>
              <w:t xml:space="preserve"> в номинации «Профессиональный успех» в 2021 году признана Галина Алексеевна Куликова.</w:t>
            </w:r>
          </w:p>
          <w:p w:rsidR="000A5F74" w:rsidRPr="00B4338B" w:rsidRDefault="000A5F74" w:rsidP="00F86562">
            <w:pPr>
              <w:ind w:firstLine="326"/>
              <w:jc w:val="both"/>
            </w:pPr>
            <w:r w:rsidRPr="00B4338B">
              <w:rPr>
                <w:sz w:val="22"/>
                <w:szCs w:val="22"/>
              </w:rPr>
              <w:t>В 2021 году в сети на площадках культурных центров нашего города было размещено 1374</w:t>
            </w:r>
            <w:r w:rsidRPr="00B4338B">
              <w:rPr>
                <w:color w:val="FF0000"/>
                <w:sz w:val="22"/>
                <w:szCs w:val="22"/>
              </w:rPr>
              <w:t> </w:t>
            </w:r>
            <w:r w:rsidRPr="00B4338B">
              <w:rPr>
                <w:sz w:val="22"/>
                <w:szCs w:val="22"/>
              </w:rPr>
              <w:t xml:space="preserve">единицы </w:t>
            </w:r>
            <w:proofErr w:type="spellStart"/>
            <w:r w:rsidRPr="00B4338B">
              <w:rPr>
                <w:sz w:val="22"/>
                <w:szCs w:val="22"/>
              </w:rPr>
              <w:t>контента</w:t>
            </w:r>
            <w:proofErr w:type="spellEnd"/>
            <w:r w:rsidRPr="00B4338B">
              <w:rPr>
                <w:sz w:val="22"/>
                <w:szCs w:val="22"/>
              </w:rPr>
              <w:t>, общее количество просмотров составило 1200406.</w:t>
            </w:r>
          </w:p>
          <w:p w:rsidR="000A5F74" w:rsidRPr="00B4338B" w:rsidRDefault="000A5F74" w:rsidP="000A5F74">
            <w:pPr>
              <w:ind w:firstLine="284"/>
            </w:pPr>
          </w:p>
        </w:tc>
      </w:tr>
      <w:tr w:rsidR="000A5F74"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lastRenderedPageBreak/>
              <w:t>13.2</w:t>
            </w:r>
          </w:p>
        </w:tc>
        <w:tc>
          <w:tcPr>
            <w:tcW w:w="752" w:type="pct"/>
            <w:tcBorders>
              <w:top w:val="nil"/>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 xml:space="preserve">Задача 2. Формирование современной культурной среды для эффективного </w:t>
            </w:r>
            <w:r w:rsidRPr="00B4338B">
              <w:rPr>
                <w:b/>
                <w:bCs/>
                <w:sz w:val="22"/>
                <w:szCs w:val="22"/>
              </w:rPr>
              <w:lastRenderedPageBreak/>
              <w:t>взаимодействия всех участников культурной жизни в целях реализации творческого потенциала жителей </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jc w:val="both"/>
              <w:outlineLvl w:val="0"/>
            </w:pPr>
            <w:r w:rsidRPr="00B4338B">
              <w:rPr>
                <w:sz w:val="22"/>
                <w:szCs w:val="22"/>
              </w:rPr>
              <w:lastRenderedPageBreak/>
              <w:t xml:space="preserve">Сохранение, использование, популяризация исторического и культурного наследия. </w:t>
            </w:r>
            <w:r w:rsidRPr="00B4338B">
              <w:rPr>
                <w:sz w:val="22"/>
                <w:szCs w:val="22"/>
              </w:rPr>
              <w:lastRenderedPageBreak/>
              <w:t>Развитие основных направлений деятельности в сфере культуры (библиотечное, музейное и архивное дело, исполнительские искусства, традиционная народная культура и др.)</w:t>
            </w:r>
          </w:p>
          <w:p w:rsidR="000A5F74" w:rsidRPr="00B4338B" w:rsidRDefault="000A5F74" w:rsidP="009D0953">
            <w:pPr>
              <w:ind w:firstLine="317"/>
              <w:jc w:val="both"/>
              <w:outlineLvl w:val="0"/>
            </w:pPr>
            <w:r w:rsidRPr="00B4338B">
              <w:rPr>
                <w:sz w:val="22"/>
                <w:szCs w:val="22"/>
              </w:rPr>
              <w:t xml:space="preserve">Организация и проведение праздничных и культурно-массовых мероприятий (фестивалей, конкурсов, мастер-классов, творческих площадок) различного уровня и для различных групп населения на территории города, в т.ч. на открытых площадках. </w:t>
            </w:r>
          </w:p>
          <w:p w:rsidR="000A5F74" w:rsidRPr="00B4338B" w:rsidRDefault="000A5F74" w:rsidP="009D0953">
            <w:pPr>
              <w:ind w:firstLine="317"/>
              <w:jc w:val="both"/>
              <w:outlineLvl w:val="0"/>
            </w:pPr>
            <w:r w:rsidRPr="00B4338B">
              <w:rPr>
                <w:sz w:val="22"/>
                <w:szCs w:val="22"/>
              </w:rPr>
              <w:t xml:space="preserve">Продвижение уникальных муниципальных культурных проектов на уровне Ханты-Мансийского автономного округа  – </w:t>
            </w:r>
            <w:proofErr w:type="spellStart"/>
            <w:r w:rsidRPr="00B4338B">
              <w:rPr>
                <w:sz w:val="22"/>
                <w:szCs w:val="22"/>
              </w:rPr>
              <w:t>Югры</w:t>
            </w:r>
            <w:proofErr w:type="spellEnd"/>
            <w:r w:rsidRPr="00B4338B">
              <w:rPr>
                <w:sz w:val="22"/>
                <w:szCs w:val="22"/>
              </w:rPr>
              <w:t xml:space="preserve"> (например, фестиваль циркового искусства, Культура - </w:t>
            </w:r>
            <w:r w:rsidRPr="00B4338B">
              <w:rPr>
                <w:sz w:val="22"/>
                <w:szCs w:val="22"/>
              </w:rPr>
              <w:lastRenderedPageBreak/>
              <w:t>наше все).</w:t>
            </w:r>
          </w:p>
        </w:tc>
        <w:tc>
          <w:tcPr>
            <w:tcW w:w="314" w:type="pct"/>
            <w:tcBorders>
              <w:top w:val="nil"/>
              <w:left w:val="nil"/>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lastRenderedPageBreak/>
              <w:t>2.12</w:t>
            </w:r>
          </w:p>
          <w:p w:rsidR="000A5F74" w:rsidRPr="00B4338B" w:rsidRDefault="000A5F74" w:rsidP="009D0953">
            <w:pPr>
              <w:outlineLvl w:val="0"/>
            </w:pPr>
          </w:p>
        </w:tc>
        <w:tc>
          <w:tcPr>
            <w:tcW w:w="718" w:type="pct"/>
            <w:tcBorders>
              <w:top w:val="nil"/>
              <w:left w:val="nil"/>
              <w:bottom w:val="single" w:sz="4" w:space="0" w:color="auto"/>
              <w:right w:val="single" w:sz="4" w:space="0" w:color="auto"/>
            </w:tcBorders>
            <w:shd w:val="clear" w:color="auto" w:fill="auto"/>
            <w:hideMark/>
          </w:tcPr>
          <w:p w:rsidR="000A5F74" w:rsidRPr="00B4338B" w:rsidRDefault="000A5F74" w:rsidP="002273CF">
            <w:pPr>
              <w:outlineLvl w:val="0"/>
            </w:pPr>
            <w:r w:rsidRPr="00B4338B">
              <w:rPr>
                <w:sz w:val="22"/>
                <w:szCs w:val="22"/>
              </w:rPr>
              <w:t xml:space="preserve">Управление по культуре и социальным вопросам администрации </w:t>
            </w:r>
            <w:r w:rsidRPr="00B4338B">
              <w:rPr>
                <w:sz w:val="22"/>
                <w:szCs w:val="22"/>
              </w:rPr>
              <w:lastRenderedPageBreak/>
              <w:t>города Урай</w:t>
            </w:r>
          </w:p>
        </w:tc>
        <w:tc>
          <w:tcPr>
            <w:tcW w:w="2166" w:type="pct"/>
            <w:tcBorders>
              <w:top w:val="nil"/>
              <w:left w:val="nil"/>
              <w:bottom w:val="single" w:sz="4" w:space="0" w:color="auto"/>
              <w:right w:val="single" w:sz="4" w:space="0" w:color="auto"/>
            </w:tcBorders>
          </w:tcPr>
          <w:p w:rsidR="0079153A" w:rsidRPr="001919A2" w:rsidRDefault="0079153A" w:rsidP="0079153A">
            <w:pPr>
              <w:outlineLvl w:val="0"/>
              <w:rPr>
                <w:b/>
              </w:rPr>
            </w:pPr>
            <w:r w:rsidRPr="001919A2">
              <w:rPr>
                <w:b/>
                <w:sz w:val="22"/>
                <w:szCs w:val="22"/>
              </w:rPr>
              <w:lastRenderedPageBreak/>
              <w:t>Оценка результативности: исполнено.</w:t>
            </w:r>
          </w:p>
          <w:p w:rsidR="0079153A" w:rsidRPr="001919A2" w:rsidRDefault="0079153A" w:rsidP="0079153A">
            <w:pPr>
              <w:outlineLvl w:val="0"/>
              <w:rPr>
                <w:b/>
                <w:bCs/>
              </w:rPr>
            </w:pPr>
          </w:p>
          <w:p w:rsidR="0079153A" w:rsidRPr="001919A2" w:rsidRDefault="0079153A" w:rsidP="0079153A">
            <w:pPr>
              <w:outlineLvl w:val="0"/>
            </w:pPr>
            <w:r w:rsidRPr="001919A2">
              <w:rPr>
                <w:b/>
                <w:bCs/>
                <w:sz w:val="22"/>
                <w:szCs w:val="22"/>
              </w:rPr>
              <w:t>Информация о выполнении:</w:t>
            </w:r>
          </w:p>
          <w:p w:rsidR="000A5F74" w:rsidRPr="001919A2" w:rsidRDefault="000A5F74" w:rsidP="0079153A">
            <w:pPr>
              <w:shd w:val="clear" w:color="auto" w:fill="FFFFFF"/>
              <w:ind w:firstLine="326"/>
              <w:jc w:val="both"/>
            </w:pPr>
            <w:r w:rsidRPr="001919A2">
              <w:rPr>
                <w:sz w:val="22"/>
                <w:szCs w:val="22"/>
              </w:rPr>
              <w:t xml:space="preserve">В рамках реализации основного мероприятия  «Региональный проект «Создание условий для реализации творческого потенциала </w:t>
            </w:r>
            <w:r w:rsidRPr="001919A2">
              <w:rPr>
                <w:sz w:val="22"/>
                <w:szCs w:val="22"/>
              </w:rPr>
              <w:lastRenderedPageBreak/>
              <w:t>нации («Творческие люди»), в рамках которого предусмотрено исполнение показателя «Количество специалистов, прошедших повышение квалификации творческих и управленческих кадров в сфере культуры на базе Центров непрерывного образования», прошли обучение 24 специалиста.</w:t>
            </w:r>
          </w:p>
          <w:p w:rsidR="00C729A5" w:rsidRPr="001919A2" w:rsidRDefault="00C729A5" w:rsidP="00C729A5">
            <w:pPr>
              <w:widowControl w:val="0"/>
              <w:autoSpaceDE w:val="0"/>
              <w:autoSpaceDN w:val="0"/>
              <w:adjustRightInd w:val="0"/>
              <w:ind w:firstLine="318"/>
              <w:jc w:val="both"/>
            </w:pPr>
            <w:r w:rsidRPr="001919A2">
              <w:rPr>
                <w:sz w:val="22"/>
                <w:szCs w:val="22"/>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2 учреждения </w:t>
            </w:r>
            <w:proofErr w:type="spellStart"/>
            <w:r w:rsidRPr="001919A2">
              <w:rPr>
                <w:sz w:val="22"/>
                <w:szCs w:val="22"/>
              </w:rPr>
              <w:t>культурно-досугового</w:t>
            </w:r>
            <w:proofErr w:type="spellEnd"/>
            <w:r w:rsidRPr="001919A2">
              <w:rPr>
                <w:sz w:val="22"/>
                <w:szCs w:val="22"/>
              </w:rPr>
              <w:t xml:space="preserve"> типа, парк культуры и отдыха. Данные учреждения занимаются организацией досуга населения, привлечением молодежи и подростков к творчеству, к  участию в  организации и проведении мероприятий,  в  концертной деятельности, в городских праздниках. Особое внимание также уделяется развитию клубных формирований. Клубы по интересам, кружки, вокальные ансамбли, хореографические коллективы, театральные объединения, созданные в учреждениях культуры, рассчитаны на людей разных возрастов и культурных приоритетов. Количество клубных формирований на 01.01.2022 составило 28 единиц. Количество участников - 706 человек.</w:t>
            </w:r>
          </w:p>
          <w:p w:rsidR="00C729A5" w:rsidRPr="001919A2" w:rsidRDefault="00C729A5" w:rsidP="00EF5471">
            <w:pPr>
              <w:shd w:val="clear" w:color="auto" w:fill="FFFFFF"/>
              <w:ind w:firstLine="333"/>
              <w:jc w:val="both"/>
            </w:pPr>
            <w:r w:rsidRPr="001919A2">
              <w:rPr>
                <w:sz w:val="22"/>
                <w:szCs w:val="22"/>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успешно реализовывалась муниципальная программа «Культура города Урай» на 2017-2021 годы.</w:t>
            </w:r>
          </w:p>
          <w:p w:rsidR="00C729A5" w:rsidRPr="001919A2" w:rsidRDefault="00C729A5" w:rsidP="00EF5471">
            <w:pPr>
              <w:tabs>
                <w:tab w:val="left" w:pos="993"/>
              </w:tabs>
              <w:ind w:firstLine="333"/>
              <w:contextualSpacing/>
              <w:jc w:val="both"/>
            </w:pPr>
            <w:r w:rsidRPr="001919A2">
              <w:rPr>
                <w:sz w:val="22"/>
                <w:szCs w:val="22"/>
              </w:rPr>
              <w:t>В 2021 году у</w:t>
            </w:r>
            <w:r w:rsidRPr="001919A2">
              <w:rPr>
                <w:bCs/>
                <w:sz w:val="22"/>
                <w:szCs w:val="22"/>
              </w:rPr>
              <w:t xml:space="preserve">чреждениями </w:t>
            </w:r>
            <w:proofErr w:type="spellStart"/>
            <w:r w:rsidRPr="001919A2">
              <w:rPr>
                <w:bCs/>
                <w:sz w:val="22"/>
                <w:szCs w:val="22"/>
              </w:rPr>
              <w:t>культурно-досугового</w:t>
            </w:r>
            <w:proofErr w:type="spellEnd"/>
            <w:r w:rsidRPr="001919A2">
              <w:rPr>
                <w:bCs/>
                <w:sz w:val="22"/>
                <w:szCs w:val="22"/>
              </w:rPr>
              <w:t xml:space="preserve"> типа</w:t>
            </w:r>
            <w:r w:rsidRPr="001919A2">
              <w:rPr>
                <w:sz w:val="22"/>
                <w:szCs w:val="22"/>
              </w:rPr>
              <w:t xml:space="preserve"> (киноконцертный цирковой комплекс «Юность </w:t>
            </w:r>
            <w:proofErr w:type="spellStart"/>
            <w:r w:rsidRPr="001919A2">
              <w:rPr>
                <w:sz w:val="22"/>
                <w:szCs w:val="22"/>
              </w:rPr>
              <w:t>Шаима</w:t>
            </w:r>
            <w:proofErr w:type="spellEnd"/>
            <w:r w:rsidRPr="001919A2">
              <w:rPr>
                <w:sz w:val="22"/>
                <w:szCs w:val="22"/>
              </w:rPr>
              <w:t xml:space="preserve">» и </w:t>
            </w:r>
            <w:proofErr w:type="spellStart"/>
            <w:r w:rsidRPr="001919A2">
              <w:rPr>
                <w:sz w:val="22"/>
                <w:szCs w:val="22"/>
              </w:rPr>
              <w:t>культурно-досуговый</w:t>
            </w:r>
            <w:proofErr w:type="spellEnd"/>
            <w:r w:rsidRPr="001919A2">
              <w:rPr>
                <w:sz w:val="22"/>
                <w:szCs w:val="22"/>
              </w:rPr>
              <w:t xml:space="preserve"> центр «Нефтяник») проведено 666 мероприятий, среди которых мероприятия: </w:t>
            </w:r>
            <w:r w:rsidRPr="001919A2">
              <w:rPr>
                <w:sz w:val="22"/>
                <w:szCs w:val="22"/>
                <w:lang w:val="en-US"/>
              </w:rPr>
              <w:t>X</w:t>
            </w:r>
            <w:r w:rsidRPr="001919A2">
              <w:rPr>
                <w:sz w:val="22"/>
                <w:szCs w:val="22"/>
              </w:rPr>
              <w:t xml:space="preserve"> Открытый городской фестиваль  любительских театров «Надежда есть!»; XX Юбилейный городской </w:t>
            </w:r>
            <w:r w:rsidRPr="001919A2">
              <w:rPr>
                <w:sz w:val="22"/>
                <w:szCs w:val="22"/>
              </w:rPr>
              <w:lastRenderedPageBreak/>
              <w:t xml:space="preserve">национальный праздник «Сабантуй-2021»; </w:t>
            </w:r>
            <w:r w:rsidRPr="001919A2">
              <w:rPr>
                <w:sz w:val="22"/>
                <w:szCs w:val="22"/>
                <w:lang w:val="en-US"/>
              </w:rPr>
              <w:t>XI</w:t>
            </w:r>
            <w:r w:rsidRPr="001919A2">
              <w:rPr>
                <w:sz w:val="22"/>
                <w:szCs w:val="22"/>
              </w:rPr>
              <w:t xml:space="preserve"> Международный фестиваль ремесел коренных народов мира «</w:t>
            </w:r>
            <w:proofErr w:type="spellStart"/>
            <w:r w:rsidRPr="001919A2">
              <w:rPr>
                <w:sz w:val="22"/>
                <w:szCs w:val="22"/>
              </w:rPr>
              <w:t>Югра</w:t>
            </w:r>
            <w:proofErr w:type="spellEnd"/>
            <w:r w:rsidRPr="001919A2">
              <w:rPr>
                <w:sz w:val="22"/>
                <w:szCs w:val="22"/>
              </w:rPr>
              <w:t xml:space="preserve"> – 2021»; ХI и XII Всероссийский фестиваль циркового искусства «Палитра юных».</w:t>
            </w:r>
          </w:p>
          <w:p w:rsidR="00C729A5" w:rsidRPr="001919A2" w:rsidRDefault="00C729A5" w:rsidP="00C729A5">
            <w:pPr>
              <w:pStyle w:val="ad"/>
              <w:ind w:left="0"/>
              <w:jc w:val="both"/>
              <w:rPr>
                <w:sz w:val="22"/>
                <w:szCs w:val="22"/>
                <w:shd w:val="clear" w:color="auto" w:fill="FFFFFF"/>
              </w:rPr>
            </w:pPr>
            <w:r w:rsidRPr="001919A2">
              <w:rPr>
                <w:sz w:val="22"/>
                <w:szCs w:val="22"/>
              </w:rPr>
              <w:t xml:space="preserve">Количество мероприятий, проведенными библиотеками за 2021 год составило 383 единицы, в которых приняли участие 5953 человека. В рамках Концепции поддержки и развития чтения в ХМАО – </w:t>
            </w:r>
            <w:proofErr w:type="spellStart"/>
            <w:r w:rsidRPr="001919A2">
              <w:rPr>
                <w:sz w:val="22"/>
                <w:szCs w:val="22"/>
              </w:rPr>
              <w:t>Югре</w:t>
            </w:r>
            <w:proofErr w:type="spellEnd"/>
            <w:r w:rsidRPr="001919A2">
              <w:rPr>
                <w:sz w:val="22"/>
                <w:szCs w:val="22"/>
              </w:rPr>
              <w:t xml:space="preserve"> на 2018 – 2025 годы в библиотеках п</w:t>
            </w:r>
            <w:r w:rsidRPr="001919A2">
              <w:rPr>
                <w:sz w:val="22"/>
                <w:szCs w:val="22"/>
                <w:shd w:val="clear" w:color="auto" w:fill="FFFFFF"/>
              </w:rPr>
              <w:t xml:space="preserve">роведено 67 мероприятий, из них 26  в режиме </w:t>
            </w:r>
            <w:proofErr w:type="spellStart"/>
            <w:r w:rsidRPr="001919A2">
              <w:rPr>
                <w:sz w:val="22"/>
                <w:szCs w:val="22"/>
                <w:shd w:val="clear" w:color="auto" w:fill="FFFFFF"/>
              </w:rPr>
              <w:t>онлайн</w:t>
            </w:r>
            <w:proofErr w:type="spellEnd"/>
            <w:r w:rsidRPr="001919A2">
              <w:rPr>
                <w:sz w:val="22"/>
                <w:szCs w:val="22"/>
                <w:shd w:val="clear" w:color="auto" w:fill="FFFFFF"/>
              </w:rPr>
              <w:t>.</w:t>
            </w:r>
          </w:p>
          <w:p w:rsidR="00C729A5" w:rsidRPr="001919A2" w:rsidRDefault="00C729A5" w:rsidP="00377524">
            <w:pPr>
              <w:ind w:firstLine="333"/>
              <w:jc w:val="both"/>
              <w:rPr>
                <w:color w:val="000000"/>
                <w:shd w:val="clear" w:color="auto" w:fill="FFFFFF"/>
              </w:rPr>
            </w:pPr>
            <w:r w:rsidRPr="001919A2">
              <w:rPr>
                <w:sz w:val="22"/>
                <w:szCs w:val="22"/>
              </w:rPr>
              <w:t xml:space="preserve">В режиме </w:t>
            </w:r>
            <w:proofErr w:type="spellStart"/>
            <w:r w:rsidRPr="001919A2">
              <w:rPr>
                <w:sz w:val="22"/>
                <w:szCs w:val="22"/>
              </w:rPr>
              <w:t>онлайн</w:t>
            </w:r>
            <w:proofErr w:type="spellEnd"/>
            <w:r w:rsidRPr="001919A2">
              <w:rPr>
                <w:sz w:val="22"/>
                <w:szCs w:val="22"/>
              </w:rPr>
              <w:t xml:space="preserve"> на площадке библиотек КИЦ в социальной сети </w:t>
            </w:r>
            <w:proofErr w:type="spellStart"/>
            <w:r w:rsidRPr="001919A2">
              <w:rPr>
                <w:sz w:val="22"/>
                <w:szCs w:val="22"/>
              </w:rPr>
              <w:t>ВКонтакте</w:t>
            </w:r>
            <w:proofErr w:type="spellEnd"/>
            <w:r w:rsidRPr="001919A2">
              <w:rPr>
                <w:sz w:val="22"/>
                <w:szCs w:val="22"/>
              </w:rPr>
              <w:t xml:space="preserve"> демонстрировались мероприятия библиотек: Акция «</w:t>
            </w:r>
            <w:proofErr w:type="spellStart"/>
            <w:r w:rsidRPr="001919A2">
              <w:rPr>
                <w:sz w:val="22"/>
                <w:szCs w:val="22"/>
              </w:rPr>
              <w:t>Библионочь</w:t>
            </w:r>
            <w:proofErr w:type="spellEnd"/>
            <w:r w:rsidRPr="001919A2">
              <w:rPr>
                <w:sz w:val="22"/>
                <w:szCs w:val="22"/>
              </w:rPr>
              <w:t xml:space="preserve"> – 2021»; </w:t>
            </w:r>
            <w:r w:rsidRPr="001919A2">
              <w:rPr>
                <w:color w:val="000000"/>
                <w:sz w:val="22"/>
                <w:szCs w:val="22"/>
                <w:shd w:val="clear" w:color="auto" w:fill="FFFFFF"/>
              </w:rPr>
              <w:t>Акция «Мансийские сумерки»  - «Мансийский полдень»; спектакль «</w:t>
            </w:r>
            <w:proofErr w:type="spellStart"/>
            <w:r w:rsidRPr="001919A2">
              <w:rPr>
                <w:color w:val="000000"/>
                <w:sz w:val="22"/>
                <w:szCs w:val="22"/>
                <w:shd w:val="clear" w:color="auto" w:fill="FFFFFF"/>
              </w:rPr>
              <w:t>Комполен-болотный</w:t>
            </w:r>
            <w:proofErr w:type="spellEnd"/>
            <w:r w:rsidRPr="001919A2">
              <w:rPr>
                <w:color w:val="000000"/>
                <w:sz w:val="22"/>
                <w:szCs w:val="22"/>
                <w:shd w:val="clear" w:color="auto" w:fill="FFFFFF"/>
              </w:rPr>
              <w:t xml:space="preserve"> дух», теневая сказка «Как луна на Землю приходила», электронная выставка «Красная книга </w:t>
            </w:r>
            <w:proofErr w:type="spellStart"/>
            <w:r w:rsidRPr="001919A2">
              <w:rPr>
                <w:color w:val="000000"/>
                <w:sz w:val="22"/>
                <w:szCs w:val="22"/>
                <w:shd w:val="clear" w:color="auto" w:fill="FFFFFF"/>
              </w:rPr>
              <w:t>Югры</w:t>
            </w:r>
            <w:proofErr w:type="spellEnd"/>
            <w:r w:rsidRPr="001919A2">
              <w:rPr>
                <w:color w:val="000000"/>
                <w:sz w:val="22"/>
                <w:szCs w:val="22"/>
                <w:shd w:val="clear" w:color="auto" w:fill="FFFFFF"/>
              </w:rPr>
              <w:t xml:space="preserve">».  </w:t>
            </w:r>
          </w:p>
          <w:p w:rsidR="000A5F74" w:rsidRPr="00377524" w:rsidRDefault="00C729A5" w:rsidP="00377524">
            <w:pPr>
              <w:pStyle w:val="ad"/>
              <w:ind w:left="0" w:firstLine="333"/>
              <w:jc w:val="both"/>
              <w:rPr>
                <w:sz w:val="22"/>
                <w:szCs w:val="22"/>
              </w:rPr>
            </w:pPr>
            <w:r w:rsidRPr="001919A2">
              <w:rPr>
                <w:sz w:val="22"/>
                <w:szCs w:val="22"/>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r w:rsidRPr="001919A2">
              <w:rPr>
                <w:sz w:val="22"/>
                <w:szCs w:val="22"/>
                <w:shd w:val="clear" w:color="auto" w:fill="FFFFFF"/>
              </w:rPr>
              <w:t>В течение 2021 года экспонировались 59 выставок</w:t>
            </w:r>
            <w:r w:rsidRPr="001919A2">
              <w:rPr>
                <w:sz w:val="22"/>
                <w:szCs w:val="22"/>
              </w:rPr>
              <w:t xml:space="preserve">. Продолжила работу историческая экспозиция музея, которая демонстрировала многоликую историю древней </w:t>
            </w:r>
            <w:proofErr w:type="spellStart"/>
            <w:r w:rsidRPr="001919A2">
              <w:rPr>
                <w:sz w:val="22"/>
                <w:szCs w:val="22"/>
              </w:rPr>
              <w:t>Югры</w:t>
            </w:r>
            <w:proofErr w:type="spellEnd"/>
            <w:r w:rsidRPr="001919A2">
              <w:rPr>
                <w:sz w:val="22"/>
                <w:szCs w:val="22"/>
              </w:rPr>
              <w:t>: природу, традиционную культуру и быт коренных народов и старожильческого населения, событий, связанных с добычей первой нефти и развитием нефтяного потенциала территории. За проект «</w:t>
            </w:r>
            <w:proofErr w:type="spellStart"/>
            <w:r w:rsidRPr="001919A2">
              <w:rPr>
                <w:sz w:val="22"/>
                <w:szCs w:val="22"/>
              </w:rPr>
              <w:t>VR-Урай</w:t>
            </w:r>
            <w:proofErr w:type="spellEnd"/>
            <w:r w:rsidRPr="001919A2">
              <w:rPr>
                <w:sz w:val="22"/>
                <w:szCs w:val="22"/>
              </w:rPr>
              <w:t xml:space="preserve">» Музей истории города Урай занял 1 место в номинации «Лучшая выставка года»  окружного конкурса «Музейный олимп </w:t>
            </w:r>
            <w:proofErr w:type="spellStart"/>
            <w:r w:rsidRPr="001919A2">
              <w:rPr>
                <w:sz w:val="22"/>
                <w:szCs w:val="22"/>
              </w:rPr>
              <w:t>Югры</w:t>
            </w:r>
            <w:proofErr w:type="spellEnd"/>
            <w:r w:rsidRPr="001919A2">
              <w:rPr>
                <w:sz w:val="22"/>
                <w:szCs w:val="22"/>
              </w:rPr>
              <w:t xml:space="preserve">». Посетители проекта с помощью очков и специальных технологий смогли перенестись на полвека в прошлое и увидеть, как выглядели люди, улицы, жилые дома и здания города Урай в 60-е годы прошлого столетия. </w:t>
            </w:r>
          </w:p>
        </w:tc>
      </w:tr>
      <w:tr w:rsidR="000A5F74" w:rsidRPr="00B4338B" w:rsidTr="001D0830">
        <w:trPr>
          <w:trHeight w:val="191"/>
        </w:trPr>
        <w:tc>
          <w:tcPr>
            <w:tcW w:w="227" w:type="pct"/>
            <w:tcBorders>
              <w:top w:val="nil"/>
              <w:left w:val="single" w:sz="4" w:space="0" w:color="auto"/>
              <w:bottom w:val="single" w:sz="4" w:space="0" w:color="auto"/>
              <w:right w:val="single" w:sz="4" w:space="0" w:color="auto"/>
            </w:tcBorders>
            <w:shd w:val="clear" w:color="000000" w:fill="C6E0B4"/>
            <w:vAlign w:val="center"/>
            <w:hideMark/>
          </w:tcPr>
          <w:p w:rsidR="000A5F74" w:rsidRPr="00B4338B" w:rsidRDefault="000A5F74" w:rsidP="00F92E43">
            <w:pPr>
              <w:jc w:val="center"/>
              <w:rPr>
                <w:b/>
                <w:bCs/>
              </w:rPr>
            </w:pPr>
            <w:r w:rsidRPr="00B4338B">
              <w:rPr>
                <w:b/>
                <w:bCs/>
                <w:sz w:val="22"/>
                <w:szCs w:val="22"/>
              </w:rPr>
              <w:lastRenderedPageBreak/>
              <w:t>14</w:t>
            </w:r>
          </w:p>
        </w:tc>
        <w:tc>
          <w:tcPr>
            <w:tcW w:w="4773" w:type="pct"/>
            <w:gridSpan w:val="5"/>
            <w:tcBorders>
              <w:top w:val="single" w:sz="4" w:space="0" w:color="auto"/>
              <w:left w:val="nil"/>
              <w:bottom w:val="single" w:sz="4" w:space="0" w:color="auto"/>
              <w:right w:val="single" w:sz="4" w:space="0" w:color="auto"/>
            </w:tcBorders>
            <w:shd w:val="clear" w:color="000000" w:fill="C6E0B4"/>
          </w:tcPr>
          <w:p w:rsidR="000A5F74" w:rsidRPr="001919A2" w:rsidRDefault="000A5F74" w:rsidP="00F92E43">
            <w:pPr>
              <w:rPr>
                <w:b/>
                <w:bCs/>
              </w:rPr>
            </w:pPr>
            <w:r w:rsidRPr="001919A2">
              <w:rPr>
                <w:b/>
                <w:bCs/>
                <w:sz w:val="22"/>
                <w:szCs w:val="22"/>
              </w:rPr>
              <w:t>Цель 14. Обеспечение доступности и повышение качества государственных и муниципальных услуг, услуг в социальной сфере</w:t>
            </w:r>
          </w:p>
        </w:tc>
      </w:tr>
      <w:tr w:rsidR="000A5F74"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t>14.1</w:t>
            </w:r>
          </w:p>
        </w:tc>
        <w:tc>
          <w:tcPr>
            <w:tcW w:w="752" w:type="pct"/>
            <w:tcBorders>
              <w:top w:val="nil"/>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 xml:space="preserve">Задача 1. </w:t>
            </w:r>
          </w:p>
          <w:p w:rsidR="000A5F74" w:rsidRPr="00B4338B" w:rsidRDefault="000A5F74" w:rsidP="009D0953">
            <w:pPr>
              <w:rPr>
                <w:b/>
                <w:bCs/>
              </w:rPr>
            </w:pPr>
            <w:r w:rsidRPr="00B4338B">
              <w:rPr>
                <w:b/>
                <w:bCs/>
                <w:sz w:val="22"/>
                <w:szCs w:val="22"/>
              </w:rPr>
              <w:lastRenderedPageBreak/>
              <w:t>Повышение доступности и качества государственных и муниципальных услуг</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jc w:val="both"/>
              <w:outlineLvl w:val="0"/>
            </w:pPr>
            <w:r w:rsidRPr="00B4338B">
              <w:rPr>
                <w:sz w:val="22"/>
                <w:szCs w:val="22"/>
              </w:rPr>
              <w:lastRenderedPageBreak/>
              <w:t xml:space="preserve">Реализация </w:t>
            </w:r>
            <w:r w:rsidRPr="00B4338B">
              <w:rPr>
                <w:sz w:val="22"/>
                <w:szCs w:val="22"/>
              </w:rPr>
              <w:lastRenderedPageBreak/>
              <w:t>общесистемных мер в рамках административной реформы в части повышения качества и доступности государственных и муниципальных услуг.</w:t>
            </w:r>
          </w:p>
          <w:p w:rsidR="000A5F74" w:rsidRPr="00B4338B" w:rsidRDefault="000A5F74" w:rsidP="005835AF">
            <w:pPr>
              <w:ind w:firstLine="317"/>
              <w:jc w:val="both"/>
              <w:outlineLvl w:val="0"/>
            </w:pPr>
            <w:r w:rsidRPr="00B4338B">
              <w:rPr>
                <w:sz w:val="22"/>
                <w:szCs w:val="22"/>
              </w:rPr>
              <w:t>Мотивация и пропаганда получения государственных и муниципальных услуг в электронном виде с сохранением возможности их получения в традиционном виде.</w:t>
            </w:r>
          </w:p>
        </w:tc>
        <w:tc>
          <w:tcPr>
            <w:tcW w:w="314" w:type="pct"/>
            <w:tcBorders>
              <w:top w:val="nil"/>
              <w:left w:val="nil"/>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lastRenderedPageBreak/>
              <w:t>2.13</w:t>
            </w:r>
          </w:p>
        </w:tc>
        <w:tc>
          <w:tcPr>
            <w:tcW w:w="718" w:type="pct"/>
            <w:tcBorders>
              <w:top w:val="nil"/>
              <w:left w:val="nil"/>
              <w:bottom w:val="single" w:sz="4" w:space="0" w:color="auto"/>
              <w:right w:val="single" w:sz="4" w:space="0" w:color="auto"/>
            </w:tcBorders>
            <w:shd w:val="clear" w:color="auto" w:fill="auto"/>
            <w:hideMark/>
          </w:tcPr>
          <w:p w:rsidR="000A5F74" w:rsidRPr="00B4338B" w:rsidRDefault="000A5F74" w:rsidP="002273CF">
            <w:pPr>
              <w:outlineLvl w:val="0"/>
            </w:pPr>
            <w:r w:rsidRPr="00B4338B">
              <w:rPr>
                <w:sz w:val="22"/>
                <w:szCs w:val="22"/>
              </w:rPr>
              <w:t xml:space="preserve">Управление </w:t>
            </w:r>
            <w:r w:rsidRPr="00B4338B">
              <w:rPr>
                <w:sz w:val="22"/>
                <w:szCs w:val="22"/>
              </w:rPr>
              <w:lastRenderedPageBreak/>
              <w:t>экономического развития  администрации города Урай</w:t>
            </w:r>
          </w:p>
        </w:tc>
        <w:tc>
          <w:tcPr>
            <w:tcW w:w="2166" w:type="pct"/>
            <w:tcBorders>
              <w:top w:val="nil"/>
              <w:left w:val="nil"/>
              <w:bottom w:val="single" w:sz="4" w:space="0" w:color="auto"/>
              <w:right w:val="single" w:sz="4" w:space="0" w:color="auto"/>
            </w:tcBorders>
          </w:tcPr>
          <w:p w:rsidR="00454699" w:rsidRPr="001919A2" w:rsidRDefault="00454699" w:rsidP="00454699">
            <w:pPr>
              <w:outlineLvl w:val="0"/>
              <w:rPr>
                <w:b/>
              </w:rPr>
            </w:pPr>
            <w:r w:rsidRPr="001919A2">
              <w:rPr>
                <w:b/>
                <w:sz w:val="22"/>
                <w:szCs w:val="22"/>
              </w:rPr>
              <w:lastRenderedPageBreak/>
              <w:t>Оценка результативности: исполнено.</w:t>
            </w:r>
          </w:p>
          <w:p w:rsidR="00454699" w:rsidRPr="001919A2" w:rsidRDefault="00454699" w:rsidP="00454699">
            <w:pPr>
              <w:outlineLvl w:val="0"/>
              <w:rPr>
                <w:b/>
              </w:rPr>
            </w:pPr>
          </w:p>
          <w:p w:rsidR="00454699" w:rsidRPr="001919A2" w:rsidRDefault="00454699" w:rsidP="00454699">
            <w:pPr>
              <w:outlineLvl w:val="0"/>
            </w:pPr>
            <w:r w:rsidRPr="001919A2">
              <w:rPr>
                <w:b/>
                <w:bCs/>
                <w:sz w:val="22"/>
                <w:szCs w:val="22"/>
              </w:rPr>
              <w:t>Информация о выполнении:</w:t>
            </w:r>
          </w:p>
          <w:p w:rsidR="000A5F74" w:rsidRPr="001919A2" w:rsidRDefault="000A5F74" w:rsidP="000A5F74">
            <w:pPr>
              <w:jc w:val="both"/>
            </w:pPr>
            <w:r w:rsidRPr="001919A2">
              <w:rPr>
                <w:sz w:val="22"/>
                <w:szCs w:val="22"/>
              </w:rPr>
              <w:t xml:space="preserve">Перечень </w:t>
            </w:r>
            <w:proofErr w:type="gramStart"/>
            <w:r w:rsidRPr="001919A2">
              <w:rPr>
                <w:sz w:val="22"/>
                <w:szCs w:val="22"/>
              </w:rPr>
              <w:t xml:space="preserve">услуг, являющихся необходимыми и обязательными для предоставления администрацией города Урай муниципальных услуг </w:t>
            </w:r>
            <w:r w:rsidRPr="001919A2">
              <w:rPr>
                <w:rFonts w:eastAsiaTheme="minorHAnsi"/>
                <w:sz w:val="22"/>
                <w:szCs w:val="22"/>
                <w:lang w:eastAsia="en-US"/>
              </w:rPr>
              <w:t>и порядок определения размера платы за их предоставление</w:t>
            </w:r>
            <w:r w:rsidRPr="001919A2">
              <w:rPr>
                <w:sz w:val="22"/>
                <w:szCs w:val="22"/>
              </w:rPr>
              <w:t xml:space="preserve"> утвержден</w:t>
            </w:r>
            <w:proofErr w:type="gramEnd"/>
            <w:r w:rsidRPr="001919A2">
              <w:rPr>
                <w:sz w:val="22"/>
                <w:szCs w:val="22"/>
              </w:rPr>
              <w:t xml:space="preserve"> решением Думы города Урай от  27.09.2012 №79. В Реестр муниципальных услуг на 31.12.2021 включена 61 услуга (в том числе 50 муниципальных услуг и 11 услуг, предоставляемых муниципальными учреждениями).</w:t>
            </w:r>
          </w:p>
          <w:p w:rsidR="000A5F74" w:rsidRPr="001919A2" w:rsidRDefault="000A5F74" w:rsidP="000A5F74">
            <w:pPr>
              <w:jc w:val="both"/>
            </w:pPr>
            <w:r w:rsidRPr="001919A2">
              <w:rPr>
                <w:sz w:val="22"/>
                <w:szCs w:val="22"/>
              </w:rPr>
              <w:t xml:space="preserve">Предоставление муниципальных услуг осуществляется в строгом соответствии с </w:t>
            </w:r>
            <w:hyperlink r:id="rId21" w:history="1">
              <w:r w:rsidRPr="001919A2">
                <w:rPr>
                  <w:sz w:val="22"/>
                  <w:szCs w:val="22"/>
                </w:rPr>
                <w:t>административными регламентами</w:t>
              </w:r>
            </w:hyperlink>
            <w:r w:rsidRPr="001919A2">
              <w:rPr>
                <w:sz w:val="22"/>
                <w:szCs w:val="22"/>
              </w:rPr>
              <w:t xml:space="preserve"> предоставления муниципальных услуг. Для 50 муниципальных услуг и 6 услуг предоставляемых учреждениями, в которых размещается муниципальное задание, разработаны и утверждены административные регламенты. </w:t>
            </w:r>
            <w:proofErr w:type="gramStart"/>
            <w:r w:rsidRPr="001919A2">
              <w:rPr>
                <w:sz w:val="22"/>
                <w:szCs w:val="22"/>
              </w:rPr>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w:t>
            </w:r>
            <w:proofErr w:type="spellStart"/>
            <w:r w:rsidRPr="001919A2">
              <w:rPr>
                <w:sz w:val="22"/>
                <w:szCs w:val="22"/>
              </w:rPr>
              <w:t>Югры</w:t>
            </w:r>
            <w:proofErr w:type="spellEnd"/>
            <w:r w:rsidRPr="001919A2">
              <w:rPr>
                <w:sz w:val="22"/>
                <w:szCs w:val="22"/>
              </w:rPr>
              <w:t xml:space="preserve">» </w:t>
            </w:r>
            <w:hyperlink r:id="rId22" w:history="1">
              <w:r w:rsidRPr="001919A2">
                <w:rPr>
                  <w:rStyle w:val="ab"/>
                  <w:rFonts w:eastAsiaTheme="majorEastAsia"/>
                  <w:sz w:val="22"/>
                  <w:szCs w:val="22"/>
                </w:rPr>
                <w:t>http://rrgu.admhmao.ru/</w:t>
              </w:r>
            </w:hyperlink>
            <w:r w:rsidRPr="001919A2">
              <w:rPr>
                <w:sz w:val="22"/>
                <w:szCs w:val="22"/>
              </w:rPr>
              <w:t>, на официальном сайте органов местного самоуправления города Урай (</w:t>
            </w:r>
            <w:hyperlink r:id="rId23" w:history="1">
              <w:r w:rsidRPr="001919A2">
                <w:rPr>
                  <w:rStyle w:val="ab"/>
                  <w:rFonts w:eastAsiaTheme="majorEastAsia"/>
                  <w:sz w:val="22"/>
                  <w:szCs w:val="22"/>
                </w:rPr>
                <w:t>http://uray.ru/informaciya-dlya-grazhdan/gosudarstvenniie-i-munitsipalniie-uslugi/munitsipalniie-uslugi/</w:t>
              </w:r>
            </w:hyperlink>
            <w:r w:rsidRPr="001919A2">
              <w:rPr>
                <w:sz w:val="22"/>
                <w:szCs w:val="22"/>
              </w:rPr>
              <w:t>) и отражены на Едином портале государственных и муниципальных услуг (далее - ЕПГУ) (</w:t>
            </w:r>
            <w:hyperlink r:id="rId24" w:history="1">
              <w:r w:rsidRPr="001919A2">
                <w:rPr>
                  <w:color w:val="0000FF"/>
                  <w:sz w:val="22"/>
                  <w:szCs w:val="22"/>
                  <w:u w:val="single"/>
                </w:rPr>
                <w:t>http://www.gosuslugi.ru</w:t>
              </w:r>
            </w:hyperlink>
            <w:r w:rsidRPr="001919A2">
              <w:rPr>
                <w:sz w:val="22"/>
                <w:szCs w:val="22"/>
              </w:rPr>
              <w:t>).</w:t>
            </w:r>
            <w:proofErr w:type="gramEnd"/>
          </w:p>
          <w:p w:rsidR="000A5F74" w:rsidRPr="001919A2" w:rsidRDefault="000A5F74" w:rsidP="000A5F74">
            <w:pPr>
              <w:jc w:val="both"/>
            </w:pPr>
            <w:r w:rsidRPr="001919A2">
              <w:rPr>
                <w:sz w:val="22"/>
                <w:szCs w:val="22"/>
              </w:rPr>
              <w:t>Обеспечена возможность предоставления услуг в электронном виде через ЕПГУ по 18 услугам: 14 муниципальным услугам и 4 услугам учреждений, в которых размещается муниципальное задание.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0A5F74" w:rsidRPr="001919A2" w:rsidRDefault="000A5F74" w:rsidP="000A5F74">
            <w:pPr>
              <w:jc w:val="both"/>
            </w:pPr>
            <w:r w:rsidRPr="001919A2">
              <w:rPr>
                <w:sz w:val="22"/>
                <w:szCs w:val="22"/>
              </w:rPr>
              <w:t>Согласно Указу Президента РФ от 07.05.2012 №601 «Об основных направлениях совершенствования системы государственного управления»  показатель «</w:t>
            </w:r>
            <w:r w:rsidRPr="001919A2">
              <w:rPr>
                <w:rFonts w:eastAsiaTheme="minorHAnsi"/>
                <w:sz w:val="22"/>
                <w:szCs w:val="22"/>
                <w:lang w:eastAsia="en-US"/>
              </w:rPr>
              <w:t xml:space="preserve">доля граждан, использующих механизм </w:t>
            </w:r>
            <w:r w:rsidRPr="001919A2">
              <w:rPr>
                <w:rFonts w:eastAsiaTheme="minorHAnsi"/>
                <w:sz w:val="22"/>
                <w:szCs w:val="22"/>
                <w:lang w:eastAsia="en-US"/>
              </w:rPr>
              <w:lastRenderedPageBreak/>
              <w:t xml:space="preserve">получения государственных и муниципальных услуг в электронной форме, должен быть - не менее 70 процентов. </w:t>
            </w:r>
            <w:proofErr w:type="gramStart"/>
            <w:r w:rsidRPr="001919A2">
              <w:rPr>
                <w:sz w:val="22"/>
                <w:szCs w:val="22"/>
              </w:rPr>
              <w:t>За 2021 год оказано 100 392 услуги (государственных (по переданным полномочиям) и муниципальных), из них в электронном виде - 88 569, что составляет 88%.</w:t>
            </w:r>
            <w:proofErr w:type="gramEnd"/>
          </w:p>
          <w:p w:rsidR="000A5F74" w:rsidRPr="001919A2" w:rsidRDefault="000A5F74" w:rsidP="000A5F74">
            <w:pPr>
              <w:ind w:firstLine="310"/>
              <w:jc w:val="both"/>
            </w:pPr>
            <w:r w:rsidRPr="001919A2">
              <w:rPr>
                <w:sz w:val="22"/>
                <w:szCs w:val="22"/>
              </w:rPr>
              <w:t>С целью популяризации получения государственных и муниципальных услуг в электронном виде продолжают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За 2021 год в ЕСИА зарегистрировался 2 361 человек.</w:t>
            </w:r>
          </w:p>
          <w:p w:rsidR="000A5F74" w:rsidRPr="001919A2" w:rsidRDefault="000A5F74" w:rsidP="000A5F74">
            <w:pPr>
              <w:ind w:firstLine="310"/>
              <w:jc w:val="both"/>
            </w:pPr>
            <w:proofErr w:type="gramStart"/>
            <w:r w:rsidRPr="001919A2">
              <w:rPr>
                <w:sz w:val="22"/>
                <w:szCs w:val="22"/>
              </w:rPr>
              <w:t xml:space="preserve">В соответствии с Федеральным законом от 27.07.2010 №210-ФЗ «Об организации предоставления государственных и муниципальных услуг», в рамках Соглашения о взаимодействии между автономным учреждением Ханты-Мансийского автономного округа – </w:t>
            </w:r>
            <w:proofErr w:type="spellStart"/>
            <w:r w:rsidRPr="001919A2">
              <w:rPr>
                <w:sz w:val="22"/>
                <w:szCs w:val="22"/>
              </w:rPr>
              <w:t>Югры</w:t>
            </w:r>
            <w:proofErr w:type="spellEnd"/>
            <w:r w:rsidRPr="001919A2">
              <w:rPr>
                <w:sz w:val="22"/>
                <w:szCs w:val="22"/>
              </w:rPr>
              <w:t xml:space="preserve"> «Многофункциональный центр предоставления государственных и муниципальных услуг </w:t>
            </w:r>
            <w:proofErr w:type="spellStart"/>
            <w:r w:rsidRPr="001919A2">
              <w:rPr>
                <w:sz w:val="22"/>
                <w:szCs w:val="22"/>
              </w:rPr>
              <w:t>Югры</w:t>
            </w:r>
            <w:proofErr w:type="spellEnd"/>
            <w:r w:rsidRPr="001919A2">
              <w:rPr>
                <w:sz w:val="22"/>
                <w:szCs w:val="22"/>
              </w:rPr>
              <w:t xml:space="preserve">» и администрацией города Урай от 26.10.2020 №350/20 с 01.01.2021 предоставление муниципальных услуг осуществляется  филиалом автономного учреждения Ханты-Мансийского автономного округа – </w:t>
            </w:r>
            <w:proofErr w:type="spellStart"/>
            <w:r w:rsidRPr="001919A2">
              <w:rPr>
                <w:sz w:val="22"/>
                <w:szCs w:val="22"/>
              </w:rPr>
              <w:t>Югры</w:t>
            </w:r>
            <w:proofErr w:type="spellEnd"/>
            <w:r w:rsidRPr="001919A2">
              <w:rPr>
                <w:sz w:val="22"/>
                <w:szCs w:val="22"/>
              </w:rPr>
              <w:t xml:space="preserve"> «Многофункциональный центр предоставления государственных</w:t>
            </w:r>
            <w:proofErr w:type="gramEnd"/>
            <w:r w:rsidRPr="001919A2">
              <w:rPr>
                <w:sz w:val="22"/>
                <w:szCs w:val="22"/>
              </w:rPr>
              <w:t xml:space="preserve"> и муниципальных услуг </w:t>
            </w:r>
            <w:proofErr w:type="spellStart"/>
            <w:r w:rsidRPr="001919A2">
              <w:rPr>
                <w:sz w:val="22"/>
                <w:szCs w:val="22"/>
              </w:rPr>
              <w:t>Югры</w:t>
            </w:r>
            <w:proofErr w:type="spellEnd"/>
            <w:r w:rsidRPr="001919A2">
              <w:rPr>
                <w:sz w:val="22"/>
                <w:szCs w:val="22"/>
              </w:rPr>
              <w:t xml:space="preserve">» в городе </w:t>
            </w:r>
            <w:proofErr w:type="spellStart"/>
            <w:r w:rsidRPr="001919A2">
              <w:rPr>
                <w:sz w:val="22"/>
                <w:szCs w:val="22"/>
              </w:rPr>
              <w:t>Урае</w:t>
            </w:r>
            <w:proofErr w:type="spellEnd"/>
            <w:r w:rsidRPr="001919A2">
              <w:rPr>
                <w:sz w:val="22"/>
                <w:szCs w:val="22"/>
              </w:rPr>
              <w:t>.</w:t>
            </w:r>
          </w:p>
        </w:tc>
      </w:tr>
      <w:tr w:rsidR="000A5F74"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0A5F74" w:rsidRPr="00B4338B" w:rsidRDefault="000A5F74" w:rsidP="009D0953">
            <w:pPr>
              <w:jc w:val="center"/>
              <w:outlineLvl w:val="0"/>
            </w:pPr>
            <w:r w:rsidRPr="00B4338B">
              <w:rPr>
                <w:sz w:val="22"/>
                <w:szCs w:val="22"/>
              </w:rPr>
              <w:lastRenderedPageBreak/>
              <w:t>14.2</w:t>
            </w:r>
          </w:p>
        </w:tc>
        <w:tc>
          <w:tcPr>
            <w:tcW w:w="752" w:type="pct"/>
            <w:tcBorders>
              <w:top w:val="nil"/>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 xml:space="preserve">Задача 2. </w:t>
            </w:r>
          </w:p>
          <w:p w:rsidR="000A5F74" w:rsidRPr="00B4338B" w:rsidRDefault="000A5F74" w:rsidP="009D0953">
            <w:pPr>
              <w:rPr>
                <w:b/>
                <w:bCs/>
              </w:rPr>
            </w:pPr>
            <w:r w:rsidRPr="00B4338B">
              <w:rPr>
                <w:b/>
                <w:bCs/>
                <w:sz w:val="22"/>
                <w:szCs w:val="22"/>
              </w:rPr>
              <w:t xml:space="preserve">Обеспечение </w:t>
            </w:r>
            <w:proofErr w:type="spellStart"/>
            <w:r w:rsidRPr="00B4338B">
              <w:rPr>
                <w:b/>
                <w:bCs/>
                <w:sz w:val="22"/>
                <w:szCs w:val="22"/>
              </w:rPr>
              <w:t>адресности</w:t>
            </w:r>
            <w:proofErr w:type="spellEnd"/>
            <w:r w:rsidRPr="00B4338B">
              <w:rPr>
                <w:b/>
                <w:bCs/>
                <w:sz w:val="22"/>
                <w:szCs w:val="22"/>
              </w:rPr>
              <w:t>, доступности, качества и своевременности реализации услуг в социальной сфере </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jc w:val="both"/>
              <w:outlineLvl w:val="0"/>
            </w:pPr>
            <w:r w:rsidRPr="00B4338B">
              <w:rPr>
                <w:sz w:val="22"/>
                <w:szCs w:val="22"/>
              </w:rPr>
              <w:t>Создание условий для участия некоммерческих организаций в предоставлении гражданам услуг (работ) в социальной сфере.</w:t>
            </w:r>
          </w:p>
        </w:tc>
        <w:tc>
          <w:tcPr>
            <w:tcW w:w="314" w:type="pct"/>
            <w:tcBorders>
              <w:top w:val="nil"/>
              <w:left w:val="nil"/>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t>2.14</w:t>
            </w:r>
          </w:p>
        </w:tc>
        <w:tc>
          <w:tcPr>
            <w:tcW w:w="718" w:type="pct"/>
            <w:tcBorders>
              <w:top w:val="nil"/>
              <w:left w:val="nil"/>
              <w:bottom w:val="single" w:sz="4" w:space="0" w:color="auto"/>
              <w:right w:val="single" w:sz="4" w:space="0" w:color="auto"/>
            </w:tcBorders>
            <w:shd w:val="clear" w:color="auto" w:fill="auto"/>
            <w:hideMark/>
          </w:tcPr>
          <w:p w:rsidR="000A5F74" w:rsidRPr="00B4338B" w:rsidRDefault="000A5F74" w:rsidP="002273CF">
            <w:pPr>
              <w:outlineLvl w:val="0"/>
            </w:pPr>
            <w:r w:rsidRPr="00B4338B">
              <w:rPr>
                <w:sz w:val="22"/>
                <w:szCs w:val="22"/>
              </w:rPr>
              <w:t>Управление по развитию местного самоуправления  администрации города Урай</w:t>
            </w:r>
          </w:p>
        </w:tc>
        <w:tc>
          <w:tcPr>
            <w:tcW w:w="2166" w:type="pct"/>
            <w:tcBorders>
              <w:top w:val="nil"/>
              <w:left w:val="nil"/>
              <w:bottom w:val="single" w:sz="4" w:space="0" w:color="auto"/>
              <w:right w:val="single" w:sz="4" w:space="0" w:color="auto"/>
            </w:tcBorders>
          </w:tcPr>
          <w:p w:rsidR="00466526" w:rsidRPr="00B4338B" w:rsidRDefault="00466526" w:rsidP="00466526">
            <w:pPr>
              <w:outlineLvl w:val="0"/>
              <w:rPr>
                <w:b/>
              </w:rPr>
            </w:pPr>
            <w:r w:rsidRPr="00B4338B">
              <w:rPr>
                <w:b/>
                <w:sz w:val="22"/>
                <w:szCs w:val="22"/>
              </w:rPr>
              <w:t>Оценка результативности: исполнено.</w:t>
            </w:r>
          </w:p>
          <w:p w:rsidR="00466526" w:rsidRPr="00B4338B" w:rsidRDefault="001D0830" w:rsidP="001D0830">
            <w:pPr>
              <w:tabs>
                <w:tab w:val="left" w:pos="979"/>
              </w:tabs>
              <w:outlineLvl w:val="0"/>
              <w:rPr>
                <w:b/>
              </w:rPr>
            </w:pPr>
            <w:r>
              <w:rPr>
                <w:b/>
              </w:rPr>
              <w:tab/>
            </w:r>
          </w:p>
          <w:p w:rsidR="00466526" w:rsidRPr="00B4338B" w:rsidRDefault="00466526" w:rsidP="00466526">
            <w:pPr>
              <w:outlineLvl w:val="0"/>
            </w:pPr>
            <w:r w:rsidRPr="00B4338B">
              <w:rPr>
                <w:b/>
                <w:bCs/>
                <w:sz w:val="22"/>
                <w:szCs w:val="22"/>
              </w:rPr>
              <w:t>Информация о выполнении:</w:t>
            </w:r>
          </w:p>
          <w:p w:rsidR="001919A2" w:rsidRPr="00EB6C33" w:rsidRDefault="001919A2" w:rsidP="001919A2">
            <w:pPr>
              <w:pStyle w:val="Default"/>
              <w:jc w:val="both"/>
              <w:rPr>
                <w:sz w:val="22"/>
                <w:szCs w:val="22"/>
              </w:rPr>
            </w:pPr>
            <w:proofErr w:type="gramStart"/>
            <w:r w:rsidRPr="00EB6C33">
              <w:rPr>
                <w:sz w:val="22"/>
                <w:szCs w:val="22"/>
              </w:rPr>
              <w:t xml:space="preserve">В целях создания условий для участия некоммерческих организаций в предоставлении гражданам услуг (работ) в социальной сфере в 2021 году исполнен комплекс мероприятий, реализуемых в рамках муниципальной программы «Поддержка социально ориентированных некоммерческих организаций в городе Урай» на 2018-2030 годы (постановление администрации города Урай от 26.09.2017 №2761), и комплекс мер, предусмотренных планом мероприятий («дорожная </w:t>
            </w:r>
            <w:r w:rsidRPr="00EB6C33">
              <w:rPr>
                <w:sz w:val="22"/>
                <w:szCs w:val="22"/>
              </w:rPr>
              <w:lastRenderedPageBreak/>
              <w:t>карта» (</w:t>
            </w:r>
            <w:r w:rsidRPr="00EB6C33">
              <w:rPr>
                <w:rFonts w:eastAsiaTheme="minorHAnsi"/>
                <w:sz w:val="22"/>
                <w:szCs w:val="22"/>
                <w:lang w:eastAsia="en-US"/>
              </w:rPr>
              <w:t>постановление администрации города Урай от 15.04.2021 №976</w:t>
            </w:r>
            <w:proofErr w:type="gramEnd"/>
            <w:r w:rsidRPr="00EB6C33">
              <w:rPr>
                <w:rFonts w:eastAsiaTheme="minorHAnsi"/>
                <w:sz w:val="22"/>
                <w:szCs w:val="22"/>
                <w:lang w:eastAsia="en-US"/>
              </w:rPr>
              <w:t xml:space="preserve"> «</w:t>
            </w:r>
            <w:proofErr w:type="gramStart"/>
            <w:r w:rsidRPr="00EB6C33">
              <w:rPr>
                <w:rFonts w:eastAsiaTheme="minorHAnsi"/>
                <w:sz w:val="22"/>
                <w:szCs w:val="22"/>
                <w:lang w:eastAsia="en-US"/>
              </w:rPr>
              <w:t>О</w:t>
            </w:r>
            <w:r w:rsidR="00EB6C33">
              <w:rPr>
                <w:rFonts w:eastAsiaTheme="minorHAnsi"/>
                <w:sz w:val="22"/>
                <w:szCs w:val="22"/>
                <w:lang w:eastAsia="en-US"/>
              </w:rPr>
              <w:t>б</w:t>
            </w:r>
            <w:r w:rsidRPr="00EB6C33">
              <w:rPr>
                <w:rFonts w:eastAsiaTheme="minorHAnsi"/>
                <w:sz w:val="22"/>
                <w:szCs w:val="22"/>
                <w:lang w:eastAsia="en-US"/>
              </w:rPr>
              <w:t xml:space="preserve"> утверждении плана мероприятий («дорожной карты» по поддержке доступа немуниципальных организаций (коммерческих, некоммерческих) к предоставлению услуг в социальной сфере в городском округе Урай на 2021-2025 годы». </w:t>
            </w:r>
            <w:proofErr w:type="gramEnd"/>
          </w:p>
          <w:p w:rsidR="001919A2" w:rsidRPr="00EB6C33" w:rsidRDefault="001919A2" w:rsidP="001919A2">
            <w:pPr>
              <w:pStyle w:val="1c"/>
              <w:jc w:val="both"/>
              <w:rPr>
                <w:rFonts w:ascii="Times New Roman" w:hAnsi="Times New Roman"/>
              </w:rPr>
            </w:pPr>
            <w:r w:rsidRPr="00EB6C33">
              <w:rPr>
                <w:rFonts w:ascii="Times New Roman" w:hAnsi="Times New Roman"/>
              </w:rPr>
              <w:t>В 2021 году с 14 некоммерческими организациями заключено 19 Соглашений на  передачу  исполнения 10  услуг на  общую  сумму 13 314,399 тыс. руб., в том числе:</w:t>
            </w:r>
          </w:p>
          <w:p w:rsidR="001919A2" w:rsidRPr="00EB6C33" w:rsidRDefault="001919A2" w:rsidP="001919A2">
            <w:pPr>
              <w:pStyle w:val="Default"/>
              <w:ind w:firstLine="318"/>
              <w:jc w:val="both"/>
              <w:rPr>
                <w:color w:val="auto"/>
                <w:sz w:val="22"/>
                <w:szCs w:val="22"/>
              </w:rPr>
            </w:pPr>
            <w:r w:rsidRPr="00EB6C33">
              <w:rPr>
                <w:color w:val="auto"/>
                <w:sz w:val="22"/>
                <w:szCs w:val="22"/>
              </w:rPr>
              <w:t xml:space="preserve">-финансирование услуг (работ) посредством применения системы персонифицированного финансирования дополнительного образования (сертификат). В 2021 году (по сертификатам) двум некоммерческим организациям передана на исполнение услуга «Реализация дополнительных </w:t>
            </w:r>
            <w:proofErr w:type="spellStart"/>
            <w:r w:rsidRPr="00EB6C33">
              <w:rPr>
                <w:color w:val="auto"/>
                <w:sz w:val="22"/>
                <w:szCs w:val="22"/>
              </w:rPr>
              <w:t>общеразвивающих</w:t>
            </w:r>
            <w:proofErr w:type="spellEnd"/>
            <w:r w:rsidRPr="00EB6C33">
              <w:rPr>
                <w:color w:val="auto"/>
                <w:sz w:val="22"/>
                <w:szCs w:val="22"/>
              </w:rPr>
              <w:t xml:space="preserve">  программ»  на  общую  сумму </w:t>
            </w:r>
            <w:r w:rsidRPr="00EB6C33">
              <w:rPr>
                <w:bCs/>
                <w:color w:val="auto"/>
                <w:sz w:val="22"/>
                <w:szCs w:val="22"/>
              </w:rPr>
              <w:t>1 377,002 тыс.</w:t>
            </w:r>
            <w:r w:rsidRPr="00EB6C33">
              <w:rPr>
                <w:b/>
                <w:bCs/>
                <w:color w:val="auto"/>
                <w:sz w:val="22"/>
                <w:szCs w:val="22"/>
              </w:rPr>
              <w:t xml:space="preserve">  </w:t>
            </w:r>
            <w:r w:rsidRPr="00EB6C33">
              <w:rPr>
                <w:color w:val="auto"/>
                <w:sz w:val="22"/>
                <w:szCs w:val="22"/>
              </w:rPr>
              <w:t>руб.;</w:t>
            </w:r>
          </w:p>
          <w:p w:rsidR="001919A2" w:rsidRPr="00EB6C33" w:rsidRDefault="001919A2" w:rsidP="001919A2">
            <w:pPr>
              <w:pStyle w:val="Default"/>
              <w:ind w:firstLine="318"/>
              <w:jc w:val="both"/>
              <w:rPr>
                <w:color w:val="auto"/>
                <w:sz w:val="22"/>
                <w:szCs w:val="22"/>
              </w:rPr>
            </w:pPr>
            <w:r w:rsidRPr="00EB6C33">
              <w:rPr>
                <w:color w:val="auto"/>
                <w:sz w:val="22"/>
                <w:szCs w:val="22"/>
              </w:rPr>
              <w:t xml:space="preserve">-на организацию работы с детьми и молодежью города </w:t>
            </w:r>
            <w:r w:rsidRPr="00162384">
              <w:rPr>
                <w:color w:val="auto"/>
                <w:sz w:val="22"/>
                <w:szCs w:val="22"/>
              </w:rPr>
              <w:t>Урай двум</w:t>
            </w:r>
            <w:r w:rsidRPr="00EB6C33">
              <w:rPr>
                <w:color w:val="auto"/>
                <w:sz w:val="22"/>
                <w:szCs w:val="22"/>
              </w:rPr>
              <w:t xml:space="preserve"> некоммерческим организациям города Урай были предоставлены субсидии на общую сумму 626,127 тыс. руб. для исполнения услуги: «Организация отдыха детей и молодежи». Общий охват детей и молодежи в СОНКО за счет субсидий составил 75 человек;</w:t>
            </w:r>
          </w:p>
          <w:p w:rsidR="001919A2" w:rsidRDefault="001919A2" w:rsidP="00EB6C33">
            <w:pPr>
              <w:pStyle w:val="1c"/>
              <w:ind w:firstLine="318"/>
              <w:jc w:val="both"/>
              <w:rPr>
                <w:rFonts w:ascii="Times New Roman" w:hAnsi="Times New Roman"/>
              </w:rPr>
            </w:pPr>
            <w:r w:rsidRPr="00EB6C33">
              <w:rPr>
                <w:rFonts w:ascii="Times New Roman" w:hAnsi="Times New Roman"/>
              </w:rPr>
              <w:t>-предоставлены субсидии 12-ти СОНКО города Урай на исполнение 10-ти услуг по процедуре конкурсного отбора на общую сумму 11 311,270 тыс. руб.</w:t>
            </w:r>
            <w:r w:rsidR="00162384">
              <w:rPr>
                <w:rFonts w:ascii="Times New Roman" w:hAnsi="Times New Roman"/>
              </w:rPr>
              <w:t>;</w:t>
            </w:r>
          </w:p>
          <w:p w:rsidR="00162384" w:rsidRDefault="00162384" w:rsidP="00162384">
            <w:pPr>
              <w:pStyle w:val="Default"/>
              <w:jc w:val="both"/>
              <w:rPr>
                <w:color w:val="auto"/>
              </w:rPr>
            </w:pPr>
            <w:r>
              <w:t xml:space="preserve">      -</w:t>
            </w:r>
            <w:r>
              <w:rPr>
                <w:color w:val="auto"/>
              </w:rPr>
              <w:t>гранты на реализацию социально значимых проектов 4 некоммерческим организациям на общую сумму - 1 802,0  тыс. руб.</w:t>
            </w:r>
          </w:p>
          <w:p w:rsidR="000A5F74" w:rsidRPr="001D0830" w:rsidRDefault="000A5F74" w:rsidP="001D0830">
            <w:pPr>
              <w:pStyle w:val="af7"/>
              <w:ind w:firstLine="326"/>
              <w:jc w:val="both"/>
              <w:rPr>
                <w:rFonts w:ascii="Times New Roman" w:hAnsi="Times New Roman"/>
              </w:rPr>
            </w:pPr>
          </w:p>
        </w:tc>
      </w:tr>
      <w:tr w:rsidR="000A5F74" w:rsidRPr="00B4338B" w:rsidTr="001D0830">
        <w:trPr>
          <w:trHeight w:val="203"/>
        </w:trPr>
        <w:tc>
          <w:tcPr>
            <w:tcW w:w="227" w:type="pct"/>
            <w:tcBorders>
              <w:top w:val="nil"/>
              <w:left w:val="single" w:sz="4" w:space="0" w:color="auto"/>
              <w:bottom w:val="single" w:sz="4" w:space="0" w:color="auto"/>
              <w:right w:val="single" w:sz="4" w:space="0" w:color="auto"/>
            </w:tcBorders>
            <w:shd w:val="clear" w:color="000000" w:fill="C6E0B4"/>
            <w:vAlign w:val="center"/>
            <w:hideMark/>
          </w:tcPr>
          <w:p w:rsidR="000A5F74" w:rsidRPr="00B4338B" w:rsidRDefault="000A5F74" w:rsidP="00F92E43">
            <w:pPr>
              <w:jc w:val="center"/>
              <w:rPr>
                <w:b/>
                <w:bCs/>
              </w:rPr>
            </w:pPr>
            <w:r w:rsidRPr="00B4338B">
              <w:rPr>
                <w:b/>
                <w:bCs/>
                <w:sz w:val="22"/>
                <w:szCs w:val="22"/>
              </w:rPr>
              <w:lastRenderedPageBreak/>
              <w:t>15</w:t>
            </w:r>
          </w:p>
        </w:tc>
        <w:tc>
          <w:tcPr>
            <w:tcW w:w="4773" w:type="pct"/>
            <w:gridSpan w:val="5"/>
            <w:tcBorders>
              <w:top w:val="single" w:sz="4" w:space="0" w:color="auto"/>
              <w:left w:val="nil"/>
              <w:bottom w:val="single" w:sz="4" w:space="0" w:color="auto"/>
              <w:right w:val="single" w:sz="4" w:space="0" w:color="auto"/>
            </w:tcBorders>
            <w:shd w:val="clear" w:color="000000" w:fill="C6E0B4"/>
          </w:tcPr>
          <w:p w:rsidR="000A5F74" w:rsidRPr="00B4338B" w:rsidRDefault="000A5F74" w:rsidP="00F92E43">
            <w:pPr>
              <w:rPr>
                <w:b/>
                <w:bCs/>
              </w:rPr>
            </w:pPr>
            <w:r w:rsidRPr="00B4338B">
              <w:rPr>
                <w:b/>
                <w:bCs/>
                <w:sz w:val="22"/>
                <w:szCs w:val="22"/>
              </w:rPr>
              <w:t>Цель 15. Обеспечение доступным и комфортным жильем </w:t>
            </w:r>
          </w:p>
        </w:tc>
      </w:tr>
      <w:tr w:rsidR="000A5F74"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0A5F74" w:rsidRPr="00B4338B" w:rsidRDefault="000A5F74" w:rsidP="009D0953">
            <w:pPr>
              <w:outlineLvl w:val="0"/>
              <w:rPr>
                <w:lang w:val="en-US"/>
              </w:rPr>
            </w:pPr>
            <w:r w:rsidRPr="00B4338B">
              <w:rPr>
                <w:sz w:val="22"/>
                <w:szCs w:val="22"/>
              </w:rPr>
              <w:t>15.1</w:t>
            </w:r>
          </w:p>
        </w:tc>
        <w:tc>
          <w:tcPr>
            <w:tcW w:w="752" w:type="pct"/>
            <w:tcBorders>
              <w:top w:val="nil"/>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 xml:space="preserve">Задача 1. </w:t>
            </w:r>
          </w:p>
          <w:p w:rsidR="000A5F74" w:rsidRPr="00B4338B" w:rsidRDefault="000A5F74" w:rsidP="009D0953">
            <w:pPr>
              <w:rPr>
                <w:b/>
                <w:bCs/>
              </w:rPr>
            </w:pPr>
            <w:r w:rsidRPr="00B4338B">
              <w:rPr>
                <w:b/>
                <w:bCs/>
                <w:sz w:val="22"/>
                <w:szCs w:val="22"/>
              </w:rPr>
              <w:t>Создание условий для развития жилищного строительства </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jc w:val="both"/>
              <w:outlineLvl w:val="0"/>
            </w:pPr>
            <w:r w:rsidRPr="00B4338B">
              <w:rPr>
                <w:sz w:val="22"/>
                <w:szCs w:val="22"/>
              </w:rPr>
              <w:t xml:space="preserve">Проектирование систем инженерной инфраструктуры в целях обеспечения инженерной подготовки </w:t>
            </w:r>
            <w:r w:rsidRPr="00B4338B">
              <w:rPr>
                <w:sz w:val="22"/>
                <w:szCs w:val="22"/>
              </w:rPr>
              <w:lastRenderedPageBreak/>
              <w:t>земельных участков для жилищного строительства</w:t>
            </w:r>
          </w:p>
        </w:tc>
        <w:tc>
          <w:tcPr>
            <w:tcW w:w="314" w:type="pct"/>
            <w:tcBorders>
              <w:top w:val="nil"/>
              <w:left w:val="nil"/>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lastRenderedPageBreak/>
              <w:t>2.15</w:t>
            </w:r>
          </w:p>
        </w:tc>
        <w:tc>
          <w:tcPr>
            <w:tcW w:w="718" w:type="pct"/>
            <w:tcBorders>
              <w:top w:val="nil"/>
              <w:left w:val="nil"/>
              <w:bottom w:val="single" w:sz="4" w:space="0" w:color="auto"/>
              <w:right w:val="single" w:sz="4" w:space="0" w:color="auto"/>
            </w:tcBorders>
            <w:shd w:val="clear" w:color="auto" w:fill="auto"/>
            <w:hideMark/>
          </w:tcPr>
          <w:p w:rsidR="000A5F74" w:rsidRPr="00B4338B" w:rsidRDefault="000A5F74" w:rsidP="002273CF">
            <w:pPr>
              <w:outlineLvl w:val="0"/>
            </w:pPr>
            <w:r w:rsidRPr="00B4338B">
              <w:rPr>
                <w:sz w:val="22"/>
                <w:szCs w:val="22"/>
              </w:rPr>
              <w:t>МКУ  «УКС города Урай»</w:t>
            </w:r>
          </w:p>
        </w:tc>
        <w:tc>
          <w:tcPr>
            <w:tcW w:w="2166" w:type="pct"/>
            <w:tcBorders>
              <w:top w:val="nil"/>
              <w:left w:val="nil"/>
              <w:bottom w:val="single" w:sz="4" w:space="0" w:color="auto"/>
              <w:right w:val="single" w:sz="4" w:space="0" w:color="auto"/>
            </w:tcBorders>
          </w:tcPr>
          <w:p w:rsidR="001D0830" w:rsidRPr="00B4338B" w:rsidRDefault="001D0830" w:rsidP="001D0830">
            <w:pPr>
              <w:outlineLvl w:val="0"/>
              <w:rPr>
                <w:b/>
              </w:rPr>
            </w:pPr>
            <w:r w:rsidRPr="00B4338B">
              <w:rPr>
                <w:b/>
                <w:sz w:val="22"/>
                <w:szCs w:val="22"/>
              </w:rPr>
              <w:t>Оценка результативности: исполнено.</w:t>
            </w:r>
          </w:p>
          <w:p w:rsidR="001D0830" w:rsidRPr="00B4338B" w:rsidRDefault="001D0830" w:rsidP="001D0830">
            <w:pPr>
              <w:tabs>
                <w:tab w:val="left" w:pos="979"/>
              </w:tabs>
              <w:outlineLvl w:val="0"/>
              <w:rPr>
                <w:b/>
              </w:rPr>
            </w:pPr>
            <w:r>
              <w:rPr>
                <w:b/>
              </w:rPr>
              <w:tab/>
            </w:r>
          </w:p>
          <w:p w:rsidR="001D0830" w:rsidRPr="00B4338B" w:rsidRDefault="001D0830" w:rsidP="001D0830">
            <w:pPr>
              <w:outlineLvl w:val="0"/>
            </w:pPr>
            <w:r w:rsidRPr="00B4338B">
              <w:rPr>
                <w:b/>
                <w:bCs/>
                <w:sz w:val="22"/>
                <w:szCs w:val="22"/>
              </w:rPr>
              <w:t>Информация о выполнении:</w:t>
            </w:r>
          </w:p>
          <w:p w:rsidR="000A5F74" w:rsidRPr="00B4338B" w:rsidRDefault="000A5F74" w:rsidP="001D0830">
            <w:pPr>
              <w:ind w:firstLine="326"/>
              <w:jc w:val="both"/>
              <w:outlineLvl w:val="0"/>
            </w:pPr>
            <w:r w:rsidRPr="00B4338B">
              <w:rPr>
                <w:sz w:val="22"/>
                <w:szCs w:val="22"/>
              </w:rPr>
              <w:t xml:space="preserve">В 2021 году в микрорайоне </w:t>
            </w:r>
            <w:proofErr w:type="gramStart"/>
            <w:r w:rsidRPr="00B4338B">
              <w:rPr>
                <w:sz w:val="22"/>
                <w:szCs w:val="22"/>
              </w:rPr>
              <w:t>Солнечный</w:t>
            </w:r>
            <w:proofErr w:type="gramEnd"/>
            <w:r w:rsidRPr="00B4338B">
              <w:rPr>
                <w:sz w:val="22"/>
                <w:szCs w:val="22"/>
              </w:rPr>
              <w:t xml:space="preserve"> в районе улиц Звонкая, Светлая, выполнено строительство сетей водоснабжения </w:t>
            </w:r>
            <w:r w:rsidRPr="00B4338B">
              <w:rPr>
                <w:sz w:val="22"/>
                <w:szCs w:val="22"/>
              </w:rPr>
              <w:lastRenderedPageBreak/>
              <w:t>протяженностью 558 метров и устройство водоотводных сооружений протяженностью 392 метра.</w:t>
            </w:r>
          </w:p>
        </w:tc>
      </w:tr>
      <w:tr w:rsidR="000A5F74"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0A5F74" w:rsidRPr="00B4338B" w:rsidRDefault="000A5F74" w:rsidP="009D0953">
            <w:pPr>
              <w:outlineLvl w:val="0"/>
              <w:rPr>
                <w:lang w:val="en-US"/>
              </w:rPr>
            </w:pPr>
            <w:r w:rsidRPr="00B4338B">
              <w:rPr>
                <w:sz w:val="22"/>
                <w:szCs w:val="22"/>
              </w:rPr>
              <w:lastRenderedPageBreak/>
              <w:t>15.2</w:t>
            </w:r>
          </w:p>
        </w:tc>
        <w:tc>
          <w:tcPr>
            <w:tcW w:w="752" w:type="pct"/>
            <w:tcBorders>
              <w:top w:val="nil"/>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 xml:space="preserve">Задача 2. </w:t>
            </w:r>
          </w:p>
          <w:p w:rsidR="000A5F74" w:rsidRPr="00B4338B" w:rsidRDefault="000A5F74" w:rsidP="009D0953">
            <w:pPr>
              <w:rPr>
                <w:b/>
                <w:bCs/>
              </w:rPr>
            </w:pPr>
            <w:r w:rsidRPr="00B4338B">
              <w:rPr>
                <w:b/>
                <w:bCs/>
                <w:sz w:val="22"/>
                <w:szCs w:val="22"/>
              </w:rPr>
              <w:t>Снос аварийного жилья, переселение граждан </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jc w:val="both"/>
              <w:outlineLvl w:val="0"/>
            </w:pPr>
            <w:r w:rsidRPr="00B4338B">
              <w:rPr>
                <w:sz w:val="22"/>
                <w:szCs w:val="22"/>
              </w:rPr>
              <w:t xml:space="preserve">Реализация национального  проекта </w:t>
            </w:r>
          </w:p>
          <w:p w:rsidR="000A5F74" w:rsidRPr="00B4338B" w:rsidRDefault="000A5F74" w:rsidP="009D0953">
            <w:pPr>
              <w:jc w:val="both"/>
              <w:outlineLvl w:val="0"/>
              <w:rPr>
                <w:bCs/>
              </w:rPr>
            </w:pPr>
            <w:r w:rsidRPr="00B4338B">
              <w:rPr>
                <w:b/>
                <w:bCs/>
                <w:sz w:val="22"/>
                <w:szCs w:val="22"/>
              </w:rPr>
              <w:t>«</w:t>
            </w:r>
            <w:r w:rsidRPr="00B4338B">
              <w:rPr>
                <w:bCs/>
                <w:sz w:val="22"/>
                <w:szCs w:val="22"/>
              </w:rPr>
              <w:t>Жилье и городская среда»</w:t>
            </w:r>
            <w:r w:rsidRPr="00B4338B">
              <w:rPr>
                <w:sz w:val="22"/>
                <w:szCs w:val="22"/>
              </w:rPr>
              <w:t xml:space="preserve"> (региональный проект </w:t>
            </w:r>
            <w:r w:rsidRPr="00B4338B">
              <w:rPr>
                <w:bCs/>
                <w:sz w:val="22"/>
                <w:szCs w:val="22"/>
              </w:rPr>
              <w:t>«Обеспечение устойчивого сокращения непригодного для проживания жилищного фонда»).</w:t>
            </w:r>
          </w:p>
          <w:p w:rsidR="000A5F74" w:rsidRPr="00B4338B" w:rsidRDefault="000A5F74" w:rsidP="009D0953">
            <w:pPr>
              <w:ind w:firstLine="317"/>
              <w:jc w:val="both"/>
              <w:outlineLvl w:val="0"/>
            </w:pPr>
            <w:r w:rsidRPr="00B4338B">
              <w:rPr>
                <w:sz w:val="22"/>
                <w:szCs w:val="22"/>
              </w:rPr>
              <w:t xml:space="preserve">Проведение технического обследования состояния несущих и ограждающих конструкций многоквартирных жилых домов на предмет </w:t>
            </w:r>
            <w:r w:rsidRPr="00B4338B">
              <w:rPr>
                <w:bCs/>
                <w:sz w:val="22"/>
                <w:szCs w:val="22"/>
                <w:shd w:val="clear" w:color="auto" w:fill="FFFFFF"/>
              </w:rPr>
              <w:t>признания</w:t>
            </w:r>
            <w:r w:rsidRPr="00B4338B">
              <w:rPr>
                <w:sz w:val="22"/>
                <w:szCs w:val="22"/>
                <w:shd w:val="clear" w:color="auto" w:fill="FFFFFF"/>
              </w:rPr>
              <w:t> их </w:t>
            </w:r>
            <w:r w:rsidRPr="00B4338B">
              <w:rPr>
                <w:bCs/>
                <w:sz w:val="22"/>
                <w:szCs w:val="22"/>
                <w:shd w:val="clear" w:color="auto" w:fill="FFFFFF"/>
              </w:rPr>
              <w:t>аварийными</w:t>
            </w:r>
            <w:r w:rsidRPr="00B4338B">
              <w:rPr>
                <w:sz w:val="22"/>
                <w:szCs w:val="22"/>
                <w:shd w:val="clear" w:color="auto" w:fill="FFFFFF"/>
              </w:rPr>
              <w:t> и подлежащими сносу.</w:t>
            </w:r>
            <w:r w:rsidRPr="00B4338B">
              <w:rPr>
                <w:sz w:val="22"/>
                <w:szCs w:val="22"/>
              </w:rPr>
              <w:br/>
              <w:t>Снос аварийного жилья.</w:t>
            </w:r>
          </w:p>
          <w:p w:rsidR="000A5F74" w:rsidRPr="00B4338B" w:rsidRDefault="000A5F74" w:rsidP="009D0953">
            <w:pPr>
              <w:ind w:firstLine="317"/>
              <w:jc w:val="both"/>
              <w:outlineLvl w:val="0"/>
              <w:rPr>
                <w:highlight w:val="yellow"/>
              </w:rPr>
            </w:pPr>
            <w:r w:rsidRPr="00B4338B">
              <w:rPr>
                <w:sz w:val="22"/>
                <w:szCs w:val="22"/>
              </w:rPr>
              <w:t>Расселение граждан из аварийного жилищного фонда.</w:t>
            </w:r>
          </w:p>
        </w:tc>
        <w:tc>
          <w:tcPr>
            <w:tcW w:w="314" w:type="pct"/>
            <w:tcBorders>
              <w:top w:val="nil"/>
              <w:left w:val="nil"/>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t>2.16</w:t>
            </w:r>
          </w:p>
        </w:tc>
        <w:tc>
          <w:tcPr>
            <w:tcW w:w="718" w:type="pct"/>
            <w:tcBorders>
              <w:top w:val="nil"/>
              <w:left w:val="nil"/>
              <w:bottom w:val="single" w:sz="4" w:space="0" w:color="auto"/>
              <w:right w:val="single" w:sz="4" w:space="0" w:color="auto"/>
            </w:tcBorders>
            <w:shd w:val="clear" w:color="auto" w:fill="auto"/>
            <w:hideMark/>
          </w:tcPr>
          <w:p w:rsidR="000A5F74" w:rsidRPr="00B4338B" w:rsidRDefault="000A5F74" w:rsidP="002273CF">
            <w:pPr>
              <w:outlineLvl w:val="0"/>
            </w:pPr>
            <w:r w:rsidRPr="00B4338B">
              <w:rPr>
                <w:sz w:val="22"/>
                <w:szCs w:val="22"/>
              </w:rPr>
              <w:t>МКУ  «УЖКХ города Урай»,</w:t>
            </w:r>
          </w:p>
          <w:p w:rsidR="000A5F74" w:rsidRPr="00B4338B" w:rsidRDefault="000A5F74" w:rsidP="002273CF">
            <w:pPr>
              <w:outlineLvl w:val="0"/>
            </w:pPr>
            <w:r w:rsidRPr="00B4338B">
              <w:rPr>
                <w:sz w:val="22"/>
                <w:szCs w:val="22"/>
              </w:rPr>
              <w:t>управление по учету и распределению муниципального жилого фонда администрации города Урай</w:t>
            </w:r>
          </w:p>
        </w:tc>
        <w:tc>
          <w:tcPr>
            <w:tcW w:w="2166" w:type="pct"/>
            <w:tcBorders>
              <w:top w:val="nil"/>
              <w:left w:val="nil"/>
              <w:bottom w:val="single" w:sz="4" w:space="0" w:color="auto"/>
              <w:right w:val="single" w:sz="4" w:space="0" w:color="auto"/>
            </w:tcBorders>
          </w:tcPr>
          <w:p w:rsidR="001D0830" w:rsidRPr="00B4338B" w:rsidRDefault="001D0830" w:rsidP="001D0830">
            <w:pPr>
              <w:outlineLvl w:val="0"/>
              <w:rPr>
                <w:b/>
              </w:rPr>
            </w:pPr>
            <w:r w:rsidRPr="00B4338B">
              <w:rPr>
                <w:b/>
                <w:sz w:val="22"/>
                <w:szCs w:val="22"/>
              </w:rPr>
              <w:t>Оценка результативности: исполнено.</w:t>
            </w:r>
          </w:p>
          <w:p w:rsidR="001D0830" w:rsidRPr="00B4338B" w:rsidRDefault="001D0830" w:rsidP="001D0830">
            <w:pPr>
              <w:tabs>
                <w:tab w:val="left" w:pos="979"/>
              </w:tabs>
              <w:outlineLvl w:val="0"/>
              <w:rPr>
                <w:b/>
              </w:rPr>
            </w:pPr>
            <w:r>
              <w:rPr>
                <w:b/>
              </w:rPr>
              <w:tab/>
            </w:r>
          </w:p>
          <w:p w:rsidR="001D0830" w:rsidRPr="00B4338B" w:rsidRDefault="001D0830" w:rsidP="001D0830">
            <w:pPr>
              <w:outlineLvl w:val="0"/>
            </w:pPr>
            <w:r w:rsidRPr="00B4338B">
              <w:rPr>
                <w:b/>
                <w:bCs/>
                <w:sz w:val="22"/>
                <w:szCs w:val="22"/>
              </w:rPr>
              <w:t>Информация о выполнении:</w:t>
            </w:r>
          </w:p>
          <w:p w:rsidR="000A5F74" w:rsidRPr="00B4338B" w:rsidRDefault="000A5F74" w:rsidP="001D0830">
            <w:pPr>
              <w:ind w:firstLine="326"/>
              <w:jc w:val="both"/>
            </w:pPr>
            <w:r w:rsidRPr="00B4338B">
              <w:rPr>
                <w:sz w:val="22"/>
                <w:szCs w:val="22"/>
              </w:rPr>
              <w:t>Одним из приоритетных вопросов муниципального образования город Урай остается снос ветхого и аварийного жилья. Организация работ по сносу аварийных домов осуществляется в соответствии с муниципальной программой «Развитие жилищно-коммунального комплекса и повышение энергетической эффективности в городе Урай на 2019-2030 годы». В течение 2021 года в рамках муниципальной программы «Развитие жилищно-коммунального комплекса и повышение энергетической эффективности в городе Урай на 2019-2030 годы» было снесено 18 многоквартирных домов общей площадью 8019,98 м</w:t>
            </w:r>
            <w:r w:rsidRPr="00B4338B">
              <w:rPr>
                <w:sz w:val="22"/>
                <w:szCs w:val="22"/>
                <w:vertAlign w:val="superscript"/>
              </w:rPr>
              <w:t xml:space="preserve">2   </w:t>
            </w:r>
            <w:r w:rsidRPr="00B4338B">
              <w:rPr>
                <w:sz w:val="22"/>
                <w:szCs w:val="22"/>
              </w:rPr>
              <w:t>на сумму 7326,7 тыс</w:t>
            </w:r>
            <w:proofErr w:type="gramStart"/>
            <w:r w:rsidRPr="00B4338B">
              <w:rPr>
                <w:sz w:val="22"/>
                <w:szCs w:val="22"/>
              </w:rPr>
              <w:t>.р</w:t>
            </w:r>
            <w:proofErr w:type="gramEnd"/>
            <w:r w:rsidRPr="00B4338B">
              <w:rPr>
                <w:sz w:val="22"/>
                <w:szCs w:val="22"/>
              </w:rPr>
              <w:t>уб.</w:t>
            </w:r>
          </w:p>
          <w:p w:rsidR="000A5F74" w:rsidRPr="00B4338B" w:rsidRDefault="001D0830" w:rsidP="00B34690">
            <w:pPr>
              <w:jc w:val="both"/>
            </w:pPr>
            <w:r>
              <w:rPr>
                <w:sz w:val="22"/>
                <w:szCs w:val="22"/>
              </w:rPr>
              <w:t xml:space="preserve">       </w:t>
            </w:r>
            <w:r w:rsidR="000A5F74" w:rsidRPr="00B4338B">
              <w:rPr>
                <w:sz w:val="22"/>
                <w:szCs w:val="22"/>
              </w:rPr>
              <w:t>Кроме того было проведено обследование на предмет аварийности 29</w:t>
            </w:r>
            <w:r w:rsidR="000A5F74" w:rsidRPr="00B4338B">
              <w:rPr>
                <w:b/>
                <w:sz w:val="22"/>
                <w:szCs w:val="22"/>
              </w:rPr>
              <w:t xml:space="preserve"> </w:t>
            </w:r>
            <w:r w:rsidR="000A5F74" w:rsidRPr="00B4338B">
              <w:rPr>
                <w:sz w:val="22"/>
                <w:szCs w:val="22"/>
              </w:rPr>
              <w:t>МКД</w:t>
            </w:r>
            <w:r w:rsidR="000A5F74" w:rsidRPr="00B4338B">
              <w:rPr>
                <w:b/>
                <w:sz w:val="22"/>
                <w:szCs w:val="22"/>
              </w:rPr>
              <w:t xml:space="preserve"> </w:t>
            </w:r>
            <w:r w:rsidR="000A5F74" w:rsidRPr="00B4338B">
              <w:rPr>
                <w:sz w:val="22"/>
                <w:szCs w:val="22"/>
              </w:rPr>
              <w:t xml:space="preserve">на сумму </w:t>
            </w:r>
            <w:r w:rsidR="000A5F74" w:rsidRPr="00B4338B">
              <w:rPr>
                <w:b/>
                <w:sz w:val="22"/>
                <w:szCs w:val="22"/>
              </w:rPr>
              <w:t xml:space="preserve">– </w:t>
            </w:r>
            <w:r w:rsidR="000A5F74" w:rsidRPr="00B4338B">
              <w:rPr>
                <w:sz w:val="22"/>
                <w:szCs w:val="22"/>
              </w:rPr>
              <w:t>330,562 тыс</w:t>
            </w:r>
            <w:proofErr w:type="gramStart"/>
            <w:r w:rsidR="000A5F74" w:rsidRPr="00B4338B">
              <w:rPr>
                <w:sz w:val="22"/>
                <w:szCs w:val="22"/>
              </w:rPr>
              <w:t>.р</w:t>
            </w:r>
            <w:proofErr w:type="gramEnd"/>
            <w:r w:rsidR="000A5F74" w:rsidRPr="00B4338B">
              <w:rPr>
                <w:sz w:val="22"/>
                <w:szCs w:val="22"/>
              </w:rPr>
              <w:t>уб., разработаны проекты сноса 28 МКД на сумму 289,2 тыс.руб. Обследование 1 МКД по адресу Д-57 жители организовали сами, средства местного бюджета не выделялись.</w:t>
            </w:r>
          </w:p>
          <w:p w:rsidR="000A5F74" w:rsidRPr="00B4338B" w:rsidRDefault="000A5F74" w:rsidP="001D0830">
            <w:pPr>
              <w:pStyle w:val="af0"/>
              <w:ind w:firstLine="326"/>
              <w:jc w:val="both"/>
              <w:rPr>
                <w:sz w:val="22"/>
                <w:szCs w:val="22"/>
                <w:lang w:val="ru-RU"/>
              </w:rPr>
            </w:pPr>
            <w:r w:rsidRPr="00B4338B">
              <w:rPr>
                <w:b w:val="0"/>
                <w:sz w:val="22"/>
                <w:szCs w:val="22"/>
                <w:lang w:val="ru-RU"/>
              </w:rPr>
              <w:t xml:space="preserve">Из аварийного жилищного фонда расселены 182 семьи, из них 128 в новые квартиры, а 54 получили возмещение за изъятое жилье; расселены и снесены 18 аварийных многоквартирных домов.  </w:t>
            </w:r>
          </w:p>
        </w:tc>
      </w:tr>
      <w:tr w:rsidR="000A5F74" w:rsidRPr="00B4338B" w:rsidTr="001D0830">
        <w:trPr>
          <w:trHeight w:val="334"/>
        </w:trPr>
        <w:tc>
          <w:tcPr>
            <w:tcW w:w="227" w:type="pct"/>
            <w:tcBorders>
              <w:top w:val="nil"/>
              <w:left w:val="single" w:sz="4" w:space="0" w:color="auto"/>
              <w:bottom w:val="single" w:sz="4" w:space="0" w:color="auto"/>
              <w:right w:val="single" w:sz="4" w:space="0" w:color="auto"/>
            </w:tcBorders>
            <w:shd w:val="clear" w:color="000000" w:fill="C6E0B4"/>
            <w:vAlign w:val="center"/>
            <w:hideMark/>
          </w:tcPr>
          <w:p w:rsidR="000A5F74" w:rsidRPr="00B4338B" w:rsidRDefault="000A5F74" w:rsidP="00F92E43">
            <w:pPr>
              <w:jc w:val="center"/>
              <w:rPr>
                <w:b/>
                <w:bCs/>
              </w:rPr>
            </w:pPr>
            <w:r w:rsidRPr="00B4338B">
              <w:rPr>
                <w:b/>
                <w:bCs/>
                <w:sz w:val="22"/>
                <w:szCs w:val="22"/>
              </w:rPr>
              <w:t>16</w:t>
            </w:r>
          </w:p>
        </w:tc>
        <w:tc>
          <w:tcPr>
            <w:tcW w:w="4773" w:type="pct"/>
            <w:gridSpan w:val="5"/>
            <w:tcBorders>
              <w:top w:val="single" w:sz="4" w:space="0" w:color="auto"/>
              <w:left w:val="nil"/>
              <w:bottom w:val="single" w:sz="4" w:space="0" w:color="auto"/>
              <w:right w:val="single" w:sz="4" w:space="0" w:color="auto"/>
            </w:tcBorders>
            <w:shd w:val="clear" w:color="000000" w:fill="C6E0B4"/>
          </w:tcPr>
          <w:p w:rsidR="000A5F74" w:rsidRPr="00B4338B" w:rsidRDefault="000A5F74" w:rsidP="00F92E43">
            <w:pPr>
              <w:rPr>
                <w:b/>
                <w:bCs/>
              </w:rPr>
            </w:pPr>
            <w:r w:rsidRPr="00B4338B">
              <w:rPr>
                <w:b/>
                <w:bCs/>
                <w:sz w:val="22"/>
                <w:szCs w:val="22"/>
              </w:rPr>
              <w:t>Цель 16. Формирование комфортной городской среды </w:t>
            </w:r>
          </w:p>
        </w:tc>
      </w:tr>
      <w:tr w:rsidR="000A5F74"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t>16.1</w:t>
            </w:r>
          </w:p>
        </w:tc>
        <w:tc>
          <w:tcPr>
            <w:tcW w:w="752" w:type="pct"/>
            <w:tcBorders>
              <w:top w:val="nil"/>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 xml:space="preserve">Задача 1. </w:t>
            </w:r>
          </w:p>
          <w:p w:rsidR="000A5F74" w:rsidRPr="00B4338B" w:rsidRDefault="000A5F74" w:rsidP="009D0953">
            <w:pPr>
              <w:rPr>
                <w:b/>
                <w:bCs/>
              </w:rPr>
            </w:pPr>
            <w:r w:rsidRPr="00B4338B">
              <w:rPr>
                <w:b/>
                <w:bCs/>
                <w:sz w:val="22"/>
                <w:szCs w:val="22"/>
              </w:rPr>
              <w:t xml:space="preserve">Активизация благоустройства городского </w:t>
            </w:r>
            <w:r w:rsidRPr="00B4338B">
              <w:rPr>
                <w:b/>
                <w:bCs/>
                <w:sz w:val="22"/>
                <w:szCs w:val="22"/>
              </w:rPr>
              <w:lastRenderedPageBreak/>
              <w:t>пространства </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jc w:val="both"/>
              <w:outlineLvl w:val="0"/>
              <w:rPr>
                <w:bCs/>
              </w:rPr>
            </w:pPr>
            <w:r w:rsidRPr="00B4338B">
              <w:rPr>
                <w:sz w:val="22"/>
                <w:szCs w:val="22"/>
              </w:rPr>
              <w:lastRenderedPageBreak/>
              <w:t xml:space="preserve">Реализация мероприятий национального проекта </w:t>
            </w:r>
            <w:r w:rsidRPr="00B4338B">
              <w:rPr>
                <w:b/>
                <w:bCs/>
                <w:sz w:val="22"/>
                <w:szCs w:val="22"/>
              </w:rPr>
              <w:t>«</w:t>
            </w:r>
            <w:r w:rsidRPr="00B4338B">
              <w:rPr>
                <w:bCs/>
                <w:sz w:val="22"/>
                <w:szCs w:val="22"/>
              </w:rPr>
              <w:t xml:space="preserve">Жилье и городская </w:t>
            </w:r>
            <w:r w:rsidRPr="00B4338B">
              <w:rPr>
                <w:bCs/>
                <w:sz w:val="22"/>
                <w:szCs w:val="22"/>
              </w:rPr>
              <w:lastRenderedPageBreak/>
              <w:t>среда» (р</w:t>
            </w:r>
            <w:r w:rsidRPr="00B4338B">
              <w:rPr>
                <w:sz w:val="22"/>
                <w:szCs w:val="22"/>
              </w:rPr>
              <w:t xml:space="preserve">егиональный проект </w:t>
            </w:r>
            <w:r w:rsidRPr="00B4338B">
              <w:rPr>
                <w:bCs/>
                <w:sz w:val="22"/>
                <w:szCs w:val="22"/>
              </w:rPr>
              <w:t>«Формирование комфортной городской среды»).</w:t>
            </w:r>
          </w:p>
          <w:p w:rsidR="000A5F74" w:rsidRPr="00B4338B" w:rsidRDefault="000A5F74" w:rsidP="009D0953">
            <w:pPr>
              <w:ind w:firstLine="317"/>
              <w:jc w:val="both"/>
              <w:outlineLvl w:val="0"/>
            </w:pPr>
            <w:r w:rsidRPr="00B4338B">
              <w:rPr>
                <w:bCs/>
                <w:sz w:val="22"/>
                <w:szCs w:val="22"/>
              </w:rPr>
              <w:t xml:space="preserve"> </w:t>
            </w:r>
            <w:r w:rsidRPr="00B4338B">
              <w:rPr>
                <w:sz w:val="22"/>
                <w:szCs w:val="22"/>
              </w:rPr>
              <w:t>Благоустройство дворовых и общественных территорий в городе Урай.</w:t>
            </w:r>
          </w:p>
          <w:p w:rsidR="000A5F74" w:rsidRPr="00B4338B" w:rsidRDefault="000A5F74" w:rsidP="009D0953">
            <w:pPr>
              <w:ind w:firstLine="317"/>
              <w:jc w:val="both"/>
              <w:outlineLvl w:val="0"/>
            </w:pPr>
            <w:r w:rsidRPr="00B4338B">
              <w:rPr>
                <w:sz w:val="22"/>
                <w:szCs w:val="22"/>
              </w:rPr>
              <w:t>Проведение мероприятий, направленных на решение вопросов развития городской среды при участии граждан, проживающих в муниципальном образовании.</w:t>
            </w:r>
          </w:p>
          <w:p w:rsidR="000A5F74" w:rsidRPr="00B4338B" w:rsidRDefault="000A5F74" w:rsidP="009D0953">
            <w:pPr>
              <w:outlineLvl w:val="0"/>
            </w:pPr>
          </w:p>
        </w:tc>
        <w:tc>
          <w:tcPr>
            <w:tcW w:w="314" w:type="pct"/>
            <w:tcBorders>
              <w:top w:val="nil"/>
              <w:left w:val="nil"/>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lastRenderedPageBreak/>
              <w:t>2.17</w:t>
            </w:r>
          </w:p>
        </w:tc>
        <w:tc>
          <w:tcPr>
            <w:tcW w:w="718" w:type="pct"/>
            <w:tcBorders>
              <w:top w:val="nil"/>
              <w:left w:val="nil"/>
              <w:bottom w:val="single" w:sz="4" w:space="0" w:color="auto"/>
              <w:right w:val="single" w:sz="4" w:space="0" w:color="auto"/>
            </w:tcBorders>
            <w:shd w:val="clear" w:color="auto" w:fill="auto"/>
            <w:hideMark/>
          </w:tcPr>
          <w:p w:rsidR="000A5F74" w:rsidRPr="00B4338B" w:rsidRDefault="000A5F74" w:rsidP="00891278">
            <w:pPr>
              <w:outlineLvl w:val="0"/>
            </w:pPr>
            <w:r w:rsidRPr="00B4338B">
              <w:rPr>
                <w:sz w:val="22"/>
                <w:szCs w:val="22"/>
              </w:rPr>
              <w:t>МКУ  «</w:t>
            </w:r>
            <w:proofErr w:type="spellStart"/>
            <w:r w:rsidRPr="00B4338B">
              <w:rPr>
                <w:sz w:val="22"/>
                <w:szCs w:val="22"/>
              </w:rPr>
              <w:t>УГЗиП</w:t>
            </w:r>
            <w:proofErr w:type="spellEnd"/>
            <w:r w:rsidRPr="00B4338B">
              <w:rPr>
                <w:sz w:val="22"/>
                <w:szCs w:val="22"/>
              </w:rPr>
              <w:t xml:space="preserve"> города Урай», </w:t>
            </w:r>
          </w:p>
          <w:p w:rsidR="000A5F74" w:rsidRPr="00B4338B" w:rsidRDefault="000A5F74" w:rsidP="00891278">
            <w:pPr>
              <w:outlineLvl w:val="0"/>
            </w:pPr>
            <w:r w:rsidRPr="00B4338B">
              <w:rPr>
                <w:sz w:val="22"/>
                <w:szCs w:val="22"/>
              </w:rPr>
              <w:t>МКУ  «УКС города Урай»</w:t>
            </w:r>
          </w:p>
        </w:tc>
        <w:tc>
          <w:tcPr>
            <w:tcW w:w="2166" w:type="pct"/>
            <w:tcBorders>
              <w:top w:val="nil"/>
              <w:left w:val="nil"/>
              <w:bottom w:val="single" w:sz="4" w:space="0" w:color="auto"/>
              <w:right w:val="single" w:sz="4" w:space="0" w:color="auto"/>
            </w:tcBorders>
          </w:tcPr>
          <w:p w:rsidR="000A5F74" w:rsidRPr="00B4338B" w:rsidRDefault="000A5F74" w:rsidP="009D7B28">
            <w:pPr>
              <w:jc w:val="both"/>
              <w:outlineLvl w:val="0"/>
              <w:rPr>
                <w:b/>
              </w:rPr>
            </w:pPr>
            <w:r w:rsidRPr="00B4338B">
              <w:rPr>
                <w:b/>
                <w:sz w:val="22"/>
                <w:szCs w:val="22"/>
              </w:rPr>
              <w:t>Оценка результативности: исполнено.</w:t>
            </w:r>
          </w:p>
          <w:p w:rsidR="000A5F74" w:rsidRPr="00B4338B" w:rsidRDefault="000A5F74" w:rsidP="009D7B28">
            <w:pPr>
              <w:jc w:val="both"/>
              <w:outlineLvl w:val="0"/>
              <w:rPr>
                <w:b/>
              </w:rPr>
            </w:pPr>
          </w:p>
          <w:p w:rsidR="000A5F74" w:rsidRPr="00B4338B" w:rsidRDefault="000A5F74" w:rsidP="009D7B28">
            <w:pPr>
              <w:jc w:val="both"/>
              <w:outlineLvl w:val="0"/>
            </w:pPr>
            <w:r w:rsidRPr="00B4338B">
              <w:rPr>
                <w:b/>
                <w:bCs/>
                <w:sz w:val="22"/>
                <w:szCs w:val="22"/>
              </w:rPr>
              <w:t>Информация о выполнении:</w:t>
            </w:r>
            <w:r w:rsidRPr="00B4338B">
              <w:rPr>
                <w:sz w:val="22"/>
                <w:szCs w:val="22"/>
              </w:rPr>
              <w:t xml:space="preserve"> </w:t>
            </w:r>
          </w:p>
          <w:p w:rsidR="000A5F74" w:rsidRPr="00B4338B" w:rsidRDefault="000A5F74" w:rsidP="00DD6E96">
            <w:pPr>
              <w:ind w:firstLine="451"/>
              <w:jc w:val="both"/>
              <w:outlineLvl w:val="0"/>
            </w:pPr>
            <w:r w:rsidRPr="00B4338B">
              <w:rPr>
                <w:sz w:val="22"/>
                <w:szCs w:val="22"/>
              </w:rPr>
              <w:t xml:space="preserve">В соответствии с муниципальной программой «Формирование </w:t>
            </w:r>
            <w:r w:rsidRPr="00B4338B">
              <w:rPr>
                <w:sz w:val="22"/>
                <w:szCs w:val="22"/>
              </w:rPr>
              <w:lastRenderedPageBreak/>
              <w:t>современной городской среды муниципального образования город Урай» и в рамках регионального проекта  «Формирование комфортной городской среды» в 2021 году выполнено:</w:t>
            </w:r>
          </w:p>
          <w:p w:rsidR="000A5F74" w:rsidRPr="00B4338B" w:rsidRDefault="000A5F74" w:rsidP="005A6E7C">
            <w:pPr>
              <w:jc w:val="both"/>
              <w:outlineLvl w:val="0"/>
            </w:pPr>
            <w:r w:rsidRPr="00B4338B">
              <w:rPr>
                <w:sz w:val="22"/>
                <w:szCs w:val="22"/>
              </w:rPr>
              <w:t xml:space="preserve">- Благоустройство набережной реки </w:t>
            </w:r>
            <w:proofErr w:type="spellStart"/>
            <w:r w:rsidRPr="00B4338B">
              <w:rPr>
                <w:sz w:val="22"/>
                <w:szCs w:val="22"/>
              </w:rPr>
              <w:t>Конда</w:t>
            </w:r>
            <w:proofErr w:type="spellEnd"/>
            <w:r w:rsidRPr="00B4338B">
              <w:rPr>
                <w:sz w:val="22"/>
                <w:szCs w:val="22"/>
              </w:rPr>
              <w:t xml:space="preserve"> имени Александра Петрова. </w:t>
            </w:r>
          </w:p>
          <w:p w:rsidR="000A5F74" w:rsidRPr="00B4338B" w:rsidRDefault="000A5F74" w:rsidP="005A6E7C">
            <w:pPr>
              <w:jc w:val="both"/>
            </w:pPr>
            <w:r w:rsidRPr="00B4338B">
              <w:rPr>
                <w:color w:val="333333"/>
                <w:sz w:val="22"/>
                <w:szCs w:val="22"/>
                <w:shd w:val="clear" w:color="auto" w:fill="FFFFFF"/>
              </w:rPr>
              <w:t>- Б</w:t>
            </w:r>
            <w:r w:rsidRPr="00B4338B">
              <w:rPr>
                <w:sz w:val="22"/>
                <w:szCs w:val="22"/>
              </w:rPr>
              <w:t>лагоустройство дворовой территории микрорайона 3 в районе жилых домов 12-16  площадью дворовой территории 6850 м</w:t>
            </w:r>
            <w:proofErr w:type="gramStart"/>
            <w:r w:rsidRPr="00B4338B">
              <w:rPr>
                <w:sz w:val="22"/>
                <w:szCs w:val="22"/>
              </w:rPr>
              <w:t>2</w:t>
            </w:r>
            <w:proofErr w:type="gramEnd"/>
            <w:r w:rsidRPr="00B4338B">
              <w:rPr>
                <w:sz w:val="22"/>
                <w:szCs w:val="22"/>
              </w:rPr>
              <w:t xml:space="preserve">. </w:t>
            </w:r>
          </w:p>
          <w:p w:rsidR="000A5F74" w:rsidRPr="00B4338B" w:rsidRDefault="000A5F74" w:rsidP="005A6E7C">
            <w:pPr>
              <w:jc w:val="both"/>
              <w:outlineLvl w:val="0"/>
            </w:pPr>
            <w:r w:rsidRPr="00B4338B">
              <w:rPr>
                <w:sz w:val="22"/>
                <w:szCs w:val="22"/>
              </w:rPr>
              <w:t>- Благоустройство парка у мечети с устройством покрытия из асфальтобетона и террасной доски площадью 1891 м</w:t>
            </w:r>
            <w:proofErr w:type="gramStart"/>
            <w:r w:rsidRPr="00B4338B">
              <w:rPr>
                <w:sz w:val="22"/>
                <w:szCs w:val="22"/>
              </w:rPr>
              <w:t>2</w:t>
            </w:r>
            <w:proofErr w:type="gramEnd"/>
            <w:r w:rsidRPr="00B4338B">
              <w:rPr>
                <w:sz w:val="22"/>
                <w:szCs w:val="22"/>
              </w:rPr>
              <w:t>, с оформлением газонов 2276 м2, установкой современного освещения территории</w:t>
            </w:r>
            <w:r w:rsidR="00746C96" w:rsidRPr="00B4338B">
              <w:rPr>
                <w:sz w:val="22"/>
                <w:szCs w:val="22"/>
              </w:rPr>
              <w:t xml:space="preserve"> и</w:t>
            </w:r>
            <w:r w:rsidRPr="00B4338B">
              <w:rPr>
                <w:sz w:val="22"/>
                <w:szCs w:val="22"/>
              </w:rPr>
              <w:t xml:space="preserve"> светящихся качелей. Установлен объект монументального искусства - самолет АН-24, с выполнением работ по имитации взлетно-посадочной полосы с подсветкой</w:t>
            </w:r>
            <w:r w:rsidR="00746C96" w:rsidRPr="00B4338B">
              <w:rPr>
                <w:sz w:val="22"/>
                <w:szCs w:val="22"/>
              </w:rPr>
              <w:t>.</w:t>
            </w:r>
            <w:r w:rsidRPr="00B4338B">
              <w:rPr>
                <w:sz w:val="22"/>
                <w:szCs w:val="22"/>
              </w:rPr>
              <w:t xml:space="preserve"> </w:t>
            </w:r>
          </w:p>
          <w:p w:rsidR="000A5F74" w:rsidRPr="00B4338B" w:rsidRDefault="000A5F74" w:rsidP="005A6E7C">
            <w:pPr>
              <w:jc w:val="both"/>
              <w:outlineLvl w:val="0"/>
            </w:pPr>
            <w:r w:rsidRPr="00B4338B">
              <w:rPr>
                <w:sz w:val="22"/>
                <w:szCs w:val="22"/>
              </w:rPr>
              <w:t>- Устройство наружного освещения территории школы №12 (установлено 15 опор освещения)</w:t>
            </w:r>
            <w:r w:rsidR="00746C96" w:rsidRPr="00B4338B">
              <w:rPr>
                <w:sz w:val="22"/>
                <w:szCs w:val="22"/>
              </w:rPr>
              <w:t>.</w:t>
            </w:r>
            <w:r w:rsidRPr="00B4338B">
              <w:rPr>
                <w:sz w:val="22"/>
                <w:szCs w:val="22"/>
              </w:rPr>
              <w:t xml:space="preserve"> </w:t>
            </w:r>
          </w:p>
          <w:p w:rsidR="000A5F74" w:rsidRPr="00B4338B" w:rsidRDefault="000A5F74" w:rsidP="005A6E7C">
            <w:pPr>
              <w:jc w:val="both"/>
              <w:outlineLvl w:val="0"/>
            </w:pPr>
            <w:r w:rsidRPr="00B4338B">
              <w:rPr>
                <w:sz w:val="22"/>
                <w:szCs w:val="22"/>
              </w:rPr>
              <w:t xml:space="preserve">-  Расширение парковки в районе КЦСОН «Импульс» на 10 дополнительных </w:t>
            </w:r>
            <w:proofErr w:type="spellStart"/>
            <w:r w:rsidRPr="00B4338B">
              <w:rPr>
                <w:sz w:val="22"/>
                <w:szCs w:val="22"/>
              </w:rPr>
              <w:t>машино-мест</w:t>
            </w:r>
            <w:proofErr w:type="spellEnd"/>
            <w:r w:rsidR="00746C96" w:rsidRPr="00B4338B">
              <w:rPr>
                <w:sz w:val="22"/>
                <w:szCs w:val="22"/>
              </w:rPr>
              <w:t>.</w:t>
            </w:r>
          </w:p>
          <w:p w:rsidR="000A5F74" w:rsidRPr="00B4338B" w:rsidRDefault="000A5F74" w:rsidP="005A6E7C">
            <w:pPr>
              <w:jc w:val="both"/>
              <w:outlineLvl w:val="0"/>
            </w:pPr>
            <w:r w:rsidRPr="00B4338B">
              <w:rPr>
                <w:sz w:val="22"/>
                <w:szCs w:val="22"/>
              </w:rPr>
              <w:t xml:space="preserve">- Замена бетонных бордюров на </w:t>
            </w:r>
            <w:proofErr w:type="gramStart"/>
            <w:r w:rsidRPr="00B4338B">
              <w:rPr>
                <w:sz w:val="22"/>
                <w:szCs w:val="22"/>
              </w:rPr>
              <w:t>гранитные</w:t>
            </w:r>
            <w:proofErr w:type="gramEnd"/>
            <w:r w:rsidRPr="00B4338B">
              <w:rPr>
                <w:sz w:val="22"/>
                <w:szCs w:val="22"/>
              </w:rPr>
              <w:t xml:space="preserve"> по улица</w:t>
            </w:r>
            <w:r w:rsidR="00746C96" w:rsidRPr="00B4338B">
              <w:rPr>
                <w:sz w:val="22"/>
                <w:szCs w:val="22"/>
              </w:rPr>
              <w:t>м</w:t>
            </w:r>
            <w:r w:rsidRPr="00B4338B">
              <w:rPr>
                <w:sz w:val="22"/>
                <w:szCs w:val="22"/>
              </w:rPr>
              <w:t xml:space="preserve"> Ленина и Ветеранов</w:t>
            </w:r>
            <w:r w:rsidR="00746C96" w:rsidRPr="00B4338B">
              <w:rPr>
                <w:sz w:val="22"/>
                <w:szCs w:val="22"/>
              </w:rPr>
              <w:t xml:space="preserve"> (п</w:t>
            </w:r>
            <w:r w:rsidRPr="00B4338B">
              <w:rPr>
                <w:sz w:val="22"/>
                <w:szCs w:val="22"/>
              </w:rPr>
              <w:t>ротяженность 1162 метра</w:t>
            </w:r>
            <w:r w:rsidR="00746C96" w:rsidRPr="00B4338B">
              <w:rPr>
                <w:sz w:val="22"/>
                <w:szCs w:val="22"/>
              </w:rPr>
              <w:t>)</w:t>
            </w:r>
            <w:r w:rsidRPr="00B4338B">
              <w:rPr>
                <w:sz w:val="22"/>
                <w:szCs w:val="22"/>
              </w:rPr>
              <w:t>.</w:t>
            </w:r>
          </w:p>
          <w:p w:rsidR="001D0830" w:rsidRDefault="000A5F74" w:rsidP="005A6E7C">
            <w:pPr>
              <w:jc w:val="both"/>
            </w:pPr>
            <w:r w:rsidRPr="00B4338B">
              <w:rPr>
                <w:color w:val="333333"/>
                <w:sz w:val="22"/>
                <w:szCs w:val="22"/>
                <w:shd w:val="clear" w:color="auto" w:fill="FFFFFF"/>
              </w:rPr>
              <w:t xml:space="preserve">- </w:t>
            </w:r>
            <w:r w:rsidRPr="00B4338B">
              <w:rPr>
                <w:sz w:val="22"/>
                <w:szCs w:val="22"/>
              </w:rPr>
              <w:t>Благоустройство дворовой  территорий микрорайона 3 в районе жилых домов №№39-41 площадью 3500 м</w:t>
            </w:r>
            <w:proofErr w:type="gramStart"/>
            <w:r w:rsidR="00746C96" w:rsidRPr="00B4338B">
              <w:rPr>
                <w:sz w:val="22"/>
                <w:szCs w:val="22"/>
              </w:rPr>
              <w:t>2</w:t>
            </w:r>
            <w:proofErr w:type="gramEnd"/>
            <w:r w:rsidR="001D0830">
              <w:rPr>
                <w:sz w:val="22"/>
                <w:szCs w:val="22"/>
              </w:rPr>
              <w:t>.</w:t>
            </w:r>
          </w:p>
          <w:p w:rsidR="000A5F74" w:rsidRPr="00B4338B" w:rsidRDefault="000A5F74" w:rsidP="005A6E7C">
            <w:pPr>
              <w:jc w:val="both"/>
            </w:pPr>
            <w:r w:rsidRPr="00B4338B">
              <w:rPr>
                <w:sz w:val="22"/>
                <w:szCs w:val="22"/>
              </w:rPr>
              <w:t>- Благоустройство дворовой  территорий микрорайона 3 в районе жилых домов №№17-19 площадью 6500 м</w:t>
            </w:r>
            <w:proofErr w:type="gramStart"/>
            <w:r w:rsidR="00746C96" w:rsidRPr="00B4338B">
              <w:rPr>
                <w:sz w:val="22"/>
                <w:szCs w:val="22"/>
              </w:rPr>
              <w:t>2</w:t>
            </w:r>
            <w:proofErr w:type="gramEnd"/>
            <w:r w:rsidR="00746C96" w:rsidRPr="00B4338B">
              <w:rPr>
                <w:sz w:val="22"/>
                <w:szCs w:val="22"/>
              </w:rPr>
              <w:t>.</w:t>
            </w:r>
          </w:p>
          <w:p w:rsidR="000A5F74" w:rsidRPr="00B4338B" w:rsidRDefault="000A5F74" w:rsidP="005A6E7C">
            <w:pPr>
              <w:jc w:val="both"/>
              <w:outlineLvl w:val="0"/>
            </w:pPr>
            <w:r w:rsidRPr="00B4338B">
              <w:rPr>
                <w:sz w:val="22"/>
                <w:szCs w:val="22"/>
              </w:rPr>
              <w:t xml:space="preserve">   -  Благоустройство придомовой территории каре жилых домов №№76,80,84 в микрорайоне 1 А.</w:t>
            </w:r>
          </w:p>
          <w:p w:rsidR="000A5F74" w:rsidRPr="00B4338B" w:rsidRDefault="000A5F74" w:rsidP="005A6E7C">
            <w:pPr>
              <w:ind w:firstLine="318"/>
              <w:jc w:val="both"/>
              <w:outlineLvl w:val="0"/>
              <w:rPr>
                <w:color w:val="000000" w:themeColor="text1"/>
              </w:rPr>
            </w:pPr>
            <w:r w:rsidRPr="00B4338B">
              <w:rPr>
                <w:color w:val="000000" w:themeColor="text1"/>
                <w:sz w:val="22"/>
                <w:szCs w:val="22"/>
              </w:rPr>
              <w:t>В 2021 году проведены мероприятия, направленные на решение вопросов развития городской среды при участии граждан, проживающих в городе Урай, в том числе:</w:t>
            </w:r>
          </w:p>
          <w:p w:rsidR="000A5F74" w:rsidRPr="00B4338B" w:rsidRDefault="000A5F74" w:rsidP="005A6E7C">
            <w:pPr>
              <w:jc w:val="both"/>
            </w:pPr>
            <w:r w:rsidRPr="00B4338B">
              <w:rPr>
                <w:sz w:val="22"/>
                <w:szCs w:val="22"/>
              </w:rPr>
              <w:t xml:space="preserve">- общественное обсуждение элементов благоустройства набережной реки </w:t>
            </w:r>
            <w:proofErr w:type="spellStart"/>
            <w:r w:rsidRPr="00B4338B">
              <w:rPr>
                <w:sz w:val="22"/>
                <w:szCs w:val="22"/>
              </w:rPr>
              <w:t>Конда</w:t>
            </w:r>
            <w:proofErr w:type="spellEnd"/>
            <w:r w:rsidRPr="00B4338B">
              <w:rPr>
                <w:sz w:val="22"/>
                <w:szCs w:val="22"/>
              </w:rPr>
              <w:t xml:space="preserve"> имени Александра Петрова (244 участника)</w:t>
            </w:r>
            <w:r w:rsidR="00746C96" w:rsidRPr="00B4338B">
              <w:rPr>
                <w:sz w:val="22"/>
                <w:szCs w:val="22"/>
              </w:rPr>
              <w:t>.</w:t>
            </w:r>
          </w:p>
          <w:p w:rsidR="000A5F74" w:rsidRPr="00B4338B" w:rsidRDefault="000A5F74" w:rsidP="005A6E7C">
            <w:pPr>
              <w:jc w:val="both"/>
            </w:pPr>
            <w:r w:rsidRPr="00B4338B">
              <w:rPr>
                <w:sz w:val="22"/>
                <w:szCs w:val="22"/>
              </w:rPr>
              <w:t xml:space="preserve">- опрос по включению общественных территорий в перечень общественных территорий, отобранных для проведения голосования </w:t>
            </w:r>
            <w:r w:rsidRPr="00B4338B">
              <w:rPr>
                <w:sz w:val="22"/>
                <w:szCs w:val="22"/>
              </w:rPr>
              <w:lastRenderedPageBreak/>
              <w:t>(245 человек)</w:t>
            </w:r>
            <w:r w:rsidR="00746C96" w:rsidRPr="00B4338B">
              <w:rPr>
                <w:sz w:val="22"/>
                <w:szCs w:val="22"/>
              </w:rPr>
              <w:t>.</w:t>
            </w:r>
          </w:p>
          <w:p w:rsidR="000A5F74" w:rsidRPr="00B4338B" w:rsidRDefault="000A5F74" w:rsidP="005A6E7C">
            <w:pPr>
              <w:jc w:val="both"/>
            </w:pPr>
            <w:r w:rsidRPr="00B4338B">
              <w:rPr>
                <w:sz w:val="22"/>
                <w:szCs w:val="22"/>
              </w:rPr>
              <w:t xml:space="preserve">- голосование за инициативные проекты на портале «Инициативное </w:t>
            </w:r>
            <w:proofErr w:type="spellStart"/>
            <w:r w:rsidRPr="00B4338B">
              <w:rPr>
                <w:sz w:val="22"/>
                <w:szCs w:val="22"/>
              </w:rPr>
              <w:t>бюджетирование</w:t>
            </w:r>
            <w:proofErr w:type="spellEnd"/>
            <w:r w:rsidRPr="00B4338B">
              <w:rPr>
                <w:sz w:val="22"/>
                <w:szCs w:val="22"/>
              </w:rPr>
              <w:t xml:space="preserve"> </w:t>
            </w:r>
            <w:proofErr w:type="spellStart"/>
            <w:r w:rsidRPr="00B4338B">
              <w:rPr>
                <w:sz w:val="22"/>
                <w:szCs w:val="22"/>
              </w:rPr>
              <w:t>Югры</w:t>
            </w:r>
            <w:proofErr w:type="spellEnd"/>
            <w:r w:rsidRPr="00B4338B">
              <w:rPr>
                <w:sz w:val="22"/>
                <w:szCs w:val="22"/>
              </w:rPr>
              <w:t>» (6378 человек)</w:t>
            </w:r>
            <w:r w:rsidR="00746C96" w:rsidRPr="00B4338B">
              <w:rPr>
                <w:sz w:val="22"/>
                <w:szCs w:val="22"/>
              </w:rPr>
              <w:t>.</w:t>
            </w:r>
          </w:p>
          <w:p w:rsidR="000A5F74" w:rsidRPr="00B4338B" w:rsidRDefault="000A5F74" w:rsidP="00746C96">
            <w:pPr>
              <w:jc w:val="both"/>
            </w:pPr>
            <w:r w:rsidRPr="00B4338B">
              <w:rPr>
                <w:color w:val="000000" w:themeColor="text1"/>
                <w:sz w:val="22"/>
                <w:szCs w:val="22"/>
              </w:rPr>
              <w:t xml:space="preserve">- открытое электронное голосование по выбору общественных территорий  </w:t>
            </w:r>
            <w:proofErr w:type="spellStart"/>
            <w:r w:rsidRPr="00B4338B">
              <w:rPr>
                <w:color w:val="000000" w:themeColor="text1"/>
                <w:sz w:val="22"/>
                <w:szCs w:val="22"/>
              </w:rPr>
              <w:t>za.gorodsreda.ru</w:t>
            </w:r>
            <w:proofErr w:type="spellEnd"/>
            <w:r w:rsidRPr="00B4338B">
              <w:rPr>
                <w:color w:val="000000" w:themeColor="text1"/>
                <w:sz w:val="22"/>
                <w:szCs w:val="22"/>
              </w:rPr>
              <w:t xml:space="preserve">  (5082 человека).</w:t>
            </w:r>
            <w:r w:rsidR="00746C96" w:rsidRPr="00B4338B">
              <w:rPr>
                <w:color w:val="000000" w:themeColor="text1"/>
                <w:sz w:val="22"/>
                <w:szCs w:val="22"/>
              </w:rPr>
              <w:t xml:space="preserve"> </w:t>
            </w:r>
          </w:p>
        </w:tc>
      </w:tr>
      <w:tr w:rsidR="000A5F74"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0A5F74" w:rsidRPr="00B4338B" w:rsidRDefault="000A5F74" w:rsidP="009D0953">
            <w:pPr>
              <w:jc w:val="center"/>
              <w:outlineLvl w:val="0"/>
            </w:pPr>
            <w:r w:rsidRPr="00B4338B">
              <w:rPr>
                <w:sz w:val="22"/>
                <w:szCs w:val="22"/>
              </w:rPr>
              <w:lastRenderedPageBreak/>
              <w:t>16.2</w:t>
            </w:r>
          </w:p>
        </w:tc>
        <w:tc>
          <w:tcPr>
            <w:tcW w:w="752" w:type="pct"/>
            <w:tcBorders>
              <w:top w:val="nil"/>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Задача 2. Формирование индивидуального архитектурного облика и стиля города </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jc w:val="both"/>
              <w:outlineLvl w:val="0"/>
            </w:pPr>
            <w:r w:rsidRPr="00B4338B">
              <w:rPr>
                <w:sz w:val="22"/>
                <w:szCs w:val="22"/>
              </w:rPr>
              <w:t>Разработка дизайн-кода города Урай (концепции единого архитектурного и стилистического оформления городской среды).</w:t>
            </w:r>
          </w:p>
          <w:p w:rsidR="000A5F74" w:rsidRPr="00B4338B" w:rsidRDefault="000A5F74" w:rsidP="009D0953">
            <w:pPr>
              <w:ind w:firstLine="317"/>
              <w:jc w:val="both"/>
              <w:outlineLvl w:val="0"/>
            </w:pPr>
            <w:r w:rsidRPr="00B4338B">
              <w:rPr>
                <w:sz w:val="22"/>
                <w:szCs w:val="22"/>
              </w:rPr>
              <w:t xml:space="preserve">Разработка </w:t>
            </w:r>
            <w:proofErr w:type="spellStart"/>
            <w:proofErr w:type="gramStart"/>
            <w:r w:rsidRPr="00B4338B">
              <w:rPr>
                <w:sz w:val="22"/>
                <w:szCs w:val="22"/>
              </w:rPr>
              <w:t>дизайн-проектов</w:t>
            </w:r>
            <w:proofErr w:type="spellEnd"/>
            <w:proofErr w:type="gramEnd"/>
            <w:r w:rsidRPr="00B4338B">
              <w:rPr>
                <w:sz w:val="22"/>
                <w:szCs w:val="22"/>
              </w:rPr>
              <w:t xml:space="preserve"> (архитектурных концепций, эскизных проектов) развития территорий и объектов городской среды с привлечением архитекторов и населения (конкурс проектов, выбор лучшего проекта по результатам голосования)</w:t>
            </w:r>
          </w:p>
          <w:p w:rsidR="000A5F74" w:rsidRPr="00B4338B" w:rsidRDefault="000A5F74" w:rsidP="009D0953">
            <w:pPr>
              <w:ind w:firstLine="317"/>
              <w:jc w:val="both"/>
              <w:outlineLvl w:val="0"/>
            </w:pPr>
            <w:r w:rsidRPr="00B4338B">
              <w:rPr>
                <w:sz w:val="22"/>
                <w:szCs w:val="22"/>
              </w:rPr>
              <w:t xml:space="preserve">Обеспечение единого архитектурного облика города посредством формирования визуально-смысловых связей между </w:t>
            </w:r>
            <w:r w:rsidRPr="00B4338B">
              <w:rPr>
                <w:sz w:val="22"/>
                <w:szCs w:val="22"/>
              </w:rPr>
              <w:lastRenderedPageBreak/>
              <w:t>общественными пространствами, через насыщение данных пространств характерными элементами благоустройства.</w:t>
            </w:r>
          </w:p>
        </w:tc>
        <w:tc>
          <w:tcPr>
            <w:tcW w:w="314" w:type="pct"/>
            <w:tcBorders>
              <w:top w:val="nil"/>
              <w:left w:val="nil"/>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lastRenderedPageBreak/>
              <w:t>2.17</w:t>
            </w:r>
          </w:p>
        </w:tc>
        <w:tc>
          <w:tcPr>
            <w:tcW w:w="718" w:type="pct"/>
            <w:tcBorders>
              <w:top w:val="nil"/>
              <w:left w:val="nil"/>
              <w:bottom w:val="single" w:sz="4" w:space="0" w:color="auto"/>
              <w:right w:val="single" w:sz="4" w:space="0" w:color="auto"/>
            </w:tcBorders>
            <w:shd w:val="clear" w:color="auto" w:fill="auto"/>
            <w:hideMark/>
          </w:tcPr>
          <w:p w:rsidR="000A5F74" w:rsidRPr="00B4338B" w:rsidRDefault="000A5F74" w:rsidP="00AD42C1">
            <w:pPr>
              <w:outlineLvl w:val="0"/>
            </w:pPr>
            <w:r w:rsidRPr="00B4338B">
              <w:rPr>
                <w:sz w:val="22"/>
                <w:szCs w:val="22"/>
              </w:rPr>
              <w:t>МКУ  «</w:t>
            </w:r>
            <w:proofErr w:type="spellStart"/>
            <w:r w:rsidRPr="00B4338B">
              <w:rPr>
                <w:sz w:val="22"/>
                <w:szCs w:val="22"/>
              </w:rPr>
              <w:t>УКЗиП</w:t>
            </w:r>
            <w:proofErr w:type="spellEnd"/>
            <w:r w:rsidRPr="00B4338B">
              <w:rPr>
                <w:sz w:val="22"/>
                <w:szCs w:val="22"/>
              </w:rPr>
              <w:t xml:space="preserve"> города Урай»;</w:t>
            </w:r>
          </w:p>
          <w:p w:rsidR="000A5F74" w:rsidRPr="00B4338B" w:rsidRDefault="000A5F74" w:rsidP="00AD42C1">
            <w:pPr>
              <w:outlineLvl w:val="0"/>
            </w:pPr>
            <w:r w:rsidRPr="00B4338B">
              <w:rPr>
                <w:sz w:val="22"/>
                <w:szCs w:val="22"/>
              </w:rPr>
              <w:t>управление по культуре и социальным вопросам администрации города Урай</w:t>
            </w:r>
          </w:p>
        </w:tc>
        <w:tc>
          <w:tcPr>
            <w:tcW w:w="2166" w:type="pct"/>
            <w:tcBorders>
              <w:top w:val="nil"/>
              <w:left w:val="nil"/>
              <w:bottom w:val="single" w:sz="4" w:space="0" w:color="auto"/>
              <w:right w:val="single" w:sz="4" w:space="0" w:color="auto"/>
            </w:tcBorders>
          </w:tcPr>
          <w:p w:rsidR="000A5F74" w:rsidRPr="00B4338B" w:rsidRDefault="000A5F74" w:rsidP="00DB0DC4">
            <w:pPr>
              <w:jc w:val="both"/>
              <w:outlineLvl w:val="0"/>
              <w:rPr>
                <w:b/>
              </w:rPr>
            </w:pPr>
            <w:r w:rsidRPr="00B4338B">
              <w:rPr>
                <w:b/>
                <w:sz w:val="22"/>
                <w:szCs w:val="22"/>
              </w:rPr>
              <w:t>Оценка результативности: исполнено.</w:t>
            </w:r>
          </w:p>
          <w:p w:rsidR="000A5F74" w:rsidRPr="00B4338B" w:rsidRDefault="000A5F74" w:rsidP="00DB0DC4">
            <w:pPr>
              <w:jc w:val="both"/>
              <w:outlineLvl w:val="0"/>
              <w:rPr>
                <w:b/>
              </w:rPr>
            </w:pPr>
          </w:p>
          <w:p w:rsidR="00746C96" w:rsidRPr="00B4338B" w:rsidRDefault="000A5F74" w:rsidP="00746C96">
            <w:pPr>
              <w:jc w:val="both"/>
              <w:outlineLvl w:val="0"/>
            </w:pPr>
            <w:r w:rsidRPr="00B4338B">
              <w:rPr>
                <w:b/>
                <w:bCs/>
                <w:sz w:val="22"/>
                <w:szCs w:val="22"/>
              </w:rPr>
              <w:t>Информация о выполнении:</w:t>
            </w:r>
            <w:r w:rsidRPr="00B4338B">
              <w:rPr>
                <w:sz w:val="22"/>
                <w:szCs w:val="22"/>
              </w:rPr>
              <w:t xml:space="preserve"> </w:t>
            </w:r>
          </w:p>
          <w:p w:rsidR="000A5F74" w:rsidRPr="00B4338B" w:rsidRDefault="000A5F74" w:rsidP="00746C96">
            <w:pPr>
              <w:ind w:firstLine="451"/>
              <w:jc w:val="both"/>
              <w:outlineLvl w:val="0"/>
              <w:rPr>
                <w:color w:val="000000"/>
              </w:rPr>
            </w:pPr>
            <w:proofErr w:type="gramStart"/>
            <w:r w:rsidRPr="00B4338B">
              <w:rPr>
                <w:color w:val="000000"/>
                <w:sz w:val="22"/>
                <w:szCs w:val="22"/>
              </w:rPr>
              <w:t xml:space="preserve">Для формирования единого архитектурного облика в 2021 году в Правила благоустройства территорий города, внесен ряд дополнений, в части определения порядка по размещению нестационарных объектов, установления требований к внешнем облику данных объектов, а также внесены уточнения к требованиям по размещению вывесок. </w:t>
            </w:r>
            <w:proofErr w:type="gramEnd"/>
          </w:p>
          <w:p w:rsidR="000A5F74" w:rsidRPr="00B4338B" w:rsidRDefault="000A5F74" w:rsidP="005A6E7C">
            <w:pPr>
              <w:ind w:left="42" w:firstLine="425"/>
              <w:jc w:val="both"/>
              <w:rPr>
                <w:color w:val="000000"/>
              </w:rPr>
            </w:pPr>
            <w:r w:rsidRPr="00B4338B">
              <w:rPr>
                <w:color w:val="000000"/>
                <w:sz w:val="22"/>
                <w:szCs w:val="22"/>
              </w:rPr>
              <w:t>На основании инвентаризации (проверки, исследования) качества городской среды на предмет соответствия вывесок, используемых рекламных конструкций, содержания архитектурного облика капитальных и нестационарных объектов нормам действующего законодательства, правилам благоустройства территорий города Урай в 2021 году проведено обследование 76 объектов. Акты по результатам обследования направлены собственникам обследуемых объектов для устранения нарушений в установленный срок. По 25 объектам нарушения устранены, по 5 объектам нарушения устранены частично, по 11 случаям направлена информация в муниципальный контроль, по 17 объектам направлены акты с продлённым сроком (из них далее устранили - 11, не устранили и были переданы в муниципальный контроль – 6</w:t>
            </w:r>
            <w:r w:rsidR="00BE2F62" w:rsidRPr="00B4338B">
              <w:rPr>
                <w:color w:val="000000"/>
                <w:sz w:val="22"/>
                <w:szCs w:val="22"/>
              </w:rPr>
              <w:t>)</w:t>
            </w:r>
            <w:r w:rsidRPr="00B4338B">
              <w:rPr>
                <w:color w:val="000000"/>
                <w:sz w:val="22"/>
                <w:szCs w:val="22"/>
              </w:rPr>
              <w:t>.</w:t>
            </w:r>
          </w:p>
          <w:p w:rsidR="000A5F74" w:rsidRPr="00B4338B" w:rsidRDefault="000A5F74" w:rsidP="00BE2F62">
            <w:pPr>
              <w:ind w:firstLine="451"/>
              <w:jc w:val="both"/>
              <w:rPr>
                <w:color w:val="000000"/>
              </w:rPr>
            </w:pPr>
            <w:r w:rsidRPr="00B4338B">
              <w:rPr>
                <w:color w:val="000000"/>
                <w:sz w:val="22"/>
                <w:szCs w:val="22"/>
              </w:rPr>
              <w:t xml:space="preserve">В 2021 году выполнен ремонт фасадов пяти многоквартирных жилых домов. Цветовая гамма фасадов определена на основании утвержденной  концепции цветового решения застройки города Урай. </w:t>
            </w:r>
          </w:p>
          <w:p w:rsidR="001D0830" w:rsidRDefault="000A5F74" w:rsidP="001D0830">
            <w:pPr>
              <w:pStyle w:val="af7"/>
              <w:ind w:firstLine="451"/>
              <w:jc w:val="both"/>
              <w:rPr>
                <w:rFonts w:ascii="Times New Roman" w:hAnsi="Times New Roman"/>
                <w:color w:val="000000"/>
                <w:shd w:val="clear" w:color="auto" w:fill="FFFFFF"/>
              </w:rPr>
            </w:pPr>
            <w:r w:rsidRPr="00B4338B">
              <w:rPr>
                <w:rFonts w:ascii="Times New Roman" w:hAnsi="Times New Roman"/>
                <w:color w:val="000000"/>
              </w:rPr>
              <w:t>В декабре</w:t>
            </w:r>
            <w:r w:rsidR="00BE2F62" w:rsidRPr="00B4338B">
              <w:rPr>
                <w:rFonts w:ascii="Times New Roman" w:hAnsi="Times New Roman"/>
                <w:color w:val="000000"/>
              </w:rPr>
              <w:t xml:space="preserve"> 2021 года</w:t>
            </w:r>
            <w:r w:rsidRPr="00B4338B">
              <w:rPr>
                <w:rFonts w:ascii="Times New Roman" w:hAnsi="Times New Roman"/>
                <w:color w:val="000000"/>
              </w:rPr>
              <w:t xml:space="preserve"> реализован инициативный проект </w:t>
            </w:r>
            <w:r w:rsidRPr="00B4338B">
              <w:rPr>
                <w:rFonts w:ascii="Times New Roman" w:hAnsi="Times New Roman"/>
                <w:color w:val="000000"/>
              </w:rPr>
              <w:lastRenderedPageBreak/>
              <w:t>«Новогодняя история». В рамках проекта празднично оформлены территории детских садов, общественные пространства, территории предприятий на общую тему «Народное искусство и нематериальное культурное наследие России, народные промыслы», возведен ледовый городок на площади «Планета звезд».</w:t>
            </w:r>
          </w:p>
          <w:p w:rsidR="000A5F74" w:rsidRPr="001D0830" w:rsidRDefault="001D0830" w:rsidP="001D0830">
            <w:pPr>
              <w:pStyle w:val="af7"/>
              <w:ind w:firstLine="451"/>
              <w:jc w:val="both"/>
              <w:rPr>
                <w:rFonts w:ascii="Times New Roman" w:hAnsi="Times New Roman"/>
                <w:color w:val="000000"/>
                <w:shd w:val="clear" w:color="auto" w:fill="FFFFFF"/>
              </w:rPr>
            </w:pPr>
            <w:r>
              <w:rPr>
                <w:rFonts w:ascii="Times New Roman" w:hAnsi="Times New Roman"/>
                <w:color w:val="000000"/>
                <w:shd w:val="clear" w:color="auto" w:fill="FFFFFF"/>
              </w:rPr>
              <w:t>В</w:t>
            </w:r>
            <w:r w:rsidR="000A5F74" w:rsidRPr="00B4338B">
              <w:rPr>
                <w:rFonts w:ascii="Times New Roman" w:hAnsi="Times New Roman"/>
                <w:color w:val="000000"/>
              </w:rPr>
              <w:t xml:space="preserve"> </w:t>
            </w:r>
            <w:r w:rsidR="000A5F74" w:rsidRPr="00B4338B">
              <w:rPr>
                <w:rFonts w:ascii="Times New Roman" w:hAnsi="Times New Roman"/>
              </w:rPr>
              <w:t xml:space="preserve">отчетном году выполнен ремонт и организована художественная подсветка общественных зданий: ДС «Звезды </w:t>
            </w:r>
            <w:proofErr w:type="spellStart"/>
            <w:r w:rsidR="000A5F74" w:rsidRPr="00B4338B">
              <w:rPr>
                <w:rFonts w:ascii="Times New Roman" w:hAnsi="Times New Roman"/>
              </w:rPr>
              <w:t>Югры</w:t>
            </w:r>
            <w:proofErr w:type="spellEnd"/>
            <w:r w:rsidR="000A5F74" w:rsidRPr="00B4338B">
              <w:rPr>
                <w:rFonts w:ascii="Times New Roman" w:hAnsi="Times New Roman"/>
              </w:rPr>
              <w:t xml:space="preserve">», ККЦК «Юность </w:t>
            </w:r>
            <w:proofErr w:type="spellStart"/>
            <w:r w:rsidR="000A5F74" w:rsidRPr="00B4338B">
              <w:rPr>
                <w:rFonts w:ascii="Times New Roman" w:hAnsi="Times New Roman"/>
              </w:rPr>
              <w:t>Шаима</w:t>
            </w:r>
            <w:proofErr w:type="spellEnd"/>
            <w:r w:rsidR="000A5F74" w:rsidRPr="00B4338B">
              <w:rPr>
                <w:rFonts w:ascii="Times New Roman" w:hAnsi="Times New Roman"/>
              </w:rPr>
              <w:t xml:space="preserve">», театр на Площади Первооткрывателей, </w:t>
            </w:r>
            <w:r w:rsidR="00BE2F62" w:rsidRPr="00B4338B">
              <w:rPr>
                <w:rFonts w:ascii="Times New Roman" w:hAnsi="Times New Roman"/>
              </w:rPr>
              <w:t xml:space="preserve">КУ ХМАО-Югры «Социально-реабилитационный центр для несовершеннолетних «Зина». </w:t>
            </w:r>
            <w:r w:rsidR="000A5F74" w:rsidRPr="00B4338B">
              <w:rPr>
                <w:rFonts w:ascii="Times New Roman" w:hAnsi="Times New Roman"/>
              </w:rPr>
              <w:t xml:space="preserve">Обновлённый образ данных зданий, подчеркнул доминирование главных транспортных магистралей города </w:t>
            </w:r>
            <w:proofErr w:type="spellStart"/>
            <w:r w:rsidR="000A5F74" w:rsidRPr="00B4338B">
              <w:rPr>
                <w:rFonts w:ascii="Times New Roman" w:hAnsi="Times New Roman"/>
              </w:rPr>
              <w:t>ул</w:t>
            </w:r>
            <w:proofErr w:type="gramStart"/>
            <w:r w:rsidR="000A5F74" w:rsidRPr="00B4338B">
              <w:rPr>
                <w:rFonts w:ascii="Times New Roman" w:hAnsi="Times New Roman"/>
              </w:rPr>
              <w:t>.У</w:t>
            </w:r>
            <w:proofErr w:type="gramEnd"/>
            <w:r w:rsidR="000A5F74" w:rsidRPr="00B4338B">
              <w:rPr>
                <w:rFonts w:ascii="Times New Roman" w:hAnsi="Times New Roman"/>
              </w:rPr>
              <w:t>збекистанская</w:t>
            </w:r>
            <w:proofErr w:type="spellEnd"/>
            <w:r w:rsidR="000A5F74" w:rsidRPr="00B4338B">
              <w:rPr>
                <w:rFonts w:ascii="Times New Roman" w:hAnsi="Times New Roman"/>
              </w:rPr>
              <w:t xml:space="preserve">, ул.Космонавтом.  Новые цветовые решения ДС «Звезды </w:t>
            </w:r>
            <w:proofErr w:type="spellStart"/>
            <w:r w:rsidR="000A5F74" w:rsidRPr="00B4338B">
              <w:rPr>
                <w:rFonts w:ascii="Times New Roman" w:hAnsi="Times New Roman"/>
              </w:rPr>
              <w:t>Югры</w:t>
            </w:r>
            <w:proofErr w:type="spellEnd"/>
            <w:r w:rsidR="000A5F74" w:rsidRPr="00B4338B">
              <w:rPr>
                <w:rFonts w:ascii="Times New Roman" w:hAnsi="Times New Roman"/>
              </w:rPr>
              <w:t xml:space="preserve">» в купе с новой благоустроенной территорией в районе Соборной Мечети, сформировали завершающий ансамбль </w:t>
            </w:r>
            <w:proofErr w:type="spellStart"/>
            <w:r w:rsidR="000A5F74" w:rsidRPr="00B4338B">
              <w:rPr>
                <w:rFonts w:ascii="Times New Roman" w:hAnsi="Times New Roman"/>
              </w:rPr>
              <w:t>ул</w:t>
            </w:r>
            <w:proofErr w:type="gramStart"/>
            <w:r w:rsidR="000A5F74" w:rsidRPr="00B4338B">
              <w:rPr>
                <w:rFonts w:ascii="Times New Roman" w:hAnsi="Times New Roman"/>
              </w:rPr>
              <w:t>.У</w:t>
            </w:r>
            <w:proofErr w:type="gramEnd"/>
            <w:r w:rsidR="000A5F74" w:rsidRPr="00B4338B">
              <w:rPr>
                <w:rFonts w:ascii="Times New Roman" w:hAnsi="Times New Roman"/>
              </w:rPr>
              <w:t>збексистанская</w:t>
            </w:r>
            <w:proofErr w:type="spellEnd"/>
            <w:r w:rsidR="000A5F74" w:rsidRPr="00B4338B">
              <w:rPr>
                <w:rFonts w:ascii="Times New Roman" w:hAnsi="Times New Roman"/>
              </w:rPr>
              <w:t xml:space="preserve">. </w:t>
            </w:r>
          </w:p>
        </w:tc>
      </w:tr>
      <w:tr w:rsidR="000A5F74" w:rsidRPr="00B4338B" w:rsidTr="001D0830">
        <w:trPr>
          <w:trHeight w:val="226"/>
        </w:trPr>
        <w:tc>
          <w:tcPr>
            <w:tcW w:w="227" w:type="pct"/>
            <w:tcBorders>
              <w:top w:val="nil"/>
              <w:left w:val="single" w:sz="4" w:space="0" w:color="auto"/>
              <w:bottom w:val="single" w:sz="4" w:space="0" w:color="auto"/>
              <w:right w:val="single" w:sz="4" w:space="0" w:color="auto"/>
            </w:tcBorders>
            <w:shd w:val="clear" w:color="000000" w:fill="C6E0B4"/>
            <w:vAlign w:val="center"/>
            <w:hideMark/>
          </w:tcPr>
          <w:p w:rsidR="000A5F74" w:rsidRPr="00B4338B" w:rsidRDefault="000A5F74" w:rsidP="00F92E43">
            <w:pPr>
              <w:jc w:val="center"/>
              <w:rPr>
                <w:b/>
                <w:bCs/>
              </w:rPr>
            </w:pPr>
            <w:r w:rsidRPr="00B4338B">
              <w:rPr>
                <w:b/>
                <w:bCs/>
                <w:sz w:val="22"/>
                <w:szCs w:val="22"/>
              </w:rPr>
              <w:lastRenderedPageBreak/>
              <w:t>17</w:t>
            </w:r>
          </w:p>
        </w:tc>
        <w:tc>
          <w:tcPr>
            <w:tcW w:w="4773" w:type="pct"/>
            <w:gridSpan w:val="5"/>
            <w:tcBorders>
              <w:top w:val="single" w:sz="4" w:space="0" w:color="auto"/>
              <w:left w:val="nil"/>
              <w:bottom w:val="single" w:sz="4" w:space="0" w:color="auto"/>
              <w:right w:val="single" w:sz="4" w:space="0" w:color="auto"/>
            </w:tcBorders>
            <w:shd w:val="clear" w:color="000000" w:fill="C6E0B4"/>
          </w:tcPr>
          <w:p w:rsidR="000A5F74" w:rsidRPr="00B4338B" w:rsidRDefault="000A5F74" w:rsidP="00F92E43">
            <w:pPr>
              <w:rPr>
                <w:b/>
                <w:bCs/>
              </w:rPr>
            </w:pPr>
            <w:r w:rsidRPr="00B4338B">
              <w:rPr>
                <w:b/>
                <w:bCs/>
                <w:sz w:val="22"/>
                <w:szCs w:val="22"/>
              </w:rPr>
              <w:t>Цель 17. Обеспечение безопасности жизни в городе </w:t>
            </w:r>
          </w:p>
        </w:tc>
      </w:tr>
      <w:tr w:rsidR="000A5F74" w:rsidRPr="00B4338B" w:rsidTr="001D0830">
        <w:trPr>
          <w:trHeight w:val="583"/>
        </w:trPr>
        <w:tc>
          <w:tcPr>
            <w:tcW w:w="227" w:type="pct"/>
            <w:tcBorders>
              <w:top w:val="nil"/>
              <w:left w:val="single" w:sz="4" w:space="0" w:color="auto"/>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t>17.1</w:t>
            </w:r>
          </w:p>
        </w:tc>
        <w:tc>
          <w:tcPr>
            <w:tcW w:w="752" w:type="pct"/>
            <w:tcBorders>
              <w:top w:val="nil"/>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 xml:space="preserve">Задача 1. </w:t>
            </w:r>
          </w:p>
          <w:p w:rsidR="000A5F74" w:rsidRPr="00B4338B" w:rsidRDefault="000A5F74" w:rsidP="009D0953">
            <w:pPr>
              <w:rPr>
                <w:b/>
                <w:bCs/>
              </w:rPr>
            </w:pPr>
            <w:r w:rsidRPr="00B4338B">
              <w:rPr>
                <w:b/>
                <w:bCs/>
                <w:sz w:val="22"/>
                <w:szCs w:val="22"/>
              </w:rPr>
              <w:t>Защита населения и территорий от чрезвычайных ситуаций, обеспечение пожарной безопасности </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outlineLvl w:val="0"/>
            </w:pPr>
            <w:r w:rsidRPr="00B4338B">
              <w:rPr>
                <w:sz w:val="22"/>
                <w:szCs w:val="22"/>
              </w:rPr>
              <w:t>Реализация мероприятия в области защиты населения и территорий от чрезвычайных ситуаций и гражданской обороны на территории города Урай.</w:t>
            </w:r>
          </w:p>
          <w:p w:rsidR="000A5F74" w:rsidRPr="00B4338B" w:rsidRDefault="000A5F74" w:rsidP="009D0953">
            <w:pPr>
              <w:ind w:firstLine="317"/>
              <w:outlineLvl w:val="0"/>
            </w:pPr>
            <w:r w:rsidRPr="00B4338B">
              <w:rPr>
                <w:sz w:val="22"/>
                <w:szCs w:val="22"/>
              </w:rPr>
              <w:t>Реализация мероприятия в сфере укрепления пожарной безопасности в городе Урай (комплекс мер по ликвидации и предупреждению пожаров).</w:t>
            </w:r>
          </w:p>
        </w:tc>
        <w:tc>
          <w:tcPr>
            <w:tcW w:w="314" w:type="pct"/>
            <w:tcBorders>
              <w:top w:val="nil"/>
              <w:left w:val="nil"/>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t>2.18</w:t>
            </w:r>
          </w:p>
          <w:p w:rsidR="000A5F74" w:rsidRPr="00B4338B" w:rsidRDefault="000A5F74" w:rsidP="009D0953">
            <w:pPr>
              <w:outlineLvl w:val="0"/>
            </w:pPr>
            <w:r w:rsidRPr="00B4338B">
              <w:rPr>
                <w:sz w:val="22"/>
                <w:szCs w:val="22"/>
              </w:rPr>
              <w:t>2.19</w:t>
            </w:r>
          </w:p>
          <w:p w:rsidR="000A5F74" w:rsidRPr="00B4338B" w:rsidRDefault="000A5F74" w:rsidP="009D0953">
            <w:pPr>
              <w:outlineLvl w:val="0"/>
            </w:pPr>
          </w:p>
        </w:tc>
        <w:tc>
          <w:tcPr>
            <w:tcW w:w="718" w:type="pct"/>
            <w:tcBorders>
              <w:top w:val="nil"/>
              <w:left w:val="nil"/>
              <w:bottom w:val="single" w:sz="4" w:space="0" w:color="auto"/>
              <w:right w:val="single" w:sz="4" w:space="0" w:color="auto"/>
            </w:tcBorders>
            <w:shd w:val="clear" w:color="auto" w:fill="auto"/>
            <w:hideMark/>
          </w:tcPr>
          <w:p w:rsidR="000A5F74" w:rsidRPr="00B4338B" w:rsidRDefault="000A5F74" w:rsidP="00AD42C1">
            <w:pPr>
              <w:outlineLvl w:val="0"/>
            </w:pPr>
            <w:r w:rsidRPr="00B4338B">
              <w:rPr>
                <w:sz w:val="22"/>
                <w:szCs w:val="22"/>
              </w:rPr>
              <w:t>Отдел гражданской защиты населения администрации города Урай</w:t>
            </w:r>
          </w:p>
        </w:tc>
        <w:tc>
          <w:tcPr>
            <w:tcW w:w="2166" w:type="pct"/>
            <w:tcBorders>
              <w:top w:val="nil"/>
              <w:left w:val="nil"/>
              <w:bottom w:val="single" w:sz="4" w:space="0" w:color="auto"/>
              <w:right w:val="single" w:sz="4" w:space="0" w:color="auto"/>
            </w:tcBorders>
          </w:tcPr>
          <w:p w:rsidR="00C719BC" w:rsidRPr="00B4338B" w:rsidRDefault="00C719BC" w:rsidP="00DE63F1">
            <w:pPr>
              <w:pStyle w:val="1f5"/>
              <w:jc w:val="both"/>
              <w:rPr>
                <w:rFonts w:ascii="Times New Roman" w:hAnsi="Times New Roman" w:cs="Times New Roman"/>
                <w:b/>
                <w:sz w:val="22"/>
                <w:szCs w:val="22"/>
              </w:rPr>
            </w:pPr>
            <w:r w:rsidRPr="00B4338B">
              <w:rPr>
                <w:rFonts w:ascii="Times New Roman" w:hAnsi="Times New Roman" w:cs="Times New Roman"/>
                <w:b/>
                <w:sz w:val="22"/>
                <w:szCs w:val="22"/>
              </w:rPr>
              <w:t>Оценка результативности: исполнено</w:t>
            </w:r>
          </w:p>
          <w:p w:rsidR="00C719BC" w:rsidRPr="00B4338B" w:rsidRDefault="00C719BC" w:rsidP="009B36BB">
            <w:pPr>
              <w:pStyle w:val="1f5"/>
              <w:ind w:firstLine="709"/>
              <w:jc w:val="both"/>
              <w:rPr>
                <w:rFonts w:ascii="Times New Roman" w:hAnsi="Times New Roman" w:cs="Times New Roman"/>
                <w:b/>
                <w:sz w:val="22"/>
                <w:szCs w:val="22"/>
              </w:rPr>
            </w:pPr>
          </w:p>
          <w:p w:rsidR="00C719BC" w:rsidRPr="00B4338B" w:rsidRDefault="00C719BC" w:rsidP="00DE63F1">
            <w:pPr>
              <w:pStyle w:val="1f5"/>
              <w:jc w:val="both"/>
              <w:rPr>
                <w:rFonts w:ascii="Times New Roman" w:hAnsi="Times New Roman" w:cs="Times New Roman"/>
                <w:b/>
                <w:sz w:val="22"/>
                <w:szCs w:val="22"/>
              </w:rPr>
            </w:pPr>
            <w:r w:rsidRPr="00B4338B">
              <w:rPr>
                <w:rFonts w:ascii="Times New Roman" w:hAnsi="Times New Roman" w:cs="Times New Roman"/>
                <w:b/>
                <w:sz w:val="22"/>
                <w:szCs w:val="22"/>
              </w:rPr>
              <w:t>Информация о выполнении:</w:t>
            </w:r>
          </w:p>
          <w:p w:rsidR="000A5F74" w:rsidRPr="00B4338B" w:rsidRDefault="000A5F74" w:rsidP="003262A8">
            <w:pPr>
              <w:pStyle w:val="1f5"/>
              <w:ind w:firstLine="333"/>
              <w:jc w:val="both"/>
              <w:rPr>
                <w:rFonts w:ascii="Times New Roman" w:hAnsi="Times New Roman" w:cs="Times New Roman"/>
                <w:sz w:val="22"/>
                <w:szCs w:val="22"/>
              </w:rPr>
            </w:pPr>
            <w:r w:rsidRPr="00B4338B">
              <w:rPr>
                <w:rFonts w:ascii="Times New Roman" w:hAnsi="Times New Roman" w:cs="Times New Roman"/>
                <w:sz w:val="22"/>
                <w:szCs w:val="22"/>
              </w:rPr>
              <w:t xml:space="preserve">На территории города Урай в 2021 году в соответствии с установленной постановлением </w:t>
            </w:r>
            <w:r w:rsidRPr="00B4338B">
              <w:rPr>
                <w:rFonts w:ascii="Times New Roman" w:hAnsi="Times New Roman" w:cs="Times New Roman"/>
                <w:spacing w:val="-4"/>
                <w:sz w:val="22"/>
                <w:szCs w:val="22"/>
              </w:rPr>
              <w:t xml:space="preserve">Правительства Российской Федерации от 21.05.2007 </w:t>
            </w:r>
            <w:r w:rsidRPr="00B4338B">
              <w:rPr>
                <w:rFonts w:ascii="Times New Roman" w:hAnsi="Times New Roman" w:cs="Times New Roman"/>
                <w:sz w:val="22"/>
                <w:szCs w:val="22"/>
              </w:rPr>
              <w:t>№304 и приказом МЧС РФ от 08.07.2004 №329 классификацией чрезвычайных ситуаций, чрезвычайных ситуаций не зарегистрировано.</w:t>
            </w:r>
          </w:p>
          <w:p w:rsidR="000A5F74" w:rsidRPr="00B4338B" w:rsidRDefault="000A5F74" w:rsidP="003262A8">
            <w:pPr>
              <w:ind w:firstLine="333"/>
              <w:jc w:val="both"/>
            </w:pPr>
            <w:proofErr w:type="gramStart"/>
            <w:r w:rsidRPr="00B4338B">
              <w:rPr>
                <w:sz w:val="22"/>
                <w:szCs w:val="22"/>
              </w:rPr>
              <w:t xml:space="preserve">В рамках проводимых мероприятий ГУ МЧС России по Ханты-Мансийскому автономному округу – </w:t>
            </w:r>
            <w:proofErr w:type="spellStart"/>
            <w:r w:rsidRPr="00B4338B">
              <w:rPr>
                <w:sz w:val="22"/>
                <w:szCs w:val="22"/>
              </w:rPr>
              <w:t>Югре</w:t>
            </w:r>
            <w:proofErr w:type="spellEnd"/>
            <w:r w:rsidRPr="00B4338B">
              <w:rPr>
                <w:sz w:val="22"/>
                <w:szCs w:val="22"/>
              </w:rPr>
              <w:t xml:space="preserve"> в части подготовки органов управления, сил  и средств ГО и РСЧС, должностны</w:t>
            </w:r>
            <w:r w:rsidR="00BC2CB9" w:rsidRPr="00B4338B">
              <w:rPr>
                <w:sz w:val="22"/>
                <w:szCs w:val="22"/>
              </w:rPr>
              <w:t>х лиц, специалистов и населения</w:t>
            </w:r>
            <w:r w:rsidRPr="00B4338B">
              <w:rPr>
                <w:sz w:val="22"/>
                <w:szCs w:val="22"/>
              </w:rPr>
              <w:t xml:space="preserve"> должностные лица администрации города Урай в апреле 2021 года принимали участие в командно-штабной тренировке по вопросам управления силами и средствами территориальны</w:t>
            </w:r>
            <w:r w:rsidR="0029729B" w:rsidRPr="00B4338B">
              <w:rPr>
                <w:sz w:val="22"/>
                <w:szCs w:val="22"/>
              </w:rPr>
              <w:t>х</w:t>
            </w:r>
            <w:r w:rsidRPr="00B4338B">
              <w:rPr>
                <w:sz w:val="22"/>
                <w:szCs w:val="22"/>
              </w:rPr>
              <w:t xml:space="preserve"> орган</w:t>
            </w:r>
            <w:r w:rsidR="0029729B" w:rsidRPr="00B4338B">
              <w:rPr>
                <w:sz w:val="22"/>
                <w:szCs w:val="22"/>
              </w:rPr>
              <w:t>ов</w:t>
            </w:r>
            <w:r w:rsidRPr="00B4338B">
              <w:rPr>
                <w:sz w:val="22"/>
                <w:szCs w:val="22"/>
              </w:rPr>
              <w:t xml:space="preserve"> и функциональны</w:t>
            </w:r>
            <w:r w:rsidR="0029729B" w:rsidRPr="00B4338B">
              <w:rPr>
                <w:sz w:val="22"/>
                <w:szCs w:val="22"/>
              </w:rPr>
              <w:t>х</w:t>
            </w:r>
            <w:r w:rsidRPr="00B4338B">
              <w:rPr>
                <w:sz w:val="22"/>
                <w:szCs w:val="22"/>
              </w:rPr>
              <w:t xml:space="preserve"> систем РСЧС с отработкой вопросов по теме:</w:t>
            </w:r>
            <w:proofErr w:type="gramEnd"/>
            <w:r w:rsidRPr="00B4338B">
              <w:rPr>
                <w:sz w:val="22"/>
                <w:szCs w:val="22"/>
              </w:rPr>
              <w:t xml:space="preserve"> «Действия органов управления и сил </w:t>
            </w:r>
            <w:r w:rsidRPr="00B4338B">
              <w:rPr>
                <w:sz w:val="22"/>
                <w:szCs w:val="22"/>
              </w:rPr>
              <w:lastRenderedPageBreak/>
              <w:t>городского звена территориальной подсистемы РСЧС при угрозе и возникновении чрезвычайных ситуаций. Перевод системы гражданской обороны района с мирного на военное время в условиях применения современных средств поражения».</w:t>
            </w:r>
          </w:p>
          <w:p w:rsidR="000A5F74" w:rsidRPr="00B4338B" w:rsidRDefault="000A5F74" w:rsidP="003262A8">
            <w:pPr>
              <w:pStyle w:val="3"/>
              <w:spacing w:before="0"/>
              <w:ind w:firstLine="333"/>
              <w:jc w:val="both"/>
              <w:rPr>
                <w:rFonts w:ascii="Times New Roman" w:eastAsia="Times New Roman" w:hAnsi="Times New Roman"/>
                <w:b/>
                <w:bCs/>
                <w:color w:val="auto"/>
              </w:rPr>
            </w:pPr>
            <w:r w:rsidRPr="00B4338B">
              <w:rPr>
                <w:rFonts w:ascii="Times New Roman" w:eastAsia="Times New Roman" w:hAnsi="Times New Roman"/>
                <w:color w:val="auto"/>
                <w:sz w:val="22"/>
                <w:szCs w:val="22"/>
              </w:rPr>
              <w:t xml:space="preserve">В рамках мероприятий, проводимых Правительством Ханты-Мансийского автономного округа – </w:t>
            </w:r>
            <w:proofErr w:type="spellStart"/>
            <w:r w:rsidRPr="00B4338B">
              <w:rPr>
                <w:rFonts w:ascii="Times New Roman" w:eastAsia="Times New Roman" w:hAnsi="Times New Roman"/>
                <w:color w:val="auto"/>
                <w:sz w:val="22"/>
                <w:szCs w:val="22"/>
              </w:rPr>
              <w:t>Югры</w:t>
            </w:r>
            <w:proofErr w:type="spellEnd"/>
            <w:r w:rsidRPr="00B4338B">
              <w:rPr>
                <w:rFonts w:ascii="Times New Roman" w:eastAsia="Times New Roman" w:hAnsi="Times New Roman"/>
                <w:color w:val="auto"/>
                <w:sz w:val="22"/>
                <w:szCs w:val="22"/>
              </w:rPr>
              <w:t>, должностные лица администрации города Урай:</w:t>
            </w:r>
          </w:p>
          <w:p w:rsidR="000A5F74" w:rsidRPr="00B4338B" w:rsidRDefault="000A5F74" w:rsidP="003262A8">
            <w:pPr>
              <w:pStyle w:val="3"/>
              <w:spacing w:before="0"/>
              <w:ind w:firstLine="333"/>
              <w:jc w:val="both"/>
              <w:rPr>
                <w:rFonts w:ascii="Times New Roman" w:eastAsia="Times New Roman" w:hAnsi="Times New Roman"/>
                <w:b/>
                <w:bCs/>
                <w:color w:val="auto"/>
              </w:rPr>
            </w:pPr>
            <w:r w:rsidRPr="00B4338B">
              <w:rPr>
                <w:rFonts w:ascii="Times New Roman" w:eastAsia="Times New Roman" w:hAnsi="Times New Roman"/>
                <w:color w:val="auto"/>
                <w:sz w:val="22"/>
                <w:szCs w:val="22"/>
              </w:rPr>
              <w:t xml:space="preserve">-принимали участие в работе Комиссии по предупреждению и ликвидации чрезвычайных ситуаций и обеспечению пожарной безопасности Правительства Ханты-Мансийского автономного округа – </w:t>
            </w:r>
            <w:proofErr w:type="spellStart"/>
            <w:r w:rsidRPr="00B4338B">
              <w:rPr>
                <w:rFonts w:ascii="Times New Roman" w:eastAsia="Times New Roman" w:hAnsi="Times New Roman"/>
                <w:color w:val="auto"/>
                <w:sz w:val="22"/>
                <w:szCs w:val="22"/>
              </w:rPr>
              <w:t>Югры</w:t>
            </w:r>
            <w:proofErr w:type="spellEnd"/>
            <w:r w:rsidRPr="00B4338B">
              <w:rPr>
                <w:rFonts w:ascii="Times New Roman" w:eastAsia="Times New Roman" w:hAnsi="Times New Roman"/>
                <w:color w:val="auto"/>
                <w:sz w:val="22"/>
                <w:szCs w:val="22"/>
              </w:rPr>
              <w:t>;</w:t>
            </w:r>
          </w:p>
          <w:p w:rsidR="000A5F74" w:rsidRPr="00B4338B" w:rsidRDefault="000A5F74" w:rsidP="003262A8">
            <w:pPr>
              <w:ind w:firstLine="333"/>
              <w:jc w:val="both"/>
            </w:pPr>
            <w:r w:rsidRPr="00B4338B">
              <w:rPr>
                <w:sz w:val="22"/>
                <w:szCs w:val="22"/>
              </w:rPr>
              <w:t>-принимали участие в селекторных совещаниях под руководством председателя Комиссии, вышестоящих органов повседневного управления ТП РСЧС по вопросам защиты населения и территорий, реагирования органов управления.</w:t>
            </w:r>
          </w:p>
          <w:p w:rsidR="00DE63F1" w:rsidRPr="00B4338B" w:rsidRDefault="000A5F74" w:rsidP="003262A8">
            <w:pPr>
              <w:ind w:firstLine="333"/>
              <w:jc w:val="both"/>
            </w:pPr>
            <w:r w:rsidRPr="00B4338B">
              <w:rPr>
                <w:sz w:val="22"/>
                <w:szCs w:val="22"/>
              </w:rPr>
              <w:t>За 2021 год проведено</w:t>
            </w:r>
            <w:r w:rsidR="00DE63F1" w:rsidRPr="00B4338B">
              <w:rPr>
                <w:sz w:val="22"/>
                <w:szCs w:val="22"/>
              </w:rPr>
              <w:t>:</w:t>
            </w:r>
          </w:p>
          <w:p w:rsidR="00683D47" w:rsidRPr="00B4338B" w:rsidRDefault="00683D47" w:rsidP="003262A8">
            <w:pPr>
              <w:ind w:firstLine="333"/>
              <w:jc w:val="both"/>
            </w:pPr>
            <w:r w:rsidRPr="00B4338B">
              <w:rPr>
                <w:sz w:val="22"/>
                <w:szCs w:val="22"/>
              </w:rPr>
              <w:t>-</w:t>
            </w:r>
            <w:r w:rsidR="000A5F74" w:rsidRPr="00B4338B">
              <w:rPr>
                <w:sz w:val="22"/>
                <w:szCs w:val="22"/>
              </w:rPr>
              <w:t xml:space="preserve"> 7 плановых заседаний Комиссии по ЧС и ОПБ города Урай</w:t>
            </w:r>
            <w:r w:rsidRPr="00B4338B">
              <w:rPr>
                <w:sz w:val="22"/>
                <w:szCs w:val="22"/>
              </w:rPr>
              <w:t>;</w:t>
            </w:r>
          </w:p>
          <w:p w:rsidR="000A5F74" w:rsidRPr="00B4338B" w:rsidRDefault="00683D47" w:rsidP="003262A8">
            <w:pPr>
              <w:ind w:firstLine="333"/>
              <w:jc w:val="both"/>
            </w:pPr>
            <w:proofErr w:type="gramStart"/>
            <w:r w:rsidRPr="00B4338B">
              <w:rPr>
                <w:sz w:val="22"/>
                <w:szCs w:val="22"/>
              </w:rPr>
              <w:t>-</w:t>
            </w:r>
            <w:r w:rsidR="000A5F74" w:rsidRPr="00B4338B">
              <w:rPr>
                <w:sz w:val="22"/>
                <w:szCs w:val="22"/>
              </w:rPr>
              <w:t xml:space="preserve"> 3 внеплановых заседания Комиссии по ЧС и ОПБ города Урай, на которых было вынесено и рассмотрено 16 вопросов, касающихся предупреждения и ликвидации ЧС, в том числе вопросов подготовки к весеннему паводку, проведения противопаводковых мероприятий, обеспечения пожарной безопасности на территории города Урай, защите лесов от пожаров, охраны жизни на водных объектах, подготовки предприятий и организаций ЖКХ к зимнему периоду 2021-2022 годов</w:t>
            </w:r>
            <w:proofErr w:type="gramEnd"/>
            <w:r w:rsidR="000A5F74" w:rsidRPr="00B4338B">
              <w:rPr>
                <w:sz w:val="22"/>
                <w:szCs w:val="22"/>
              </w:rPr>
              <w:t>, организации аварийно спасательных и поисковых мероприятий.</w:t>
            </w:r>
          </w:p>
          <w:p w:rsidR="000A5F74" w:rsidRPr="00B4338B" w:rsidRDefault="000A5F74" w:rsidP="003262A8">
            <w:pPr>
              <w:ind w:firstLine="333"/>
              <w:jc w:val="both"/>
              <w:outlineLvl w:val="0"/>
            </w:pPr>
            <w:r w:rsidRPr="00B4338B">
              <w:rPr>
                <w:sz w:val="22"/>
                <w:szCs w:val="22"/>
              </w:rPr>
              <w:t xml:space="preserve">В 2021 году в соответствии с планом основных мероприятий города Урай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в целях обеспечения постоянной готовности нештатных формирований по обеспечению выполнения мероприятий по ГО </w:t>
            </w:r>
            <w:r w:rsidRPr="00B4338B">
              <w:rPr>
                <w:sz w:val="22"/>
                <w:szCs w:val="22"/>
              </w:rPr>
              <w:lastRenderedPageBreak/>
              <w:t>были проведены 3 тренировки.</w:t>
            </w:r>
          </w:p>
          <w:p w:rsidR="000A5F74" w:rsidRPr="00B4338B" w:rsidRDefault="000A5F74" w:rsidP="003262A8">
            <w:pPr>
              <w:pStyle w:val="84"/>
              <w:shd w:val="clear" w:color="auto" w:fill="FFFFFF"/>
              <w:ind w:firstLine="333"/>
              <w:jc w:val="both"/>
              <w:rPr>
                <w:sz w:val="22"/>
                <w:szCs w:val="22"/>
              </w:rPr>
            </w:pPr>
            <w:r w:rsidRPr="00B4338B">
              <w:rPr>
                <w:sz w:val="22"/>
                <w:szCs w:val="22"/>
              </w:rPr>
              <w:t xml:space="preserve">В целях предупреждения паводковых явлений проведены работы по обследованию местности вероятного подтопления паводковыми водами. </w:t>
            </w:r>
          </w:p>
          <w:p w:rsidR="003262A8" w:rsidRDefault="000A5F74" w:rsidP="003262A8">
            <w:pPr>
              <w:pStyle w:val="84"/>
              <w:ind w:firstLine="333"/>
              <w:jc w:val="both"/>
              <w:rPr>
                <w:sz w:val="22"/>
                <w:szCs w:val="22"/>
              </w:rPr>
            </w:pPr>
            <w:r w:rsidRPr="00B4338B">
              <w:rPr>
                <w:sz w:val="22"/>
                <w:szCs w:val="22"/>
              </w:rPr>
              <w:t xml:space="preserve">В период с момента вскрытия реки </w:t>
            </w:r>
            <w:proofErr w:type="spellStart"/>
            <w:r w:rsidRPr="00B4338B">
              <w:rPr>
                <w:sz w:val="22"/>
                <w:szCs w:val="22"/>
              </w:rPr>
              <w:t>Конда</w:t>
            </w:r>
            <w:proofErr w:type="spellEnd"/>
            <w:r w:rsidRPr="00B4338B">
              <w:rPr>
                <w:sz w:val="22"/>
                <w:szCs w:val="22"/>
              </w:rPr>
              <w:t xml:space="preserve"> и таяния снега аварийно-спасательным формированием ЕДДС города Урай ежедневно проводился мониторинг уровня воды в реке </w:t>
            </w:r>
            <w:proofErr w:type="spellStart"/>
            <w:r w:rsidRPr="00B4338B">
              <w:rPr>
                <w:sz w:val="22"/>
                <w:szCs w:val="22"/>
              </w:rPr>
              <w:t>Конда</w:t>
            </w:r>
            <w:proofErr w:type="spellEnd"/>
            <w:r w:rsidRPr="00B4338B">
              <w:rPr>
                <w:sz w:val="22"/>
                <w:szCs w:val="22"/>
              </w:rPr>
              <w:t>. В целях предупреждения подтопления жилых домов талыми водами с территории города вывезено 15460,5 метров кубических снега.</w:t>
            </w:r>
          </w:p>
          <w:p w:rsidR="003262A8" w:rsidRDefault="000A5F74" w:rsidP="003262A8">
            <w:pPr>
              <w:pStyle w:val="84"/>
              <w:ind w:firstLine="333"/>
              <w:jc w:val="both"/>
              <w:rPr>
                <w:sz w:val="22"/>
                <w:szCs w:val="22"/>
              </w:rPr>
            </w:pPr>
            <w:r w:rsidRPr="00B4338B">
              <w:rPr>
                <w:sz w:val="22"/>
                <w:szCs w:val="22"/>
              </w:rPr>
              <w:t>В 2021 году природных чрезвычайных ситуаций на территории города Урай, связанных с низкими температурами воздуха в зимний период, паводковыми явлениями в весенний период, сильными ветрами – ураганами, возникновением природных пожаров в лесах города Урай, не зарегистрировано.</w:t>
            </w:r>
          </w:p>
          <w:p w:rsidR="003262A8" w:rsidRDefault="000A5F74" w:rsidP="003262A8">
            <w:pPr>
              <w:pStyle w:val="84"/>
              <w:ind w:firstLine="333"/>
              <w:jc w:val="both"/>
              <w:rPr>
                <w:sz w:val="22"/>
                <w:szCs w:val="22"/>
              </w:rPr>
            </w:pPr>
            <w:r w:rsidRPr="00B4338B">
              <w:rPr>
                <w:sz w:val="22"/>
                <w:szCs w:val="22"/>
              </w:rPr>
              <w:t>На постоянной основе ведется работа с населением города Урай (инструктажи, распространение тематических буклетов, трансляция информационных сообщений в городских средствах массовой информации).</w:t>
            </w:r>
          </w:p>
          <w:p w:rsidR="003262A8" w:rsidRDefault="000A5F74" w:rsidP="003262A8">
            <w:pPr>
              <w:pStyle w:val="84"/>
              <w:ind w:firstLine="333"/>
              <w:jc w:val="both"/>
              <w:rPr>
                <w:sz w:val="22"/>
                <w:szCs w:val="22"/>
              </w:rPr>
            </w:pPr>
            <w:r w:rsidRPr="00B4338B">
              <w:rPr>
                <w:sz w:val="22"/>
                <w:szCs w:val="22"/>
              </w:rPr>
              <w:t xml:space="preserve">В целях подготовки обучающихся в области безопасности жизнедеятельности в образовательных учреждениях города Урай организованы занятия в рамках курса «Основы безопасности жизнедеятельности» и дисциплины «Безопасность жизнедеятельности». </w:t>
            </w:r>
          </w:p>
          <w:p w:rsidR="006D7A7C" w:rsidRPr="003262A8" w:rsidRDefault="000A5F74" w:rsidP="003262A8">
            <w:pPr>
              <w:pStyle w:val="84"/>
              <w:ind w:firstLine="333"/>
              <w:jc w:val="both"/>
              <w:rPr>
                <w:sz w:val="22"/>
                <w:szCs w:val="22"/>
              </w:rPr>
            </w:pPr>
            <w:r w:rsidRPr="00B4338B">
              <w:rPr>
                <w:sz w:val="22"/>
                <w:szCs w:val="22"/>
              </w:rPr>
              <w:t>В течение 2021 года вопросам безопасности жизнедеятельности обучено</w:t>
            </w:r>
            <w:r w:rsidR="006D7A7C" w:rsidRPr="00B4338B">
              <w:rPr>
                <w:sz w:val="22"/>
                <w:szCs w:val="22"/>
              </w:rPr>
              <w:t>:</w:t>
            </w:r>
          </w:p>
          <w:p w:rsidR="006D7A7C" w:rsidRPr="00B4338B" w:rsidRDefault="00BC2CB9" w:rsidP="003262A8">
            <w:pPr>
              <w:ind w:firstLine="333"/>
              <w:jc w:val="both"/>
            </w:pPr>
            <w:r w:rsidRPr="00B4338B">
              <w:rPr>
                <w:sz w:val="22"/>
                <w:szCs w:val="22"/>
              </w:rPr>
              <w:t>-</w:t>
            </w:r>
            <w:r w:rsidR="006D7A7C" w:rsidRPr="00B4338B">
              <w:rPr>
                <w:sz w:val="22"/>
                <w:szCs w:val="22"/>
              </w:rPr>
              <w:t xml:space="preserve"> </w:t>
            </w:r>
            <w:r w:rsidRPr="00B4338B">
              <w:rPr>
                <w:sz w:val="22"/>
                <w:szCs w:val="22"/>
              </w:rPr>
              <w:t>учащи</w:t>
            </w:r>
            <w:r w:rsidR="006D7A7C" w:rsidRPr="00B4338B">
              <w:rPr>
                <w:sz w:val="22"/>
                <w:szCs w:val="22"/>
              </w:rPr>
              <w:t>е</w:t>
            </w:r>
            <w:r w:rsidRPr="00B4338B">
              <w:rPr>
                <w:sz w:val="22"/>
                <w:szCs w:val="22"/>
              </w:rPr>
              <w:t>ся</w:t>
            </w:r>
            <w:r w:rsidR="006D7A7C" w:rsidRPr="00B4338B">
              <w:rPr>
                <w:sz w:val="22"/>
                <w:szCs w:val="22"/>
              </w:rPr>
              <w:t xml:space="preserve"> среднего общего </w:t>
            </w:r>
            <w:r w:rsidRPr="00B4338B">
              <w:rPr>
                <w:sz w:val="22"/>
                <w:szCs w:val="22"/>
              </w:rPr>
              <w:t>образова</w:t>
            </w:r>
            <w:r w:rsidR="006D7A7C" w:rsidRPr="00B4338B">
              <w:rPr>
                <w:sz w:val="22"/>
                <w:szCs w:val="22"/>
              </w:rPr>
              <w:t>ния – 3037 чел.;</w:t>
            </w:r>
          </w:p>
          <w:p w:rsidR="000A5F74" w:rsidRPr="00B4338B" w:rsidRDefault="006D7A7C" w:rsidP="003262A8">
            <w:pPr>
              <w:ind w:firstLine="333"/>
              <w:jc w:val="both"/>
            </w:pPr>
            <w:r w:rsidRPr="00B4338B">
              <w:rPr>
                <w:sz w:val="22"/>
                <w:szCs w:val="22"/>
              </w:rPr>
              <w:t xml:space="preserve">- студенты </w:t>
            </w:r>
            <w:r w:rsidR="000A5F74" w:rsidRPr="00B4338B">
              <w:rPr>
                <w:sz w:val="22"/>
                <w:szCs w:val="22"/>
              </w:rPr>
              <w:t>среднего проф</w:t>
            </w:r>
            <w:r w:rsidRPr="00B4338B">
              <w:rPr>
                <w:sz w:val="22"/>
                <w:szCs w:val="22"/>
              </w:rPr>
              <w:t>ессионального о</w:t>
            </w:r>
            <w:r w:rsidR="000A5F74" w:rsidRPr="00B4338B">
              <w:rPr>
                <w:sz w:val="22"/>
                <w:szCs w:val="22"/>
              </w:rPr>
              <w:t>бразования</w:t>
            </w:r>
            <w:r w:rsidR="00683D47" w:rsidRPr="00B4338B">
              <w:rPr>
                <w:sz w:val="22"/>
                <w:szCs w:val="22"/>
              </w:rPr>
              <w:t xml:space="preserve"> -</w:t>
            </w:r>
            <w:r w:rsidR="00BC2CB9" w:rsidRPr="00B4338B">
              <w:rPr>
                <w:sz w:val="22"/>
                <w:szCs w:val="22"/>
              </w:rPr>
              <w:t xml:space="preserve"> 470 </w:t>
            </w:r>
            <w:r w:rsidRPr="00B4338B">
              <w:rPr>
                <w:sz w:val="22"/>
                <w:szCs w:val="22"/>
              </w:rPr>
              <w:t>чел.</w:t>
            </w:r>
          </w:p>
          <w:p w:rsidR="000A5F74" w:rsidRPr="00B4338B" w:rsidRDefault="000A5F74" w:rsidP="003262A8">
            <w:pPr>
              <w:pStyle w:val="af7"/>
              <w:ind w:firstLine="333"/>
              <w:jc w:val="both"/>
              <w:rPr>
                <w:rFonts w:ascii="Times New Roman" w:hAnsi="Times New Roman"/>
              </w:rPr>
            </w:pPr>
            <w:r w:rsidRPr="00B4338B">
              <w:rPr>
                <w:rFonts w:ascii="Times New Roman" w:hAnsi="Times New Roman"/>
              </w:rPr>
              <w:t xml:space="preserve">Пропаганда и распространение знаний среди населения в области пожарной безопасности и защиты от чрезвычайных ситуаций, подготовки населения к действиям по предупреждению и тушению пожаров, преодолению последствий стихийных бедствий, экологических, техногенных или иных катастроф, предотвращения </w:t>
            </w:r>
            <w:r w:rsidRPr="00B4338B">
              <w:rPr>
                <w:rFonts w:ascii="Times New Roman" w:hAnsi="Times New Roman"/>
              </w:rPr>
              <w:lastRenderedPageBreak/>
              <w:t>несчастных случаев ведется через средства массовой информации</w:t>
            </w:r>
            <w:r w:rsidR="008B2B0B" w:rsidRPr="00B4338B">
              <w:rPr>
                <w:rFonts w:ascii="Times New Roman" w:hAnsi="Times New Roman"/>
              </w:rPr>
              <w:t>.</w:t>
            </w:r>
          </w:p>
          <w:p w:rsidR="000A5F74" w:rsidRPr="00B4338B" w:rsidRDefault="000A5F74" w:rsidP="003262A8">
            <w:pPr>
              <w:ind w:firstLine="333"/>
              <w:jc w:val="both"/>
            </w:pPr>
            <w:r w:rsidRPr="00B4338B">
              <w:rPr>
                <w:sz w:val="22"/>
                <w:szCs w:val="22"/>
              </w:rPr>
              <w:t xml:space="preserve">Подготовка населения по вопросам защиты территории и населения </w:t>
            </w:r>
            <w:r w:rsidR="00490873" w:rsidRPr="00B4338B">
              <w:rPr>
                <w:sz w:val="22"/>
                <w:szCs w:val="22"/>
              </w:rPr>
              <w:t xml:space="preserve">по предупреждению </w:t>
            </w:r>
            <w:r w:rsidRPr="00B4338B">
              <w:rPr>
                <w:sz w:val="22"/>
                <w:szCs w:val="22"/>
              </w:rPr>
              <w:t xml:space="preserve">чрезвычайных ситуаций </w:t>
            </w:r>
            <w:r w:rsidR="00490873" w:rsidRPr="00B4338B">
              <w:rPr>
                <w:sz w:val="22"/>
                <w:szCs w:val="22"/>
              </w:rPr>
              <w:t xml:space="preserve">и </w:t>
            </w:r>
            <w:r w:rsidRPr="00B4338B">
              <w:rPr>
                <w:sz w:val="22"/>
                <w:szCs w:val="22"/>
              </w:rPr>
              <w:t>гражданской обороны организована и проводилась на курсах гражданской обороны по месту работы и учебы населения. Учебная материально-техническ</w:t>
            </w:r>
            <w:r w:rsidR="004C33D8" w:rsidRPr="00B4338B">
              <w:rPr>
                <w:sz w:val="22"/>
                <w:szCs w:val="22"/>
              </w:rPr>
              <w:t>ая</w:t>
            </w:r>
            <w:r w:rsidRPr="00B4338B">
              <w:rPr>
                <w:sz w:val="22"/>
                <w:szCs w:val="22"/>
              </w:rPr>
              <w:t xml:space="preserve"> база, используемая для подготовки должностных лиц, населения и детей по вопросам ГО и ЧС основам безопасности жизнедеятельности (</w:t>
            </w:r>
            <w:r w:rsidR="004C33D8" w:rsidRPr="00B4338B">
              <w:rPr>
                <w:sz w:val="22"/>
                <w:szCs w:val="22"/>
              </w:rPr>
              <w:t>далее</w:t>
            </w:r>
            <w:r w:rsidR="003B5402" w:rsidRPr="00B4338B">
              <w:rPr>
                <w:sz w:val="22"/>
                <w:szCs w:val="22"/>
              </w:rPr>
              <w:t xml:space="preserve"> </w:t>
            </w:r>
            <w:r w:rsidR="004C33D8" w:rsidRPr="00B4338B">
              <w:rPr>
                <w:sz w:val="22"/>
                <w:szCs w:val="22"/>
              </w:rPr>
              <w:t>-</w:t>
            </w:r>
            <w:r w:rsidR="003B5402" w:rsidRPr="00B4338B">
              <w:rPr>
                <w:sz w:val="22"/>
                <w:szCs w:val="22"/>
              </w:rPr>
              <w:t xml:space="preserve"> </w:t>
            </w:r>
            <w:r w:rsidRPr="00B4338B">
              <w:rPr>
                <w:sz w:val="22"/>
                <w:szCs w:val="22"/>
              </w:rPr>
              <w:t>ОБЖ)</w:t>
            </w:r>
            <w:r w:rsidR="004C33D8" w:rsidRPr="00B4338B">
              <w:rPr>
                <w:sz w:val="22"/>
                <w:szCs w:val="22"/>
              </w:rPr>
              <w:t xml:space="preserve"> и безопасности жизнедеятельности</w:t>
            </w:r>
            <w:r w:rsidRPr="00B4338B">
              <w:rPr>
                <w:sz w:val="22"/>
                <w:szCs w:val="22"/>
              </w:rPr>
              <w:t xml:space="preserve"> (</w:t>
            </w:r>
            <w:r w:rsidR="004C33D8" w:rsidRPr="00B4338B">
              <w:rPr>
                <w:sz w:val="22"/>
                <w:szCs w:val="22"/>
              </w:rPr>
              <w:t>далее</w:t>
            </w:r>
            <w:r w:rsidR="003B5402" w:rsidRPr="00B4338B">
              <w:rPr>
                <w:sz w:val="22"/>
                <w:szCs w:val="22"/>
              </w:rPr>
              <w:t xml:space="preserve"> </w:t>
            </w:r>
            <w:r w:rsidR="004C33D8" w:rsidRPr="00B4338B">
              <w:rPr>
                <w:sz w:val="22"/>
                <w:szCs w:val="22"/>
              </w:rPr>
              <w:t>-</w:t>
            </w:r>
            <w:r w:rsidR="003B5402" w:rsidRPr="00B4338B">
              <w:rPr>
                <w:sz w:val="22"/>
                <w:szCs w:val="22"/>
              </w:rPr>
              <w:t xml:space="preserve"> </w:t>
            </w:r>
            <w:r w:rsidRPr="00B4338B">
              <w:rPr>
                <w:sz w:val="22"/>
                <w:szCs w:val="22"/>
              </w:rPr>
              <w:t>БЖД), соответствует современным требованиям.</w:t>
            </w:r>
          </w:p>
          <w:p w:rsidR="000A5F74" w:rsidRPr="00B4338B" w:rsidRDefault="000A5F74" w:rsidP="003262A8">
            <w:pPr>
              <w:shd w:val="clear" w:color="auto" w:fill="FFFFFF"/>
              <w:ind w:firstLine="333"/>
              <w:jc w:val="both"/>
            </w:pPr>
            <w:r w:rsidRPr="00B4338B">
              <w:rPr>
                <w:sz w:val="22"/>
                <w:szCs w:val="22"/>
              </w:rPr>
              <w:t xml:space="preserve">По месту жительства обучение неработающего населения не проводилось, в связи с пандемией </w:t>
            </w:r>
            <w:proofErr w:type="spellStart"/>
            <w:r w:rsidRPr="00B4338B">
              <w:rPr>
                <w:sz w:val="22"/>
                <w:szCs w:val="22"/>
              </w:rPr>
              <w:t>коронавируса</w:t>
            </w:r>
            <w:proofErr w:type="spellEnd"/>
            <w:r w:rsidRPr="00B4338B">
              <w:rPr>
                <w:sz w:val="22"/>
                <w:szCs w:val="22"/>
              </w:rPr>
              <w:t>.</w:t>
            </w:r>
          </w:p>
          <w:p w:rsidR="000A5F74" w:rsidRPr="00B4338B" w:rsidRDefault="000A5F74" w:rsidP="003262A8">
            <w:pPr>
              <w:ind w:firstLine="333"/>
              <w:jc w:val="both"/>
            </w:pPr>
            <w:proofErr w:type="gramStart"/>
            <w:r w:rsidRPr="00B4338B">
              <w:rPr>
                <w:sz w:val="22"/>
                <w:szCs w:val="22"/>
              </w:rPr>
              <w:t>Меры пожарной безопасности в городских лесах организованы и выполняются в соответствии с мероприятиями, предусмотренными муниципальной программой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а также  в соответствии с постановлением администрации города Урай от 31.03.2020 №830 «Об охране лесов от пожаров в границах города Урай в 2021 году».</w:t>
            </w:r>
            <w:proofErr w:type="gramEnd"/>
          </w:p>
          <w:p w:rsidR="000A5F74" w:rsidRPr="00B4338B" w:rsidRDefault="003262A8" w:rsidP="003262A8">
            <w:pPr>
              <w:pStyle w:val="afd"/>
              <w:spacing w:before="0" w:beforeAutospacing="0" w:after="0" w:afterAutospacing="0"/>
              <w:ind w:firstLine="333"/>
              <w:jc w:val="both"/>
            </w:pPr>
            <w:r>
              <w:rPr>
                <w:sz w:val="22"/>
                <w:szCs w:val="22"/>
              </w:rPr>
              <w:t xml:space="preserve">В 2021 году </w:t>
            </w:r>
            <w:r w:rsidR="000A5F74" w:rsidRPr="00B4338B">
              <w:rPr>
                <w:sz w:val="22"/>
                <w:szCs w:val="22"/>
              </w:rPr>
              <w:t xml:space="preserve">проведено 72 профилактических рейда по соблюдению мер пожарной безопасности в многоквартирных домах с низкой пожарной устойчивостью города Урай, частном секторе, садоводческих, огороднических и дачных некоммерческих объединениях  граждан, а также в лесах, расположенных на территории города Урай. </w:t>
            </w:r>
          </w:p>
          <w:p w:rsidR="000A5F74" w:rsidRPr="00B4338B" w:rsidRDefault="000A5F74" w:rsidP="003262A8">
            <w:pPr>
              <w:pStyle w:val="afd"/>
              <w:spacing w:before="0" w:beforeAutospacing="0" w:after="0" w:afterAutospacing="0"/>
              <w:ind w:firstLine="333"/>
              <w:jc w:val="both"/>
            </w:pPr>
            <w:r w:rsidRPr="00B4338B">
              <w:rPr>
                <w:sz w:val="22"/>
                <w:szCs w:val="22"/>
              </w:rPr>
              <w:t>Во время проведения рейдов проводились инструктажи с населением с последующим вручением им памяток по соблюдению мер пожарной безопасности в количестве 3 145 шт.</w:t>
            </w:r>
          </w:p>
          <w:p w:rsidR="000A5F74" w:rsidRPr="00B4338B" w:rsidRDefault="000A5F74" w:rsidP="003262A8">
            <w:pPr>
              <w:ind w:firstLine="333"/>
              <w:jc w:val="both"/>
            </w:pPr>
            <w:r w:rsidRPr="00B4338B">
              <w:rPr>
                <w:sz w:val="22"/>
                <w:szCs w:val="22"/>
              </w:rPr>
              <w:t xml:space="preserve">Через управляющие компании и </w:t>
            </w:r>
            <w:r w:rsidR="00E91E04" w:rsidRPr="00B4338B">
              <w:rPr>
                <w:sz w:val="22"/>
                <w:szCs w:val="22"/>
              </w:rPr>
              <w:t>товарищества собственников жилья</w:t>
            </w:r>
            <w:r w:rsidRPr="00B4338B">
              <w:rPr>
                <w:sz w:val="22"/>
                <w:szCs w:val="22"/>
              </w:rPr>
              <w:t xml:space="preserve">, председателей садоводческих, огороднических и дачных некоммерческих объединений граждан, председателей гаражных </w:t>
            </w:r>
            <w:r w:rsidRPr="00B4338B">
              <w:rPr>
                <w:sz w:val="22"/>
                <w:szCs w:val="22"/>
              </w:rPr>
              <w:lastRenderedPageBreak/>
              <w:t xml:space="preserve">кооперативов, социальную защиту населения, общественный транспорт, АЗС и </w:t>
            </w:r>
            <w:proofErr w:type="spellStart"/>
            <w:r w:rsidRPr="00B4338B">
              <w:rPr>
                <w:sz w:val="22"/>
                <w:szCs w:val="22"/>
              </w:rPr>
              <w:t>автомойки</w:t>
            </w:r>
            <w:proofErr w:type="spellEnd"/>
            <w:r w:rsidRPr="00B4338B">
              <w:rPr>
                <w:sz w:val="22"/>
                <w:szCs w:val="22"/>
              </w:rPr>
              <w:t xml:space="preserve"> распространено – 1470 памяток.</w:t>
            </w:r>
          </w:p>
          <w:p w:rsidR="000A5F74" w:rsidRPr="00B4338B" w:rsidRDefault="000A5F74" w:rsidP="003262A8">
            <w:pPr>
              <w:ind w:firstLine="333"/>
              <w:jc w:val="both"/>
            </w:pPr>
            <w:r w:rsidRPr="00B4338B">
              <w:rPr>
                <w:sz w:val="22"/>
                <w:szCs w:val="22"/>
              </w:rPr>
              <w:t>Информация о мерах пожарной безопасности, порядке вызова подразделений пожарной охраны, размещена  на видных местах (стендах) в подъездах многоквартирных жилых домов, в том числе жилых домов с низкой противопожарной устойчивостью – 245 шт.</w:t>
            </w:r>
          </w:p>
          <w:p w:rsidR="000A5F74" w:rsidRPr="00B4338B" w:rsidRDefault="000A5F74" w:rsidP="003262A8">
            <w:pPr>
              <w:ind w:firstLine="333"/>
              <w:jc w:val="both"/>
            </w:pPr>
            <w:r w:rsidRPr="00B4338B">
              <w:rPr>
                <w:sz w:val="22"/>
                <w:szCs w:val="22"/>
              </w:rPr>
              <w:t>Направлено в печатные СМИ 18 статей и памяток по соблюдению правил пожарной безопасности в быту, лесах города Урай.</w:t>
            </w:r>
          </w:p>
          <w:p w:rsidR="000A5F74" w:rsidRPr="00B4338B" w:rsidRDefault="000A5F74" w:rsidP="003262A8">
            <w:pPr>
              <w:ind w:firstLine="333"/>
              <w:jc w:val="both"/>
            </w:pPr>
            <w:r w:rsidRPr="00B4338B">
              <w:rPr>
                <w:sz w:val="22"/>
                <w:szCs w:val="22"/>
              </w:rPr>
              <w:t>В целях пропаганды мер пожарной безопасности организована трансляция видеороликов по соблюдению мер пожарной безопасности на светодиодном экране, расположенном на площади Первооткрывателей города Урай.</w:t>
            </w:r>
          </w:p>
          <w:p w:rsidR="00490873" w:rsidRPr="00B4338B" w:rsidRDefault="000A5F74" w:rsidP="003262A8">
            <w:pPr>
              <w:ind w:firstLine="333"/>
              <w:jc w:val="both"/>
              <w:outlineLvl w:val="0"/>
            </w:pPr>
            <w:r w:rsidRPr="00B4338B">
              <w:rPr>
                <w:sz w:val="22"/>
                <w:szCs w:val="22"/>
              </w:rPr>
              <w:t>В 2021 году, за счет средств  местного бюджета (общий объем финансирования – 289,5 тыс. рублей), осуществлялись  работы по</w:t>
            </w:r>
            <w:r w:rsidRPr="00B4338B">
              <w:rPr>
                <w:b/>
                <w:bCs/>
                <w:sz w:val="22"/>
                <w:szCs w:val="22"/>
              </w:rPr>
              <w:t xml:space="preserve"> </w:t>
            </w:r>
            <w:r w:rsidRPr="00B4338B">
              <w:rPr>
                <w:sz w:val="22"/>
                <w:szCs w:val="22"/>
              </w:rPr>
              <w:t>устройству и содержанию противопожарных минерализованных полос. Общая протяженность  вновь созданных минерализованных полос  -15 км,  по содержанию  и очистке противопожарных минерализованных полос - 25 км.</w:t>
            </w:r>
          </w:p>
        </w:tc>
      </w:tr>
      <w:tr w:rsidR="000A5F74" w:rsidRPr="00B4338B" w:rsidTr="001D0830">
        <w:tc>
          <w:tcPr>
            <w:tcW w:w="227" w:type="pct"/>
            <w:tcBorders>
              <w:top w:val="nil"/>
              <w:left w:val="single" w:sz="4" w:space="0" w:color="auto"/>
              <w:bottom w:val="single" w:sz="4" w:space="0" w:color="auto"/>
              <w:right w:val="single" w:sz="4" w:space="0" w:color="auto"/>
            </w:tcBorders>
            <w:shd w:val="clear" w:color="auto" w:fill="auto"/>
            <w:hideMark/>
          </w:tcPr>
          <w:p w:rsidR="000A5F74" w:rsidRPr="00B4338B" w:rsidRDefault="000A5F74" w:rsidP="009D0953">
            <w:pPr>
              <w:outlineLvl w:val="0"/>
            </w:pPr>
            <w:r w:rsidRPr="00B4338B">
              <w:rPr>
                <w:sz w:val="22"/>
                <w:szCs w:val="22"/>
              </w:rPr>
              <w:lastRenderedPageBreak/>
              <w:t>17.2</w:t>
            </w:r>
          </w:p>
        </w:tc>
        <w:tc>
          <w:tcPr>
            <w:tcW w:w="752" w:type="pct"/>
            <w:tcBorders>
              <w:top w:val="nil"/>
              <w:left w:val="nil"/>
              <w:bottom w:val="single" w:sz="4" w:space="0" w:color="auto"/>
              <w:right w:val="single" w:sz="4" w:space="0" w:color="auto"/>
            </w:tcBorders>
            <w:shd w:val="clear" w:color="auto" w:fill="auto"/>
            <w:hideMark/>
          </w:tcPr>
          <w:p w:rsidR="000A5F74" w:rsidRPr="00B4338B" w:rsidRDefault="000A5F74" w:rsidP="009D0953">
            <w:pPr>
              <w:rPr>
                <w:b/>
                <w:bCs/>
              </w:rPr>
            </w:pPr>
            <w:r w:rsidRPr="00B4338B">
              <w:rPr>
                <w:b/>
                <w:bCs/>
                <w:sz w:val="22"/>
                <w:szCs w:val="22"/>
              </w:rPr>
              <w:t xml:space="preserve">Задача 2. </w:t>
            </w:r>
          </w:p>
          <w:p w:rsidR="000A5F74" w:rsidRPr="00B4338B" w:rsidRDefault="000A5F74" w:rsidP="009D0953">
            <w:pPr>
              <w:rPr>
                <w:b/>
                <w:bCs/>
              </w:rPr>
            </w:pPr>
            <w:r w:rsidRPr="00B4338B">
              <w:rPr>
                <w:b/>
                <w:bCs/>
                <w:sz w:val="22"/>
                <w:szCs w:val="22"/>
              </w:rPr>
              <w:t>Обеспечение общественного порядка и профилактика экстремизма </w:t>
            </w:r>
          </w:p>
        </w:tc>
        <w:tc>
          <w:tcPr>
            <w:tcW w:w="822" w:type="pct"/>
            <w:tcBorders>
              <w:top w:val="single" w:sz="4" w:space="0" w:color="auto"/>
              <w:left w:val="nil"/>
              <w:bottom w:val="single" w:sz="4" w:space="0" w:color="auto"/>
              <w:right w:val="single" w:sz="4" w:space="0" w:color="auto"/>
            </w:tcBorders>
          </w:tcPr>
          <w:p w:rsidR="000A5F74" w:rsidRPr="00B4338B" w:rsidRDefault="000A5F74" w:rsidP="009D0953">
            <w:pPr>
              <w:ind w:firstLine="317"/>
              <w:outlineLvl w:val="0"/>
            </w:pPr>
            <w:r w:rsidRPr="00B4338B">
              <w:rPr>
                <w:sz w:val="22"/>
                <w:szCs w:val="22"/>
              </w:rPr>
              <w:t>Профилактика правонарушений на улицах города. Обеспечение функционирования и развития систем видеонаблюдения в сфере общественного порядка.</w:t>
            </w:r>
          </w:p>
          <w:p w:rsidR="000A5F74" w:rsidRPr="00B4338B" w:rsidRDefault="000A5F74" w:rsidP="009D0953">
            <w:pPr>
              <w:ind w:firstLine="317"/>
              <w:outlineLvl w:val="0"/>
            </w:pPr>
            <w:r w:rsidRPr="00B4338B">
              <w:rPr>
                <w:sz w:val="22"/>
                <w:szCs w:val="22"/>
              </w:rPr>
              <w:t>Профилактика правонарушений несовершеннолетних.</w:t>
            </w:r>
          </w:p>
          <w:p w:rsidR="000A5F74" w:rsidRPr="00B4338B" w:rsidRDefault="000A5F74" w:rsidP="009D0953">
            <w:pPr>
              <w:ind w:firstLine="317"/>
              <w:outlineLvl w:val="0"/>
            </w:pPr>
            <w:r w:rsidRPr="00B4338B">
              <w:rPr>
                <w:sz w:val="22"/>
                <w:szCs w:val="22"/>
              </w:rPr>
              <w:t xml:space="preserve">Профилактика незаконного оборота и </w:t>
            </w:r>
            <w:r w:rsidRPr="00B4338B">
              <w:rPr>
                <w:sz w:val="22"/>
                <w:szCs w:val="22"/>
              </w:rPr>
              <w:lastRenderedPageBreak/>
              <w:t>потребления наркотических средств и психотропных веществ.</w:t>
            </w:r>
          </w:p>
          <w:p w:rsidR="000A5F74" w:rsidRPr="00B4338B" w:rsidRDefault="000A5F74" w:rsidP="009D0953">
            <w:pPr>
              <w:ind w:firstLine="317"/>
              <w:outlineLvl w:val="0"/>
            </w:pPr>
            <w:r w:rsidRPr="00B4338B">
              <w:rPr>
                <w:sz w:val="22"/>
                <w:szCs w:val="22"/>
              </w:rPr>
              <w:t>Профилактическая и разъяснительная работа по профилактике терроризма и экстремизма.</w:t>
            </w:r>
          </w:p>
        </w:tc>
        <w:tc>
          <w:tcPr>
            <w:tcW w:w="314" w:type="pct"/>
            <w:tcBorders>
              <w:top w:val="nil"/>
              <w:left w:val="nil"/>
              <w:bottom w:val="single" w:sz="4" w:space="0" w:color="auto"/>
              <w:right w:val="single" w:sz="4" w:space="0" w:color="auto"/>
            </w:tcBorders>
            <w:shd w:val="clear" w:color="auto" w:fill="auto"/>
            <w:hideMark/>
          </w:tcPr>
          <w:p w:rsidR="000A5F74" w:rsidRPr="00B4338B" w:rsidRDefault="000A5F74" w:rsidP="009D0953">
            <w:pPr>
              <w:outlineLvl w:val="0"/>
              <w:rPr>
                <w:rFonts w:eastAsia="Calibri"/>
              </w:rPr>
            </w:pPr>
            <w:r w:rsidRPr="00B4338B">
              <w:rPr>
                <w:rFonts w:eastAsia="Calibri"/>
                <w:sz w:val="22"/>
                <w:szCs w:val="22"/>
              </w:rPr>
              <w:lastRenderedPageBreak/>
              <w:t>2.20</w:t>
            </w:r>
          </w:p>
          <w:p w:rsidR="000A5F74" w:rsidRPr="00B4338B" w:rsidRDefault="000A5F74" w:rsidP="009D0953">
            <w:pPr>
              <w:outlineLvl w:val="0"/>
              <w:rPr>
                <w:rFonts w:eastAsia="Calibri"/>
              </w:rPr>
            </w:pPr>
            <w:r w:rsidRPr="00B4338B">
              <w:rPr>
                <w:rFonts w:eastAsia="Calibri"/>
                <w:sz w:val="22"/>
                <w:szCs w:val="22"/>
              </w:rPr>
              <w:t>2.21</w:t>
            </w:r>
          </w:p>
          <w:p w:rsidR="000A5F74" w:rsidRPr="00B4338B" w:rsidRDefault="000A5F74" w:rsidP="009D0953">
            <w:pPr>
              <w:outlineLvl w:val="0"/>
            </w:pPr>
            <w:r w:rsidRPr="00B4338B">
              <w:rPr>
                <w:sz w:val="22"/>
                <w:szCs w:val="22"/>
              </w:rPr>
              <w:t>2.22</w:t>
            </w:r>
          </w:p>
          <w:p w:rsidR="000A5F74" w:rsidRPr="00B4338B" w:rsidRDefault="000A5F74" w:rsidP="009D0953">
            <w:pPr>
              <w:outlineLvl w:val="0"/>
            </w:pPr>
            <w:r w:rsidRPr="00B4338B">
              <w:rPr>
                <w:sz w:val="22"/>
                <w:szCs w:val="22"/>
              </w:rPr>
              <w:t>2.23</w:t>
            </w:r>
          </w:p>
          <w:p w:rsidR="000A5F74" w:rsidRPr="00B4338B" w:rsidRDefault="000A5F74" w:rsidP="009D0953">
            <w:pPr>
              <w:outlineLvl w:val="0"/>
            </w:pPr>
            <w:r w:rsidRPr="00B4338B">
              <w:rPr>
                <w:sz w:val="22"/>
                <w:szCs w:val="22"/>
              </w:rPr>
              <w:t>2.24</w:t>
            </w:r>
          </w:p>
          <w:p w:rsidR="000A5F74" w:rsidRPr="00B4338B" w:rsidRDefault="000A5F74" w:rsidP="009D0953">
            <w:pPr>
              <w:outlineLvl w:val="0"/>
            </w:pPr>
            <w:r w:rsidRPr="00B4338B">
              <w:rPr>
                <w:sz w:val="22"/>
                <w:szCs w:val="22"/>
              </w:rPr>
              <w:t>2.25</w:t>
            </w:r>
          </w:p>
          <w:p w:rsidR="000A5F74" w:rsidRPr="00B4338B" w:rsidRDefault="000A5F74" w:rsidP="009D0953">
            <w:pPr>
              <w:outlineLvl w:val="0"/>
            </w:pPr>
          </w:p>
          <w:p w:rsidR="000A5F74" w:rsidRPr="00B4338B" w:rsidRDefault="000A5F74" w:rsidP="009D0953">
            <w:pPr>
              <w:outlineLvl w:val="0"/>
            </w:pPr>
          </w:p>
        </w:tc>
        <w:tc>
          <w:tcPr>
            <w:tcW w:w="718" w:type="pct"/>
            <w:tcBorders>
              <w:top w:val="nil"/>
              <w:left w:val="nil"/>
              <w:bottom w:val="single" w:sz="4" w:space="0" w:color="auto"/>
              <w:right w:val="single" w:sz="4" w:space="0" w:color="auto"/>
            </w:tcBorders>
            <w:shd w:val="clear" w:color="auto" w:fill="auto"/>
            <w:hideMark/>
          </w:tcPr>
          <w:p w:rsidR="000A5F74" w:rsidRPr="00B4338B" w:rsidRDefault="000A5F74" w:rsidP="00AD42C1">
            <w:pPr>
              <w:outlineLvl w:val="0"/>
            </w:pPr>
            <w:r w:rsidRPr="00B4338B">
              <w:rPr>
                <w:sz w:val="22"/>
                <w:szCs w:val="22"/>
              </w:rPr>
              <w:t>Управление внутренней политики  администрации города Урай,</w:t>
            </w:r>
          </w:p>
          <w:p w:rsidR="000A5F74" w:rsidRPr="00B4338B" w:rsidRDefault="000A5F74" w:rsidP="00AD42C1">
            <w:pPr>
              <w:outlineLvl w:val="0"/>
            </w:pPr>
            <w:r w:rsidRPr="00B4338B">
              <w:rPr>
                <w:sz w:val="22"/>
                <w:szCs w:val="22"/>
              </w:rPr>
              <w:t xml:space="preserve">Управление по информационным технологиям и связи администрации города Урай, </w:t>
            </w:r>
          </w:p>
          <w:p w:rsidR="000A5F74" w:rsidRPr="00B4338B" w:rsidRDefault="000A5F74" w:rsidP="003262A8">
            <w:pPr>
              <w:outlineLvl w:val="0"/>
            </w:pPr>
            <w:r w:rsidRPr="00B4338B">
              <w:rPr>
                <w:sz w:val="22"/>
                <w:szCs w:val="22"/>
              </w:rPr>
              <w:t>Отдел по делам несовершеннолетних и защите их прав администрации города Урай,</w:t>
            </w:r>
          </w:p>
          <w:p w:rsidR="000A5F74" w:rsidRPr="00B4338B" w:rsidRDefault="000A5F74" w:rsidP="00AD42C1">
            <w:pPr>
              <w:outlineLvl w:val="0"/>
            </w:pPr>
            <w:r w:rsidRPr="00B4338B">
              <w:rPr>
                <w:sz w:val="22"/>
                <w:szCs w:val="22"/>
              </w:rPr>
              <w:lastRenderedPageBreak/>
              <w:t>Управление по культуре и социальным вопросам администрации города Урай</w:t>
            </w:r>
          </w:p>
        </w:tc>
        <w:tc>
          <w:tcPr>
            <w:tcW w:w="2166" w:type="pct"/>
            <w:tcBorders>
              <w:top w:val="nil"/>
              <w:left w:val="nil"/>
              <w:bottom w:val="single" w:sz="4" w:space="0" w:color="auto"/>
              <w:right w:val="single" w:sz="4" w:space="0" w:color="auto"/>
            </w:tcBorders>
          </w:tcPr>
          <w:p w:rsidR="005F6BF1" w:rsidRPr="00B4338B" w:rsidRDefault="005F6BF1" w:rsidP="005F6BF1">
            <w:pPr>
              <w:pStyle w:val="1f5"/>
              <w:jc w:val="both"/>
              <w:rPr>
                <w:rFonts w:ascii="Times New Roman" w:hAnsi="Times New Roman" w:cs="Times New Roman"/>
                <w:b/>
                <w:sz w:val="22"/>
                <w:szCs w:val="22"/>
              </w:rPr>
            </w:pPr>
            <w:r w:rsidRPr="00B4338B">
              <w:rPr>
                <w:rFonts w:ascii="Times New Roman" w:hAnsi="Times New Roman" w:cs="Times New Roman"/>
                <w:b/>
                <w:sz w:val="22"/>
                <w:szCs w:val="22"/>
              </w:rPr>
              <w:lastRenderedPageBreak/>
              <w:t>Оценка результативности: исполнено</w:t>
            </w:r>
          </w:p>
          <w:p w:rsidR="005F6BF1" w:rsidRPr="00B4338B" w:rsidRDefault="005F6BF1" w:rsidP="005F6BF1">
            <w:pPr>
              <w:pStyle w:val="1f5"/>
              <w:ind w:firstLine="709"/>
              <w:jc w:val="both"/>
              <w:rPr>
                <w:rFonts w:ascii="Times New Roman" w:hAnsi="Times New Roman" w:cs="Times New Roman"/>
                <w:b/>
                <w:sz w:val="22"/>
                <w:szCs w:val="22"/>
              </w:rPr>
            </w:pPr>
          </w:p>
          <w:p w:rsidR="005F6BF1" w:rsidRPr="00B4338B" w:rsidRDefault="005F6BF1" w:rsidP="005F6BF1">
            <w:pPr>
              <w:pStyle w:val="1f5"/>
              <w:jc w:val="both"/>
              <w:rPr>
                <w:rFonts w:ascii="Times New Roman" w:hAnsi="Times New Roman" w:cs="Times New Roman"/>
                <w:b/>
                <w:sz w:val="22"/>
                <w:szCs w:val="22"/>
              </w:rPr>
            </w:pPr>
            <w:r w:rsidRPr="00B4338B">
              <w:rPr>
                <w:rFonts w:ascii="Times New Roman" w:hAnsi="Times New Roman" w:cs="Times New Roman"/>
                <w:b/>
                <w:sz w:val="22"/>
                <w:szCs w:val="22"/>
              </w:rPr>
              <w:t>Информация о выполнении:</w:t>
            </w:r>
          </w:p>
          <w:p w:rsidR="0053243B" w:rsidRPr="00B4338B" w:rsidRDefault="0053243B" w:rsidP="003262A8">
            <w:pPr>
              <w:pStyle w:val="paragraphparagraph3qfe2"/>
              <w:spacing w:before="0" w:beforeAutospacing="0" w:after="0" w:afterAutospacing="0"/>
              <w:ind w:firstLine="333"/>
              <w:jc w:val="both"/>
              <w:rPr>
                <w:rStyle w:val="textdesktop-18pt1gdst"/>
              </w:rPr>
            </w:pPr>
            <w:r w:rsidRPr="00B4338B">
              <w:rPr>
                <w:rStyle w:val="textdesktop-18pt1gdst"/>
                <w:sz w:val="22"/>
                <w:szCs w:val="22"/>
              </w:rPr>
              <w:t xml:space="preserve">В 2021 году в рамках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Pr="00B4338B">
              <w:rPr>
                <w:rStyle w:val="textdesktop-18pt1gdst"/>
                <w:sz w:val="22"/>
                <w:szCs w:val="22"/>
              </w:rPr>
              <w:t>фотовидеофиксации</w:t>
            </w:r>
            <w:proofErr w:type="spellEnd"/>
            <w:r w:rsidRPr="00B4338B">
              <w:rPr>
                <w:rStyle w:val="textdesktop-18pt1gdst"/>
                <w:sz w:val="22"/>
                <w:szCs w:val="22"/>
              </w:rPr>
              <w:t xml:space="preserve"> нарушений правил дорожного движения, система облачного видеонаблюдения за контейнерными площадками по сбору бытового мусора.</w:t>
            </w:r>
          </w:p>
          <w:p w:rsidR="0053243B" w:rsidRPr="00B4338B" w:rsidRDefault="0053243B" w:rsidP="003262A8">
            <w:pPr>
              <w:pStyle w:val="paragraphparagraph3qfe2"/>
              <w:spacing w:before="0" w:beforeAutospacing="0" w:after="0" w:afterAutospacing="0"/>
              <w:ind w:firstLine="333"/>
              <w:jc w:val="both"/>
              <w:rPr>
                <w:rStyle w:val="textdesktop-18pt1gdst"/>
              </w:rPr>
            </w:pPr>
            <w:r w:rsidRPr="00B4338B">
              <w:rPr>
                <w:rStyle w:val="textdesktop-18pt1gdst"/>
                <w:sz w:val="22"/>
                <w:szCs w:val="22"/>
              </w:rPr>
              <w:t xml:space="preserve">В рамках создания на территории города Урай элементов «Умного города» </w:t>
            </w:r>
            <w:r w:rsidR="003262A8">
              <w:rPr>
                <w:rStyle w:val="textdesktop-18pt1gdst"/>
                <w:sz w:val="22"/>
                <w:szCs w:val="22"/>
              </w:rPr>
              <w:t>и развития системы «Безопасный город»</w:t>
            </w:r>
            <w:r w:rsidRPr="00B4338B">
              <w:rPr>
                <w:rStyle w:val="textdesktop-18pt1gdst"/>
                <w:sz w:val="22"/>
                <w:szCs w:val="22"/>
              </w:rPr>
              <w:t xml:space="preserve"> реализован проект «Умная опора» в парке «</w:t>
            </w:r>
            <w:proofErr w:type="spellStart"/>
            <w:r w:rsidRPr="00B4338B">
              <w:rPr>
                <w:rStyle w:val="textdesktop-18pt1gdst"/>
                <w:sz w:val="22"/>
                <w:szCs w:val="22"/>
              </w:rPr>
              <w:t>Нефтеград</w:t>
            </w:r>
            <w:proofErr w:type="spellEnd"/>
            <w:r w:rsidRPr="00B4338B">
              <w:rPr>
                <w:rStyle w:val="textdesktop-18pt1gdst"/>
                <w:sz w:val="22"/>
                <w:szCs w:val="22"/>
              </w:rPr>
              <w:t xml:space="preserve">», которая включает в себя сервисы: видеонаблюдение, кнопку вызова полиции и общедоступный </w:t>
            </w:r>
            <w:proofErr w:type="spellStart"/>
            <w:r w:rsidRPr="00B4338B">
              <w:rPr>
                <w:rStyle w:val="textdesktop-18pt1gdst"/>
                <w:sz w:val="22"/>
                <w:szCs w:val="22"/>
              </w:rPr>
              <w:t>Wi-Fi</w:t>
            </w:r>
            <w:proofErr w:type="spellEnd"/>
            <w:r w:rsidRPr="00B4338B">
              <w:rPr>
                <w:rStyle w:val="textdesktop-18pt1gdst"/>
                <w:sz w:val="22"/>
                <w:szCs w:val="22"/>
              </w:rPr>
              <w:t xml:space="preserve">. Проект реализован с применением </w:t>
            </w:r>
            <w:r w:rsidRPr="00B4338B">
              <w:rPr>
                <w:rStyle w:val="textdesktop-18pt1gdst"/>
                <w:sz w:val="22"/>
                <w:szCs w:val="22"/>
              </w:rPr>
              <w:lastRenderedPageBreak/>
              <w:t xml:space="preserve">принципов </w:t>
            </w:r>
            <w:proofErr w:type="gramStart"/>
            <w:r w:rsidRPr="00B4338B">
              <w:rPr>
                <w:rStyle w:val="textdesktop-18pt1gdst"/>
                <w:sz w:val="22"/>
                <w:szCs w:val="22"/>
              </w:rPr>
              <w:t>инициативного</w:t>
            </w:r>
            <w:proofErr w:type="gramEnd"/>
            <w:r w:rsidRPr="00B4338B">
              <w:rPr>
                <w:rStyle w:val="textdesktop-18pt1gdst"/>
                <w:sz w:val="22"/>
                <w:szCs w:val="22"/>
              </w:rPr>
              <w:t xml:space="preserve"> бюджетирования и привлечением внебюджетных средств. </w:t>
            </w:r>
          </w:p>
          <w:p w:rsidR="0053243B" w:rsidRPr="00B4338B" w:rsidRDefault="0053243B" w:rsidP="003262A8">
            <w:pPr>
              <w:pStyle w:val="paragraphparagraph3qfe2"/>
              <w:shd w:val="clear" w:color="auto" w:fill="FFFFFF" w:themeFill="background1"/>
              <w:spacing w:before="0" w:beforeAutospacing="0" w:after="0" w:afterAutospacing="0"/>
              <w:ind w:firstLine="333"/>
              <w:jc w:val="both"/>
              <w:rPr>
                <w:rStyle w:val="textdesktop-18pt1gdst"/>
              </w:rPr>
            </w:pPr>
            <w:r w:rsidRPr="00B4338B">
              <w:rPr>
                <w:rStyle w:val="textdesktop-18pt1gdst"/>
                <w:sz w:val="22"/>
                <w:szCs w:val="22"/>
              </w:rPr>
              <w:t>Работы по развитию системы «Безопасный город» в 2021 году выполнены и на других объектах города. В настоящее время в городе установлено  105 камер наблюдения за общественным порядком, в том числе 4 кнопки вызова полиции, 15 камер наблюдения за безопасностью на дорогах города из них 7 комплексов фиксации нарушений правил дорожного движения.</w:t>
            </w:r>
          </w:p>
          <w:p w:rsidR="000A5F74" w:rsidRPr="00B4338B" w:rsidRDefault="000A5F74" w:rsidP="003262A8">
            <w:pPr>
              <w:ind w:firstLine="333"/>
              <w:jc w:val="both"/>
              <w:outlineLvl w:val="0"/>
            </w:pPr>
            <w:r w:rsidRPr="00B4338B">
              <w:rPr>
                <w:sz w:val="22"/>
                <w:szCs w:val="22"/>
              </w:rPr>
              <w:t>За 2021 год выявлено (пресечено) 127 административных правонарушений при помощи  члено</w:t>
            </w:r>
            <w:r w:rsidR="00217064" w:rsidRPr="00B4338B">
              <w:rPr>
                <w:sz w:val="22"/>
                <w:szCs w:val="22"/>
              </w:rPr>
              <w:t>в добровольной народной дружины.</w:t>
            </w:r>
          </w:p>
          <w:p w:rsidR="00217064" w:rsidRPr="00B4338B" w:rsidRDefault="00217064" w:rsidP="003262A8">
            <w:pPr>
              <w:ind w:firstLine="333"/>
              <w:jc w:val="both"/>
              <w:outlineLvl w:val="0"/>
            </w:pPr>
            <w:r w:rsidRPr="00B4338B">
              <w:rPr>
                <w:sz w:val="22"/>
                <w:szCs w:val="22"/>
              </w:rPr>
              <w:t>В течение 2021 года раскрыто 12 преступлений с использованием системы видеонаблюдения АПК "Безопасный город", о</w:t>
            </w:r>
            <w:r w:rsidR="000A5F74" w:rsidRPr="00B4338B">
              <w:rPr>
                <w:sz w:val="22"/>
                <w:szCs w:val="22"/>
              </w:rPr>
              <w:t>беспечена бесперебойная работа систем видеонаблюдения</w:t>
            </w:r>
            <w:r w:rsidRPr="00B4338B">
              <w:rPr>
                <w:sz w:val="22"/>
                <w:szCs w:val="22"/>
              </w:rPr>
              <w:t>. Административной комиссией города Урай рассмотрено   220 дел  об административных правонарушениях, по которым наложен штраф на общую сумму 140,0 тыс. рублей.</w:t>
            </w:r>
          </w:p>
          <w:p w:rsidR="000A5F74" w:rsidRPr="00B4338B" w:rsidRDefault="000A5F74" w:rsidP="00A729D0">
            <w:pPr>
              <w:ind w:firstLine="317"/>
              <w:outlineLvl w:val="0"/>
              <w:rPr>
                <w:b/>
              </w:rPr>
            </w:pPr>
            <w:r w:rsidRPr="00B4338B">
              <w:rPr>
                <w:b/>
                <w:sz w:val="22"/>
                <w:szCs w:val="22"/>
              </w:rPr>
              <w:t>Профилактика правонарушений несовершеннолетних.</w:t>
            </w:r>
          </w:p>
          <w:p w:rsidR="0066720F" w:rsidRPr="00B4338B" w:rsidRDefault="0066720F" w:rsidP="003262A8">
            <w:pPr>
              <w:ind w:firstLine="333"/>
              <w:jc w:val="both"/>
              <w:outlineLvl w:val="0"/>
              <w:rPr>
                <w:b/>
              </w:rPr>
            </w:pPr>
            <w:r w:rsidRPr="00B4338B">
              <w:rPr>
                <w:sz w:val="22"/>
                <w:szCs w:val="22"/>
              </w:rPr>
              <w:t xml:space="preserve">Обеспечена деятельность комиссии по профилактике правонарушений города </w:t>
            </w:r>
            <w:r w:rsidR="00356B28" w:rsidRPr="00B4338B">
              <w:rPr>
                <w:sz w:val="22"/>
                <w:szCs w:val="22"/>
              </w:rPr>
              <w:t xml:space="preserve">Урай за 2021 год </w:t>
            </w:r>
            <w:r w:rsidRPr="00B4338B">
              <w:rPr>
                <w:sz w:val="22"/>
                <w:szCs w:val="22"/>
              </w:rPr>
              <w:t>(проведено 5 заседаний</w:t>
            </w:r>
            <w:r w:rsidR="00356B28" w:rsidRPr="00B4338B">
              <w:rPr>
                <w:sz w:val="22"/>
                <w:szCs w:val="22"/>
              </w:rPr>
              <w:t>, рассмотрено 11 вопросов).</w:t>
            </w:r>
          </w:p>
          <w:p w:rsidR="0066720F" w:rsidRPr="00B4338B" w:rsidRDefault="0066720F" w:rsidP="003262A8">
            <w:pPr>
              <w:ind w:firstLine="333"/>
              <w:jc w:val="both"/>
              <w:outlineLvl w:val="0"/>
            </w:pPr>
            <w:proofErr w:type="gramStart"/>
            <w:r w:rsidRPr="00B4338B">
              <w:rPr>
                <w:sz w:val="22"/>
                <w:szCs w:val="22"/>
              </w:rPr>
              <w:t>В части проведения профилактических мероприятий с семьями, находящимися в социально опасном положении, в течение 2021 года проводилась индивидуальная профилактическая работа по постановлениям муниципальной комиссии по делам несовершеннолетних и защите их прав при администрации города Урай специалистами органов и учреждений системы профилактики безнадзорности и правонарушений несовершеннолетних  в отношении 114 семей, находящихся в социально опасном положении и (или) трудной жизненной ситуации.</w:t>
            </w:r>
            <w:proofErr w:type="gramEnd"/>
            <w:r w:rsidRPr="00B4338B">
              <w:rPr>
                <w:sz w:val="22"/>
                <w:szCs w:val="22"/>
              </w:rPr>
              <w:t xml:space="preserve"> Проведено 65 межведомственных рейдовых мероприятий  по контролю обстановки в семьях, находящихся в социально опасном положении, в течение </w:t>
            </w:r>
            <w:r w:rsidRPr="00B4338B">
              <w:rPr>
                <w:sz w:val="22"/>
                <w:szCs w:val="22"/>
              </w:rPr>
              <w:lastRenderedPageBreak/>
              <w:t>2021 года посещено более 353 семей;</w:t>
            </w:r>
          </w:p>
          <w:p w:rsidR="0066720F" w:rsidRPr="00B4338B" w:rsidRDefault="0066720F" w:rsidP="003262A8">
            <w:pPr>
              <w:ind w:firstLine="333"/>
              <w:jc w:val="both"/>
              <w:outlineLvl w:val="0"/>
            </w:pPr>
            <w:r w:rsidRPr="00B4338B">
              <w:rPr>
                <w:sz w:val="22"/>
                <w:szCs w:val="22"/>
              </w:rPr>
              <w:t>Обеспечена деятельность муниципальной комиссии по делам несовершеннолетних и защите их прав при администрации города Урай в течение 2021 года. Комиссией рассмотрено 216 дел об административных правонарушениях, по которым наложено штрафов на сумму 257,7 тыс. рублей.</w:t>
            </w:r>
          </w:p>
          <w:p w:rsidR="000A5F74" w:rsidRPr="00B4338B" w:rsidRDefault="000A5F74" w:rsidP="003262A8">
            <w:pPr>
              <w:ind w:firstLine="333"/>
              <w:jc w:val="both"/>
              <w:outlineLvl w:val="0"/>
            </w:pPr>
            <w:r w:rsidRPr="00B4338B">
              <w:rPr>
                <w:sz w:val="22"/>
                <w:szCs w:val="22"/>
              </w:rPr>
              <w:t>В части проведения  профилактических мероприятий  для несовершеннолетних и молодежи в течение 2021 года проводилась индивидуальная профилактическая работа по постановлениям муниципальной комиссии по делам несовершеннолетних и защите их прав при администрации город Урай</w:t>
            </w:r>
            <w:r w:rsidR="002728E1" w:rsidRPr="00B4338B">
              <w:rPr>
                <w:sz w:val="22"/>
                <w:szCs w:val="22"/>
              </w:rPr>
              <w:t>,</w:t>
            </w:r>
            <w:r w:rsidRPr="00B4338B">
              <w:rPr>
                <w:sz w:val="22"/>
                <w:szCs w:val="22"/>
              </w:rPr>
              <w:t xml:space="preserve"> специалистами органов и учреждений системы профилактики безнадзорности и правонарушений несовершеннолетних в отношении  100 </w:t>
            </w:r>
            <w:r w:rsidR="002728E1" w:rsidRPr="00B4338B">
              <w:rPr>
                <w:sz w:val="22"/>
                <w:szCs w:val="22"/>
              </w:rPr>
              <w:t>человек</w:t>
            </w:r>
            <w:r w:rsidR="00A302CB" w:rsidRPr="00B4338B">
              <w:rPr>
                <w:sz w:val="22"/>
                <w:szCs w:val="22"/>
              </w:rPr>
              <w:t>.</w:t>
            </w:r>
            <w:r w:rsidRPr="00B4338B">
              <w:rPr>
                <w:sz w:val="22"/>
                <w:szCs w:val="22"/>
              </w:rPr>
              <w:t xml:space="preserve"> </w:t>
            </w:r>
          </w:p>
          <w:p w:rsidR="003262A8" w:rsidRDefault="000A5F74" w:rsidP="003262A8">
            <w:pPr>
              <w:ind w:firstLine="333"/>
              <w:jc w:val="both"/>
              <w:outlineLvl w:val="0"/>
            </w:pPr>
            <w:r w:rsidRPr="00B4338B">
              <w:rPr>
                <w:sz w:val="22"/>
                <w:szCs w:val="22"/>
              </w:rPr>
              <w:t xml:space="preserve">Проведено 63 межведомственных рейдовых мероприятий по патрулированию микрорайонов и улиц города (в том числе в ночное время) с целью выявления мест концентрации подростков и молодежи негативной направленности, нарушений несовершеннолетними </w:t>
            </w:r>
            <w:r w:rsidR="008B696A" w:rsidRPr="00B4338B">
              <w:rPr>
                <w:sz w:val="22"/>
                <w:szCs w:val="22"/>
              </w:rPr>
              <w:t>«</w:t>
            </w:r>
            <w:r w:rsidRPr="00B4338B">
              <w:rPr>
                <w:sz w:val="22"/>
                <w:szCs w:val="22"/>
              </w:rPr>
              <w:t>комендантского часа</w:t>
            </w:r>
            <w:r w:rsidR="008B696A" w:rsidRPr="00B4338B">
              <w:rPr>
                <w:sz w:val="22"/>
                <w:szCs w:val="22"/>
              </w:rPr>
              <w:t>»</w:t>
            </w:r>
            <w:r w:rsidRPr="00B4338B">
              <w:rPr>
                <w:sz w:val="22"/>
                <w:szCs w:val="22"/>
              </w:rPr>
              <w:t xml:space="preserve">, посещены по месту жительства более 96 несовершеннолетних, находящихся в социально </w:t>
            </w:r>
            <w:r w:rsidR="00D32BAB" w:rsidRPr="00B4338B">
              <w:rPr>
                <w:sz w:val="22"/>
                <w:szCs w:val="22"/>
              </w:rPr>
              <w:t xml:space="preserve">опасном положении. </w:t>
            </w:r>
            <w:r w:rsidR="00306C89" w:rsidRPr="00B4338B">
              <w:rPr>
                <w:sz w:val="22"/>
                <w:szCs w:val="22"/>
              </w:rPr>
              <w:t>Во время рейдовых мероприятий осуществлялось информирование родителей (законных представителей), а также несовершеннолетних</w:t>
            </w:r>
            <w:r w:rsidR="002F2953" w:rsidRPr="00B4338B">
              <w:rPr>
                <w:sz w:val="22"/>
                <w:szCs w:val="22"/>
              </w:rPr>
              <w:t xml:space="preserve"> в части правового  просвещения.</w:t>
            </w:r>
          </w:p>
          <w:p w:rsidR="003262A8" w:rsidRDefault="00954B5A" w:rsidP="003262A8">
            <w:pPr>
              <w:ind w:firstLine="333"/>
              <w:jc w:val="both"/>
              <w:outlineLvl w:val="0"/>
            </w:pPr>
            <w:proofErr w:type="gramStart"/>
            <w:r w:rsidRPr="00B4338B">
              <w:rPr>
                <w:sz w:val="22"/>
                <w:szCs w:val="22"/>
              </w:rPr>
              <w:t xml:space="preserve">В части социальной адаптации, </w:t>
            </w:r>
            <w:proofErr w:type="spellStart"/>
            <w:r w:rsidRPr="00B4338B">
              <w:rPr>
                <w:sz w:val="22"/>
                <w:szCs w:val="22"/>
              </w:rPr>
              <w:t>ресоциализации</w:t>
            </w:r>
            <w:proofErr w:type="spellEnd"/>
            <w:r w:rsidRPr="00B4338B">
              <w:rPr>
                <w:sz w:val="22"/>
                <w:szCs w:val="22"/>
              </w:rPr>
              <w:t>, социальной реабилитации, помощи лицам, пострадавшим от правонарушений или подверженным риску стать таковыми в течение 2021 года</w:t>
            </w:r>
            <w:r w:rsidR="000A5F74" w:rsidRPr="00B4338B">
              <w:rPr>
                <w:sz w:val="22"/>
                <w:szCs w:val="22"/>
              </w:rPr>
              <w:t xml:space="preserve"> вынесено 13 постановлений муниципальной комиссии по делам несовершеннолетних и защите их прав при администрации города Урай об оказании социальной и психолого-педагогической помощи несовершеннолетним, пострадавшим от конфликтных детско-родительских отношений или жестокого обращения;</w:t>
            </w:r>
            <w:proofErr w:type="gramEnd"/>
          </w:p>
          <w:p w:rsidR="003262A8" w:rsidRDefault="00306C89" w:rsidP="003262A8">
            <w:pPr>
              <w:ind w:firstLine="333"/>
              <w:jc w:val="both"/>
              <w:outlineLvl w:val="0"/>
            </w:pPr>
            <w:r w:rsidRPr="00B4338B">
              <w:rPr>
                <w:sz w:val="22"/>
                <w:szCs w:val="22"/>
              </w:rPr>
              <w:t>С</w:t>
            </w:r>
            <w:r w:rsidR="000A5F74" w:rsidRPr="00B4338B">
              <w:rPr>
                <w:sz w:val="22"/>
                <w:szCs w:val="22"/>
              </w:rPr>
              <w:t xml:space="preserve"> 25.12.2021 по 22.01.2022 </w:t>
            </w:r>
            <w:r w:rsidR="00484352" w:rsidRPr="00B4338B">
              <w:rPr>
                <w:sz w:val="22"/>
                <w:szCs w:val="22"/>
              </w:rPr>
              <w:t xml:space="preserve">16 специалистов образовательных </w:t>
            </w:r>
            <w:r w:rsidR="00484352" w:rsidRPr="00B4338B">
              <w:rPr>
                <w:sz w:val="22"/>
                <w:szCs w:val="22"/>
              </w:rPr>
              <w:lastRenderedPageBreak/>
              <w:t xml:space="preserve">организаций города Урай проходят </w:t>
            </w:r>
            <w:r w:rsidR="000A5F74" w:rsidRPr="00B4338B">
              <w:rPr>
                <w:sz w:val="22"/>
                <w:szCs w:val="22"/>
              </w:rPr>
              <w:t>курсы повышения</w:t>
            </w:r>
            <w:r w:rsidR="00484352" w:rsidRPr="00B4338B">
              <w:rPr>
                <w:sz w:val="22"/>
                <w:szCs w:val="22"/>
              </w:rPr>
              <w:t xml:space="preserve"> квалификации, проводимые </w:t>
            </w:r>
            <w:r w:rsidR="000A5F74" w:rsidRPr="00B4338B">
              <w:rPr>
                <w:sz w:val="22"/>
                <w:szCs w:val="22"/>
              </w:rPr>
              <w:t>государственным бюджетным учреждением «Городской психолого-педагогический центр Департамента образования и науки города Москвы»</w:t>
            </w:r>
            <w:r w:rsidRPr="00B4338B">
              <w:rPr>
                <w:sz w:val="22"/>
                <w:szCs w:val="22"/>
              </w:rPr>
              <w:t xml:space="preserve"> </w:t>
            </w:r>
            <w:r w:rsidR="000A5F74" w:rsidRPr="00B4338B">
              <w:rPr>
                <w:sz w:val="22"/>
                <w:szCs w:val="22"/>
              </w:rPr>
              <w:t xml:space="preserve">по программе дополнительного профессионального образования «Деятельность специалиста службы примирения в образовательной организации» (72 часа). </w:t>
            </w:r>
          </w:p>
          <w:p w:rsidR="000A5F74" w:rsidRPr="00B4338B" w:rsidRDefault="00306C89" w:rsidP="003262A8">
            <w:pPr>
              <w:ind w:firstLine="333"/>
              <w:jc w:val="both"/>
              <w:outlineLvl w:val="0"/>
            </w:pPr>
            <w:r w:rsidRPr="00B4338B">
              <w:rPr>
                <w:sz w:val="22"/>
                <w:szCs w:val="22"/>
              </w:rPr>
              <w:t>В</w:t>
            </w:r>
            <w:r w:rsidR="000A5F74" w:rsidRPr="00B4338B">
              <w:rPr>
                <w:sz w:val="22"/>
                <w:szCs w:val="22"/>
              </w:rPr>
              <w:t>олонтеры Молодёжной правовой лиги</w:t>
            </w:r>
            <w:r w:rsidR="00D32BAB" w:rsidRPr="00B4338B">
              <w:rPr>
                <w:sz w:val="22"/>
                <w:szCs w:val="22"/>
              </w:rPr>
              <w:t xml:space="preserve"> (далее – волонтеры)</w:t>
            </w:r>
            <w:r w:rsidR="000A5F74" w:rsidRPr="00B4338B">
              <w:rPr>
                <w:sz w:val="22"/>
                <w:szCs w:val="22"/>
              </w:rPr>
              <w:t xml:space="preserve"> совместно с заместителем председателя комиссии по делам несовершеннолетних и защите их прав при администрации города Урай  провели более 20 консультационных пунктов для школьников и студентов в образовательных организациях города на следующие темы: «Профилактика правонарушений в сети Интернет, в том числе совершаемых несовершеннолетними», «Профилактика мелких хищений в торговых организациях города», «Обязанности школьников в образовательных организациях», «Ответственность несовершеннолетних за порчу общегородского имущества (детские площадки)». Охват мероприятия</w:t>
            </w:r>
            <w:r w:rsidR="00D32BAB" w:rsidRPr="00B4338B">
              <w:rPr>
                <w:sz w:val="22"/>
                <w:szCs w:val="22"/>
              </w:rPr>
              <w:t xml:space="preserve">ми составил 1078 </w:t>
            </w:r>
            <w:proofErr w:type="gramStart"/>
            <w:r w:rsidR="00D32BAB" w:rsidRPr="00B4338B">
              <w:rPr>
                <w:sz w:val="22"/>
                <w:szCs w:val="22"/>
              </w:rPr>
              <w:t>обучающихся</w:t>
            </w:r>
            <w:proofErr w:type="gramEnd"/>
            <w:r w:rsidR="00D32BAB" w:rsidRPr="00B4338B">
              <w:rPr>
                <w:sz w:val="22"/>
                <w:szCs w:val="22"/>
              </w:rPr>
              <w:t>. Кроме того, в 2021 году волонтеры в</w:t>
            </w:r>
            <w:r w:rsidR="000A5F74" w:rsidRPr="00B4338B">
              <w:rPr>
                <w:sz w:val="22"/>
                <w:szCs w:val="22"/>
              </w:rPr>
              <w:t>стретились с 2 практикующими юристами: председателем территориальной избирательной комиссии города Урай и прокурором города Урай. Охват волонтеров составил 13 человек.</w:t>
            </w:r>
          </w:p>
          <w:p w:rsidR="003262A8" w:rsidRDefault="000A5F74" w:rsidP="003262A8">
            <w:pPr>
              <w:ind w:firstLine="317"/>
              <w:jc w:val="both"/>
              <w:outlineLvl w:val="0"/>
            </w:pPr>
            <w:r w:rsidRPr="00B4338B">
              <w:rPr>
                <w:b/>
                <w:sz w:val="22"/>
                <w:szCs w:val="22"/>
              </w:rPr>
              <w:t>Профилактика незаконного оборота и потребления наркотических средств и психотропных веществ.</w:t>
            </w:r>
          </w:p>
          <w:p w:rsidR="003262A8" w:rsidRDefault="000A5F74" w:rsidP="003262A8">
            <w:pPr>
              <w:ind w:firstLine="317"/>
              <w:jc w:val="both"/>
              <w:outlineLvl w:val="0"/>
            </w:pPr>
            <w:r w:rsidRPr="00B4338B">
              <w:rPr>
                <w:sz w:val="22"/>
                <w:szCs w:val="22"/>
              </w:rPr>
              <w:t xml:space="preserve">Изготовлены и распространяются социальные </w:t>
            </w:r>
            <w:r w:rsidR="00031160" w:rsidRPr="00B4338B">
              <w:rPr>
                <w:sz w:val="22"/>
                <w:szCs w:val="22"/>
              </w:rPr>
              <w:t>памятки</w:t>
            </w:r>
            <w:r w:rsidRPr="00B4338B">
              <w:rPr>
                <w:sz w:val="22"/>
                <w:szCs w:val="22"/>
              </w:rPr>
              <w:t xml:space="preserve"> антинаркотического содержания, разработанные по заказу управления внутренней политики администрации города Урай для размещения на страницах социальных сетей, сайтах муниципальных учреждений, в отношении которых управления осуществляют от имени администрации города Урай часть функций и полномочий учредителя</w:t>
            </w:r>
            <w:r w:rsidR="002728E1" w:rsidRPr="00B4338B">
              <w:rPr>
                <w:sz w:val="22"/>
                <w:szCs w:val="22"/>
              </w:rPr>
              <w:t>.</w:t>
            </w:r>
          </w:p>
          <w:p w:rsidR="000A5F74" w:rsidRPr="00B4338B" w:rsidRDefault="000A5F74" w:rsidP="003262A8">
            <w:pPr>
              <w:ind w:firstLine="317"/>
              <w:jc w:val="both"/>
              <w:outlineLvl w:val="0"/>
            </w:pPr>
            <w:r w:rsidRPr="00B4338B">
              <w:rPr>
                <w:sz w:val="22"/>
                <w:szCs w:val="22"/>
              </w:rPr>
              <w:t xml:space="preserve">Проведено мероприятие молодежного волонтерского движения города Урай по пропаганде здорового образа жизни - форум </w:t>
            </w:r>
            <w:r w:rsidRPr="00B4338B">
              <w:rPr>
                <w:sz w:val="22"/>
                <w:szCs w:val="22"/>
              </w:rPr>
              <w:lastRenderedPageBreak/>
              <w:t xml:space="preserve">"Здоровая молодежь". За период с 01.01.2021г. по 31.03.2021г. совместно с  волонтерскими движениями муниципальных образовательных организаций проведены  мероприятия направленные на </w:t>
            </w:r>
            <w:r w:rsidR="004A72BA" w:rsidRPr="00B4338B">
              <w:rPr>
                <w:sz w:val="22"/>
                <w:szCs w:val="22"/>
              </w:rPr>
              <w:t xml:space="preserve">здоровый образ жизни (далее – </w:t>
            </w:r>
            <w:r w:rsidRPr="00B4338B">
              <w:rPr>
                <w:sz w:val="22"/>
                <w:szCs w:val="22"/>
              </w:rPr>
              <w:t>ЗОЖ</w:t>
            </w:r>
            <w:r w:rsidR="004A72BA" w:rsidRPr="00B4338B">
              <w:rPr>
                <w:sz w:val="22"/>
                <w:szCs w:val="22"/>
              </w:rPr>
              <w:t>)</w:t>
            </w:r>
            <w:r w:rsidRPr="00B4338B">
              <w:rPr>
                <w:sz w:val="22"/>
                <w:szCs w:val="22"/>
              </w:rPr>
              <w:t xml:space="preserve"> и профилактику </w:t>
            </w:r>
            <w:r w:rsidR="00031160" w:rsidRPr="00B4338B">
              <w:rPr>
                <w:sz w:val="22"/>
                <w:szCs w:val="22"/>
              </w:rPr>
              <w:t xml:space="preserve">потребления </w:t>
            </w:r>
            <w:proofErr w:type="spellStart"/>
            <w:r w:rsidR="00031160" w:rsidRPr="00B4338B">
              <w:rPr>
                <w:sz w:val="22"/>
                <w:szCs w:val="22"/>
              </w:rPr>
              <w:t>психоактивных</w:t>
            </w:r>
            <w:proofErr w:type="spellEnd"/>
            <w:r w:rsidR="00031160" w:rsidRPr="00B4338B">
              <w:rPr>
                <w:sz w:val="22"/>
                <w:szCs w:val="22"/>
              </w:rPr>
              <w:t xml:space="preserve"> веществ (</w:t>
            </w:r>
            <w:proofErr w:type="spellStart"/>
            <w:r w:rsidR="00031160" w:rsidRPr="00B4338B">
              <w:rPr>
                <w:sz w:val="22"/>
                <w:szCs w:val="22"/>
              </w:rPr>
              <w:t>далее-</w:t>
            </w:r>
            <w:r w:rsidRPr="00B4338B">
              <w:rPr>
                <w:sz w:val="22"/>
                <w:szCs w:val="22"/>
              </w:rPr>
              <w:t>ПАВ</w:t>
            </w:r>
            <w:proofErr w:type="spellEnd"/>
            <w:r w:rsidR="00031160" w:rsidRPr="00B4338B">
              <w:rPr>
                <w:sz w:val="22"/>
                <w:szCs w:val="22"/>
              </w:rPr>
              <w:t>)</w:t>
            </w:r>
            <w:r w:rsidRPr="00B4338B">
              <w:rPr>
                <w:sz w:val="22"/>
                <w:szCs w:val="22"/>
              </w:rPr>
              <w:t>:</w:t>
            </w:r>
          </w:p>
          <w:p w:rsidR="000A5F74" w:rsidRPr="00B4338B" w:rsidRDefault="000A5F74" w:rsidP="00A729D0">
            <w:pPr>
              <w:jc w:val="both"/>
              <w:outlineLvl w:val="0"/>
            </w:pPr>
            <w:r w:rsidRPr="00B4338B">
              <w:rPr>
                <w:sz w:val="22"/>
                <w:szCs w:val="22"/>
              </w:rPr>
              <w:t>- акция "10 000 шагов к жизни"</w:t>
            </w:r>
            <w:r w:rsidR="00031160" w:rsidRPr="00B4338B">
              <w:rPr>
                <w:sz w:val="22"/>
                <w:szCs w:val="22"/>
              </w:rPr>
              <w:t>;</w:t>
            </w:r>
          </w:p>
          <w:p w:rsidR="003262A8" w:rsidRDefault="00031160" w:rsidP="00A729D0">
            <w:pPr>
              <w:jc w:val="both"/>
              <w:outlineLvl w:val="0"/>
            </w:pPr>
            <w:r w:rsidRPr="00B4338B">
              <w:rPr>
                <w:sz w:val="22"/>
                <w:szCs w:val="22"/>
              </w:rPr>
              <w:t>- День здоровья.</w:t>
            </w:r>
          </w:p>
          <w:p w:rsidR="000A5F74" w:rsidRPr="00B4338B" w:rsidRDefault="000A5F74" w:rsidP="00A729D0">
            <w:pPr>
              <w:jc w:val="both"/>
              <w:outlineLvl w:val="0"/>
            </w:pPr>
            <w:r w:rsidRPr="00B4338B">
              <w:rPr>
                <w:sz w:val="22"/>
                <w:szCs w:val="22"/>
              </w:rPr>
              <w:t>Волонтеры активно реализу</w:t>
            </w:r>
            <w:r w:rsidR="00954B5A" w:rsidRPr="00B4338B">
              <w:rPr>
                <w:sz w:val="22"/>
                <w:szCs w:val="22"/>
              </w:rPr>
              <w:t xml:space="preserve">ют проект "Мы выбираем жизнь!", в рамках которого </w:t>
            </w:r>
            <w:r w:rsidRPr="00B4338B">
              <w:rPr>
                <w:sz w:val="22"/>
                <w:szCs w:val="22"/>
              </w:rPr>
              <w:t xml:space="preserve">посетили уроки в 9 классах, где на реальных опытах продемонстрировали, как реагируют органы человека на ПАВ. </w:t>
            </w:r>
          </w:p>
          <w:p w:rsidR="000A5F74" w:rsidRPr="00B4338B" w:rsidRDefault="000A5F74" w:rsidP="00A729D0">
            <w:pPr>
              <w:jc w:val="both"/>
              <w:outlineLvl w:val="0"/>
            </w:pPr>
            <w:r w:rsidRPr="00B4338B">
              <w:rPr>
                <w:sz w:val="22"/>
                <w:szCs w:val="22"/>
              </w:rPr>
              <w:t>-  приняли участия в акции «Добрые сердца»</w:t>
            </w:r>
          </w:p>
          <w:p w:rsidR="000A5F74" w:rsidRPr="00B4338B" w:rsidRDefault="000A5F74" w:rsidP="00A729D0">
            <w:pPr>
              <w:jc w:val="both"/>
              <w:outlineLvl w:val="0"/>
            </w:pPr>
            <w:r w:rsidRPr="00B4338B">
              <w:rPr>
                <w:sz w:val="22"/>
                <w:szCs w:val="22"/>
              </w:rPr>
              <w:t xml:space="preserve">- инспектор ПДН Ежова Ксения Дмитриевна и оперуполномоченный по борьбе с незаконным оборотом наркотиков Митин Виталий Валерьевич провели профилактические беседы  с учащимися, в рамках  всероссийской акции «Сообщи, где торгуют смертью». </w:t>
            </w:r>
          </w:p>
          <w:p w:rsidR="003262A8" w:rsidRDefault="000A5F74" w:rsidP="00A729D0">
            <w:pPr>
              <w:jc w:val="both"/>
              <w:outlineLvl w:val="0"/>
            </w:pPr>
            <w:r w:rsidRPr="00B4338B">
              <w:rPr>
                <w:sz w:val="22"/>
                <w:szCs w:val="22"/>
              </w:rPr>
              <w:t xml:space="preserve">- инспектор ПДН Седельников Е.Ю. и специалист службы </w:t>
            </w:r>
            <w:proofErr w:type="spellStart"/>
            <w:r w:rsidRPr="00B4338B">
              <w:rPr>
                <w:sz w:val="22"/>
                <w:szCs w:val="22"/>
              </w:rPr>
              <w:t>наркоконтроля</w:t>
            </w:r>
            <w:proofErr w:type="spellEnd"/>
            <w:r w:rsidRPr="00B4338B">
              <w:rPr>
                <w:sz w:val="22"/>
                <w:szCs w:val="22"/>
              </w:rPr>
              <w:t xml:space="preserve"> </w:t>
            </w:r>
            <w:proofErr w:type="spellStart"/>
            <w:r w:rsidRPr="00B4338B">
              <w:rPr>
                <w:sz w:val="22"/>
                <w:szCs w:val="22"/>
              </w:rPr>
              <w:t>Тоболкин</w:t>
            </w:r>
            <w:proofErr w:type="spellEnd"/>
            <w:r w:rsidRPr="00B4338B">
              <w:rPr>
                <w:sz w:val="22"/>
                <w:szCs w:val="22"/>
              </w:rPr>
              <w:t xml:space="preserve"> А.В. 18.03.2021 года для обучающихся 9-х классов МБОУ СОШ № 2 г. Урай провели профилактические беседы о вреде </w:t>
            </w:r>
            <w:proofErr w:type="spellStart"/>
            <w:r w:rsidRPr="00B4338B">
              <w:rPr>
                <w:sz w:val="22"/>
                <w:szCs w:val="22"/>
              </w:rPr>
              <w:t>наркосодержащих</w:t>
            </w:r>
            <w:proofErr w:type="spellEnd"/>
            <w:r w:rsidRPr="00B4338B">
              <w:rPr>
                <w:sz w:val="22"/>
                <w:szCs w:val="22"/>
              </w:rPr>
              <w:t xml:space="preserve"> веществ и ответственности за их распространение;</w:t>
            </w:r>
          </w:p>
          <w:p w:rsidR="000A5F74" w:rsidRPr="00B4338B" w:rsidRDefault="000A5F74" w:rsidP="003262A8">
            <w:pPr>
              <w:ind w:firstLine="333"/>
              <w:jc w:val="both"/>
              <w:outlineLvl w:val="0"/>
            </w:pPr>
            <w:r w:rsidRPr="00B4338B">
              <w:rPr>
                <w:sz w:val="22"/>
                <w:szCs w:val="22"/>
              </w:rPr>
              <w:t xml:space="preserve">В образовательных организациях города Урай построена трехуровневая система программной </w:t>
            </w:r>
            <w:proofErr w:type="spellStart"/>
            <w:r w:rsidRPr="00B4338B">
              <w:rPr>
                <w:sz w:val="22"/>
                <w:szCs w:val="22"/>
              </w:rPr>
              <w:t>контентной</w:t>
            </w:r>
            <w:proofErr w:type="spellEnd"/>
            <w:r w:rsidRPr="00B4338B">
              <w:rPr>
                <w:sz w:val="22"/>
                <w:szCs w:val="22"/>
              </w:rPr>
              <w:t xml:space="preserve"> фильтраци</w:t>
            </w:r>
            <w:r w:rsidR="00180C97" w:rsidRPr="00B4338B">
              <w:rPr>
                <w:sz w:val="22"/>
                <w:szCs w:val="22"/>
              </w:rPr>
              <w:t>и</w:t>
            </w:r>
            <w:r w:rsidRPr="00B4338B">
              <w:rPr>
                <w:sz w:val="22"/>
                <w:szCs w:val="22"/>
              </w:rPr>
              <w:t>, в том числе:</w:t>
            </w:r>
          </w:p>
          <w:p w:rsidR="002804EA" w:rsidRPr="00B4338B" w:rsidRDefault="000A5F74" w:rsidP="003262A8">
            <w:pPr>
              <w:tabs>
                <w:tab w:val="left" w:pos="426"/>
                <w:tab w:val="left" w:pos="616"/>
              </w:tabs>
              <w:ind w:firstLine="333"/>
              <w:jc w:val="both"/>
              <w:outlineLvl w:val="0"/>
            </w:pPr>
            <w:r w:rsidRPr="00B4338B">
              <w:rPr>
                <w:sz w:val="22"/>
                <w:szCs w:val="22"/>
              </w:rPr>
              <w:t>-</w:t>
            </w:r>
            <w:r w:rsidR="003262A8">
              <w:rPr>
                <w:sz w:val="22"/>
                <w:szCs w:val="22"/>
              </w:rPr>
              <w:t xml:space="preserve"> </w:t>
            </w:r>
            <w:r w:rsidRPr="00B4338B">
              <w:rPr>
                <w:sz w:val="22"/>
                <w:szCs w:val="22"/>
              </w:rPr>
              <w:t xml:space="preserve">общая сетевая </w:t>
            </w:r>
            <w:proofErr w:type="spellStart"/>
            <w:r w:rsidRPr="00B4338B">
              <w:rPr>
                <w:sz w:val="22"/>
                <w:szCs w:val="22"/>
              </w:rPr>
              <w:t>контентная</w:t>
            </w:r>
            <w:proofErr w:type="spellEnd"/>
            <w:r w:rsidRPr="00B4338B">
              <w:rPr>
                <w:sz w:val="22"/>
                <w:szCs w:val="22"/>
              </w:rPr>
              <w:t xml:space="preserve"> фильтрация, осуществляемая провайдером (белые списки); </w:t>
            </w:r>
          </w:p>
          <w:p w:rsidR="000A5F74" w:rsidRPr="00B4338B" w:rsidRDefault="000A5F74" w:rsidP="003262A8">
            <w:pPr>
              <w:tabs>
                <w:tab w:val="left" w:pos="426"/>
                <w:tab w:val="left" w:pos="616"/>
              </w:tabs>
              <w:ind w:firstLine="333"/>
              <w:jc w:val="both"/>
              <w:outlineLvl w:val="0"/>
            </w:pPr>
            <w:r w:rsidRPr="00B4338B">
              <w:rPr>
                <w:sz w:val="22"/>
                <w:szCs w:val="22"/>
              </w:rPr>
              <w:t xml:space="preserve">- техническая защита в организации посредством </w:t>
            </w:r>
            <w:proofErr w:type="spellStart"/>
            <w:proofErr w:type="gramStart"/>
            <w:r w:rsidRPr="00B4338B">
              <w:rPr>
                <w:sz w:val="22"/>
                <w:szCs w:val="22"/>
              </w:rPr>
              <w:t>интернет-шлюза</w:t>
            </w:r>
            <w:proofErr w:type="spellEnd"/>
            <w:proofErr w:type="gramEnd"/>
            <w:r w:rsidRPr="00B4338B">
              <w:rPr>
                <w:sz w:val="22"/>
                <w:szCs w:val="22"/>
              </w:rPr>
              <w:t xml:space="preserve"> на входе интернета в образовательную организацию;</w:t>
            </w:r>
          </w:p>
          <w:p w:rsidR="002804EA" w:rsidRPr="00B4338B" w:rsidRDefault="000A5F74" w:rsidP="003262A8">
            <w:pPr>
              <w:tabs>
                <w:tab w:val="left" w:pos="426"/>
                <w:tab w:val="left" w:pos="616"/>
              </w:tabs>
              <w:ind w:firstLine="333"/>
              <w:jc w:val="both"/>
              <w:outlineLvl w:val="0"/>
            </w:pPr>
            <w:r w:rsidRPr="00B4338B">
              <w:rPr>
                <w:sz w:val="22"/>
                <w:szCs w:val="22"/>
              </w:rPr>
              <w:t>-</w:t>
            </w:r>
            <w:r w:rsidR="003262A8">
              <w:rPr>
                <w:sz w:val="22"/>
                <w:szCs w:val="22"/>
              </w:rPr>
              <w:t xml:space="preserve"> </w:t>
            </w:r>
            <w:r w:rsidRPr="00B4338B">
              <w:rPr>
                <w:sz w:val="22"/>
                <w:szCs w:val="22"/>
              </w:rPr>
              <w:t xml:space="preserve">на автоматизированных рабочих местах учащихся общеобразовательных организаций, настроен модуль </w:t>
            </w:r>
            <w:proofErr w:type="spellStart"/>
            <w:r w:rsidRPr="00B4338B">
              <w:rPr>
                <w:sz w:val="22"/>
                <w:szCs w:val="22"/>
              </w:rPr>
              <w:t>контентной</w:t>
            </w:r>
            <w:proofErr w:type="spellEnd"/>
            <w:r w:rsidRPr="00B4338B">
              <w:rPr>
                <w:sz w:val="22"/>
                <w:szCs w:val="22"/>
              </w:rPr>
              <w:t xml:space="preserve"> фильтрации Касперского  </w:t>
            </w:r>
            <w:proofErr w:type="spellStart"/>
            <w:r w:rsidRPr="00B4338B">
              <w:rPr>
                <w:sz w:val="22"/>
                <w:szCs w:val="22"/>
              </w:rPr>
              <w:t>Endpoint</w:t>
            </w:r>
            <w:proofErr w:type="spellEnd"/>
            <w:r w:rsidRPr="00B4338B">
              <w:rPr>
                <w:sz w:val="22"/>
                <w:szCs w:val="22"/>
              </w:rPr>
              <w:t xml:space="preserve"> </w:t>
            </w:r>
            <w:proofErr w:type="spellStart"/>
            <w:r w:rsidRPr="00B4338B">
              <w:rPr>
                <w:sz w:val="22"/>
                <w:szCs w:val="22"/>
              </w:rPr>
              <w:t>Security</w:t>
            </w:r>
            <w:proofErr w:type="spellEnd"/>
            <w:r w:rsidRPr="00B4338B">
              <w:rPr>
                <w:sz w:val="22"/>
                <w:szCs w:val="22"/>
              </w:rPr>
              <w:t xml:space="preserve"> для Бизнеса. </w:t>
            </w:r>
          </w:p>
          <w:p w:rsidR="000A5F74" w:rsidRPr="00B4338B" w:rsidRDefault="000A5F74" w:rsidP="003262A8">
            <w:pPr>
              <w:ind w:firstLine="333"/>
              <w:jc w:val="both"/>
              <w:outlineLvl w:val="0"/>
            </w:pPr>
            <w:r w:rsidRPr="00B4338B">
              <w:rPr>
                <w:sz w:val="22"/>
                <w:szCs w:val="22"/>
              </w:rPr>
              <w:t xml:space="preserve">В Централизованной библиотечной системе МАУ «Культура»  установлена </w:t>
            </w:r>
            <w:proofErr w:type="spellStart"/>
            <w:r w:rsidRPr="00B4338B">
              <w:rPr>
                <w:sz w:val="22"/>
                <w:szCs w:val="22"/>
              </w:rPr>
              <w:t>контентная</w:t>
            </w:r>
            <w:proofErr w:type="spellEnd"/>
            <w:r w:rsidRPr="00B4338B">
              <w:rPr>
                <w:sz w:val="22"/>
                <w:szCs w:val="22"/>
              </w:rPr>
              <w:t xml:space="preserve">  фильтрация на пользовательские места  в </w:t>
            </w:r>
            <w:proofErr w:type="spellStart"/>
            <w:r w:rsidRPr="00B4338B">
              <w:rPr>
                <w:sz w:val="22"/>
                <w:szCs w:val="22"/>
              </w:rPr>
              <w:lastRenderedPageBreak/>
              <w:t>ЦОДах</w:t>
            </w:r>
            <w:proofErr w:type="spellEnd"/>
            <w:r w:rsidRPr="00B4338B">
              <w:rPr>
                <w:sz w:val="22"/>
                <w:szCs w:val="22"/>
              </w:rPr>
              <w:t xml:space="preserve">  на уровне провайдера  ООО «ПиП» при помощи сервиса SKY DNS (фильтруются сайты </w:t>
            </w:r>
            <w:proofErr w:type="gramStart"/>
            <w:r w:rsidRPr="00B4338B">
              <w:rPr>
                <w:sz w:val="22"/>
                <w:szCs w:val="22"/>
              </w:rPr>
              <w:t>с</w:t>
            </w:r>
            <w:proofErr w:type="gramEnd"/>
            <w:r w:rsidRPr="00B4338B">
              <w:rPr>
                <w:sz w:val="22"/>
                <w:szCs w:val="22"/>
              </w:rPr>
              <w:t xml:space="preserve"> запрещенным </w:t>
            </w:r>
            <w:proofErr w:type="spellStart"/>
            <w:r w:rsidRPr="00B4338B">
              <w:rPr>
                <w:sz w:val="22"/>
                <w:szCs w:val="22"/>
              </w:rPr>
              <w:t>контентом</w:t>
            </w:r>
            <w:proofErr w:type="spellEnd"/>
            <w:r w:rsidRPr="00B4338B">
              <w:rPr>
                <w:sz w:val="22"/>
                <w:szCs w:val="22"/>
              </w:rPr>
              <w:t xml:space="preserve">); </w:t>
            </w:r>
          </w:p>
          <w:p w:rsidR="00C849EE" w:rsidRPr="00B4338B" w:rsidRDefault="00C849EE" w:rsidP="003262A8">
            <w:pPr>
              <w:ind w:firstLine="333"/>
              <w:jc w:val="both"/>
              <w:outlineLvl w:val="0"/>
            </w:pPr>
            <w:r w:rsidRPr="00B4338B">
              <w:rPr>
                <w:sz w:val="22"/>
                <w:szCs w:val="22"/>
              </w:rPr>
              <w:t xml:space="preserve">Организована работа </w:t>
            </w:r>
            <w:proofErr w:type="spellStart"/>
            <w:r w:rsidRPr="00B4338B">
              <w:rPr>
                <w:sz w:val="22"/>
                <w:szCs w:val="22"/>
              </w:rPr>
              <w:t>Антинаркотической</w:t>
            </w:r>
            <w:proofErr w:type="spellEnd"/>
            <w:r w:rsidRPr="00B4338B">
              <w:rPr>
                <w:sz w:val="22"/>
                <w:szCs w:val="22"/>
              </w:rPr>
              <w:t xml:space="preserve"> комиссии города Урай з</w:t>
            </w:r>
            <w:r w:rsidR="000A5F74" w:rsidRPr="00B4338B">
              <w:rPr>
                <w:sz w:val="22"/>
                <w:szCs w:val="22"/>
              </w:rPr>
              <w:t xml:space="preserve">а </w:t>
            </w:r>
            <w:r w:rsidRPr="00B4338B">
              <w:rPr>
                <w:sz w:val="22"/>
                <w:szCs w:val="22"/>
              </w:rPr>
              <w:t xml:space="preserve">2021 </w:t>
            </w:r>
            <w:r w:rsidR="000A5F74" w:rsidRPr="00B4338B">
              <w:rPr>
                <w:sz w:val="22"/>
                <w:szCs w:val="22"/>
              </w:rPr>
              <w:t>год</w:t>
            </w:r>
            <w:r w:rsidRPr="00B4338B">
              <w:rPr>
                <w:sz w:val="22"/>
                <w:szCs w:val="22"/>
              </w:rPr>
              <w:t>. П</w:t>
            </w:r>
            <w:r w:rsidR="000A5F74" w:rsidRPr="00B4338B">
              <w:rPr>
                <w:sz w:val="22"/>
                <w:szCs w:val="22"/>
              </w:rPr>
              <w:t>роведено 4 заседани</w:t>
            </w:r>
            <w:r w:rsidRPr="00B4338B">
              <w:rPr>
                <w:sz w:val="22"/>
                <w:szCs w:val="22"/>
              </w:rPr>
              <w:t>я,</w:t>
            </w:r>
            <w:r w:rsidR="000A5F74" w:rsidRPr="00B4338B">
              <w:rPr>
                <w:sz w:val="22"/>
                <w:szCs w:val="22"/>
              </w:rPr>
              <w:t xml:space="preserve"> </w:t>
            </w:r>
            <w:r w:rsidRPr="00B4338B">
              <w:rPr>
                <w:sz w:val="22"/>
                <w:szCs w:val="22"/>
              </w:rPr>
              <w:t>рассмотрено 8  вопросов. За 2021 год на реабилитацию направлен 1 наркозависимый.</w:t>
            </w:r>
          </w:p>
          <w:p w:rsidR="003262A8" w:rsidRDefault="000A5F74" w:rsidP="003262A8">
            <w:pPr>
              <w:ind w:firstLine="333"/>
              <w:jc w:val="both"/>
              <w:outlineLvl w:val="0"/>
            </w:pPr>
            <w:proofErr w:type="gramStart"/>
            <w:r w:rsidRPr="00B4338B">
              <w:rPr>
                <w:sz w:val="22"/>
                <w:szCs w:val="22"/>
              </w:rPr>
              <w:t xml:space="preserve">Проведены </w:t>
            </w:r>
            <w:proofErr w:type="spellStart"/>
            <w:r w:rsidRPr="00B4338B">
              <w:rPr>
                <w:sz w:val="22"/>
                <w:szCs w:val="22"/>
              </w:rPr>
              <w:t>вебинары</w:t>
            </w:r>
            <w:proofErr w:type="spellEnd"/>
            <w:r w:rsidRPr="00B4338B">
              <w:rPr>
                <w:sz w:val="22"/>
                <w:szCs w:val="22"/>
              </w:rPr>
              <w:t xml:space="preserve"> директором АНО «Центр информационной безопасности в сети Интернет «Защита»  для муниципальных служащих, работников образовательных организаций, учреждений культуры, спорта, социальной и молодежной политики в сфере профилактики наркомании по темам:</w:t>
            </w:r>
            <w:proofErr w:type="gramEnd"/>
            <w:r w:rsidRPr="00B4338B">
              <w:rPr>
                <w:sz w:val="22"/>
                <w:szCs w:val="22"/>
              </w:rPr>
              <w:t xml:space="preserve"> «Современные методы профилактики употребления ПАВ, НПАВ, и наркотиков в цифровом мире», «</w:t>
            </w:r>
            <w:proofErr w:type="spellStart"/>
            <w:r w:rsidRPr="00B4338B">
              <w:rPr>
                <w:sz w:val="22"/>
                <w:szCs w:val="22"/>
              </w:rPr>
              <w:t>Никотиносодержащая</w:t>
            </w:r>
            <w:proofErr w:type="spellEnd"/>
            <w:r w:rsidRPr="00B4338B">
              <w:rPr>
                <w:sz w:val="22"/>
                <w:szCs w:val="22"/>
              </w:rPr>
              <w:t xml:space="preserve"> продукция и электронные системы доставки никотина. Мифы </w:t>
            </w:r>
            <w:proofErr w:type="gramStart"/>
            <w:r w:rsidRPr="00B4338B">
              <w:rPr>
                <w:sz w:val="22"/>
                <w:szCs w:val="22"/>
              </w:rPr>
              <w:t>и</w:t>
            </w:r>
            <w:proofErr w:type="gramEnd"/>
            <w:r w:rsidRPr="00B4338B">
              <w:rPr>
                <w:sz w:val="22"/>
                <w:szCs w:val="22"/>
              </w:rPr>
              <w:t xml:space="preserve"> правда», «Нехимические виды зависимости – медицинский аспект информационной безопасности»;</w:t>
            </w:r>
          </w:p>
          <w:p w:rsidR="000A5F74" w:rsidRPr="00B4338B" w:rsidRDefault="000A5F74" w:rsidP="003262A8">
            <w:pPr>
              <w:ind w:firstLine="333"/>
              <w:jc w:val="both"/>
              <w:outlineLvl w:val="0"/>
            </w:pPr>
            <w:r w:rsidRPr="00B4338B">
              <w:rPr>
                <w:sz w:val="22"/>
                <w:szCs w:val="22"/>
              </w:rPr>
              <w:t>Управлением внутренней политики администрации города Урай изготовлены</w:t>
            </w:r>
            <w:r w:rsidR="004C3B65" w:rsidRPr="00B4338B">
              <w:rPr>
                <w:sz w:val="22"/>
                <w:szCs w:val="22"/>
              </w:rPr>
              <w:t xml:space="preserve"> (в количестве </w:t>
            </w:r>
            <w:r w:rsidR="00275758" w:rsidRPr="00B4338B">
              <w:rPr>
                <w:sz w:val="22"/>
                <w:szCs w:val="22"/>
              </w:rPr>
              <w:t xml:space="preserve">400 </w:t>
            </w:r>
            <w:r w:rsidR="004C3B65" w:rsidRPr="00B4338B">
              <w:rPr>
                <w:sz w:val="22"/>
                <w:szCs w:val="22"/>
              </w:rPr>
              <w:t>штук)</w:t>
            </w:r>
            <w:r w:rsidRPr="00B4338B">
              <w:rPr>
                <w:sz w:val="22"/>
                <w:szCs w:val="22"/>
              </w:rPr>
              <w:t xml:space="preserve">  и распространяются буклеты для близкого окружения наркозависимых по оказанию первой медицинской помощи при передозировке наркотиков и психотропных веществ.</w:t>
            </w:r>
          </w:p>
          <w:p w:rsidR="000A5F74" w:rsidRPr="00B4338B" w:rsidRDefault="000A5F74" w:rsidP="00620256">
            <w:pPr>
              <w:outlineLvl w:val="0"/>
              <w:rPr>
                <w:b/>
              </w:rPr>
            </w:pPr>
            <w:r w:rsidRPr="00B4338B">
              <w:rPr>
                <w:b/>
                <w:sz w:val="22"/>
                <w:szCs w:val="22"/>
              </w:rPr>
              <w:t>Профилактическая и разъяснительная работа по профилактике терроризма и экстремизма.</w:t>
            </w:r>
          </w:p>
          <w:p w:rsidR="00D56C41" w:rsidRPr="00B4338B" w:rsidRDefault="006F49FA" w:rsidP="003262A8">
            <w:pPr>
              <w:ind w:firstLine="333"/>
              <w:jc w:val="both"/>
              <w:outlineLvl w:val="0"/>
            </w:pPr>
            <w:proofErr w:type="gramStart"/>
            <w:r w:rsidRPr="00B4338B">
              <w:rPr>
                <w:sz w:val="22"/>
                <w:szCs w:val="22"/>
              </w:rPr>
              <w:t>В рамках пропаганды социально-значимых ценностей и создания условий для мирных межнациональных и межрелигиозных (межконфессиональных) отношений в городе регулярно проводятся мероприятия, направленные на военно-патриотическое воспитание молодежи, развитие у детей и молодежи неприятия идеологии терроризма и привитие им традиционных российских</w:t>
            </w:r>
            <w:r w:rsidR="00D56C41" w:rsidRPr="00B4338B">
              <w:rPr>
                <w:sz w:val="22"/>
                <w:szCs w:val="22"/>
              </w:rPr>
              <w:t xml:space="preserve"> духовно-нравственных ценностей,</w:t>
            </w:r>
            <w:r w:rsidRPr="00B4338B">
              <w:rPr>
                <w:sz w:val="22"/>
                <w:szCs w:val="22"/>
              </w:rPr>
              <w:t xml:space="preserve"> в образовательных организациях проводится адаптивные мероприятия с детьми – мигрантами школьного возраста.</w:t>
            </w:r>
            <w:proofErr w:type="gramEnd"/>
            <w:r w:rsidRPr="00B4338B">
              <w:rPr>
                <w:sz w:val="22"/>
                <w:szCs w:val="22"/>
              </w:rPr>
              <w:t xml:space="preserve"> Информация о планируемых мероприятиях и материалы о результатах их проведения размещаются в СМИ. </w:t>
            </w:r>
          </w:p>
          <w:p w:rsidR="00D128F5" w:rsidRPr="00B4338B" w:rsidRDefault="00D56C41" w:rsidP="003262A8">
            <w:pPr>
              <w:ind w:firstLine="333"/>
              <w:jc w:val="both"/>
              <w:outlineLvl w:val="0"/>
            </w:pPr>
            <w:r w:rsidRPr="00B4338B">
              <w:rPr>
                <w:sz w:val="22"/>
                <w:szCs w:val="22"/>
              </w:rPr>
              <w:t xml:space="preserve">Кроме того, информация о  мерах профилактики и </w:t>
            </w:r>
            <w:r w:rsidRPr="00B4338B">
              <w:rPr>
                <w:sz w:val="22"/>
                <w:szCs w:val="22"/>
              </w:rPr>
              <w:lastRenderedPageBreak/>
              <w:t xml:space="preserve">противодействия радикальным религиозным течениям и  мероприятиях, направленных на укрепление единства и духовной общности </w:t>
            </w:r>
            <w:proofErr w:type="spellStart"/>
            <w:r w:rsidRPr="00B4338B">
              <w:rPr>
                <w:sz w:val="22"/>
                <w:szCs w:val="22"/>
              </w:rPr>
              <w:t>этноконфессиональной</w:t>
            </w:r>
            <w:proofErr w:type="spellEnd"/>
            <w:r w:rsidRPr="00B4338B">
              <w:rPr>
                <w:sz w:val="22"/>
                <w:szCs w:val="22"/>
              </w:rPr>
              <w:t xml:space="preserve"> среды</w:t>
            </w:r>
            <w:r w:rsidR="00A302CB" w:rsidRPr="00B4338B">
              <w:rPr>
                <w:sz w:val="22"/>
                <w:szCs w:val="22"/>
              </w:rPr>
              <w:t>,</w:t>
            </w:r>
            <w:r w:rsidRPr="00B4338B">
              <w:rPr>
                <w:sz w:val="22"/>
                <w:szCs w:val="22"/>
              </w:rPr>
              <w:t xml:space="preserve"> размещена на сайтах общеобразовательных организаций, на страничках образовательных организаций в социальных сетях и систематически актуализируется. </w:t>
            </w:r>
            <w:r w:rsidR="00D128F5" w:rsidRPr="00B4338B">
              <w:rPr>
                <w:sz w:val="22"/>
                <w:szCs w:val="22"/>
              </w:rPr>
              <w:t xml:space="preserve">Во всех муниципальных общеобразовательных организациях (6 школ) проведены беседы и классные часы с </w:t>
            </w:r>
            <w:proofErr w:type="gramStart"/>
            <w:r w:rsidR="00D128F5" w:rsidRPr="00B4338B">
              <w:rPr>
                <w:sz w:val="22"/>
                <w:szCs w:val="22"/>
              </w:rPr>
              <w:t>обучающимися</w:t>
            </w:r>
            <w:proofErr w:type="gramEnd"/>
            <w:r w:rsidR="00D128F5" w:rsidRPr="00B4338B">
              <w:rPr>
                <w:sz w:val="22"/>
                <w:szCs w:val="22"/>
              </w:rPr>
              <w:t xml:space="preserve"> 6-11 классов об  ответственности за участие в  несанкционированных митингах и акциях. В МБУ </w:t>
            </w:r>
            <w:proofErr w:type="gramStart"/>
            <w:r w:rsidR="00D128F5" w:rsidRPr="00B4338B">
              <w:rPr>
                <w:sz w:val="22"/>
                <w:szCs w:val="22"/>
              </w:rPr>
              <w:t>ДО</w:t>
            </w:r>
            <w:proofErr w:type="gramEnd"/>
            <w:r w:rsidR="00D128F5" w:rsidRPr="00B4338B">
              <w:rPr>
                <w:sz w:val="22"/>
                <w:szCs w:val="22"/>
              </w:rPr>
              <w:t xml:space="preserve"> «</w:t>
            </w:r>
            <w:proofErr w:type="gramStart"/>
            <w:r w:rsidR="00D128F5" w:rsidRPr="00B4338B">
              <w:rPr>
                <w:sz w:val="22"/>
                <w:szCs w:val="22"/>
              </w:rPr>
              <w:t>Детская</w:t>
            </w:r>
            <w:proofErr w:type="gramEnd"/>
            <w:r w:rsidR="00D128F5" w:rsidRPr="00B4338B">
              <w:rPr>
                <w:sz w:val="22"/>
                <w:szCs w:val="22"/>
              </w:rPr>
              <w:t xml:space="preserve"> школа искусств» проводятся тематические классные часы с учащимися всех отделений по  формированию  знаний об ответственности за участие в экстремистской деятельности, разжигание межнациональной, межрелигиозной розни.</w:t>
            </w:r>
          </w:p>
          <w:p w:rsidR="000A5F74" w:rsidRPr="00B4338B" w:rsidRDefault="006F49FA" w:rsidP="003262A8">
            <w:pPr>
              <w:ind w:firstLine="333"/>
              <w:jc w:val="both"/>
              <w:outlineLvl w:val="0"/>
            </w:pPr>
            <w:r w:rsidRPr="00B4338B">
              <w:rPr>
                <w:sz w:val="22"/>
                <w:szCs w:val="22"/>
              </w:rPr>
              <w:t>В эфире телерадиокомпании «</w:t>
            </w:r>
            <w:proofErr w:type="spellStart"/>
            <w:r w:rsidRPr="00B4338B">
              <w:rPr>
                <w:sz w:val="22"/>
                <w:szCs w:val="22"/>
              </w:rPr>
              <w:t>Спектр+</w:t>
            </w:r>
            <w:proofErr w:type="spellEnd"/>
            <w:r w:rsidRPr="00B4338B">
              <w:rPr>
                <w:sz w:val="22"/>
                <w:szCs w:val="22"/>
              </w:rPr>
              <w:t>» транслируются специализированные передачи по вопросам профилактики терроризма, пропаганда социально-значимых ценностей и создания условий для мирных межнациональных и межконфессиональных отношений, а также материалов направленного содержания, раскрывающих технологии привлечения граждан к террористической деятельности с использованием сети Интернет.</w:t>
            </w:r>
          </w:p>
        </w:tc>
      </w:tr>
    </w:tbl>
    <w:p w:rsidR="00273310" w:rsidRDefault="00273310"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273310" w:rsidRDefault="00273310"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5E6BDF" w:rsidRDefault="005E6BDF"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454A91" w:rsidRDefault="00454A91"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454A91" w:rsidRDefault="00454A91"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454A91" w:rsidRDefault="00454A91"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454A91" w:rsidRDefault="00454A91"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454A91" w:rsidRDefault="00454A91"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sectPr w:rsidR="00454A91" w:rsidSect="00A437BA">
      <w:footerReference w:type="even" r:id="rId25"/>
      <w:pgSz w:w="16838" w:h="11906" w:orient="landscape" w:code="9"/>
      <w:pgMar w:top="567" w:right="1134" w:bottom="1701"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10" w:rsidRDefault="00423410" w:rsidP="00730AB7">
      <w:r>
        <w:separator/>
      </w:r>
    </w:p>
  </w:endnote>
  <w:endnote w:type="continuationSeparator" w:id="0">
    <w:p w:rsidR="00423410" w:rsidRDefault="00423410" w:rsidP="0073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10" w:rsidRDefault="00071BCD" w:rsidP="007A5D7E">
    <w:pPr>
      <w:pStyle w:val="a9"/>
      <w:framePr w:wrap="around" w:vAnchor="text" w:hAnchor="margin" w:xAlign="right" w:y="1"/>
      <w:rPr>
        <w:rStyle w:val="af6"/>
      </w:rPr>
    </w:pPr>
    <w:r>
      <w:rPr>
        <w:rStyle w:val="af6"/>
      </w:rPr>
      <w:fldChar w:fldCharType="begin"/>
    </w:r>
    <w:r w:rsidR="00423410">
      <w:rPr>
        <w:rStyle w:val="af6"/>
      </w:rPr>
      <w:instrText xml:space="preserve">PAGE  </w:instrText>
    </w:r>
    <w:r>
      <w:rPr>
        <w:rStyle w:val="af6"/>
      </w:rPr>
      <w:fldChar w:fldCharType="end"/>
    </w:r>
  </w:p>
  <w:p w:rsidR="00423410" w:rsidRDefault="0042341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10" w:rsidRDefault="00423410" w:rsidP="00730AB7">
      <w:r>
        <w:separator/>
      </w:r>
    </w:p>
  </w:footnote>
  <w:footnote w:type="continuationSeparator" w:id="0">
    <w:p w:rsidR="00423410" w:rsidRDefault="00423410" w:rsidP="00730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0C"/>
    <w:multiLevelType w:val="hybridMultilevel"/>
    <w:tmpl w:val="0BAC48E6"/>
    <w:lvl w:ilvl="0" w:tplc="C652CF1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3496D"/>
    <w:multiLevelType w:val="hybridMultilevel"/>
    <w:tmpl w:val="48D45578"/>
    <w:lvl w:ilvl="0" w:tplc="1A06DDF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45AC4"/>
    <w:multiLevelType w:val="hybridMultilevel"/>
    <w:tmpl w:val="A3D011F2"/>
    <w:lvl w:ilvl="0" w:tplc="04190011">
      <w:start w:val="1"/>
      <w:numFmt w:val="decimal"/>
      <w:lvlText w:val="%1)"/>
      <w:lvlJc w:val="left"/>
      <w:pPr>
        <w:ind w:left="1440" w:hanging="360"/>
      </w:pPr>
      <w:rPr>
        <w:rFonts w:hint="default"/>
        <w:color w:val="000000"/>
        <w:sz w:val="24"/>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C57630"/>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67B29"/>
    <w:multiLevelType w:val="hybridMultilevel"/>
    <w:tmpl w:val="973A3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6">
    <w:nsid w:val="0CF7031B"/>
    <w:multiLevelType w:val="hybridMultilevel"/>
    <w:tmpl w:val="8CC4A1E2"/>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D2BC9"/>
    <w:multiLevelType w:val="hybridMultilevel"/>
    <w:tmpl w:val="CC66EC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D41FD"/>
    <w:multiLevelType w:val="hybridMultilevel"/>
    <w:tmpl w:val="32E6F126"/>
    <w:lvl w:ilvl="0" w:tplc="BF441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762DE5"/>
    <w:multiLevelType w:val="hybridMultilevel"/>
    <w:tmpl w:val="D2106BF6"/>
    <w:lvl w:ilvl="0" w:tplc="914EE0AE">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07C06"/>
    <w:multiLevelType w:val="hybridMultilevel"/>
    <w:tmpl w:val="44722158"/>
    <w:lvl w:ilvl="0" w:tplc="46E2E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CE61FD"/>
    <w:multiLevelType w:val="multilevel"/>
    <w:tmpl w:val="B7A255B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1CFF28A6"/>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3B2603"/>
    <w:multiLevelType w:val="hybridMultilevel"/>
    <w:tmpl w:val="760E5216"/>
    <w:lvl w:ilvl="0" w:tplc="7A5A56FC">
      <w:start w:val="1"/>
      <w:numFmt w:val="decimal"/>
      <w:lvlText w:val="%1)"/>
      <w:lvlJc w:val="left"/>
      <w:pPr>
        <w:ind w:left="1714" w:hanging="1005"/>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8074F4"/>
    <w:multiLevelType w:val="hybridMultilevel"/>
    <w:tmpl w:val="28103CA6"/>
    <w:lvl w:ilvl="0" w:tplc="ABC8B5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7341A"/>
    <w:multiLevelType w:val="hybridMultilevel"/>
    <w:tmpl w:val="B8DA37AC"/>
    <w:lvl w:ilvl="0" w:tplc="C7523DE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6">
    <w:nsid w:val="206E5456"/>
    <w:multiLevelType w:val="hybridMultilevel"/>
    <w:tmpl w:val="629A3698"/>
    <w:lvl w:ilvl="0" w:tplc="299A44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2B10A5C"/>
    <w:multiLevelType w:val="hybridMultilevel"/>
    <w:tmpl w:val="676AE8A4"/>
    <w:lvl w:ilvl="0" w:tplc="12549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A828F4"/>
    <w:multiLevelType w:val="hybridMultilevel"/>
    <w:tmpl w:val="B824D1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145D8A"/>
    <w:multiLevelType w:val="hybridMultilevel"/>
    <w:tmpl w:val="9FEA6524"/>
    <w:lvl w:ilvl="0" w:tplc="A46A29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9D71B7"/>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2759FF"/>
    <w:multiLevelType w:val="hybridMultilevel"/>
    <w:tmpl w:val="AF5A8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DD735A"/>
    <w:multiLevelType w:val="hybridMultilevel"/>
    <w:tmpl w:val="362E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ED2E85"/>
    <w:multiLevelType w:val="hybridMultilevel"/>
    <w:tmpl w:val="CF7C6D9C"/>
    <w:lvl w:ilvl="0" w:tplc="C130E8CE">
      <w:start w:val="1"/>
      <w:numFmt w:val="russianLower"/>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4C65B8B"/>
    <w:multiLevelType w:val="hybridMultilevel"/>
    <w:tmpl w:val="74E61268"/>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3E1C69D4"/>
    <w:multiLevelType w:val="hybridMultilevel"/>
    <w:tmpl w:val="7A1CE15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A94BA6"/>
    <w:multiLevelType w:val="hybridMultilevel"/>
    <w:tmpl w:val="54D00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512FEB"/>
    <w:multiLevelType w:val="hybridMultilevel"/>
    <w:tmpl w:val="191CC9E2"/>
    <w:lvl w:ilvl="0" w:tplc="299A4476">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DA2214"/>
    <w:multiLevelType w:val="hybridMultilevel"/>
    <w:tmpl w:val="4468BF1A"/>
    <w:lvl w:ilvl="0" w:tplc="299A447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42062A"/>
    <w:multiLevelType w:val="multilevel"/>
    <w:tmpl w:val="AA646BDE"/>
    <w:lvl w:ilvl="0">
      <w:start w:val="1"/>
      <w:numFmt w:val="decimal"/>
      <w:lvlText w:val="%1."/>
      <w:lvlJc w:val="left"/>
      <w:pPr>
        <w:ind w:left="1714" w:hanging="1005"/>
      </w:pPr>
      <w:rPr>
        <w:rFonts w:hint="default"/>
      </w:rPr>
    </w:lvl>
    <w:lvl w:ilvl="1">
      <w:start w:val="1"/>
      <w:numFmt w:val="decimal"/>
      <w:isLgl/>
      <w:lvlText w:val="%1.%2."/>
      <w:lvlJc w:val="left"/>
      <w:pPr>
        <w:ind w:left="1684" w:hanging="975"/>
      </w:pPr>
      <w:rPr>
        <w:rFonts w:hint="default"/>
        <w:color w:val="000000"/>
      </w:rPr>
    </w:lvl>
    <w:lvl w:ilvl="2">
      <w:start w:val="1"/>
      <w:numFmt w:val="decimal"/>
      <w:isLgl/>
      <w:lvlText w:val="%1.%2.%3."/>
      <w:lvlJc w:val="left"/>
      <w:pPr>
        <w:ind w:left="1684" w:hanging="975"/>
      </w:pPr>
      <w:rPr>
        <w:rFonts w:hint="default"/>
        <w:color w:val="000000"/>
      </w:rPr>
    </w:lvl>
    <w:lvl w:ilvl="3">
      <w:start w:val="1"/>
      <w:numFmt w:val="decimal"/>
      <w:isLgl/>
      <w:lvlText w:val="%1.%2.%3.%4."/>
      <w:lvlJc w:val="left"/>
      <w:pPr>
        <w:ind w:left="1684" w:hanging="975"/>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30">
    <w:nsid w:val="47636019"/>
    <w:multiLevelType w:val="multilevel"/>
    <w:tmpl w:val="9BF6B6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15"/>
        </w:tabs>
        <w:ind w:left="1215" w:hanging="360"/>
      </w:pPr>
      <w:rPr>
        <w:rFonts w:ascii="Times New Roman" w:eastAsia="Times New Roman" w:hAnsi="Times New Roman" w:cs="Times New Roman"/>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31">
    <w:nsid w:val="4C5A4CD2"/>
    <w:multiLevelType w:val="hybridMultilevel"/>
    <w:tmpl w:val="C6B6E59E"/>
    <w:lvl w:ilvl="0" w:tplc="618EDAF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776091"/>
    <w:multiLevelType w:val="hybridMultilevel"/>
    <w:tmpl w:val="B086715E"/>
    <w:lvl w:ilvl="0" w:tplc="F4DEAA3E">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FA6386"/>
    <w:multiLevelType w:val="hybridMultilevel"/>
    <w:tmpl w:val="78FE4344"/>
    <w:lvl w:ilvl="0" w:tplc="8F8211FE">
      <w:start w:val="1"/>
      <w:numFmt w:val="decimal"/>
      <w:lvlText w:val="%1)"/>
      <w:lvlJc w:val="left"/>
      <w:pPr>
        <w:ind w:left="927" w:hanging="360"/>
      </w:pPr>
      <w:rPr>
        <w:rFonts w:ascii="Times New Roman" w:hAnsi="Times New Roman"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0B85829"/>
    <w:multiLevelType w:val="hybridMultilevel"/>
    <w:tmpl w:val="AAA63DF0"/>
    <w:lvl w:ilvl="0" w:tplc="C9461CC2">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77B5DD3"/>
    <w:multiLevelType w:val="hybridMultilevel"/>
    <w:tmpl w:val="F3500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AE3E24"/>
    <w:multiLevelType w:val="hybridMultilevel"/>
    <w:tmpl w:val="A9D02852"/>
    <w:lvl w:ilvl="0" w:tplc="F7309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0E5A82"/>
    <w:multiLevelType w:val="hybridMultilevel"/>
    <w:tmpl w:val="9EDCE77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F6EB3"/>
    <w:multiLevelType w:val="hybridMultilevel"/>
    <w:tmpl w:val="6864630E"/>
    <w:lvl w:ilvl="0" w:tplc="B2F6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29B7B52"/>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8D4246"/>
    <w:multiLevelType w:val="hybridMultilevel"/>
    <w:tmpl w:val="65B427CE"/>
    <w:lvl w:ilvl="0" w:tplc="22685DB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DF726D"/>
    <w:multiLevelType w:val="hybridMultilevel"/>
    <w:tmpl w:val="1188D5C4"/>
    <w:lvl w:ilvl="0" w:tplc="299A447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96B46"/>
    <w:multiLevelType w:val="hybridMultilevel"/>
    <w:tmpl w:val="5AAE4C44"/>
    <w:lvl w:ilvl="0" w:tplc="C6565D9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F177A1"/>
    <w:multiLevelType w:val="hybridMultilevel"/>
    <w:tmpl w:val="4A5406E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8E0007E"/>
    <w:multiLevelType w:val="hybridMultilevel"/>
    <w:tmpl w:val="0C44DAEA"/>
    <w:lvl w:ilvl="0" w:tplc="66902C3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6568AA"/>
    <w:multiLevelType w:val="hybridMultilevel"/>
    <w:tmpl w:val="19F635D4"/>
    <w:lvl w:ilvl="0" w:tplc="EB5E3CEE">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9F75D1"/>
    <w:multiLevelType w:val="hybridMultilevel"/>
    <w:tmpl w:val="63EE1BF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7"/>
  </w:num>
  <w:num w:numId="3">
    <w:abstractNumId w:val="18"/>
  </w:num>
  <w:num w:numId="4">
    <w:abstractNumId w:val="7"/>
  </w:num>
  <w:num w:numId="5">
    <w:abstractNumId w:val="6"/>
  </w:num>
  <w:num w:numId="6">
    <w:abstractNumId w:val="25"/>
  </w:num>
  <w:num w:numId="7">
    <w:abstractNumId w:val="38"/>
  </w:num>
  <w:num w:numId="8">
    <w:abstractNumId w:val="12"/>
  </w:num>
  <w:num w:numId="9">
    <w:abstractNumId w:val="40"/>
  </w:num>
  <w:num w:numId="10">
    <w:abstractNumId w:val="20"/>
  </w:num>
  <w:num w:numId="11">
    <w:abstractNumId w:val="3"/>
  </w:num>
  <w:num w:numId="12">
    <w:abstractNumId w:val="47"/>
  </w:num>
  <w:num w:numId="13">
    <w:abstractNumId w:val="24"/>
  </w:num>
  <w:num w:numId="14">
    <w:abstractNumId w:val="44"/>
  </w:num>
  <w:num w:numId="15">
    <w:abstractNumId w:val="21"/>
  </w:num>
  <w:num w:numId="16">
    <w:abstractNumId w:val="2"/>
  </w:num>
  <w:num w:numId="17">
    <w:abstractNumId w:val="28"/>
  </w:num>
  <w:num w:numId="18">
    <w:abstractNumId w:val="1"/>
  </w:num>
  <w:num w:numId="19">
    <w:abstractNumId w:val="34"/>
  </w:num>
  <w:num w:numId="20">
    <w:abstractNumId w:val="9"/>
  </w:num>
  <w:num w:numId="21">
    <w:abstractNumId w:val="46"/>
  </w:num>
  <w:num w:numId="22">
    <w:abstractNumId w:val="14"/>
  </w:num>
  <w:num w:numId="23">
    <w:abstractNumId w:val="16"/>
  </w:num>
  <w:num w:numId="24">
    <w:abstractNumId w:val="45"/>
  </w:num>
  <w:num w:numId="25">
    <w:abstractNumId w:val="31"/>
  </w:num>
  <w:num w:numId="26">
    <w:abstractNumId w:val="41"/>
  </w:num>
  <w:num w:numId="27">
    <w:abstractNumId w:val="43"/>
  </w:num>
  <w:num w:numId="28">
    <w:abstractNumId w:val="23"/>
  </w:num>
  <w:num w:numId="29">
    <w:abstractNumId w:val="0"/>
  </w:num>
  <w:num w:numId="30">
    <w:abstractNumId w:val="32"/>
  </w:num>
  <w:num w:numId="31">
    <w:abstractNumId w:val="19"/>
  </w:num>
  <w:num w:numId="32">
    <w:abstractNumId w:val="42"/>
  </w:num>
  <w:num w:numId="33">
    <w:abstractNumId w:val="30"/>
  </w:num>
  <w:num w:numId="34">
    <w:abstractNumId w:val="29"/>
  </w:num>
  <w:num w:numId="35">
    <w:abstractNumId w:val="11"/>
  </w:num>
  <w:num w:numId="36">
    <w:abstractNumId w:val="39"/>
  </w:num>
  <w:num w:numId="37">
    <w:abstractNumId w:val="37"/>
  </w:num>
  <w:num w:numId="38">
    <w:abstractNumId w:val="13"/>
  </w:num>
  <w:num w:numId="39">
    <w:abstractNumId w:val="4"/>
  </w:num>
  <w:num w:numId="40">
    <w:abstractNumId w:val="17"/>
  </w:num>
  <w:num w:numId="41">
    <w:abstractNumId w:val="10"/>
  </w:num>
  <w:num w:numId="42">
    <w:abstractNumId w:val="26"/>
  </w:num>
  <w:num w:numId="43">
    <w:abstractNumId w:val="22"/>
  </w:num>
  <w:num w:numId="44">
    <w:abstractNumId w:val="33"/>
  </w:num>
  <w:num w:numId="45">
    <w:abstractNumId w:val="15"/>
  </w:num>
  <w:num w:numId="46">
    <w:abstractNumId w:val="8"/>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rsids>
    <w:rsidRoot w:val="00730AB7"/>
    <w:rsid w:val="00006235"/>
    <w:rsid w:val="000075E0"/>
    <w:rsid w:val="000112D6"/>
    <w:rsid w:val="0001310A"/>
    <w:rsid w:val="0001340A"/>
    <w:rsid w:val="00015994"/>
    <w:rsid w:val="000163EE"/>
    <w:rsid w:val="0001676D"/>
    <w:rsid w:val="0001697D"/>
    <w:rsid w:val="00016ACB"/>
    <w:rsid w:val="00022607"/>
    <w:rsid w:val="00023430"/>
    <w:rsid w:val="000242B9"/>
    <w:rsid w:val="0002606A"/>
    <w:rsid w:val="00026320"/>
    <w:rsid w:val="00026F2D"/>
    <w:rsid w:val="000270BF"/>
    <w:rsid w:val="00027942"/>
    <w:rsid w:val="00027F1E"/>
    <w:rsid w:val="00031160"/>
    <w:rsid w:val="000320E5"/>
    <w:rsid w:val="00033C51"/>
    <w:rsid w:val="000340E9"/>
    <w:rsid w:val="00034F0D"/>
    <w:rsid w:val="00035398"/>
    <w:rsid w:val="000358C8"/>
    <w:rsid w:val="00035AFB"/>
    <w:rsid w:val="0003751B"/>
    <w:rsid w:val="000400D1"/>
    <w:rsid w:val="00041281"/>
    <w:rsid w:val="0004222C"/>
    <w:rsid w:val="00042707"/>
    <w:rsid w:val="000439FC"/>
    <w:rsid w:val="0004443B"/>
    <w:rsid w:val="0004579B"/>
    <w:rsid w:val="000462C2"/>
    <w:rsid w:val="000463FD"/>
    <w:rsid w:val="00046651"/>
    <w:rsid w:val="000467E6"/>
    <w:rsid w:val="00046E22"/>
    <w:rsid w:val="0004795E"/>
    <w:rsid w:val="00050386"/>
    <w:rsid w:val="0005110A"/>
    <w:rsid w:val="000537BE"/>
    <w:rsid w:val="00053B70"/>
    <w:rsid w:val="00054878"/>
    <w:rsid w:val="00054B0D"/>
    <w:rsid w:val="00055FE3"/>
    <w:rsid w:val="00056C57"/>
    <w:rsid w:val="00057650"/>
    <w:rsid w:val="0005772B"/>
    <w:rsid w:val="00060266"/>
    <w:rsid w:val="0006246D"/>
    <w:rsid w:val="00062659"/>
    <w:rsid w:val="00063325"/>
    <w:rsid w:val="00063AF1"/>
    <w:rsid w:val="000649CF"/>
    <w:rsid w:val="00064D62"/>
    <w:rsid w:val="00065AED"/>
    <w:rsid w:val="00067843"/>
    <w:rsid w:val="00067A83"/>
    <w:rsid w:val="00067D82"/>
    <w:rsid w:val="00070846"/>
    <w:rsid w:val="000713E6"/>
    <w:rsid w:val="00071BCD"/>
    <w:rsid w:val="00073586"/>
    <w:rsid w:val="00073DAD"/>
    <w:rsid w:val="00076FD4"/>
    <w:rsid w:val="000804D4"/>
    <w:rsid w:val="00080863"/>
    <w:rsid w:val="00081463"/>
    <w:rsid w:val="00081A15"/>
    <w:rsid w:val="00083A80"/>
    <w:rsid w:val="00084FA3"/>
    <w:rsid w:val="00086957"/>
    <w:rsid w:val="00086B89"/>
    <w:rsid w:val="00087E7D"/>
    <w:rsid w:val="00091250"/>
    <w:rsid w:val="00091EA2"/>
    <w:rsid w:val="00092A1E"/>
    <w:rsid w:val="000937C4"/>
    <w:rsid w:val="0009399D"/>
    <w:rsid w:val="00093B6D"/>
    <w:rsid w:val="00093C23"/>
    <w:rsid w:val="000943FD"/>
    <w:rsid w:val="00094EDC"/>
    <w:rsid w:val="0009507F"/>
    <w:rsid w:val="000957F4"/>
    <w:rsid w:val="00096737"/>
    <w:rsid w:val="000A00F3"/>
    <w:rsid w:val="000A0287"/>
    <w:rsid w:val="000A0D02"/>
    <w:rsid w:val="000A17F8"/>
    <w:rsid w:val="000A24AB"/>
    <w:rsid w:val="000A33E0"/>
    <w:rsid w:val="000A35D5"/>
    <w:rsid w:val="000A3687"/>
    <w:rsid w:val="000A5511"/>
    <w:rsid w:val="000A5F74"/>
    <w:rsid w:val="000A61D3"/>
    <w:rsid w:val="000B116C"/>
    <w:rsid w:val="000B38FC"/>
    <w:rsid w:val="000B3939"/>
    <w:rsid w:val="000B3CDB"/>
    <w:rsid w:val="000B5027"/>
    <w:rsid w:val="000B588A"/>
    <w:rsid w:val="000B6785"/>
    <w:rsid w:val="000B6C8C"/>
    <w:rsid w:val="000B6C99"/>
    <w:rsid w:val="000B72E0"/>
    <w:rsid w:val="000C00E2"/>
    <w:rsid w:val="000C232B"/>
    <w:rsid w:val="000C2B59"/>
    <w:rsid w:val="000C378A"/>
    <w:rsid w:val="000C4959"/>
    <w:rsid w:val="000C5437"/>
    <w:rsid w:val="000C67E4"/>
    <w:rsid w:val="000C6F2B"/>
    <w:rsid w:val="000C6F86"/>
    <w:rsid w:val="000D1D5F"/>
    <w:rsid w:val="000D1F40"/>
    <w:rsid w:val="000D202D"/>
    <w:rsid w:val="000D26E2"/>
    <w:rsid w:val="000D2A8D"/>
    <w:rsid w:val="000D3B59"/>
    <w:rsid w:val="000D4207"/>
    <w:rsid w:val="000D4265"/>
    <w:rsid w:val="000D458E"/>
    <w:rsid w:val="000D75ED"/>
    <w:rsid w:val="000D7FC8"/>
    <w:rsid w:val="000E148F"/>
    <w:rsid w:val="000E2CBF"/>
    <w:rsid w:val="000E3EC1"/>
    <w:rsid w:val="000E4105"/>
    <w:rsid w:val="000E63BC"/>
    <w:rsid w:val="000E7E48"/>
    <w:rsid w:val="000F0640"/>
    <w:rsid w:val="000F0C39"/>
    <w:rsid w:val="000F0DBE"/>
    <w:rsid w:val="000F38C8"/>
    <w:rsid w:val="000F3BE1"/>
    <w:rsid w:val="000F5382"/>
    <w:rsid w:val="000F726F"/>
    <w:rsid w:val="000F7953"/>
    <w:rsid w:val="001032DB"/>
    <w:rsid w:val="00103741"/>
    <w:rsid w:val="00103D5E"/>
    <w:rsid w:val="0010539F"/>
    <w:rsid w:val="00105784"/>
    <w:rsid w:val="00110A55"/>
    <w:rsid w:val="00111AE2"/>
    <w:rsid w:val="00111E03"/>
    <w:rsid w:val="001130C2"/>
    <w:rsid w:val="00113E7C"/>
    <w:rsid w:val="00114025"/>
    <w:rsid w:val="00114185"/>
    <w:rsid w:val="00117172"/>
    <w:rsid w:val="00117BA6"/>
    <w:rsid w:val="00120734"/>
    <w:rsid w:val="00120911"/>
    <w:rsid w:val="001217EA"/>
    <w:rsid w:val="00121AA8"/>
    <w:rsid w:val="00121D91"/>
    <w:rsid w:val="001221DF"/>
    <w:rsid w:val="00122472"/>
    <w:rsid w:val="0012261E"/>
    <w:rsid w:val="00123E8E"/>
    <w:rsid w:val="001245C3"/>
    <w:rsid w:val="00125EBD"/>
    <w:rsid w:val="00126F7D"/>
    <w:rsid w:val="00131176"/>
    <w:rsid w:val="00131256"/>
    <w:rsid w:val="0013225B"/>
    <w:rsid w:val="00132984"/>
    <w:rsid w:val="001342E7"/>
    <w:rsid w:val="0013471B"/>
    <w:rsid w:val="00135422"/>
    <w:rsid w:val="00140898"/>
    <w:rsid w:val="00144802"/>
    <w:rsid w:val="00145992"/>
    <w:rsid w:val="0014716E"/>
    <w:rsid w:val="001504DA"/>
    <w:rsid w:val="0015107A"/>
    <w:rsid w:val="001511F2"/>
    <w:rsid w:val="001513CC"/>
    <w:rsid w:val="00155591"/>
    <w:rsid w:val="00157131"/>
    <w:rsid w:val="0015718D"/>
    <w:rsid w:val="00157EE4"/>
    <w:rsid w:val="00160515"/>
    <w:rsid w:val="0016221D"/>
    <w:rsid w:val="00162384"/>
    <w:rsid w:val="001623AD"/>
    <w:rsid w:val="00162620"/>
    <w:rsid w:val="00163525"/>
    <w:rsid w:val="00163821"/>
    <w:rsid w:val="001657F3"/>
    <w:rsid w:val="0016699D"/>
    <w:rsid w:val="00166FF5"/>
    <w:rsid w:val="00167C87"/>
    <w:rsid w:val="00172FB0"/>
    <w:rsid w:val="00180C97"/>
    <w:rsid w:val="00180FBD"/>
    <w:rsid w:val="00181F49"/>
    <w:rsid w:val="0018348D"/>
    <w:rsid w:val="001858BB"/>
    <w:rsid w:val="00186316"/>
    <w:rsid w:val="0018718F"/>
    <w:rsid w:val="001875CB"/>
    <w:rsid w:val="001878B9"/>
    <w:rsid w:val="00187EC5"/>
    <w:rsid w:val="001912E4"/>
    <w:rsid w:val="00191319"/>
    <w:rsid w:val="00191538"/>
    <w:rsid w:val="001919A2"/>
    <w:rsid w:val="00191E13"/>
    <w:rsid w:val="00192D22"/>
    <w:rsid w:val="001943DC"/>
    <w:rsid w:val="00195087"/>
    <w:rsid w:val="00195253"/>
    <w:rsid w:val="00195CC9"/>
    <w:rsid w:val="00197473"/>
    <w:rsid w:val="00197AB1"/>
    <w:rsid w:val="001A033A"/>
    <w:rsid w:val="001A14CD"/>
    <w:rsid w:val="001A174C"/>
    <w:rsid w:val="001A250D"/>
    <w:rsid w:val="001A26E6"/>
    <w:rsid w:val="001A3A67"/>
    <w:rsid w:val="001A5AAB"/>
    <w:rsid w:val="001A65A7"/>
    <w:rsid w:val="001A6F6B"/>
    <w:rsid w:val="001A74C9"/>
    <w:rsid w:val="001A78E7"/>
    <w:rsid w:val="001B0E40"/>
    <w:rsid w:val="001B1754"/>
    <w:rsid w:val="001B290B"/>
    <w:rsid w:val="001B4886"/>
    <w:rsid w:val="001B69F6"/>
    <w:rsid w:val="001B7F4D"/>
    <w:rsid w:val="001C0177"/>
    <w:rsid w:val="001C03DB"/>
    <w:rsid w:val="001C081D"/>
    <w:rsid w:val="001C0A0F"/>
    <w:rsid w:val="001C1BC0"/>
    <w:rsid w:val="001C1C64"/>
    <w:rsid w:val="001C3933"/>
    <w:rsid w:val="001C45E5"/>
    <w:rsid w:val="001C5C3A"/>
    <w:rsid w:val="001C6348"/>
    <w:rsid w:val="001D0830"/>
    <w:rsid w:val="001D1303"/>
    <w:rsid w:val="001D2B49"/>
    <w:rsid w:val="001D3CC7"/>
    <w:rsid w:val="001D5894"/>
    <w:rsid w:val="001D68E6"/>
    <w:rsid w:val="001E0DC8"/>
    <w:rsid w:val="001E15A2"/>
    <w:rsid w:val="001E304B"/>
    <w:rsid w:val="001E34F5"/>
    <w:rsid w:val="001E3882"/>
    <w:rsid w:val="001E4FF8"/>
    <w:rsid w:val="001E5C9C"/>
    <w:rsid w:val="001E6CD3"/>
    <w:rsid w:val="001E7423"/>
    <w:rsid w:val="001E78E8"/>
    <w:rsid w:val="001F0E82"/>
    <w:rsid w:val="001F1DB9"/>
    <w:rsid w:val="001F2C70"/>
    <w:rsid w:val="001F33FA"/>
    <w:rsid w:val="001F3DEA"/>
    <w:rsid w:val="001F416C"/>
    <w:rsid w:val="001F416F"/>
    <w:rsid w:val="001F5C89"/>
    <w:rsid w:val="001F647E"/>
    <w:rsid w:val="001F666D"/>
    <w:rsid w:val="001F67A5"/>
    <w:rsid w:val="001F6AD4"/>
    <w:rsid w:val="001F714E"/>
    <w:rsid w:val="001F78F9"/>
    <w:rsid w:val="001F7E36"/>
    <w:rsid w:val="00200D03"/>
    <w:rsid w:val="00201B55"/>
    <w:rsid w:val="002032A3"/>
    <w:rsid w:val="00203696"/>
    <w:rsid w:val="00204544"/>
    <w:rsid w:val="00204C8A"/>
    <w:rsid w:val="002051AE"/>
    <w:rsid w:val="00205239"/>
    <w:rsid w:val="002058B7"/>
    <w:rsid w:val="002058FC"/>
    <w:rsid w:val="002060A9"/>
    <w:rsid w:val="00206573"/>
    <w:rsid w:val="0020703C"/>
    <w:rsid w:val="00213A9D"/>
    <w:rsid w:val="00213EE9"/>
    <w:rsid w:val="00214244"/>
    <w:rsid w:val="002156F7"/>
    <w:rsid w:val="00216878"/>
    <w:rsid w:val="00216CB4"/>
    <w:rsid w:val="00217064"/>
    <w:rsid w:val="00220A4E"/>
    <w:rsid w:val="00221222"/>
    <w:rsid w:val="0022197F"/>
    <w:rsid w:val="00222360"/>
    <w:rsid w:val="00224D8D"/>
    <w:rsid w:val="002255F7"/>
    <w:rsid w:val="0022685B"/>
    <w:rsid w:val="002273CF"/>
    <w:rsid w:val="0022777C"/>
    <w:rsid w:val="00233084"/>
    <w:rsid w:val="00233E4A"/>
    <w:rsid w:val="00236123"/>
    <w:rsid w:val="00236518"/>
    <w:rsid w:val="00237D42"/>
    <w:rsid w:val="00241446"/>
    <w:rsid w:val="002420A9"/>
    <w:rsid w:val="00243DD1"/>
    <w:rsid w:val="0024571F"/>
    <w:rsid w:val="0025085C"/>
    <w:rsid w:val="002516C7"/>
    <w:rsid w:val="0025528D"/>
    <w:rsid w:val="00255EC4"/>
    <w:rsid w:val="00256FD6"/>
    <w:rsid w:val="00261B8F"/>
    <w:rsid w:val="00262591"/>
    <w:rsid w:val="00264B1C"/>
    <w:rsid w:val="00266DF5"/>
    <w:rsid w:val="00266F9F"/>
    <w:rsid w:val="002674F3"/>
    <w:rsid w:val="00270FC4"/>
    <w:rsid w:val="00270FCB"/>
    <w:rsid w:val="0027124F"/>
    <w:rsid w:val="0027163C"/>
    <w:rsid w:val="002716AE"/>
    <w:rsid w:val="00271CC9"/>
    <w:rsid w:val="00272257"/>
    <w:rsid w:val="002728E1"/>
    <w:rsid w:val="002729FF"/>
    <w:rsid w:val="00273310"/>
    <w:rsid w:val="00274518"/>
    <w:rsid w:val="00275007"/>
    <w:rsid w:val="0027568D"/>
    <w:rsid w:val="00275758"/>
    <w:rsid w:val="00276E4C"/>
    <w:rsid w:val="002771BA"/>
    <w:rsid w:val="00277532"/>
    <w:rsid w:val="0027773B"/>
    <w:rsid w:val="00277BD3"/>
    <w:rsid w:val="002804EA"/>
    <w:rsid w:val="00280F19"/>
    <w:rsid w:val="002815B0"/>
    <w:rsid w:val="00283B4A"/>
    <w:rsid w:val="002849CC"/>
    <w:rsid w:val="00286D99"/>
    <w:rsid w:val="00286FCB"/>
    <w:rsid w:val="00286FD3"/>
    <w:rsid w:val="002874D6"/>
    <w:rsid w:val="00290023"/>
    <w:rsid w:val="0029099E"/>
    <w:rsid w:val="00292F18"/>
    <w:rsid w:val="00293CF0"/>
    <w:rsid w:val="002941B8"/>
    <w:rsid w:val="0029729B"/>
    <w:rsid w:val="002A05A0"/>
    <w:rsid w:val="002A05CD"/>
    <w:rsid w:val="002A0C89"/>
    <w:rsid w:val="002A0DB0"/>
    <w:rsid w:val="002A1DEC"/>
    <w:rsid w:val="002A211B"/>
    <w:rsid w:val="002A2BA2"/>
    <w:rsid w:val="002A42E5"/>
    <w:rsid w:val="002A56E4"/>
    <w:rsid w:val="002A735B"/>
    <w:rsid w:val="002A766B"/>
    <w:rsid w:val="002A7815"/>
    <w:rsid w:val="002B0CB6"/>
    <w:rsid w:val="002B3445"/>
    <w:rsid w:val="002B3F57"/>
    <w:rsid w:val="002B6EED"/>
    <w:rsid w:val="002B78E6"/>
    <w:rsid w:val="002C008F"/>
    <w:rsid w:val="002C0F98"/>
    <w:rsid w:val="002C2100"/>
    <w:rsid w:val="002C25E4"/>
    <w:rsid w:val="002C412B"/>
    <w:rsid w:val="002C42DB"/>
    <w:rsid w:val="002C4992"/>
    <w:rsid w:val="002C7A62"/>
    <w:rsid w:val="002D0342"/>
    <w:rsid w:val="002D1073"/>
    <w:rsid w:val="002D129A"/>
    <w:rsid w:val="002D18C7"/>
    <w:rsid w:val="002D20C5"/>
    <w:rsid w:val="002D2666"/>
    <w:rsid w:val="002D2F9C"/>
    <w:rsid w:val="002D309B"/>
    <w:rsid w:val="002D346A"/>
    <w:rsid w:val="002D3DDB"/>
    <w:rsid w:val="002D3F7F"/>
    <w:rsid w:val="002D52A1"/>
    <w:rsid w:val="002D583F"/>
    <w:rsid w:val="002D6A52"/>
    <w:rsid w:val="002D72E7"/>
    <w:rsid w:val="002E087B"/>
    <w:rsid w:val="002E1F66"/>
    <w:rsid w:val="002E2944"/>
    <w:rsid w:val="002E2BFC"/>
    <w:rsid w:val="002E4750"/>
    <w:rsid w:val="002E5A65"/>
    <w:rsid w:val="002E6092"/>
    <w:rsid w:val="002E7815"/>
    <w:rsid w:val="002F251F"/>
    <w:rsid w:val="002F2953"/>
    <w:rsid w:val="002F2A6B"/>
    <w:rsid w:val="002F363C"/>
    <w:rsid w:val="002F3BE5"/>
    <w:rsid w:val="002F60EA"/>
    <w:rsid w:val="002F64D9"/>
    <w:rsid w:val="003014B1"/>
    <w:rsid w:val="0030343C"/>
    <w:rsid w:val="0030652B"/>
    <w:rsid w:val="00306C89"/>
    <w:rsid w:val="00307621"/>
    <w:rsid w:val="00310391"/>
    <w:rsid w:val="00312828"/>
    <w:rsid w:val="00313265"/>
    <w:rsid w:val="003142BD"/>
    <w:rsid w:val="003144D7"/>
    <w:rsid w:val="00314C29"/>
    <w:rsid w:val="003211DC"/>
    <w:rsid w:val="003218F1"/>
    <w:rsid w:val="00322E9E"/>
    <w:rsid w:val="0032318A"/>
    <w:rsid w:val="00323211"/>
    <w:rsid w:val="00323C2B"/>
    <w:rsid w:val="00323FFB"/>
    <w:rsid w:val="00325C08"/>
    <w:rsid w:val="003262A8"/>
    <w:rsid w:val="00326811"/>
    <w:rsid w:val="00327031"/>
    <w:rsid w:val="00330461"/>
    <w:rsid w:val="00331200"/>
    <w:rsid w:val="00331643"/>
    <w:rsid w:val="00331A6A"/>
    <w:rsid w:val="00331B22"/>
    <w:rsid w:val="00331C82"/>
    <w:rsid w:val="00332666"/>
    <w:rsid w:val="00333232"/>
    <w:rsid w:val="003372BA"/>
    <w:rsid w:val="00337607"/>
    <w:rsid w:val="00341226"/>
    <w:rsid w:val="00341BA2"/>
    <w:rsid w:val="00341CDA"/>
    <w:rsid w:val="00343004"/>
    <w:rsid w:val="00344573"/>
    <w:rsid w:val="00345287"/>
    <w:rsid w:val="0034528D"/>
    <w:rsid w:val="0034532A"/>
    <w:rsid w:val="00346738"/>
    <w:rsid w:val="00346A8E"/>
    <w:rsid w:val="00351134"/>
    <w:rsid w:val="003512CC"/>
    <w:rsid w:val="00353C66"/>
    <w:rsid w:val="00354136"/>
    <w:rsid w:val="00354733"/>
    <w:rsid w:val="00355B42"/>
    <w:rsid w:val="003560CB"/>
    <w:rsid w:val="00356B28"/>
    <w:rsid w:val="00357553"/>
    <w:rsid w:val="003579B8"/>
    <w:rsid w:val="00361843"/>
    <w:rsid w:val="00361AD9"/>
    <w:rsid w:val="00362C4E"/>
    <w:rsid w:val="0036379D"/>
    <w:rsid w:val="00363AD3"/>
    <w:rsid w:val="00363ED2"/>
    <w:rsid w:val="00364159"/>
    <w:rsid w:val="00365889"/>
    <w:rsid w:val="003670A1"/>
    <w:rsid w:val="003703FD"/>
    <w:rsid w:val="00370B10"/>
    <w:rsid w:val="003711D1"/>
    <w:rsid w:val="00373258"/>
    <w:rsid w:val="003744BC"/>
    <w:rsid w:val="00375C4D"/>
    <w:rsid w:val="00377524"/>
    <w:rsid w:val="0038289C"/>
    <w:rsid w:val="00385F14"/>
    <w:rsid w:val="0038648B"/>
    <w:rsid w:val="003868BD"/>
    <w:rsid w:val="00386CFE"/>
    <w:rsid w:val="00387DFA"/>
    <w:rsid w:val="00390C91"/>
    <w:rsid w:val="00394162"/>
    <w:rsid w:val="003945A2"/>
    <w:rsid w:val="0039496B"/>
    <w:rsid w:val="00394B2D"/>
    <w:rsid w:val="003955EA"/>
    <w:rsid w:val="0039690D"/>
    <w:rsid w:val="00397B00"/>
    <w:rsid w:val="00397C25"/>
    <w:rsid w:val="00397CA9"/>
    <w:rsid w:val="003A0EA8"/>
    <w:rsid w:val="003A1036"/>
    <w:rsid w:val="003A222F"/>
    <w:rsid w:val="003A3828"/>
    <w:rsid w:val="003A3E6C"/>
    <w:rsid w:val="003A4F08"/>
    <w:rsid w:val="003A4FEC"/>
    <w:rsid w:val="003A5339"/>
    <w:rsid w:val="003A6269"/>
    <w:rsid w:val="003A71DF"/>
    <w:rsid w:val="003A74A4"/>
    <w:rsid w:val="003A752A"/>
    <w:rsid w:val="003B115B"/>
    <w:rsid w:val="003B35EE"/>
    <w:rsid w:val="003B4BE2"/>
    <w:rsid w:val="003B517F"/>
    <w:rsid w:val="003B5402"/>
    <w:rsid w:val="003B713A"/>
    <w:rsid w:val="003C05AB"/>
    <w:rsid w:val="003C088A"/>
    <w:rsid w:val="003C1489"/>
    <w:rsid w:val="003C2400"/>
    <w:rsid w:val="003C258F"/>
    <w:rsid w:val="003C2A54"/>
    <w:rsid w:val="003C4367"/>
    <w:rsid w:val="003C4835"/>
    <w:rsid w:val="003C6B55"/>
    <w:rsid w:val="003C6D4D"/>
    <w:rsid w:val="003C7854"/>
    <w:rsid w:val="003D04EC"/>
    <w:rsid w:val="003D1277"/>
    <w:rsid w:val="003D1A9D"/>
    <w:rsid w:val="003D23B8"/>
    <w:rsid w:val="003D36D4"/>
    <w:rsid w:val="003D37F9"/>
    <w:rsid w:val="003D3A9B"/>
    <w:rsid w:val="003D59E8"/>
    <w:rsid w:val="003D6363"/>
    <w:rsid w:val="003E093B"/>
    <w:rsid w:val="003E132F"/>
    <w:rsid w:val="003E3F7F"/>
    <w:rsid w:val="003E4E29"/>
    <w:rsid w:val="003E50C1"/>
    <w:rsid w:val="003E6AE1"/>
    <w:rsid w:val="003E7382"/>
    <w:rsid w:val="003F02CC"/>
    <w:rsid w:val="003F0660"/>
    <w:rsid w:val="003F0EAA"/>
    <w:rsid w:val="003F0FB7"/>
    <w:rsid w:val="003F1092"/>
    <w:rsid w:val="003F350D"/>
    <w:rsid w:val="003F4BB9"/>
    <w:rsid w:val="003F5ADB"/>
    <w:rsid w:val="003F6857"/>
    <w:rsid w:val="003F6E28"/>
    <w:rsid w:val="0040110B"/>
    <w:rsid w:val="004017C2"/>
    <w:rsid w:val="00403193"/>
    <w:rsid w:val="0040386A"/>
    <w:rsid w:val="004044D5"/>
    <w:rsid w:val="0040454F"/>
    <w:rsid w:val="004065B0"/>
    <w:rsid w:val="00406B7C"/>
    <w:rsid w:val="00407082"/>
    <w:rsid w:val="00407502"/>
    <w:rsid w:val="00410B92"/>
    <w:rsid w:val="00410BF1"/>
    <w:rsid w:val="00410D1E"/>
    <w:rsid w:val="004115CE"/>
    <w:rsid w:val="00411957"/>
    <w:rsid w:val="00412D69"/>
    <w:rsid w:val="00413B97"/>
    <w:rsid w:val="00414194"/>
    <w:rsid w:val="004145D7"/>
    <w:rsid w:val="00416962"/>
    <w:rsid w:val="00416ED1"/>
    <w:rsid w:val="004178ED"/>
    <w:rsid w:val="00421C45"/>
    <w:rsid w:val="0042285E"/>
    <w:rsid w:val="00422A56"/>
    <w:rsid w:val="00422AE7"/>
    <w:rsid w:val="00422F93"/>
    <w:rsid w:val="00423224"/>
    <w:rsid w:val="00423410"/>
    <w:rsid w:val="00423674"/>
    <w:rsid w:val="004239A7"/>
    <w:rsid w:val="00425483"/>
    <w:rsid w:val="00427EDD"/>
    <w:rsid w:val="00431448"/>
    <w:rsid w:val="00433340"/>
    <w:rsid w:val="00434B82"/>
    <w:rsid w:val="0044019A"/>
    <w:rsid w:val="00441C9E"/>
    <w:rsid w:val="0044208E"/>
    <w:rsid w:val="004422C2"/>
    <w:rsid w:val="00442908"/>
    <w:rsid w:val="0044293D"/>
    <w:rsid w:val="0044461F"/>
    <w:rsid w:val="00452619"/>
    <w:rsid w:val="004530F3"/>
    <w:rsid w:val="00453525"/>
    <w:rsid w:val="0045424F"/>
    <w:rsid w:val="00454699"/>
    <w:rsid w:val="00454A91"/>
    <w:rsid w:val="0045566C"/>
    <w:rsid w:val="00461695"/>
    <w:rsid w:val="0046177E"/>
    <w:rsid w:val="00461B27"/>
    <w:rsid w:val="00462474"/>
    <w:rsid w:val="00462CF1"/>
    <w:rsid w:val="00463E9B"/>
    <w:rsid w:val="0046460A"/>
    <w:rsid w:val="00465775"/>
    <w:rsid w:val="00465FBE"/>
    <w:rsid w:val="00466421"/>
    <w:rsid w:val="00466526"/>
    <w:rsid w:val="00471F08"/>
    <w:rsid w:val="00472988"/>
    <w:rsid w:val="004729AC"/>
    <w:rsid w:val="00474245"/>
    <w:rsid w:val="0047428E"/>
    <w:rsid w:val="004742F2"/>
    <w:rsid w:val="004756BE"/>
    <w:rsid w:val="0047599D"/>
    <w:rsid w:val="0047637C"/>
    <w:rsid w:val="004764C4"/>
    <w:rsid w:val="00476E86"/>
    <w:rsid w:val="00481033"/>
    <w:rsid w:val="0048128C"/>
    <w:rsid w:val="00481DA7"/>
    <w:rsid w:val="00482194"/>
    <w:rsid w:val="004839BD"/>
    <w:rsid w:val="00484352"/>
    <w:rsid w:val="00486240"/>
    <w:rsid w:val="00486650"/>
    <w:rsid w:val="00487DA3"/>
    <w:rsid w:val="00490140"/>
    <w:rsid w:val="00490873"/>
    <w:rsid w:val="00490F8E"/>
    <w:rsid w:val="00491A44"/>
    <w:rsid w:val="00492CDE"/>
    <w:rsid w:val="00493481"/>
    <w:rsid w:val="004939B9"/>
    <w:rsid w:val="00493AAA"/>
    <w:rsid w:val="0049439D"/>
    <w:rsid w:val="00495A17"/>
    <w:rsid w:val="00495ADC"/>
    <w:rsid w:val="00495FA6"/>
    <w:rsid w:val="0049694B"/>
    <w:rsid w:val="00496EC9"/>
    <w:rsid w:val="00496F01"/>
    <w:rsid w:val="004A154D"/>
    <w:rsid w:val="004A1982"/>
    <w:rsid w:val="004A53F6"/>
    <w:rsid w:val="004A72BA"/>
    <w:rsid w:val="004A7816"/>
    <w:rsid w:val="004A797F"/>
    <w:rsid w:val="004A7CC0"/>
    <w:rsid w:val="004B1476"/>
    <w:rsid w:val="004B4714"/>
    <w:rsid w:val="004B485F"/>
    <w:rsid w:val="004B5778"/>
    <w:rsid w:val="004B7464"/>
    <w:rsid w:val="004C1CDD"/>
    <w:rsid w:val="004C2DCE"/>
    <w:rsid w:val="004C33D8"/>
    <w:rsid w:val="004C3440"/>
    <w:rsid w:val="004C3B48"/>
    <w:rsid w:val="004C3B65"/>
    <w:rsid w:val="004C52B5"/>
    <w:rsid w:val="004C5FD1"/>
    <w:rsid w:val="004D0805"/>
    <w:rsid w:val="004D111D"/>
    <w:rsid w:val="004D1899"/>
    <w:rsid w:val="004D2D7E"/>
    <w:rsid w:val="004D3010"/>
    <w:rsid w:val="004D39A1"/>
    <w:rsid w:val="004D4758"/>
    <w:rsid w:val="004D4A31"/>
    <w:rsid w:val="004D5140"/>
    <w:rsid w:val="004D67E9"/>
    <w:rsid w:val="004D6A6C"/>
    <w:rsid w:val="004D71E8"/>
    <w:rsid w:val="004E2471"/>
    <w:rsid w:val="004E24AB"/>
    <w:rsid w:val="004E44CA"/>
    <w:rsid w:val="004E4EC8"/>
    <w:rsid w:val="004E6232"/>
    <w:rsid w:val="004E6481"/>
    <w:rsid w:val="004E746B"/>
    <w:rsid w:val="004E74B4"/>
    <w:rsid w:val="004E7679"/>
    <w:rsid w:val="004F05C1"/>
    <w:rsid w:val="004F096D"/>
    <w:rsid w:val="004F0D4E"/>
    <w:rsid w:val="004F11B5"/>
    <w:rsid w:val="004F191C"/>
    <w:rsid w:val="004F1BA0"/>
    <w:rsid w:val="004F23AE"/>
    <w:rsid w:val="004F2C70"/>
    <w:rsid w:val="004F4B1C"/>
    <w:rsid w:val="004F6F4B"/>
    <w:rsid w:val="00500288"/>
    <w:rsid w:val="00501DEF"/>
    <w:rsid w:val="0050226B"/>
    <w:rsid w:val="00502631"/>
    <w:rsid w:val="005048E2"/>
    <w:rsid w:val="00505014"/>
    <w:rsid w:val="005056C7"/>
    <w:rsid w:val="005059CC"/>
    <w:rsid w:val="0050709D"/>
    <w:rsid w:val="005070D5"/>
    <w:rsid w:val="00507D48"/>
    <w:rsid w:val="005109FE"/>
    <w:rsid w:val="00512B8F"/>
    <w:rsid w:val="00513086"/>
    <w:rsid w:val="00514BD9"/>
    <w:rsid w:val="00516D66"/>
    <w:rsid w:val="005175E4"/>
    <w:rsid w:val="00522A64"/>
    <w:rsid w:val="005236AF"/>
    <w:rsid w:val="00527458"/>
    <w:rsid w:val="0052757C"/>
    <w:rsid w:val="0052783F"/>
    <w:rsid w:val="00530C76"/>
    <w:rsid w:val="00530DC0"/>
    <w:rsid w:val="005310A6"/>
    <w:rsid w:val="0053142F"/>
    <w:rsid w:val="00531C67"/>
    <w:rsid w:val="00531F84"/>
    <w:rsid w:val="0053243B"/>
    <w:rsid w:val="00533A75"/>
    <w:rsid w:val="00536D07"/>
    <w:rsid w:val="005411AF"/>
    <w:rsid w:val="00543033"/>
    <w:rsid w:val="005432BE"/>
    <w:rsid w:val="00544F34"/>
    <w:rsid w:val="005452FE"/>
    <w:rsid w:val="0054566B"/>
    <w:rsid w:val="005461E1"/>
    <w:rsid w:val="00546B21"/>
    <w:rsid w:val="00546FCC"/>
    <w:rsid w:val="005474A3"/>
    <w:rsid w:val="00550669"/>
    <w:rsid w:val="0055081B"/>
    <w:rsid w:val="00550D9B"/>
    <w:rsid w:val="00550E59"/>
    <w:rsid w:val="0055129E"/>
    <w:rsid w:val="005513F3"/>
    <w:rsid w:val="00553BDB"/>
    <w:rsid w:val="005543A2"/>
    <w:rsid w:val="00555059"/>
    <w:rsid w:val="00555DA8"/>
    <w:rsid w:val="00560E55"/>
    <w:rsid w:val="005621E0"/>
    <w:rsid w:val="0056274E"/>
    <w:rsid w:val="00562919"/>
    <w:rsid w:val="0056357A"/>
    <w:rsid w:val="00563B90"/>
    <w:rsid w:val="00563CD5"/>
    <w:rsid w:val="005648E8"/>
    <w:rsid w:val="00566765"/>
    <w:rsid w:val="00570E30"/>
    <w:rsid w:val="005715D8"/>
    <w:rsid w:val="00571A7B"/>
    <w:rsid w:val="00572B82"/>
    <w:rsid w:val="00572CC9"/>
    <w:rsid w:val="0057570F"/>
    <w:rsid w:val="00575861"/>
    <w:rsid w:val="0058097D"/>
    <w:rsid w:val="0058116F"/>
    <w:rsid w:val="00582B3D"/>
    <w:rsid w:val="00582E44"/>
    <w:rsid w:val="00582F7C"/>
    <w:rsid w:val="0058330C"/>
    <w:rsid w:val="005835AF"/>
    <w:rsid w:val="005837FB"/>
    <w:rsid w:val="00585E0D"/>
    <w:rsid w:val="005902D7"/>
    <w:rsid w:val="00590952"/>
    <w:rsid w:val="0059125F"/>
    <w:rsid w:val="00591936"/>
    <w:rsid w:val="00593A9F"/>
    <w:rsid w:val="00593B5D"/>
    <w:rsid w:val="00595125"/>
    <w:rsid w:val="00595BA1"/>
    <w:rsid w:val="00596070"/>
    <w:rsid w:val="00596133"/>
    <w:rsid w:val="0059630F"/>
    <w:rsid w:val="00597A96"/>
    <w:rsid w:val="005A099C"/>
    <w:rsid w:val="005A0E16"/>
    <w:rsid w:val="005A1EC9"/>
    <w:rsid w:val="005A3650"/>
    <w:rsid w:val="005A39B8"/>
    <w:rsid w:val="005A3A18"/>
    <w:rsid w:val="005A49B5"/>
    <w:rsid w:val="005A533E"/>
    <w:rsid w:val="005A59DA"/>
    <w:rsid w:val="005A6906"/>
    <w:rsid w:val="005A6E7C"/>
    <w:rsid w:val="005A7097"/>
    <w:rsid w:val="005B085A"/>
    <w:rsid w:val="005B1FF3"/>
    <w:rsid w:val="005B2E3A"/>
    <w:rsid w:val="005B3702"/>
    <w:rsid w:val="005B46DA"/>
    <w:rsid w:val="005B53A8"/>
    <w:rsid w:val="005B63A1"/>
    <w:rsid w:val="005B6983"/>
    <w:rsid w:val="005C230B"/>
    <w:rsid w:val="005C4BE4"/>
    <w:rsid w:val="005C5A9B"/>
    <w:rsid w:val="005C6BC7"/>
    <w:rsid w:val="005C6DC9"/>
    <w:rsid w:val="005C7228"/>
    <w:rsid w:val="005D0059"/>
    <w:rsid w:val="005D05D4"/>
    <w:rsid w:val="005D0694"/>
    <w:rsid w:val="005D08D8"/>
    <w:rsid w:val="005D0AB0"/>
    <w:rsid w:val="005D0D9A"/>
    <w:rsid w:val="005D3AEB"/>
    <w:rsid w:val="005D421B"/>
    <w:rsid w:val="005D593C"/>
    <w:rsid w:val="005D6006"/>
    <w:rsid w:val="005D61B7"/>
    <w:rsid w:val="005D65B0"/>
    <w:rsid w:val="005D6866"/>
    <w:rsid w:val="005D7141"/>
    <w:rsid w:val="005D74F4"/>
    <w:rsid w:val="005D7D61"/>
    <w:rsid w:val="005E1633"/>
    <w:rsid w:val="005E24C5"/>
    <w:rsid w:val="005E2527"/>
    <w:rsid w:val="005E2D36"/>
    <w:rsid w:val="005E6636"/>
    <w:rsid w:val="005E6BDF"/>
    <w:rsid w:val="005E7CAC"/>
    <w:rsid w:val="005F1117"/>
    <w:rsid w:val="005F27E5"/>
    <w:rsid w:val="005F48BD"/>
    <w:rsid w:val="005F490B"/>
    <w:rsid w:val="005F6443"/>
    <w:rsid w:val="005F6BF1"/>
    <w:rsid w:val="005F6DA9"/>
    <w:rsid w:val="005F7F50"/>
    <w:rsid w:val="0060156C"/>
    <w:rsid w:val="006017F4"/>
    <w:rsid w:val="00603AAB"/>
    <w:rsid w:val="00605A61"/>
    <w:rsid w:val="00606453"/>
    <w:rsid w:val="00606C67"/>
    <w:rsid w:val="00607661"/>
    <w:rsid w:val="0060776C"/>
    <w:rsid w:val="006078BC"/>
    <w:rsid w:val="00610145"/>
    <w:rsid w:val="00610733"/>
    <w:rsid w:val="006120D5"/>
    <w:rsid w:val="006120FA"/>
    <w:rsid w:val="006138B6"/>
    <w:rsid w:val="00615897"/>
    <w:rsid w:val="0061590C"/>
    <w:rsid w:val="00615CB4"/>
    <w:rsid w:val="006168A4"/>
    <w:rsid w:val="00616E2F"/>
    <w:rsid w:val="00617288"/>
    <w:rsid w:val="00620256"/>
    <w:rsid w:val="00621971"/>
    <w:rsid w:val="00622EBB"/>
    <w:rsid w:val="00624186"/>
    <w:rsid w:val="00624E4B"/>
    <w:rsid w:val="00630340"/>
    <w:rsid w:val="006304AF"/>
    <w:rsid w:val="006311A5"/>
    <w:rsid w:val="006319F3"/>
    <w:rsid w:val="0063223A"/>
    <w:rsid w:val="006323DE"/>
    <w:rsid w:val="006349B9"/>
    <w:rsid w:val="00635655"/>
    <w:rsid w:val="006368CB"/>
    <w:rsid w:val="00637340"/>
    <w:rsid w:val="00640CB7"/>
    <w:rsid w:val="006436F3"/>
    <w:rsid w:val="006445C7"/>
    <w:rsid w:val="00644AD2"/>
    <w:rsid w:val="006453FA"/>
    <w:rsid w:val="006500CE"/>
    <w:rsid w:val="00652DB7"/>
    <w:rsid w:val="0065313D"/>
    <w:rsid w:val="00654296"/>
    <w:rsid w:val="00654438"/>
    <w:rsid w:val="006548CA"/>
    <w:rsid w:val="006554E4"/>
    <w:rsid w:val="00655551"/>
    <w:rsid w:val="00656995"/>
    <w:rsid w:val="0065704E"/>
    <w:rsid w:val="006578FC"/>
    <w:rsid w:val="0066066E"/>
    <w:rsid w:val="00661648"/>
    <w:rsid w:val="00663D71"/>
    <w:rsid w:val="00664182"/>
    <w:rsid w:val="006647EC"/>
    <w:rsid w:val="00665F12"/>
    <w:rsid w:val="006668E2"/>
    <w:rsid w:val="00666B7E"/>
    <w:rsid w:val="0066720F"/>
    <w:rsid w:val="0066747E"/>
    <w:rsid w:val="006674F0"/>
    <w:rsid w:val="00667EC9"/>
    <w:rsid w:val="00673DC4"/>
    <w:rsid w:val="00674187"/>
    <w:rsid w:val="00675487"/>
    <w:rsid w:val="00675767"/>
    <w:rsid w:val="0067728C"/>
    <w:rsid w:val="00677AD0"/>
    <w:rsid w:val="00677BF7"/>
    <w:rsid w:val="00677C7D"/>
    <w:rsid w:val="00677D35"/>
    <w:rsid w:val="00682411"/>
    <w:rsid w:val="0068398F"/>
    <w:rsid w:val="00683D47"/>
    <w:rsid w:val="00683DD4"/>
    <w:rsid w:val="0068400D"/>
    <w:rsid w:val="006844E2"/>
    <w:rsid w:val="00685BAA"/>
    <w:rsid w:val="00686A09"/>
    <w:rsid w:val="00686EE2"/>
    <w:rsid w:val="006874FE"/>
    <w:rsid w:val="006876CD"/>
    <w:rsid w:val="0068786C"/>
    <w:rsid w:val="00687C9E"/>
    <w:rsid w:val="0069140F"/>
    <w:rsid w:val="006918A0"/>
    <w:rsid w:val="00695264"/>
    <w:rsid w:val="00695957"/>
    <w:rsid w:val="00696912"/>
    <w:rsid w:val="00697A07"/>
    <w:rsid w:val="006A41F7"/>
    <w:rsid w:val="006A518B"/>
    <w:rsid w:val="006A5A63"/>
    <w:rsid w:val="006A78E6"/>
    <w:rsid w:val="006A7E27"/>
    <w:rsid w:val="006B00ED"/>
    <w:rsid w:val="006B05B0"/>
    <w:rsid w:val="006B0EC4"/>
    <w:rsid w:val="006B2816"/>
    <w:rsid w:val="006B2EB4"/>
    <w:rsid w:val="006B38A6"/>
    <w:rsid w:val="006B3D59"/>
    <w:rsid w:val="006B59B4"/>
    <w:rsid w:val="006B5F68"/>
    <w:rsid w:val="006B6698"/>
    <w:rsid w:val="006B75F6"/>
    <w:rsid w:val="006C1B73"/>
    <w:rsid w:val="006C237B"/>
    <w:rsid w:val="006C2CC9"/>
    <w:rsid w:val="006C2EA3"/>
    <w:rsid w:val="006C424C"/>
    <w:rsid w:val="006C4B9E"/>
    <w:rsid w:val="006C4FC0"/>
    <w:rsid w:val="006C7B9F"/>
    <w:rsid w:val="006D10EA"/>
    <w:rsid w:val="006D23C3"/>
    <w:rsid w:val="006D2A5F"/>
    <w:rsid w:val="006D39B4"/>
    <w:rsid w:val="006D51F0"/>
    <w:rsid w:val="006D6070"/>
    <w:rsid w:val="006D72CB"/>
    <w:rsid w:val="006D7A7C"/>
    <w:rsid w:val="006D7FA0"/>
    <w:rsid w:val="006E0467"/>
    <w:rsid w:val="006E161E"/>
    <w:rsid w:val="006E1CC0"/>
    <w:rsid w:val="006E2183"/>
    <w:rsid w:val="006E2A0F"/>
    <w:rsid w:val="006E45B8"/>
    <w:rsid w:val="006E515E"/>
    <w:rsid w:val="006E5979"/>
    <w:rsid w:val="006E69ED"/>
    <w:rsid w:val="006E71A4"/>
    <w:rsid w:val="006E7608"/>
    <w:rsid w:val="006E7BF7"/>
    <w:rsid w:val="006F050C"/>
    <w:rsid w:val="006F0B90"/>
    <w:rsid w:val="006F3926"/>
    <w:rsid w:val="006F4550"/>
    <w:rsid w:val="006F4728"/>
    <w:rsid w:val="006F49FA"/>
    <w:rsid w:val="006F7A92"/>
    <w:rsid w:val="00700A71"/>
    <w:rsid w:val="00701691"/>
    <w:rsid w:val="00702A40"/>
    <w:rsid w:val="007052AB"/>
    <w:rsid w:val="00705422"/>
    <w:rsid w:val="00705541"/>
    <w:rsid w:val="00705B4E"/>
    <w:rsid w:val="00706EEE"/>
    <w:rsid w:val="007076A3"/>
    <w:rsid w:val="00712D4F"/>
    <w:rsid w:val="00714878"/>
    <w:rsid w:val="00714FD9"/>
    <w:rsid w:val="007167BB"/>
    <w:rsid w:val="00717484"/>
    <w:rsid w:val="00720AE9"/>
    <w:rsid w:val="00720DAB"/>
    <w:rsid w:val="007235E9"/>
    <w:rsid w:val="00723F69"/>
    <w:rsid w:val="00725555"/>
    <w:rsid w:val="00725F55"/>
    <w:rsid w:val="00726031"/>
    <w:rsid w:val="00727F9B"/>
    <w:rsid w:val="00730AB7"/>
    <w:rsid w:val="0073261B"/>
    <w:rsid w:val="0073443A"/>
    <w:rsid w:val="007351AB"/>
    <w:rsid w:val="00735522"/>
    <w:rsid w:val="00736347"/>
    <w:rsid w:val="007379AF"/>
    <w:rsid w:val="00740A5B"/>
    <w:rsid w:val="007411EB"/>
    <w:rsid w:val="0074163A"/>
    <w:rsid w:val="00741855"/>
    <w:rsid w:val="0074188C"/>
    <w:rsid w:val="007437E1"/>
    <w:rsid w:val="00743CD1"/>
    <w:rsid w:val="00746C96"/>
    <w:rsid w:val="00746C99"/>
    <w:rsid w:val="00747F42"/>
    <w:rsid w:val="00750725"/>
    <w:rsid w:val="00751B6A"/>
    <w:rsid w:val="00751C67"/>
    <w:rsid w:val="00752583"/>
    <w:rsid w:val="00754A4E"/>
    <w:rsid w:val="00754DA9"/>
    <w:rsid w:val="00755C62"/>
    <w:rsid w:val="00760299"/>
    <w:rsid w:val="007607B9"/>
    <w:rsid w:val="007621A4"/>
    <w:rsid w:val="007621EC"/>
    <w:rsid w:val="0076424F"/>
    <w:rsid w:val="00764648"/>
    <w:rsid w:val="00765449"/>
    <w:rsid w:val="00765BD8"/>
    <w:rsid w:val="00765DAE"/>
    <w:rsid w:val="007705E3"/>
    <w:rsid w:val="00770B65"/>
    <w:rsid w:val="007714B3"/>
    <w:rsid w:val="0077266E"/>
    <w:rsid w:val="00773330"/>
    <w:rsid w:val="00773CD7"/>
    <w:rsid w:val="00773EE1"/>
    <w:rsid w:val="007756EA"/>
    <w:rsid w:val="00776ECF"/>
    <w:rsid w:val="00777A74"/>
    <w:rsid w:val="007805DA"/>
    <w:rsid w:val="00780B84"/>
    <w:rsid w:val="00781537"/>
    <w:rsid w:val="007826CF"/>
    <w:rsid w:val="00782732"/>
    <w:rsid w:val="00782957"/>
    <w:rsid w:val="00783168"/>
    <w:rsid w:val="00785E39"/>
    <w:rsid w:val="00785EB3"/>
    <w:rsid w:val="007862B9"/>
    <w:rsid w:val="00786340"/>
    <w:rsid w:val="007865B3"/>
    <w:rsid w:val="0079027B"/>
    <w:rsid w:val="00790427"/>
    <w:rsid w:val="00790674"/>
    <w:rsid w:val="00790B56"/>
    <w:rsid w:val="00790EDB"/>
    <w:rsid w:val="0079153A"/>
    <w:rsid w:val="00792253"/>
    <w:rsid w:val="007942D5"/>
    <w:rsid w:val="00794F3C"/>
    <w:rsid w:val="00795A9F"/>
    <w:rsid w:val="007964E5"/>
    <w:rsid w:val="00796D54"/>
    <w:rsid w:val="007971B1"/>
    <w:rsid w:val="007977B4"/>
    <w:rsid w:val="007A10F0"/>
    <w:rsid w:val="007A251E"/>
    <w:rsid w:val="007A36F6"/>
    <w:rsid w:val="007A5208"/>
    <w:rsid w:val="007A559B"/>
    <w:rsid w:val="007A56AF"/>
    <w:rsid w:val="007A5A47"/>
    <w:rsid w:val="007A5D7E"/>
    <w:rsid w:val="007B0F6F"/>
    <w:rsid w:val="007B2CCC"/>
    <w:rsid w:val="007B32B9"/>
    <w:rsid w:val="007B33FB"/>
    <w:rsid w:val="007B4467"/>
    <w:rsid w:val="007B4577"/>
    <w:rsid w:val="007B77AE"/>
    <w:rsid w:val="007B7BFA"/>
    <w:rsid w:val="007C05E3"/>
    <w:rsid w:val="007C1EE8"/>
    <w:rsid w:val="007C2C69"/>
    <w:rsid w:val="007C34C2"/>
    <w:rsid w:val="007C44AA"/>
    <w:rsid w:val="007C570A"/>
    <w:rsid w:val="007C7AD3"/>
    <w:rsid w:val="007D0417"/>
    <w:rsid w:val="007D09CE"/>
    <w:rsid w:val="007D0C2E"/>
    <w:rsid w:val="007D0C7A"/>
    <w:rsid w:val="007D2CE0"/>
    <w:rsid w:val="007D30C0"/>
    <w:rsid w:val="007D3637"/>
    <w:rsid w:val="007D3B14"/>
    <w:rsid w:val="007D493D"/>
    <w:rsid w:val="007D52E7"/>
    <w:rsid w:val="007D59F2"/>
    <w:rsid w:val="007D6747"/>
    <w:rsid w:val="007D6A79"/>
    <w:rsid w:val="007E1C32"/>
    <w:rsid w:val="007E6660"/>
    <w:rsid w:val="007F0C37"/>
    <w:rsid w:val="007F16DE"/>
    <w:rsid w:val="007F2EE0"/>
    <w:rsid w:val="007F3383"/>
    <w:rsid w:val="007F4117"/>
    <w:rsid w:val="007F5B13"/>
    <w:rsid w:val="00800441"/>
    <w:rsid w:val="00800AFC"/>
    <w:rsid w:val="0080139C"/>
    <w:rsid w:val="00801593"/>
    <w:rsid w:val="008024FB"/>
    <w:rsid w:val="00804EF0"/>
    <w:rsid w:val="00806DEB"/>
    <w:rsid w:val="00807397"/>
    <w:rsid w:val="0081262C"/>
    <w:rsid w:val="00814B35"/>
    <w:rsid w:val="00815A57"/>
    <w:rsid w:val="00816087"/>
    <w:rsid w:val="0081697A"/>
    <w:rsid w:val="00817D3A"/>
    <w:rsid w:val="00820378"/>
    <w:rsid w:val="00820EA4"/>
    <w:rsid w:val="008212A2"/>
    <w:rsid w:val="008230EE"/>
    <w:rsid w:val="008233ED"/>
    <w:rsid w:val="00824056"/>
    <w:rsid w:val="00824632"/>
    <w:rsid w:val="00825281"/>
    <w:rsid w:val="0082785B"/>
    <w:rsid w:val="00827BBE"/>
    <w:rsid w:val="00827F4E"/>
    <w:rsid w:val="008300E2"/>
    <w:rsid w:val="00830BE7"/>
    <w:rsid w:val="008320EB"/>
    <w:rsid w:val="00832FC4"/>
    <w:rsid w:val="00840A93"/>
    <w:rsid w:val="00840EA1"/>
    <w:rsid w:val="00841D83"/>
    <w:rsid w:val="00842535"/>
    <w:rsid w:val="00843E14"/>
    <w:rsid w:val="00844809"/>
    <w:rsid w:val="00844F2C"/>
    <w:rsid w:val="00847B64"/>
    <w:rsid w:val="00851185"/>
    <w:rsid w:val="00851E24"/>
    <w:rsid w:val="008527D0"/>
    <w:rsid w:val="00852E0C"/>
    <w:rsid w:val="008539BB"/>
    <w:rsid w:val="00855EF2"/>
    <w:rsid w:val="00855FED"/>
    <w:rsid w:val="00856ABB"/>
    <w:rsid w:val="008572D2"/>
    <w:rsid w:val="00857FB9"/>
    <w:rsid w:val="00860264"/>
    <w:rsid w:val="00860CFC"/>
    <w:rsid w:val="00861022"/>
    <w:rsid w:val="00866AC7"/>
    <w:rsid w:val="00867A32"/>
    <w:rsid w:val="00872431"/>
    <w:rsid w:val="0087262D"/>
    <w:rsid w:val="00872BFB"/>
    <w:rsid w:val="0087309F"/>
    <w:rsid w:val="008734F0"/>
    <w:rsid w:val="008740C1"/>
    <w:rsid w:val="008748B3"/>
    <w:rsid w:val="00875273"/>
    <w:rsid w:val="00876239"/>
    <w:rsid w:val="00877582"/>
    <w:rsid w:val="00880340"/>
    <w:rsid w:val="00880919"/>
    <w:rsid w:val="0088414C"/>
    <w:rsid w:val="0088418D"/>
    <w:rsid w:val="0088462D"/>
    <w:rsid w:val="0088495A"/>
    <w:rsid w:val="0088498B"/>
    <w:rsid w:val="00884D0C"/>
    <w:rsid w:val="00885257"/>
    <w:rsid w:val="0089102E"/>
    <w:rsid w:val="00891278"/>
    <w:rsid w:val="00894643"/>
    <w:rsid w:val="008949FB"/>
    <w:rsid w:val="0089528F"/>
    <w:rsid w:val="00895753"/>
    <w:rsid w:val="0089646F"/>
    <w:rsid w:val="00896BD8"/>
    <w:rsid w:val="00897C74"/>
    <w:rsid w:val="00897CE5"/>
    <w:rsid w:val="008A0368"/>
    <w:rsid w:val="008A0FC3"/>
    <w:rsid w:val="008A2473"/>
    <w:rsid w:val="008A2AB4"/>
    <w:rsid w:val="008A2DAE"/>
    <w:rsid w:val="008A38EB"/>
    <w:rsid w:val="008A3F66"/>
    <w:rsid w:val="008A53D4"/>
    <w:rsid w:val="008A6044"/>
    <w:rsid w:val="008A77F3"/>
    <w:rsid w:val="008A7C8D"/>
    <w:rsid w:val="008B06B5"/>
    <w:rsid w:val="008B13A4"/>
    <w:rsid w:val="008B2B0B"/>
    <w:rsid w:val="008B3966"/>
    <w:rsid w:val="008B3CDF"/>
    <w:rsid w:val="008B4518"/>
    <w:rsid w:val="008B696A"/>
    <w:rsid w:val="008B7663"/>
    <w:rsid w:val="008C0BEF"/>
    <w:rsid w:val="008C1C9A"/>
    <w:rsid w:val="008C1F95"/>
    <w:rsid w:val="008C397D"/>
    <w:rsid w:val="008C40FC"/>
    <w:rsid w:val="008C4F56"/>
    <w:rsid w:val="008C5681"/>
    <w:rsid w:val="008C5F5D"/>
    <w:rsid w:val="008D0DB9"/>
    <w:rsid w:val="008D1A03"/>
    <w:rsid w:val="008D201E"/>
    <w:rsid w:val="008D2FD7"/>
    <w:rsid w:val="008D680D"/>
    <w:rsid w:val="008D7923"/>
    <w:rsid w:val="008E34D5"/>
    <w:rsid w:val="008E4980"/>
    <w:rsid w:val="008E689F"/>
    <w:rsid w:val="008E7404"/>
    <w:rsid w:val="008F0774"/>
    <w:rsid w:val="008F1991"/>
    <w:rsid w:val="008F2F81"/>
    <w:rsid w:val="008F30CB"/>
    <w:rsid w:val="008F36DC"/>
    <w:rsid w:val="008F4394"/>
    <w:rsid w:val="008F455C"/>
    <w:rsid w:val="008F4AA4"/>
    <w:rsid w:val="008F54F5"/>
    <w:rsid w:val="008F575D"/>
    <w:rsid w:val="008F611C"/>
    <w:rsid w:val="008F6A6F"/>
    <w:rsid w:val="0090033C"/>
    <w:rsid w:val="00900635"/>
    <w:rsid w:val="00901A8D"/>
    <w:rsid w:val="00902219"/>
    <w:rsid w:val="0090313D"/>
    <w:rsid w:val="009057CE"/>
    <w:rsid w:val="00905C54"/>
    <w:rsid w:val="00905EB4"/>
    <w:rsid w:val="0090749C"/>
    <w:rsid w:val="0090761D"/>
    <w:rsid w:val="00907DB9"/>
    <w:rsid w:val="009103FD"/>
    <w:rsid w:val="009114E2"/>
    <w:rsid w:val="009121E5"/>
    <w:rsid w:val="00913763"/>
    <w:rsid w:val="0091385A"/>
    <w:rsid w:val="009146E7"/>
    <w:rsid w:val="00914D43"/>
    <w:rsid w:val="00917B54"/>
    <w:rsid w:val="0092101C"/>
    <w:rsid w:val="009225B2"/>
    <w:rsid w:val="00923AFA"/>
    <w:rsid w:val="00923BED"/>
    <w:rsid w:val="00924B7F"/>
    <w:rsid w:val="00925C72"/>
    <w:rsid w:val="00932D37"/>
    <w:rsid w:val="00932E2E"/>
    <w:rsid w:val="00933ADE"/>
    <w:rsid w:val="00933CB6"/>
    <w:rsid w:val="00933D6D"/>
    <w:rsid w:val="00933EFC"/>
    <w:rsid w:val="00933FBA"/>
    <w:rsid w:val="00935155"/>
    <w:rsid w:val="00936146"/>
    <w:rsid w:val="0093693A"/>
    <w:rsid w:val="00937175"/>
    <w:rsid w:val="00940364"/>
    <w:rsid w:val="00940B5F"/>
    <w:rsid w:val="00941BB7"/>
    <w:rsid w:val="00942C9F"/>
    <w:rsid w:val="00943B94"/>
    <w:rsid w:val="0094406C"/>
    <w:rsid w:val="00944288"/>
    <w:rsid w:val="00944B6F"/>
    <w:rsid w:val="00945B6C"/>
    <w:rsid w:val="00945D69"/>
    <w:rsid w:val="009469A9"/>
    <w:rsid w:val="00952278"/>
    <w:rsid w:val="00953755"/>
    <w:rsid w:val="00953A87"/>
    <w:rsid w:val="00954059"/>
    <w:rsid w:val="00954B5A"/>
    <w:rsid w:val="0095687F"/>
    <w:rsid w:val="00956E83"/>
    <w:rsid w:val="00960F0F"/>
    <w:rsid w:val="00961D93"/>
    <w:rsid w:val="009627A2"/>
    <w:rsid w:val="0096348D"/>
    <w:rsid w:val="009635A3"/>
    <w:rsid w:val="00966D16"/>
    <w:rsid w:val="0096707B"/>
    <w:rsid w:val="00967437"/>
    <w:rsid w:val="00967E8A"/>
    <w:rsid w:val="00971F4B"/>
    <w:rsid w:val="00973432"/>
    <w:rsid w:val="00973D34"/>
    <w:rsid w:val="00974EAA"/>
    <w:rsid w:val="00975BCB"/>
    <w:rsid w:val="00977A02"/>
    <w:rsid w:val="00977B92"/>
    <w:rsid w:val="009803FB"/>
    <w:rsid w:val="00982689"/>
    <w:rsid w:val="00984DE6"/>
    <w:rsid w:val="0098549D"/>
    <w:rsid w:val="00985C14"/>
    <w:rsid w:val="0098605F"/>
    <w:rsid w:val="00986062"/>
    <w:rsid w:val="0098625C"/>
    <w:rsid w:val="009865E4"/>
    <w:rsid w:val="009921C6"/>
    <w:rsid w:val="00992579"/>
    <w:rsid w:val="00992E32"/>
    <w:rsid w:val="009932A7"/>
    <w:rsid w:val="0099367A"/>
    <w:rsid w:val="00994DF7"/>
    <w:rsid w:val="00994E4C"/>
    <w:rsid w:val="00994F32"/>
    <w:rsid w:val="00995F63"/>
    <w:rsid w:val="009968FC"/>
    <w:rsid w:val="00996E4B"/>
    <w:rsid w:val="009972B2"/>
    <w:rsid w:val="00997F89"/>
    <w:rsid w:val="009A0426"/>
    <w:rsid w:val="009A09C3"/>
    <w:rsid w:val="009A0A03"/>
    <w:rsid w:val="009A0AD7"/>
    <w:rsid w:val="009A0B21"/>
    <w:rsid w:val="009A0DBA"/>
    <w:rsid w:val="009A264F"/>
    <w:rsid w:val="009A2B35"/>
    <w:rsid w:val="009A2D08"/>
    <w:rsid w:val="009A32E4"/>
    <w:rsid w:val="009A3727"/>
    <w:rsid w:val="009A3FA3"/>
    <w:rsid w:val="009A43C2"/>
    <w:rsid w:val="009A466D"/>
    <w:rsid w:val="009A7491"/>
    <w:rsid w:val="009A776F"/>
    <w:rsid w:val="009B05CF"/>
    <w:rsid w:val="009B36BB"/>
    <w:rsid w:val="009B4A16"/>
    <w:rsid w:val="009B4A57"/>
    <w:rsid w:val="009B5C75"/>
    <w:rsid w:val="009B7B52"/>
    <w:rsid w:val="009C1999"/>
    <w:rsid w:val="009C3EE4"/>
    <w:rsid w:val="009C49FB"/>
    <w:rsid w:val="009C53DD"/>
    <w:rsid w:val="009C5504"/>
    <w:rsid w:val="009C5C98"/>
    <w:rsid w:val="009C5EA4"/>
    <w:rsid w:val="009C630A"/>
    <w:rsid w:val="009C6DA5"/>
    <w:rsid w:val="009D00C6"/>
    <w:rsid w:val="009D0953"/>
    <w:rsid w:val="009D0C26"/>
    <w:rsid w:val="009D44DB"/>
    <w:rsid w:val="009D54E9"/>
    <w:rsid w:val="009D5811"/>
    <w:rsid w:val="009D63F8"/>
    <w:rsid w:val="009D6AA6"/>
    <w:rsid w:val="009D78E1"/>
    <w:rsid w:val="009D7B28"/>
    <w:rsid w:val="009E0552"/>
    <w:rsid w:val="009E0894"/>
    <w:rsid w:val="009E494A"/>
    <w:rsid w:val="009E5B10"/>
    <w:rsid w:val="009E5B1D"/>
    <w:rsid w:val="009E6101"/>
    <w:rsid w:val="009E69D6"/>
    <w:rsid w:val="009F189B"/>
    <w:rsid w:val="009F2455"/>
    <w:rsid w:val="009F28D5"/>
    <w:rsid w:val="009F4F44"/>
    <w:rsid w:val="009F547D"/>
    <w:rsid w:val="009F66CF"/>
    <w:rsid w:val="009F6AA1"/>
    <w:rsid w:val="009F6EE2"/>
    <w:rsid w:val="00A01F93"/>
    <w:rsid w:val="00A028CB"/>
    <w:rsid w:val="00A02BC3"/>
    <w:rsid w:val="00A0357E"/>
    <w:rsid w:val="00A043A2"/>
    <w:rsid w:val="00A044AC"/>
    <w:rsid w:val="00A05422"/>
    <w:rsid w:val="00A062CA"/>
    <w:rsid w:val="00A06366"/>
    <w:rsid w:val="00A06E91"/>
    <w:rsid w:val="00A076B7"/>
    <w:rsid w:val="00A10AD2"/>
    <w:rsid w:val="00A130E1"/>
    <w:rsid w:val="00A13256"/>
    <w:rsid w:val="00A14609"/>
    <w:rsid w:val="00A15280"/>
    <w:rsid w:val="00A155F6"/>
    <w:rsid w:val="00A15CE4"/>
    <w:rsid w:val="00A1777C"/>
    <w:rsid w:val="00A23139"/>
    <w:rsid w:val="00A233B4"/>
    <w:rsid w:val="00A2430C"/>
    <w:rsid w:val="00A25329"/>
    <w:rsid w:val="00A25542"/>
    <w:rsid w:val="00A25B54"/>
    <w:rsid w:val="00A274DB"/>
    <w:rsid w:val="00A27BB9"/>
    <w:rsid w:val="00A302CB"/>
    <w:rsid w:val="00A30357"/>
    <w:rsid w:val="00A31B06"/>
    <w:rsid w:val="00A31CE2"/>
    <w:rsid w:val="00A31DBA"/>
    <w:rsid w:val="00A3211A"/>
    <w:rsid w:val="00A32743"/>
    <w:rsid w:val="00A3314A"/>
    <w:rsid w:val="00A33B98"/>
    <w:rsid w:val="00A3466B"/>
    <w:rsid w:val="00A34884"/>
    <w:rsid w:val="00A34E94"/>
    <w:rsid w:val="00A35F21"/>
    <w:rsid w:val="00A36197"/>
    <w:rsid w:val="00A361C9"/>
    <w:rsid w:val="00A37545"/>
    <w:rsid w:val="00A405FD"/>
    <w:rsid w:val="00A41537"/>
    <w:rsid w:val="00A41ABE"/>
    <w:rsid w:val="00A42183"/>
    <w:rsid w:val="00A436C4"/>
    <w:rsid w:val="00A437BA"/>
    <w:rsid w:val="00A463EC"/>
    <w:rsid w:val="00A47AB7"/>
    <w:rsid w:val="00A503E6"/>
    <w:rsid w:val="00A50821"/>
    <w:rsid w:val="00A52410"/>
    <w:rsid w:val="00A54A60"/>
    <w:rsid w:val="00A5556E"/>
    <w:rsid w:val="00A5746B"/>
    <w:rsid w:val="00A60A8C"/>
    <w:rsid w:val="00A6111B"/>
    <w:rsid w:val="00A61B29"/>
    <w:rsid w:val="00A637E8"/>
    <w:rsid w:val="00A63E10"/>
    <w:rsid w:val="00A6427D"/>
    <w:rsid w:val="00A650FE"/>
    <w:rsid w:val="00A662B3"/>
    <w:rsid w:val="00A670D3"/>
    <w:rsid w:val="00A67B13"/>
    <w:rsid w:val="00A706C2"/>
    <w:rsid w:val="00A7126B"/>
    <w:rsid w:val="00A729D0"/>
    <w:rsid w:val="00A74FE7"/>
    <w:rsid w:val="00A75E85"/>
    <w:rsid w:val="00A763CA"/>
    <w:rsid w:val="00A76404"/>
    <w:rsid w:val="00A76BCC"/>
    <w:rsid w:val="00A77218"/>
    <w:rsid w:val="00A802AE"/>
    <w:rsid w:val="00A803F1"/>
    <w:rsid w:val="00A81A44"/>
    <w:rsid w:val="00A829F7"/>
    <w:rsid w:val="00A82E8D"/>
    <w:rsid w:val="00A83082"/>
    <w:rsid w:val="00A830A3"/>
    <w:rsid w:val="00A8521A"/>
    <w:rsid w:val="00A85688"/>
    <w:rsid w:val="00A86225"/>
    <w:rsid w:val="00A86D04"/>
    <w:rsid w:val="00A87D75"/>
    <w:rsid w:val="00A95970"/>
    <w:rsid w:val="00AA25F1"/>
    <w:rsid w:val="00AA352D"/>
    <w:rsid w:val="00AA4BD0"/>
    <w:rsid w:val="00AA5258"/>
    <w:rsid w:val="00AA5CD1"/>
    <w:rsid w:val="00AA62C3"/>
    <w:rsid w:val="00AB2234"/>
    <w:rsid w:val="00AB23AB"/>
    <w:rsid w:val="00AB2425"/>
    <w:rsid w:val="00AB3EEA"/>
    <w:rsid w:val="00AB4D76"/>
    <w:rsid w:val="00AB4EC8"/>
    <w:rsid w:val="00AB4EF9"/>
    <w:rsid w:val="00AB51DB"/>
    <w:rsid w:val="00AB5F4C"/>
    <w:rsid w:val="00AB6E95"/>
    <w:rsid w:val="00AB71F4"/>
    <w:rsid w:val="00AC0396"/>
    <w:rsid w:val="00AC05CD"/>
    <w:rsid w:val="00AC13CD"/>
    <w:rsid w:val="00AC1FED"/>
    <w:rsid w:val="00AC22DC"/>
    <w:rsid w:val="00AC263C"/>
    <w:rsid w:val="00AC2D70"/>
    <w:rsid w:val="00AC48AA"/>
    <w:rsid w:val="00AC7B3E"/>
    <w:rsid w:val="00AD04C5"/>
    <w:rsid w:val="00AD0E99"/>
    <w:rsid w:val="00AD1A6C"/>
    <w:rsid w:val="00AD200D"/>
    <w:rsid w:val="00AD2551"/>
    <w:rsid w:val="00AD3333"/>
    <w:rsid w:val="00AD42C1"/>
    <w:rsid w:val="00AD5383"/>
    <w:rsid w:val="00AD5564"/>
    <w:rsid w:val="00AD56D5"/>
    <w:rsid w:val="00AD5F8D"/>
    <w:rsid w:val="00AD777C"/>
    <w:rsid w:val="00AD778B"/>
    <w:rsid w:val="00AE01A2"/>
    <w:rsid w:val="00AE05AC"/>
    <w:rsid w:val="00AE15DC"/>
    <w:rsid w:val="00AE39A6"/>
    <w:rsid w:val="00AE4693"/>
    <w:rsid w:val="00AE5EA7"/>
    <w:rsid w:val="00AE617A"/>
    <w:rsid w:val="00AE6A25"/>
    <w:rsid w:val="00AE6D7B"/>
    <w:rsid w:val="00AF01F1"/>
    <w:rsid w:val="00AF0CE8"/>
    <w:rsid w:val="00AF13E1"/>
    <w:rsid w:val="00AF1B24"/>
    <w:rsid w:val="00AF1CA4"/>
    <w:rsid w:val="00AF226D"/>
    <w:rsid w:val="00AF48B6"/>
    <w:rsid w:val="00AF5517"/>
    <w:rsid w:val="00AF67C7"/>
    <w:rsid w:val="00AF6816"/>
    <w:rsid w:val="00B00973"/>
    <w:rsid w:val="00B00B74"/>
    <w:rsid w:val="00B01F68"/>
    <w:rsid w:val="00B03DF1"/>
    <w:rsid w:val="00B04EDE"/>
    <w:rsid w:val="00B051FC"/>
    <w:rsid w:val="00B06514"/>
    <w:rsid w:val="00B10D4A"/>
    <w:rsid w:val="00B10E7C"/>
    <w:rsid w:val="00B13039"/>
    <w:rsid w:val="00B13331"/>
    <w:rsid w:val="00B13C35"/>
    <w:rsid w:val="00B13EE0"/>
    <w:rsid w:val="00B155A1"/>
    <w:rsid w:val="00B1653A"/>
    <w:rsid w:val="00B168D1"/>
    <w:rsid w:val="00B16A32"/>
    <w:rsid w:val="00B16B05"/>
    <w:rsid w:val="00B17B68"/>
    <w:rsid w:val="00B2030E"/>
    <w:rsid w:val="00B2066A"/>
    <w:rsid w:val="00B20CB3"/>
    <w:rsid w:val="00B212D7"/>
    <w:rsid w:val="00B2229A"/>
    <w:rsid w:val="00B228F9"/>
    <w:rsid w:val="00B232A9"/>
    <w:rsid w:val="00B23BA8"/>
    <w:rsid w:val="00B24114"/>
    <w:rsid w:val="00B244A8"/>
    <w:rsid w:val="00B244FA"/>
    <w:rsid w:val="00B24B66"/>
    <w:rsid w:val="00B252DA"/>
    <w:rsid w:val="00B25C00"/>
    <w:rsid w:val="00B2635F"/>
    <w:rsid w:val="00B26C7E"/>
    <w:rsid w:val="00B303B0"/>
    <w:rsid w:val="00B30DBE"/>
    <w:rsid w:val="00B324D6"/>
    <w:rsid w:val="00B32C32"/>
    <w:rsid w:val="00B34690"/>
    <w:rsid w:val="00B35426"/>
    <w:rsid w:val="00B35CB7"/>
    <w:rsid w:val="00B3749F"/>
    <w:rsid w:val="00B4065D"/>
    <w:rsid w:val="00B42993"/>
    <w:rsid w:val="00B42DC2"/>
    <w:rsid w:val="00B4338B"/>
    <w:rsid w:val="00B44E1C"/>
    <w:rsid w:val="00B45180"/>
    <w:rsid w:val="00B46179"/>
    <w:rsid w:val="00B46599"/>
    <w:rsid w:val="00B507A0"/>
    <w:rsid w:val="00B50957"/>
    <w:rsid w:val="00B50C2D"/>
    <w:rsid w:val="00B511C8"/>
    <w:rsid w:val="00B516E7"/>
    <w:rsid w:val="00B51852"/>
    <w:rsid w:val="00B51EDB"/>
    <w:rsid w:val="00B522A2"/>
    <w:rsid w:val="00B53126"/>
    <w:rsid w:val="00B5386C"/>
    <w:rsid w:val="00B55FD1"/>
    <w:rsid w:val="00B5634D"/>
    <w:rsid w:val="00B568C9"/>
    <w:rsid w:val="00B5710B"/>
    <w:rsid w:val="00B574FB"/>
    <w:rsid w:val="00B57BB0"/>
    <w:rsid w:val="00B6213A"/>
    <w:rsid w:val="00B625B4"/>
    <w:rsid w:val="00B63265"/>
    <w:rsid w:val="00B6468D"/>
    <w:rsid w:val="00B65770"/>
    <w:rsid w:val="00B6649A"/>
    <w:rsid w:val="00B67A18"/>
    <w:rsid w:val="00B67F36"/>
    <w:rsid w:val="00B67F46"/>
    <w:rsid w:val="00B70D61"/>
    <w:rsid w:val="00B7255F"/>
    <w:rsid w:val="00B73CA9"/>
    <w:rsid w:val="00B73F06"/>
    <w:rsid w:val="00B74C14"/>
    <w:rsid w:val="00B75331"/>
    <w:rsid w:val="00B758E2"/>
    <w:rsid w:val="00B76E07"/>
    <w:rsid w:val="00B80711"/>
    <w:rsid w:val="00B80EE3"/>
    <w:rsid w:val="00B8150F"/>
    <w:rsid w:val="00B8395C"/>
    <w:rsid w:val="00B84939"/>
    <w:rsid w:val="00B85D02"/>
    <w:rsid w:val="00B86B3E"/>
    <w:rsid w:val="00B875CC"/>
    <w:rsid w:val="00B91BC0"/>
    <w:rsid w:val="00B92274"/>
    <w:rsid w:val="00B938E1"/>
    <w:rsid w:val="00B94D9F"/>
    <w:rsid w:val="00B95E6F"/>
    <w:rsid w:val="00B96264"/>
    <w:rsid w:val="00B9652B"/>
    <w:rsid w:val="00B9787A"/>
    <w:rsid w:val="00BA032E"/>
    <w:rsid w:val="00BA0C7C"/>
    <w:rsid w:val="00BA18A8"/>
    <w:rsid w:val="00BA378A"/>
    <w:rsid w:val="00BA4A98"/>
    <w:rsid w:val="00BA5A4D"/>
    <w:rsid w:val="00BA5BFF"/>
    <w:rsid w:val="00BA651C"/>
    <w:rsid w:val="00BB0613"/>
    <w:rsid w:val="00BB1319"/>
    <w:rsid w:val="00BB13B4"/>
    <w:rsid w:val="00BB14E0"/>
    <w:rsid w:val="00BB167D"/>
    <w:rsid w:val="00BB25CD"/>
    <w:rsid w:val="00BB2FEC"/>
    <w:rsid w:val="00BB302E"/>
    <w:rsid w:val="00BB5FE3"/>
    <w:rsid w:val="00BB6497"/>
    <w:rsid w:val="00BB6AB5"/>
    <w:rsid w:val="00BB6FAB"/>
    <w:rsid w:val="00BC12C8"/>
    <w:rsid w:val="00BC1828"/>
    <w:rsid w:val="00BC1D74"/>
    <w:rsid w:val="00BC1D80"/>
    <w:rsid w:val="00BC1ECD"/>
    <w:rsid w:val="00BC2CB9"/>
    <w:rsid w:val="00BC30B9"/>
    <w:rsid w:val="00BC3A29"/>
    <w:rsid w:val="00BC3AFE"/>
    <w:rsid w:val="00BC541E"/>
    <w:rsid w:val="00BC6536"/>
    <w:rsid w:val="00BC66C2"/>
    <w:rsid w:val="00BC6B95"/>
    <w:rsid w:val="00BC7954"/>
    <w:rsid w:val="00BD016E"/>
    <w:rsid w:val="00BD02BD"/>
    <w:rsid w:val="00BD0FE6"/>
    <w:rsid w:val="00BD1BC7"/>
    <w:rsid w:val="00BD2610"/>
    <w:rsid w:val="00BD2AAA"/>
    <w:rsid w:val="00BD2FF9"/>
    <w:rsid w:val="00BD3BB4"/>
    <w:rsid w:val="00BD43F4"/>
    <w:rsid w:val="00BD5567"/>
    <w:rsid w:val="00BD5712"/>
    <w:rsid w:val="00BD6C9A"/>
    <w:rsid w:val="00BD6E05"/>
    <w:rsid w:val="00BD7AB0"/>
    <w:rsid w:val="00BE011D"/>
    <w:rsid w:val="00BE1FF8"/>
    <w:rsid w:val="00BE2F62"/>
    <w:rsid w:val="00BE3902"/>
    <w:rsid w:val="00BE711F"/>
    <w:rsid w:val="00BE7F9A"/>
    <w:rsid w:val="00BF1B4E"/>
    <w:rsid w:val="00BF2D44"/>
    <w:rsid w:val="00BF5F96"/>
    <w:rsid w:val="00BF6728"/>
    <w:rsid w:val="00BF6A0C"/>
    <w:rsid w:val="00BF7947"/>
    <w:rsid w:val="00BF7A4D"/>
    <w:rsid w:val="00C000D1"/>
    <w:rsid w:val="00C00700"/>
    <w:rsid w:val="00C024EE"/>
    <w:rsid w:val="00C02C8D"/>
    <w:rsid w:val="00C03075"/>
    <w:rsid w:val="00C03319"/>
    <w:rsid w:val="00C046CD"/>
    <w:rsid w:val="00C05356"/>
    <w:rsid w:val="00C054A0"/>
    <w:rsid w:val="00C05662"/>
    <w:rsid w:val="00C05BBF"/>
    <w:rsid w:val="00C0697E"/>
    <w:rsid w:val="00C06A6C"/>
    <w:rsid w:val="00C06B5F"/>
    <w:rsid w:val="00C07116"/>
    <w:rsid w:val="00C106B0"/>
    <w:rsid w:val="00C1214B"/>
    <w:rsid w:val="00C12809"/>
    <w:rsid w:val="00C12C86"/>
    <w:rsid w:val="00C13727"/>
    <w:rsid w:val="00C14572"/>
    <w:rsid w:val="00C15A47"/>
    <w:rsid w:val="00C16D10"/>
    <w:rsid w:val="00C17031"/>
    <w:rsid w:val="00C1784F"/>
    <w:rsid w:val="00C20D04"/>
    <w:rsid w:val="00C21FD4"/>
    <w:rsid w:val="00C22AF7"/>
    <w:rsid w:val="00C23F61"/>
    <w:rsid w:val="00C24011"/>
    <w:rsid w:val="00C24ABA"/>
    <w:rsid w:val="00C26BBB"/>
    <w:rsid w:val="00C30034"/>
    <w:rsid w:val="00C30D9F"/>
    <w:rsid w:val="00C31591"/>
    <w:rsid w:val="00C32A10"/>
    <w:rsid w:val="00C3388C"/>
    <w:rsid w:val="00C34BD2"/>
    <w:rsid w:val="00C35EEF"/>
    <w:rsid w:val="00C362CE"/>
    <w:rsid w:val="00C36A77"/>
    <w:rsid w:val="00C36D36"/>
    <w:rsid w:val="00C37527"/>
    <w:rsid w:val="00C40A9B"/>
    <w:rsid w:val="00C40DE3"/>
    <w:rsid w:val="00C41A89"/>
    <w:rsid w:val="00C41B35"/>
    <w:rsid w:val="00C42082"/>
    <w:rsid w:val="00C42404"/>
    <w:rsid w:val="00C42510"/>
    <w:rsid w:val="00C426A2"/>
    <w:rsid w:val="00C437AB"/>
    <w:rsid w:val="00C43ECA"/>
    <w:rsid w:val="00C442ED"/>
    <w:rsid w:val="00C5103A"/>
    <w:rsid w:val="00C5153A"/>
    <w:rsid w:val="00C517B4"/>
    <w:rsid w:val="00C54324"/>
    <w:rsid w:val="00C547E5"/>
    <w:rsid w:val="00C54BC6"/>
    <w:rsid w:val="00C55D0A"/>
    <w:rsid w:val="00C566F3"/>
    <w:rsid w:val="00C57B5C"/>
    <w:rsid w:val="00C62F1B"/>
    <w:rsid w:val="00C6552A"/>
    <w:rsid w:val="00C6584A"/>
    <w:rsid w:val="00C663C8"/>
    <w:rsid w:val="00C66B20"/>
    <w:rsid w:val="00C70279"/>
    <w:rsid w:val="00C70511"/>
    <w:rsid w:val="00C706DE"/>
    <w:rsid w:val="00C715EB"/>
    <w:rsid w:val="00C719BC"/>
    <w:rsid w:val="00C721C4"/>
    <w:rsid w:val="00C721DC"/>
    <w:rsid w:val="00C729A5"/>
    <w:rsid w:val="00C729EA"/>
    <w:rsid w:val="00C72DFC"/>
    <w:rsid w:val="00C759CF"/>
    <w:rsid w:val="00C77332"/>
    <w:rsid w:val="00C77B3D"/>
    <w:rsid w:val="00C81B7A"/>
    <w:rsid w:val="00C826B7"/>
    <w:rsid w:val="00C82C5F"/>
    <w:rsid w:val="00C83DBB"/>
    <w:rsid w:val="00C8428E"/>
    <w:rsid w:val="00C844A9"/>
    <w:rsid w:val="00C849EE"/>
    <w:rsid w:val="00C84B45"/>
    <w:rsid w:val="00C85E24"/>
    <w:rsid w:val="00C87C58"/>
    <w:rsid w:val="00C904F2"/>
    <w:rsid w:val="00C91784"/>
    <w:rsid w:val="00C9236B"/>
    <w:rsid w:val="00C93410"/>
    <w:rsid w:val="00C94E2C"/>
    <w:rsid w:val="00C95800"/>
    <w:rsid w:val="00C95B23"/>
    <w:rsid w:val="00C96C85"/>
    <w:rsid w:val="00C96FA6"/>
    <w:rsid w:val="00C97601"/>
    <w:rsid w:val="00C97760"/>
    <w:rsid w:val="00CA01C1"/>
    <w:rsid w:val="00CA0DEC"/>
    <w:rsid w:val="00CA1455"/>
    <w:rsid w:val="00CA236C"/>
    <w:rsid w:val="00CA2DD5"/>
    <w:rsid w:val="00CA2DEF"/>
    <w:rsid w:val="00CA33BA"/>
    <w:rsid w:val="00CA4431"/>
    <w:rsid w:val="00CA5335"/>
    <w:rsid w:val="00CA5D46"/>
    <w:rsid w:val="00CA73B1"/>
    <w:rsid w:val="00CA7EE1"/>
    <w:rsid w:val="00CB04DB"/>
    <w:rsid w:val="00CB0A67"/>
    <w:rsid w:val="00CB0E56"/>
    <w:rsid w:val="00CB1707"/>
    <w:rsid w:val="00CB1B58"/>
    <w:rsid w:val="00CB1E1D"/>
    <w:rsid w:val="00CB3447"/>
    <w:rsid w:val="00CB3CAD"/>
    <w:rsid w:val="00CB3F77"/>
    <w:rsid w:val="00CB4C3E"/>
    <w:rsid w:val="00CB5A80"/>
    <w:rsid w:val="00CB5D33"/>
    <w:rsid w:val="00CB6332"/>
    <w:rsid w:val="00CB6C82"/>
    <w:rsid w:val="00CC0436"/>
    <w:rsid w:val="00CC04DF"/>
    <w:rsid w:val="00CC1AD0"/>
    <w:rsid w:val="00CC21C3"/>
    <w:rsid w:val="00CC286E"/>
    <w:rsid w:val="00CC43B3"/>
    <w:rsid w:val="00CC49A0"/>
    <w:rsid w:val="00CC5E51"/>
    <w:rsid w:val="00CC6CC9"/>
    <w:rsid w:val="00CD07D6"/>
    <w:rsid w:val="00CD095B"/>
    <w:rsid w:val="00CD15AE"/>
    <w:rsid w:val="00CD3C26"/>
    <w:rsid w:val="00CD4333"/>
    <w:rsid w:val="00CD57B6"/>
    <w:rsid w:val="00CD58D0"/>
    <w:rsid w:val="00CD625A"/>
    <w:rsid w:val="00CE1FB0"/>
    <w:rsid w:val="00CE2172"/>
    <w:rsid w:val="00CE290C"/>
    <w:rsid w:val="00CE3F22"/>
    <w:rsid w:val="00CE431A"/>
    <w:rsid w:val="00CE4C13"/>
    <w:rsid w:val="00CE5089"/>
    <w:rsid w:val="00CE5420"/>
    <w:rsid w:val="00CE6398"/>
    <w:rsid w:val="00CE7C37"/>
    <w:rsid w:val="00CF256C"/>
    <w:rsid w:val="00CF2DBD"/>
    <w:rsid w:val="00CF3DB3"/>
    <w:rsid w:val="00CF4EC2"/>
    <w:rsid w:val="00CF53EC"/>
    <w:rsid w:val="00CF57CD"/>
    <w:rsid w:val="00CF666C"/>
    <w:rsid w:val="00D00025"/>
    <w:rsid w:val="00D005F0"/>
    <w:rsid w:val="00D00A52"/>
    <w:rsid w:val="00D00CE0"/>
    <w:rsid w:val="00D03503"/>
    <w:rsid w:val="00D039F1"/>
    <w:rsid w:val="00D03E24"/>
    <w:rsid w:val="00D0417F"/>
    <w:rsid w:val="00D04746"/>
    <w:rsid w:val="00D05550"/>
    <w:rsid w:val="00D06F2E"/>
    <w:rsid w:val="00D10237"/>
    <w:rsid w:val="00D108DF"/>
    <w:rsid w:val="00D11170"/>
    <w:rsid w:val="00D11CA3"/>
    <w:rsid w:val="00D1216C"/>
    <w:rsid w:val="00D12448"/>
    <w:rsid w:val="00D128F5"/>
    <w:rsid w:val="00D13ED0"/>
    <w:rsid w:val="00D15500"/>
    <w:rsid w:val="00D15D53"/>
    <w:rsid w:val="00D1618E"/>
    <w:rsid w:val="00D225A9"/>
    <w:rsid w:val="00D24626"/>
    <w:rsid w:val="00D248DE"/>
    <w:rsid w:val="00D24E43"/>
    <w:rsid w:val="00D25541"/>
    <w:rsid w:val="00D26629"/>
    <w:rsid w:val="00D270FF"/>
    <w:rsid w:val="00D277B9"/>
    <w:rsid w:val="00D278AA"/>
    <w:rsid w:val="00D27FD6"/>
    <w:rsid w:val="00D31D93"/>
    <w:rsid w:val="00D32995"/>
    <w:rsid w:val="00D32BAB"/>
    <w:rsid w:val="00D33F74"/>
    <w:rsid w:val="00D34313"/>
    <w:rsid w:val="00D3663A"/>
    <w:rsid w:val="00D36A81"/>
    <w:rsid w:val="00D36F3A"/>
    <w:rsid w:val="00D37337"/>
    <w:rsid w:val="00D3770F"/>
    <w:rsid w:val="00D37E72"/>
    <w:rsid w:val="00D4095E"/>
    <w:rsid w:val="00D41E0F"/>
    <w:rsid w:val="00D4280D"/>
    <w:rsid w:val="00D42B7D"/>
    <w:rsid w:val="00D43BFA"/>
    <w:rsid w:val="00D44335"/>
    <w:rsid w:val="00D448F5"/>
    <w:rsid w:val="00D44C61"/>
    <w:rsid w:val="00D44C65"/>
    <w:rsid w:val="00D45801"/>
    <w:rsid w:val="00D46089"/>
    <w:rsid w:val="00D47385"/>
    <w:rsid w:val="00D51048"/>
    <w:rsid w:val="00D53EE2"/>
    <w:rsid w:val="00D55E50"/>
    <w:rsid w:val="00D5681A"/>
    <w:rsid w:val="00D56863"/>
    <w:rsid w:val="00D56C41"/>
    <w:rsid w:val="00D6016D"/>
    <w:rsid w:val="00D60D3B"/>
    <w:rsid w:val="00D611F1"/>
    <w:rsid w:val="00D62694"/>
    <w:rsid w:val="00D63949"/>
    <w:rsid w:val="00D64087"/>
    <w:rsid w:val="00D6644A"/>
    <w:rsid w:val="00D66975"/>
    <w:rsid w:val="00D708D2"/>
    <w:rsid w:val="00D71604"/>
    <w:rsid w:val="00D72B05"/>
    <w:rsid w:val="00D73462"/>
    <w:rsid w:val="00D762E5"/>
    <w:rsid w:val="00D76B4A"/>
    <w:rsid w:val="00D774C4"/>
    <w:rsid w:val="00D779E7"/>
    <w:rsid w:val="00D77FD2"/>
    <w:rsid w:val="00D801BF"/>
    <w:rsid w:val="00D82ECB"/>
    <w:rsid w:val="00D832AC"/>
    <w:rsid w:val="00D84296"/>
    <w:rsid w:val="00D8727C"/>
    <w:rsid w:val="00D90D7F"/>
    <w:rsid w:val="00D91935"/>
    <w:rsid w:val="00D92900"/>
    <w:rsid w:val="00D92E4F"/>
    <w:rsid w:val="00D93041"/>
    <w:rsid w:val="00D93D27"/>
    <w:rsid w:val="00D944AC"/>
    <w:rsid w:val="00D94D6F"/>
    <w:rsid w:val="00D959BF"/>
    <w:rsid w:val="00D97983"/>
    <w:rsid w:val="00DA045A"/>
    <w:rsid w:val="00DA0604"/>
    <w:rsid w:val="00DA144B"/>
    <w:rsid w:val="00DA2217"/>
    <w:rsid w:val="00DA3829"/>
    <w:rsid w:val="00DA3C64"/>
    <w:rsid w:val="00DA43BA"/>
    <w:rsid w:val="00DA4648"/>
    <w:rsid w:val="00DA4ED5"/>
    <w:rsid w:val="00DA5481"/>
    <w:rsid w:val="00DA631F"/>
    <w:rsid w:val="00DA6E95"/>
    <w:rsid w:val="00DA79BD"/>
    <w:rsid w:val="00DB037C"/>
    <w:rsid w:val="00DB0AF5"/>
    <w:rsid w:val="00DB0DC4"/>
    <w:rsid w:val="00DB0DDC"/>
    <w:rsid w:val="00DB117B"/>
    <w:rsid w:val="00DB1FED"/>
    <w:rsid w:val="00DC1394"/>
    <w:rsid w:val="00DC14E0"/>
    <w:rsid w:val="00DC252B"/>
    <w:rsid w:val="00DC28A6"/>
    <w:rsid w:val="00DC54CB"/>
    <w:rsid w:val="00DC670D"/>
    <w:rsid w:val="00DD0EF6"/>
    <w:rsid w:val="00DD110F"/>
    <w:rsid w:val="00DD1845"/>
    <w:rsid w:val="00DD1A1B"/>
    <w:rsid w:val="00DD236B"/>
    <w:rsid w:val="00DD4A5D"/>
    <w:rsid w:val="00DD61CE"/>
    <w:rsid w:val="00DD6E96"/>
    <w:rsid w:val="00DD6F22"/>
    <w:rsid w:val="00DD7ADB"/>
    <w:rsid w:val="00DD7E6C"/>
    <w:rsid w:val="00DE0226"/>
    <w:rsid w:val="00DE1EE0"/>
    <w:rsid w:val="00DE2766"/>
    <w:rsid w:val="00DE3276"/>
    <w:rsid w:val="00DE41F9"/>
    <w:rsid w:val="00DE437C"/>
    <w:rsid w:val="00DE50F3"/>
    <w:rsid w:val="00DE52BF"/>
    <w:rsid w:val="00DE554B"/>
    <w:rsid w:val="00DE63F1"/>
    <w:rsid w:val="00DE7B13"/>
    <w:rsid w:val="00DF0E6E"/>
    <w:rsid w:val="00DF2059"/>
    <w:rsid w:val="00DF2A07"/>
    <w:rsid w:val="00DF2BF2"/>
    <w:rsid w:val="00DF396D"/>
    <w:rsid w:val="00DF3BFF"/>
    <w:rsid w:val="00DF4C3A"/>
    <w:rsid w:val="00DF4DBF"/>
    <w:rsid w:val="00DF5100"/>
    <w:rsid w:val="00E008E8"/>
    <w:rsid w:val="00E00CEF"/>
    <w:rsid w:val="00E017A6"/>
    <w:rsid w:val="00E01AD8"/>
    <w:rsid w:val="00E027BD"/>
    <w:rsid w:val="00E038B8"/>
    <w:rsid w:val="00E03A42"/>
    <w:rsid w:val="00E04519"/>
    <w:rsid w:val="00E04ED6"/>
    <w:rsid w:val="00E05E30"/>
    <w:rsid w:val="00E065A3"/>
    <w:rsid w:val="00E10060"/>
    <w:rsid w:val="00E12C9F"/>
    <w:rsid w:val="00E14664"/>
    <w:rsid w:val="00E14920"/>
    <w:rsid w:val="00E15F92"/>
    <w:rsid w:val="00E171C6"/>
    <w:rsid w:val="00E20011"/>
    <w:rsid w:val="00E203EE"/>
    <w:rsid w:val="00E213CD"/>
    <w:rsid w:val="00E2147A"/>
    <w:rsid w:val="00E22946"/>
    <w:rsid w:val="00E22C20"/>
    <w:rsid w:val="00E230CF"/>
    <w:rsid w:val="00E23D5A"/>
    <w:rsid w:val="00E23D6F"/>
    <w:rsid w:val="00E24180"/>
    <w:rsid w:val="00E25E1A"/>
    <w:rsid w:val="00E26BA3"/>
    <w:rsid w:val="00E27116"/>
    <w:rsid w:val="00E279BF"/>
    <w:rsid w:val="00E3007A"/>
    <w:rsid w:val="00E303C1"/>
    <w:rsid w:val="00E30A45"/>
    <w:rsid w:val="00E30BDF"/>
    <w:rsid w:val="00E31896"/>
    <w:rsid w:val="00E31BF2"/>
    <w:rsid w:val="00E3404A"/>
    <w:rsid w:val="00E344B7"/>
    <w:rsid w:val="00E34B9E"/>
    <w:rsid w:val="00E367D7"/>
    <w:rsid w:val="00E4024A"/>
    <w:rsid w:val="00E406F3"/>
    <w:rsid w:val="00E40F9A"/>
    <w:rsid w:val="00E4131E"/>
    <w:rsid w:val="00E42506"/>
    <w:rsid w:val="00E436E2"/>
    <w:rsid w:val="00E43BE3"/>
    <w:rsid w:val="00E43FFF"/>
    <w:rsid w:val="00E443E5"/>
    <w:rsid w:val="00E446A6"/>
    <w:rsid w:val="00E447A7"/>
    <w:rsid w:val="00E44A7C"/>
    <w:rsid w:val="00E45589"/>
    <w:rsid w:val="00E45C58"/>
    <w:rsid w:val="00E47006"/>
    <w:rsid w:val="00E47242"/>
    <w:rsid w:val="00E507DC"/>
    <w:rsid w:val="00E51B6B"/>
    <w:rsid w:val="00E53DFE"/>
    <w:rsid w:val="00E54E6E"/>
    <w:rsid w:val="00E5564B"/>
    <w:rsid w:val="00E55D10"/>
    <w:rsid w:val="00E60477"/>
    <w:rsid w:val="00E609FD"/>
    <w:rsid w:val="00E60EEB"/>
    <w:rsid w:val="00E61545"/>
    <w:rsid w:val="00E61EC4"/>
    <w:rsid w:val="00E62D85"/>
    <w:rsid w:val="00E63426"/>
    <w:rsid w:val="00E635ED"/>
    <w:rsid w:val="00E641E2"/>
    <w:rsid w:val="00E65024"/>
    <w:rsid w:val="00E65F79"/>
    <w:rsid w:val="00E70B46"/>
    <w:rsid w:val="00E726DE"/>
    <w:rsid w:val="00E72B09"/>
    <w:rsid w:val="00E72F73"/>
    <w:rsid w:val="00E72FE3"/>
    <w:rsid w:val="00E73348"/>
    <w:rsid w:val="00E73F4D"/>
    <w:rsid w:val="00E760E0"/>
    <w:rsid w:val="00E76941"/>
    <w:rsid w:val="00E76CB3"/>
    <w:rsid w:val="00E775CB"/>
    <w:rsid w:val="00E82FF1"/>
    <w:rsid w:val="00E833BE"/>
    <w:rsid w:val="00E83AB7"/>
    <w:rsid w:val="00E862C5"/>
    <w:rsid w:val="00E8753F"/>
    <w:rsid w:val="00E906F0"/>
    <w:rsid w:val="00E90826"/>
    <w:rsid w:val="00E91272"/>
    <w:rsid w:val="00E91C54"/>
    <w:rsid w:val="00E91E04"/>
    <w:rsid w:val="00E91F67"/>
    <w:rsid w:val="00E921F8"/>
    <w:rsid w:val="00E9396D"/>
    <w:rsid w:val="00E93BAC"/>
    <w:rsid w:val="00E94C03"/>
    <w:rsid w:val="00E95B7A"/>
    <w:rsid w:val="00E96060"/>
    <w:rsid w:val="00E96C38"/>
    <w:rsid w:val="00E97857"/>
    <w:rsid w:val="00E9798E"/>
    <w:rsid w:val="00E97CD8"/>
    <w:rsid w:val="00EA498D"/>
    <w:rsid w:val="00EA5742"/>
    <w:rsid w:val="00EA5E2E"/>
    <w:rsid w:val="00EA5E9E"/>
    <w:rsid w:val="00EB037E"/>
    <w:rsid w:val="00EB0F03"/>
    <w:rsid w:val="00EB1E4D"/>
    <w:rsid w:val="00EB2F4E"/>
    <w:rsid w:val="00EB2FA0"/>
    <w:rsid w:val="00EB3A90"/>
    <w:rsid w:val="00EB3F6A"/>
    <w:rsid w:val="00EB5972"/>
    <w:rsid w:val="00EB6C33"/>
    <w:rsid w:val="00EB7537"/>
    <w:rsid w:val="00EB75A4"/>
    <w:rsid w:val="00EC08F6"/>
    <w:rsid w:val="00EC4024"/>
    <w:rsid w:val="00EC441B"/>
    <w:rsid w:val="00EC63D2"/>
    <w:rsid w:val="00EC6659"/>
    <w:rsid w:val="00EC7C4F"/>
    <w:rsid w:val="00ED176B"/>
    <w:rsid w:val="00ED1A94"/>
    <w:rsid w:val="00ED1BDF"/>
    <w:rsid w:val="00ED24A2"/>
    <w:rsid w:val="00ED2B2F"/>
    <w:rsid w:val="00ED2B72"/>
    <w:rsid w:val="00ED39F6"/>
    <w:rsid w:val="00ED4EE7"/>
    <w:rsid w:val="00ED4F86"/>
    <w:rsid w:val="00ED5D73"/>
    <w:rsid w:val="00ED6A54"/>
    <w:rsid w:val="00ED7884"/>
    <w:rsid w:val="00EE01D2"/>
    <w:rsid w:val="00EE0AB9"/>
    <w:rsid w:val="00EE551C"/>
    <w:rsid w:val="00EE58D3"/>
    <w:rsid w:val="00EE58FE"/>
    <w:rsid w:val="00EE5A6D"/>
    <w:rsid w:val="00EE667C"/>
    <w:rsid w:val="00EE7E94"/>
    <w:rsid w:val="00EF06D1"/>
    <w:rsid w:val="00EF0FAD"/>
    <w:rsid w:val="00EF295C"/>
    <w:rsid w:val="00EF3E35"/>
    <w:rsid w:val="00EF4F23"/>
    <w:rsid w:val="00EF5471"/>
    <w:rsid w:val="00EF5FE3"/>
    <w:rsid w:val="00EF70A0"/>
    <w:rsid w:val="00EF7483"/>
    <w:rsid w:val="00F006AD"/>
    <w:rsid w:val="00F012A4"/>
    <w:rsid w:val="00F012C6"/>
    <w:rsid w:val="00F017FC"/>
    <w:rsid w:val="00F01C1B"/>
    <w:rsid w:val="00F063BE"/>
    <w:rsid w:val="00F071A8"/>
    <w:rsid w:val="00F07395"/>
    <w:rsid w:val="00F101F9"/>
    <w:rsid w:val="00F1059D"/>
    <w:rsid w:val="00F1113E"/>
    <w:rsid w:val="00F11A57"/>
    <w:rsid w:val="00F1298E"/>
    <w:rsid w:val="00F12ACE"/>
    <w:rsid w:val="00F1334A"/>
    <w:rsid w:val="00F13357"/>
    <w:rsid w:val="00F13706"/>
    <w:rsid w:val="00F14357"/>
    <w:rsid w:val="00F14B3D"/>
    <w:rsid w:val="00F15867"/>
    <w:rsid w:val="00F15DF5"/>
    <w:rsid w:val="00F1626F"/>
    <w:rsid w:val="00F16E69"/>
    <w:rsid w:val="00F20688"/>
    <w:rsid w:val="00F23067"/>
    <w:rsid w:val="00F23982"/>
    <w:rsid w:val="00F24C6A"/>
    <w:rsid w:val="00F25839"/>
    <w:rsid w:val="00F26093"/>
    <w:rsid w:val="00F26470"/>
    <w:rsid w:val="00F27969"/>
    <w:rsid w:val="00F33D26"/>
    <w:rsid w:val="00F33FC6"/>
    <w:rsid w:val="00F353A8"/>
    <w:rsid w:val="00F35A1D"/>
    <w:rsid w:val="00F35BAA"/>
    <w:rsid w:val="00F36852"/>
    <w:rsid w:val="00F42AB7"/>
    <w:rsid w:val="00F4325B"/>
    <w:rsid w:val="00F4457F"/>
    <w:rsid w:val="00F44861"/>
    <w:rsid w:val="00F4506B"/>
    <w:rsid w:val="00F461E1"/>
    <w:rsid w:val="00F46949"/>
    <w:rsid w:val="00F46C78"/>
    <w:rsid w:val="00F471A8"/>
    <w:rsid w:val="00F475BB"/>
    <w:rsid w:val="00F507D0"/>
    <w:rsid w:val="00F52DBE"/>
    <w:rsid w:val="00F52FCB"/>
    <w:rsid w:val="00F532F9"/>
    <w:rsid w:val="00F5654C"/>
    <w:rsid w:val="00F5675F"/>
    <w:rsid w:val="00F56DA2"/>
    <w:rsid w:val="00F613EA"/>
    <w:rsid w:val="00F65C5E"/>
    <w:rsid w:val="00F669CA"/>
    <w:rsid w:val="00F703DE"/>
    <w:rsid w:val="00F71430"/>
    <w:rsid w:val="00F73C0A"/>
    <w:rsid w:val="00F74464"/>
    <w:rsid w:val="00F74F0D"/>
    <w:rsid w:val="00F76FE6"/>
    <w:rsid w:val="00F805CF"/>
    <w:rsid w:val="00F82B24"/>
    <w:rsid w:val="00F844D7"/>
    <w:rsid w:val="00F847F4"/>
    <w:rsid w:val="00F86562"/>
    <w:rsid w:val="00F86F55"/>
    <w:rsid w:val="00F90272"/>
    <w:rsid w:val="00F90E08"/>
    <w:rsid w:val="00F91FE7"/>
    <w:rsid w:val="00F92E43"/>
    <w:rsid w:val="00F93F7A"/>
    <w:rsid w:val="00F94262"/>
    <w:rsid w:val="00F94B60"/>
    <w:rsid w:val="00F951DA"/>
    <w:rsid w:val="00F952E5"/>
    <w:rsid w:val="00F964E2"/>
    <w:rsid w:val="00F96A91"/>
    <w:rsid w:val="00F96DE3"/>
    <w:rsid w:val="00F976AB"/>
    <w:rsid w:val="00F97D70"/>
    <w:rsid w:val="00FA0B98"/>
    <w:rsid w:val="00FA148F"/>
    <w:rsid w:val="00FA15F9"/>
    <w:rsid w:val="00FA2216"/>
    <w:rsid w:val="00FA2BBE"/>
    <w:rsid w:val="00FA2C79"/>
    <w:rsid w:val="00FA3B4D"/>
    <w:rsid w:val="00FA4F90"/>
    <w:rsid w:val="00FA5884"/>
    <w:rsid w:val="00FA5FBA"/>
    <w:rsid w:val="00FB279D"/>
    <w:rsid w:val="00FB4CB6"/>
    <w:rsid w:val="00FB5BCA"/>
    <w:rsid w:val="00FB69EF"/>
    <w:rsid w:val="00FC068D"/>
    <w:rsid w:val="00FC1A88"/>
    <w:rsid w:val="00FC2577"/>
    <w:rsid w:val="00FC2D0A"/>
    <w:rsid w:val="00FC3CD5"/>
    <w:rsid w:val="00FC3E02"/>
    <w:rsid w:val="00FC65FD"/>
    <w:rsid w:val="00FC699F"/>
    <w:rsid w:val="00FD116D"/>
    <w:rsid w:val="00FD17B4"/>
    <w:rsid w:val="00FD1A0A"/>
    <w:rsid w:val="00FD39E0"/>
    <w:rsid w:val="00FD43EC"/>
    <w:rsid w:val="00FD6FAD"/>
    <w:rsid w:val="00FD715E"/>
    <w:rsid w:val="00FD7654"/>
    <w:rsid w:val="00FD7E38"/>
    <w:rsid w:val="00FD7F63"/>
    <w:rsid w:val="00FE0054"/>
    <w:rsid w:val="00FE03CC"/>
    <w:rsid w:val="00FE27E8"/>
    <w:rsid w:val="00FE3A52"/>
    <w:rsid w:val="00FE47EB"/>
    <w:rsid w:val="00FE6041"/>
    <w:rsid w:val="00FE6653"/>
    <w:rsid w:val="00FE7890"/>
    <w:rsid w:val="00FE7C78"/>
    <w:rsid w:val="00FF0AAA"/>
    <w:rsid w:val="00FF194F"/>
    <w:rsid w:val="00FF288E"/>
    <w:rsid w:val="00FF3451"/>
    <w:rsid w:val="00FF52C1"/>
    <w:rsid w:val="00FF5D2D"/>
    <w:rsid w:val="00FF62E1"/>
    <w:rsid w:val="00FF649C"/>
    <w:rsid w:val="00FF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F8E"/>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730AB7"/>
    <w:pPr>
      <w:keepNext/>
      <w:jc w:val="center"/>
      <w:outlineLvl w:val="0"/>
    </w:pPr>
    <w:rPr>
      <w:b/>
      <w:sz w:val="22"/>
      <w:szCs w:val="20"/>
      <w:lang w:val="en-US"/>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73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730AB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180FBD"/>
    <w:pPr>
      <w:keepNext/>
      <w:spacing w:before="240" w:after="60"/>
      <w:outlineLvl w:val="3"/>
    </w:pPr>
    <w:rPr>
      <w:b/>
      <w:bCs/>
      <w:sz w:val="28"/>
      <w:szCs w:val="28"/>
      <w:lang w:val="en-US"/>
    </w:rPr>
  </w:style>
  <w:style w:type="paragraph" w:styleId="5">
    <w:name w:val="heading 5"/>
    <w:basedOn w:val="a0"/>
    <w:next w:val="a0"/>
    <w:link w:val="50"/>
    <w:qFormat/>
    <w:rsid w:val="00180FBD"/>
    <w:pPr>
      <w:spacing w:before="240" w:after="60"/>
      <w:outlineLvl w:val="4"/>
    </w:pPr>
    <w:rPr>
      <w:b/>
      <w:bCs/>
      <w:i/>
      <w:iCs/>
      <w:sz w:val="26"/>
      <w:szCs w:val="26"/>
      <w:lang w:val="en-US"/>
    </w:rPr>
  </w:style>
  <w:style w:type="paragraph" w:styleId="6">
    <w:name w:val="heading 6"/>
    <w:basedOn w:val="a0"/>
    <w:next w:val="a0"/>
    <w:link w:val="60"/>
    <w:qFormat/>
    <w:rsid w:val="00180FBD"/>
    <w:pPr>
      <w:spacing w:before="240" w:after="60"/>
      <w:outlineLvl w:val="5"/>
    </w:pPr>
    <w:rPr>
      <w:b/>
      <w:bCs/>
      <w:sz w:val="22"/>
      <w:szCs w:val="22"/>
      <w:lang w:val="en-US"/>
    </w:rPr>
  </w:style>
  <w:style w:type="paragraph" w:styleId="7">
    <w:name w:val="heading 7"/>
    <w:basedOn w:val="a0"/>
    <w:next w:val="a0"/>
    <w:link w:val="70"/>
    <w:uiPriority w:val="99"/>
    <w:qFormat/>
    <w:rsid w:val="00180FBD"/>
    <w:pPr>
      <w:keepNext/>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180FBD"/>
    <w:pPr>
      <w:spacing w:before="240" w:after="60"/>
      <w:outlineLvl w:val="7"/>
    </w:pPr>
    <w:rPr>
      <w:i/>
      <w:iCs/>
      <w:lang w:val="en-US"/>
    </w:rPr>
  </w:style>
  <w:style w:type="paragraph" w:styleId="9">
    <w:name w:val="heading 9"/>
    <w:basedOn w:val="a0"/>
    <w:next w:val="a0"/>
    <w:link w:val="90"/>
    <w:uiPriority w:val="99"/>
    <w:qFormat/>
    <w:rsid w:val="00180FBD"/>
    <w:pPr>
      <w:keepNext/>
      <w:spacing w:line="360" w:lineRule="auto"/>
      <w:ind w:left="2160" w:firstLine="720"/>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730AB7"/>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730A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730AB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180FBD"/>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180FB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180FBD"/>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180FB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180FBD"/>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180FBD"/>
    <w:rPr>
      <w:rFonts w:ascii="Times New Roman" w:eastAsia="Times New Roman" w:hAnsi="Times New Roman" w:cs="Times New Roman"/>
      <w:b/>
      <w:bCs/>
      <w:sz w:val="32"/>
      <w:szCs w:val="20"/>
      <w:lang w:eastAsia="ru-RU"/>
    </w:rPr>
  </w:style>
  <w:style w:type="paragraph" w:customStyle="1" w:styleId="just">
    <w:name w:val="just"/>
    <w:basedOn w:val="a0"/>
    <w:rsid w:val="00730AB7"/>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rsid w:val="00730AB7"/>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730AB7"/>
    <w:rPr>
      <w:rFonts w:ascii="Times New Roman" w:eastAsia="Times New Roman" w:hAnsi="Times New Roman" w:cs="Times New Roman"/>
      <w:sz w:val="20"/>
      <w:szCs w:val="20"/>
      <w:lang w:val="en-US" w:eastAsia="ru-RU"/>
    </w:rPr>
  </w:style>
  <w:style w:type="paragraph" w:styleId="a6">
    <w:name w:val="List"/>
    <w:basedOn w:val="a0"/>
    <w:uiPriority w:val="99"/>
    <w:rsid w:val="00730AB7"/>
    <w:pPr>
      <w:widowControl w:val="0"/>
      <w:ind w:left="283" w:hanging="283"/>
      <w:jc w:val="both"/>
    </w:pPr>
    <w:rPr>
      <w:sz w:val="20"/>
      <w:szCs w:val="20"/>
    </w:rPr>
  </w:style>
  <w:style w:type="paragraph" w:customStyle="1" w:styleId="S">
    <w:name w:val="S_Маркированный"/>
    <w:basedOn w:val="a0"/>
    <w:link w:val="S1"/>
    <w:autoRedefine/>
    <w:qFormat/>
    <w:rsid w:val="00730AB7"/>
    <w:pPr>
      <w:tabs>
        <w:tab w:val="left" w:pos="0"/>
      </w:tabs>
      <w:suppressAutoHyphens/>
      <w:jc w:val="center"/>
    </w:pPr>
    <w:rPr>
      <w:bCs/>
      <w:iCs/>
      <w:sz w:val="28"/>
      <w:szCs w:val="28"/>
      <w:lang w:eastAsia="ar-SA"/>
    </w:rPr>
  </w:style>
  <w:style w:type="character" w:customStyle="1" w:styleId="S1">
    <w:name w:val="S_Маркированный Знак1"/>
    <w:link w:val="S"/>
    <w:locked/>
    <w:rsid w:val="00730AB7"/>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730AB7"/>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730AB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30AB7"/>
    <w:pPr>
      <w:tabs>
        <w:tab w:val="center" w:pos="4677"/>
        <w:tab w:val="right" w:pos="9355"/>
      </w:tabs>
    </w:pPr>
  </w:style>
  <w:style w:type="character" w:customStyle="1" w:styleId="aa">
    <w:name w:val="Нижний колонтитул Знак"/>
    <w:basedOn w:val="a1"/>
    <w:link w:val="a9"/>
    <w:uiPriority w:val="99"/>
    <w:rsid w:val="00730AB7"/>
    <w:rPr>
      <w:rFonts w:ascii="Times New Roman" w:eastAsia="Times New Roman" w:hAnsi="Times New Roman" w:cs="Times New Roman"/>
      <w:sz w:val="24"/>
      <w:szCs w:val="24"/>
      <w:lang w:eastAsia="ru-RU"/>
    </w:rPr>
  </w:style>
  <w:style w:type="character" w:styleId="ab">
    <w:name w:val="Hyperlink"/>
    <w:uiPriority w:val="99"/>
    <w:rsid w:val="00730AB7"/>
    <w:rPr>
      <w:color w:val="0000FF"/>
      <w:u w:val="single"/>
    </w:rPr>
  </w:style>
  <w:style w:type="paragraph" w:styleId="11">
    <w:name w:val="toc 1"/>
    <w:basedOn w:val="a0"/>
    <w:next w:val="a0"/>
    <w:autoRedefine/>
    <w:uiPriority w:val="39"/>
    <w:rsid w:val="00B5710B"/>
    <w:pPr>
      <w:tabs>
        <w:tab w:val="right" w:leader="dot" w:pos="9638"/>
      </w:tabs>
      <w:spacing w:before="60"/>
      <w:jc w:val="both"/>
    </w:pPr>
    <w:rPr>
      <w:b/>
      <w:caps/>
      <w:noProof/>
      <w:szCs w:val="28"/>
    </w:rPr>
  </w:style>
  <w:style w:type="paragraph" w:styleId="21">
    <w:name w:val="toc 2"/>
    <w:basedOn w:val="a0"/>
    <w:next w:val="a0"/>
    <w:link w:val="22"/>
    <w:autoRedefine/>
    <w:uiPriority w:val="39"/>
    <w:rsid w:val="00B5710B"/>
    <w:pPr>
      <w:spacing w:before="60"/>
      <w:ind w:left="198" w:hanging="198"/>
    </w:pPr>
    <w:rPr>
      <w:b/>
      <w:bCs/>
      <w:noProof/>
      <w:szCs w:val="28"/>
      <w:lang w:val="en-US"/>
    </w:rPr>
  </w:style>
  <w:style w:type="character" w:customStyle="1" w:styleId="22">
    <w:name w:val="Оглавление 2 Знак"/>
    <w:basedOn w:val="a1"/>
    <w:link w:val="21"/>
    <w:uiPriority w:val="39"/>
    <w:rsid w:val="00B5710B"/>
    <w:rPr>
      <w:rFonts w:ascii="Times New Roman" w:eastAsia="Times New Roman" w:hAnsi="Times New Roman" w:cs="Times New Roman"/>
      <w:b/>
      <w:bCs/>
      <w:noProof/>
      <w:sz w:val="24"/>
      <w:szCs w:val="28"/>
      <w:lang w:val="en-US" w:eastAsia="ru-RU"/>
    </w:rPr>
  </w:style>
  <w:style w:type="paragraph" w:styleId="31">
    <w:name w:val="toc 3"/>
    <w:basedOn w:val="a0"/>
    <w:next w:val="a0"/>
    <w:autoRedefine/>
    <w:uiPriority w:val="39"/>
    <w:rsid w:val="00B5710B"/>
    <w:pPr>
      <w:tabs>
        <w:tab w:val="right" w:leader="dot" w:pos="9639"/>
      </w:tabs>
      <w:ind w:left="403"/>
      <w:jc w:val="both"/>
    </w:pPr>
    <w:rPr>
      <w:b/>
      <w:szCs w:val="20"/>
      <w:lang w:val="en-US"/>
    </w:rPr>
  </w:style>
  <w:style w:type="table" w:styleId="ac">
    <w:name w:val="Table Grid"/>
    <w:basedOn w:val="a2"/>
    <w:uiPriority w:val="39"/>
    <w:rsid w:val="00730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0"/>
    <w:rsid w:val="00730AB7"/>
    <w:pPr>
      <w:spacing w:before="100" w:beforeAutospacing="1" w:after="100" w:afterAutospacing="1"/>
    </w:pPr>
  </w:style>
  <w:style w:type="paragraph" w:customStyle="1" w:styleId="pboth">
    <w:name w:val="pboth"/>
    <w:basedOn w:val="a0"/>
    <w:rsid w:val="00730AB7"/>
    <w:pPr>
      <w:spacing w:before="100" w:beforeAutospacing="1" w:after="100" w:afterAutospacing="1"/>
    </w:pPr>
  </w:style>
  <w:style w:type="paragraph" w:styleId="ad">
    <w:name w:val="List Paragraph"/>
    <w:aliases w:val="it_List1,Ненумерованный список,основной диплом,Абзац списка11,ПАРАГРАФ,Абзац списка для документа,Варианты ответов,Введение,мой,Выделеный,Текст с номером,Абзац списка4,Абзац списка основной"/>
    <w:basedOn w:val="a0"/>
    <w:link w:val="ae"/>
    <w:uiPriority w:val="34"/>
    <w:qFormat/>
    <w:rsid w:val="00730AB7"/>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мой Знак,Выделеный Знак,Текст с номером Знак,Абзац списка4 Знак"/>
    <w:link w:val="ad"/>
    <w:uiPriority w:val="34"/>
    <w:qFormat/>
    <w:rsid w:val="00730AB7"/>
    <w:rPr>
      <w:rFonts w:ascii="Times New Roman" w:eastAsia="Calibri" w:hAnsi="Times New Roman" w:cs="Times New Roman"/>
      <w:sz w:val="20"/>
      <w:szCs w:val="20"/>
      <w:lang w:eastAsia="ru-RU"/>
    </w:rPr>
  </w:style>
  <w:style w:type="character" w:styleId="af">
    <w:name w:val="footnote reference"/>
    <w:aliases w:val="Знак сноски-FN,Ciae niinee-FN"/>
    <w:uiPriority w:val="99"/>
    <w:unhideWhenUsed/>
    <w:rsid w:val="00730AB7"/>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730AB7"/>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730AB7"/>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rsid w:val="00730AB7"/>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730AB7"/>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730AB7"/>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730AB7"/>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af5"/>
    <w:unhideWhenUsed/>
    <w:qFormat/>
    <w:rsid w:val="00730AB7"/>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f4"/>
    <w:rsid w:val="00730AB7"/>
    <w:rPr>
      <w:rFonts w:ascii="Times New Roman" w:eastAsia="Times New Roman" w:hAnsi="Times New Roman" w:cs="Times New Roman"/>
      <w:sz w:val="24"/>
      <w:szCs w:val="24"/>
      <w:lang w:eastAsia="ru-RU"/>
    </w:rPr>
  </w:style>
  <w:style w:type="character" w:styleId="af6">
    <w:name w:val="page number"/>
    <w:basedOn w:val="a1"/>
    <w:rsid w:val="00730AB7"/>
  </w:style>
  <w:style w:type="character" w:customStyle="1" w:styleId="apple-converted-space">
    <w:name w:val="apple-converted-space"/>
    <w:basedOn w:val="a1"/>
    <w:rsid w:val="00730AB7"/>
  </w:style>
  <w:style w:type="paragraph" w:styleId="af7">
    <w:name w:val="No Spacing"/>
    <w:link w:val="af8"/>
    <w:uiPriority w:val="1"/>
    <w:qFormat/>
    <w:rsid w:val="00730AB7"/>
    <w:pPr>
      <w:spacing w:after="0" w:line="240" w:lineRule="auto"/>
    </w:pPr>
    <w:rPr>
      <w:rFonts w:ascii="Calibri" w:eastAsia="Calibri" w:hAnsi="Calibri" w:cs="Times New Roman"/>
    </w:rPr>
  </w:style>
  <w:style w:type="character" w:customStyle="1" w:styleId="af8">
    <w:name w:val="Без интервала Знак"/>
    <w:link w:val="af7"/>
    <w:uiPriority w:val="1"/>
    <w:qFormat/>
    <w:rsid w:val="00730AB7"/>
    <w:rPr>
      <w:rFonts w:ascii="Calibri" w:eastAsia="Calibri" w:hAnsi="Calibri" w:cs="Times New Roman"/>
    </w:rPr>
  </w:style>
  <w:style w:type="paragraph" w:styleId="32">
    <w:name w:val="Body Text 3"/>
    <w:basedOn w:val="a0"/>
    <w:link w:val="33"/>
    <w:uiPriority w:val="99"/>
    <w:rsid w:val="00531F84"/>
    <w:pPr>
      <w:spacing w:after="120"/>
    </w:pPr>
    <w:rPr>
      <w:sz w:val="16"/>
      <w:szCs w:val="16"/>
      <w:lang w:val="en-US"/>
    </w:rPr>
  </w:style>
  <w:style w:type="character" w:customStyle="1" w:styleId="33">
    <w:name w:val="Основной текст 3 Знак"/>
    <w:basedOn w:val="a1"/>
    <w:link w:val="32"/>
    <w:uiPriority w:val="99"/>
    <w:rsid w:val="00531F84"/>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531F84"/>
    <w:rPr>
      <w:rFonts w:ascii="Courier New" w:hAnsi="Courier New" w:cs="Courier New"/>
      <w:sz w:val="20"/>
      <w:szCs w:val="20"/>
      <w:lang w:val="en-US" w:eastAsia="en-US"/>
    </w:rPr>
  </w:style>
  <w:style w:type="character" w:customStyle="1" w:styleId="afa">
    <w:name w:val="Текст Знак"/>
    <w:basedOn w:val="a1"/>
    <w:link w:val="af9"/>
    <w:uiPriority w:val="99"/>
    <w:rsid w:val="00531F84"/>
    <w:rPr>
      <w:rFonts w:ascii="Courier New" w:eastAsia="Times New Roman" w:hAnsi="Courier New" w:cs="Courier New"/>
      <w:sz w:val="20"/>
      <w:szCs w:val="20"/>
      <w:lang w:val="en-US"/>
    </w:rPr>
  </w:style>
  <w:style w:type="paragraph" w:styleId="afb">
    <w:name w:val="Balloon Text"/>
    <w:basedOn w:val="a0"/>
    <w:link w:val="afc"/>
    <w:uiPriority w:val="99"/>
    <w:unhideWhenUsed/>
    <w:rsid w:val="00F73C0A"/>
    <w:rPr>
      <w:rFonts w:ascii="Segoe UI" w:hAnsi="Segoe UI" w:cs="Segoe UI"/>
      <w:sz w:val="18"/>
      <w:szCs w:val="18"/>
    </w:rPr>
  </w:style>
  <w:style w:type="character" w:customStyle="1" w:styleId="afc">
    <w:name w:val="Текст выноски Знак"/>
    <w:basedOn w:val="a1"/>
    <w:link w:val="afb"/>
    <w:uiPriority w:val="99"/>
    <w:rsid w:val="00F73C0A"/>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nhideWhenUsed/>
    <w:qFormat/>
    <w:rsid w:val="00BB6497"/>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
    <w:link w:val="afd"/>
    <w:rsid w:val="00180FBD"/>
    <w:rPr>
      <w:rFonts w:ascii="Times New Roman" w:eastAsia="Times New Roman" w:hAnsi="Times New Roman" w:cs="Times New Roman"/>
      <w:sz w:val="24"/>
      <w:szCs w:val="24"/>
      <w:lang w:eastAsia="ru-RU"/>
    </w:rPr>
  </w:style>
  <w:style w:type="paragraph" w:customStyle="1" w:styleId="xl65">
    <w:name w:val="xl65"/>
    <w:basedOn w:val="a0"/>
    <w:rsid w:val="00180FB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rsid w:val="00180FB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rsid w:val="00180FBD"/>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180FBD"/>
    <w:pPr>
      <w:ind w:firstLine="360"/>
      <w:jc w:val="both"/>
    </w:pPr>
    <w:rPr>
      <w:sz w:val="28"/>
      <w:szCs w:val="20"/>
    </w:rPr>
  </w:style>
  <w:style w:type="character" w:customStyle="1" w:styleId="35">
    <w:name w:val="Основной текст с отступом 3 Знак"/>
    <w:basedOn w:val="a1"/>
    <w:link w:val="34"/>
    <w:uiPriority w:val="99"/>
    <w:rsid w:val="00180FBD"/>
    <w:rPr>
      <w:rFonts w:ascii="Times New Roman" w:eastAsia="Times New Roman" w:hAnsi="Times New Roman" w:cs="Times New Roman"/>
      <w:sz w:val="28"/>
      <w:szCs w:val="20"/>
      <w:lang w:eastAsia="ru-RU"/>
    </w:rPr>
  </w:style>
  <w:style w:type="paragraph" w:customStyle="1" w:styleId="xl53">
    <w:name w:val="xl5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180FBD"/>
    <w:rPr>
      <w:b/>
      <w:bCs/>
    </w:rPr>
  </w:style>
  <w:style w:type="paragraph" w:styleId="41">
    <w:name w:val="toc 4"/>
    <w:basedOn w:val="a0"/>
    <w:next w:val="a0"/>
    <w:autoRedefine/>
    <w:uiPriority w:val="39"/>
    <w:rsid w:val="00180FBD"/>
    <w:pPr>
      <w:tabs>
        <w:tab w:val="right" w:leader="dot" w:pos="10230"/>
      </w:tabs>
      <w:ind w:left="600" w:right="581"/>
    </w:pPr>
    <w:rPr>
      <w:b/>
      <w:sz w:val="28"/>
      <w:szCs w:val="20"/>
      <w:lang w:val="en-US"/>
    </w:rPr>
  </w:style>
  <w:style w:type="paragraph" w:styleId="25">
    <w:name w:val="Body Text Indent 2"/>
    <w:basedOn w:val="a0"/>
    <w:link w:val="26"/>
    <w:uiPriority w:val="99"/>
    <w:rsid w:val="00180FBD"/>
    <w:pPr>
      <w:spacing w:after="120" w:line="480" w:lineRule="auto"/>
      <w:ind w:left="283"/>
    </w:pPr>
    <w:rPr>
      <w:sz w:val="20"/>
      <w:szCs w:val="20"/>
      <w:lang w:val="en-US"/>
    </w:rPr>
  </w:style>
  <w:style w:type="character" w:customStyle="1" w:styleId="26">
    <w:name w:val="Основной текст с отступом 2 Знак"/>
    <w:basedOn w:val="a1"/>
    <w:link w:val="25"/>
    <w:uiPriority w:val="99"/>
    <w:rsid w:val="00180FBD"/>
    <w:rPr>
      <w:rFonts w:ascii="Times New Roman" w:eastAsia="Times New Roman" w:hAnsi="Times New Roman" w:cs="Times New Roman"/>
      <w:sz w:val="20"/>
      <w:szCs w:val="20"/>
      <w:lang w:val="en-US" w:eastAsia="ru-RU"/>
    </w:rPr>
  </w:style>
  <w:style w:type="paragraph" w:customStyle="1" w:styleId="main">
    <w:name w:val="main"/>
    <w:basedOn w:val="a0"/>
    <w:uiPriority w:val="99"/>
    <w:rsid w:val="00180FBD"/>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180FBD"/>
    <w:pPr>
      <w:ind w:firstLine="720"/>
      <w:jc w:val="center"/>
    </w:pPr>
    <w:rPr>
      <w:b/>
      <w:bCs/>
      <w:sz w:val="28"/>
    </w:rPr>
  </w:style>
  <w:style w:type="character" w:customStyle="1" w:styleId="aff2">
    <w:name w:val="Название Знак"/>
    <w:basedOn w:val="a1"/>
    <w:link w:val="aff1"/>
    <w:uiPriority w:val="10"/>
    <w:rsid w:val="00180FBD"/>
    <w:rPr>
      <w:rFonts w:ascii="Times New Roman" w:eastAsia="Times New Roman" w:hAnsi="Times New Roman" w:cs="Times New Roman"/>
      <w:b/>
      <w:bCs/>
      <w:sz w:val="28"/>
      <w:szCs w:val="24"/>
      <w:lang w:eastAsia="ru-RU"/>
    </w:rPr>
  </w:style>
  <w:style w:type="paragraph" w:customStyle="1" w:styleId="xl30">
    <w:name w:val="xl30"/>
    <w:basedOn w:val="a0"/>
    <w:uiPriority w:val="99"/>
    <w:rsid w:val="00180FB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rsid w:val="00180FBD"/>
    <w:pPr>
      <w:spacing w:after="120"/>
      <w:jc w:val="right"/>
    </w:pPr>
    <w:rPr>
      <w:rFonts w:ascii="Arial" w:hAnsi="Arial"/>
      <w:spacing w:val="60"/>
      <w:szCs w:val="20"/>
    </w:rPr>
  </w:style>
  <w:style w:type="paragraph" w:customStyle="1" w:styleId="xl31">
    <w:name w:val="xl31"/>
    <w:basedOn w:val="a0"/>
    <w:uiPriority w:val="99"/>
    <w:rsid w:val="00180FBD"/>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rsid w:val="00180FBD"/>
    <w:pPr>
      <w:spacing w:before="60" w:after="60"/>
      <w:ind w:left="1134"/>
      <w:jc w:val="both"/>
    </w:pPr>
    <w:rPr>
      <w:rFonts w:ascii="Verdana" w:hAnsi="Verdana"/>
      <w:sz w:val="16"/>
      <w:szCs w:val="20"/>
    </w:rPr>
  </w:style>
  <w:style w:type="paragraph" w:customStyle="1" w:styleId="main0">
    <w:name w:val="main Знак"/>
    <w:basedOn w:val="a0"/>
    <w:link w:val="main1"/>
    <w:rsid w:val="00180FBD"/>
    <w:pPr>
      <w:spacing w:before="100" w:beforeAutospacing="1"/>
    </w:pPr>
    <w:rPr>
      <w:rFonts w:ascii="Verdana" w:hAnsi="Verdana"/>
      <w:sz w:val="19"/>
      <w:szCs w:val="19"/>
    </w:rPr>
  </w:style>
  <w:style w:type="character" w:customStyle="1" w:styleId="main1">
    <w:name w:val="main Знак Знак"/>
    <w:link w:val="main0"/>
    <w:rsid w:val="00180FBD"/>
    <w:rPr>
      <w:rFonts w:ascii="Verdana" w:eastAsia="Times New Roman" w:hAnsi="Verdana" w:cs="Times New Roman"/>
      <w:sz w:val="19"/>
      <w:szCs w:val="19"/>
      <w:lang w:eastAsia="ru-RU"/>
    </w:rPr>
  </w:style>
  <w:style w:type="character" w:customStyle="1" w:styleId="body">
    <w:name w:val="body"/>
    <w:basedOn w:val="a1"/>
    <w:rsid w:val="00180FBD"/>
  </w:style>
  <w:style w:type="paragraph" w:customStyle="1" w:styleId="xl37">
    <w:name w:val="xl37"/>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180FBD"/>
    <w:rPr>
      <w:color w:val="800080"/>
      <w:u w:val="single"/>
    </w:rPr>
  </w:style>
  <w:style w:type="paragraph" w:customStyle="1" w:styleId="news">
    <w:name w:val="news"/>
    <w:basedOn w:val="a0"/>
    <w:uiPriority w:val="99"/>
    <w:rsid w:val="00180FBD"/>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18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80FBD"/>
    <w:rPr>
      <w:rFonts w:ascii="Courier New" w:eastAsia="Times New Roman" w:hAnsi="Courier New" w:cs="Courier New"/>
      <w:sz w:val="20"/>
      <w:szCs w:val="20"/>
      <w:lang w:eastAsia="ru-RU"/>
    </w:rPr>
  </w:style>
  <w:style w:type="character" w:customStyle="1" w:styleId="rvts314518">
    <w:name w:val="rvts314518"/>
    <w:rsid w:val="00180FBD"/>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180FBD"/>
    <w:rPr>
      <w:rFonts w:ascii="Verdana" w:hAnsi="Verdana" w:hint="default"/>
      <w:sz w:val="15"/>
      <w:szCs w:val="15"/>
    </w:rPr>
  </w:style>
  <w:style w:type="paragraph" w:customStyle="1" w:styleId="text">
    <w:name w:val="text"/>
    <w:basedOn w:val="a0"/>
    <w:uiPriority w:val="99"/>
    <w:rsid w:val="00180FBD"/>
    <w:rPr>
      <w:sz w:val="19"/>
      <w:szCs w:val="19"/>
    </w:rPr>
  </w:style>
  <w:style w:type="paragraph" w:customStyle="1" w:styleId="smallwhite">
    <w:name w:val="small white"/>
    <w:basedOn w:val="a0"/>
    <w:uiPriority w:val="99"/>
    <w:rsid w:val="00180FBD"/>
    <w:pPr>
      <w:spacing w:before="200" w:after="200"/>
    </w:pPr>
  </w:style>
  <w:style w:type="paragraph" w:styleId="51">
    <w:name w:val="toc 5"/>
    <w:basedOn w:val="a0"/>
    <w:next w:val="a0"/>
    <w:autoRedefine/>
    <w:uiPriority w:val="39"/>
    <w:rsid w:val="00180FBD"/>
    <w:pPr>
      <w:tabs>
        <w:tab w:val="right" w:leader="dot" w:pos="10251"/>
      </w:tabs>
      <w:ind w:left="800"/>
    </w:pPr>
    <w:rPr>
      <w:b/>
      <w:szCs w:val="18"/>
      <w:lang w:val="en-US"/>
    </w:rPr>
  </w:style>
  <w:style w:type="paragraph" w:styleId="61">
    <w:name w:val="toc 6"/>
    <w:basedOn w:val="a0"/>
    <w:next w:val="a0"/>
    <w:autoRedefine/>
    <w:uiPriority w:val="39"/>
    <w:rsid w:val="00180FBD"/>
    <w:pPr>
      <w:ind w:left="1000"/>
    </w:pPr>
    <w:rPr>
      <w:sz w:val="18"/>
      <w:szCs w:val="18"/>
      <w:lang w:val="en-US"/>
    </w:rPr>
  </w:style>
  <w:style w:type="paragraph" w:styleId="71">
    <w:name w:val="toc 7"/>
    <w:basedOn w:val="a0"/>
    <w:next w:val="a0"/>
    <w:autoRedefine/>
    <w:uiPriority w:val="39"/>
    <w:rsid w:val="00180FBD"/>
    <w:pPr>
      <w:ind w:left="1200"/>
    </w:pPr>
    <w:rPr>
      <w:sz w:val="18"/>
      <w:szCs w:val="18"/>
      <w:lang w:val="en-US"/>
    </w:rPr>
  </w:style>
  <w:style w:type="paragraph" w:styleId="81">
    <w:name w:val="toc 8"/>
    <w:basedOn w:val="a0"/>
    <w:next w:val="a0"/>
    <w:autoRedefine/>
    <w:uiPriority w:val="39"/>
    <w:rsid w:val="00180FBD"/>
    <w:pPr>
      <w:ind w:left="1400"/>
    </w:pPr>
    <w:rPr>
      <w:sz w:val="18"/>
      <w:szCs w:val="18"/>
      <w:lang w:val="en-US"/>
    </w:rPr>
  </w:style>
  <w:style w:type="paragraph" w:styleId="91">
    <w:name w:val="toc 9"/>
    <w:basedOn w:val="a0"/>
    <w:next w:val="a0"/>
    <w:autoRedefine/>
    <w:uiPriority w:val="39"/>
    <w:rsid w:val="00180FBD"/>
    <w:pPr>
      <w:ind w:left="1600"/>
    </w:pPr>
    <w:rPr>
      <w:sz w:val="18"/>
      <w:szCs w:val="18"/>
      <w:lang w:val="en-US"/>
    </w:rPr>
  </w:style>
  <w:style w:type="table" w:styleId="aff6">
    <w:name w:val="Table Theme"/>
    <w:basedOn w:val="a2"/>
    <w:rsid w:val="00180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rsid w:val="00180FBD"/>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180FBD"/>
    <w:pPr>
      <w:jc w:val="center"/>
    </w:pPr>
    <w:rPr>
      <w:b/>
      <w:bCs/>
    </w:rPr>
  </w:style>
  <w:style w:type="character" w:customStyle="1" w:styleId="aff8">
    <w:name w:val="Подзаголовок Знак"/>
    <w:basedOn w:val="a1"/>
    <w:link w:val="aff7"/>
    <w:uiPriority w:val="99"/>
    <w:rsid w:val="00180FBD"/>
    <w:rPr>
      <w:rFonts w:ascii="Times New Roman" w:eastAsia="Times New Roman" w:hAnsi="Times New Roman" w:cs="Times New Roman"/>
      <w:b/>
      <w:bCs/>
      <w:sz w:val="24"/>
      <w:szCs w:val="24"/>
      <w:lang w:eastAsia="ru-RU"/>
    </w:rPr>
  </w:style>
  <w:style w:type="paragraph" w:customStyle="1" w:styleId="aff9">
    <w:name w:val="Абзац"/>
    <w:basedOn w:val="a0"/>
    <w:link w:val="affa"/>
    <w:qFormat/>
    <w:rsid w:val="00180FBD"/>
    <w:pPr>
      <w:spacing w:after="120" w:line="340" w:lineRule="exact"/>
      <w:ind w:firstLine="539"/>
      <w:jc w:val="both"/>
    </w:pPr>
    <w:rPr>
      <w:rFonts w:ascii="Arial" w:hAnsi="Arial"/>
      <w:sz w:val="26"/>
      <w:szCs w:val="20"/>
    </w:rPr>
  </w:style>
  <w:style w:type="character" w:customStyle="1" w:styleId="affa">
    <w:name w:val="Абзац Знак"/>
    <w:link w:val="aff9"/>
    <w:locked/>
    <w:rsid w:val="001875CB"/>
    <w:rPr>
      <w:rFonts w:ascii="Arial" w:eastAsia="Times New Roman" w:hAnsi="Arial" w:cs="Times New Roman"/>
      <w:sz w:val="26"/>
      <w:szCs w:val="20"/>
      <w:lang w:eastAsia="ru-RU"/>
    </w:rPr>
  </w:style>
  <w:style w:type="paragraph" w:customStyle="1" w:styleId="xl24">
    <w:name w:val="xl2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rsid w:val="00180FBD"/>
    <w:pPr>
      <w:spacing w:after="240"/>
      <w:jc w:val="center"/>
    </w:pPr>
    <w:rPr>
      <w:rFonts w:ascii="Arial" w:hAnsi="Arial"/>
      <w:b/>
      <w:szCs w:val="20"/>
    </w:rPr>
  </w:style>
  <w:style w:type="paragraph" w:customStyle="1" w:styleId="36">
    <w:name w:val="заголовок 3"/>
    <w:basedOn w:val="a0"/>
    <w:next w:val="a0"/>
    <w:uiPriority w:val="99"/>
    <w:rsid w:val="00180FBD"/>
    <w:pPr>
      <w:keepNext/>
      <w:spacing w:before="60" w:after="120"/>
      <w:ind w:left="357" w:hanging="357"/>
    </w:pPr>
    <w:rPr>
      <w:rFonts w:ascii="Arial" w:hAnsi="Arial"/>
      <w:sz w:val="26"/>
      <w:szCs w:val="20"/>
    </w:rPr>
  </w:style>
  <w:style w:type="paragraph" w:customStyle="1" w:styleId="norm">
    <w:name w:val="norm"/>
    <w:basedOn w:val="a0"/>
    <w:uiPriority w:val="99"/>
    <w:rsid w:val="00180FBD"/>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180FBD"/>
    <w:pPr>
      <w:spacing w:before="100" w:after="100"/>
      <w:jc w:val="both"/>
    </w:pPr>
    <w:rPr>
      <w:rFonts w:ascii="Verdana" w:hAnsi="Verdana"/>
      <w:color w:val="000000"/>
      <w:szCs w:val="20"/>
    </w:rPr>
  </w:style>
  <w:style w:type="paragraph" w:customStyle="1" w:styleId="12">
    <w:name w:val="текст таблицы 1"/>
    <w:basedOn w:val="af4"/>
    <w:uiPriority w:val="99"/>
    <w:rsid w:val="00180FBD"/>
    <w:pPr>
      <w:spacing w:after="0" w:line="264" w:lineRule="auto"/>
    </w:pPr>
    <w:rPr>
      <w:snapToGrid w:val="0"/>
      <w:szCs w:val="20"/>
    </w:rPr>
  </w:style>
  <w:style w:type="paragraph" w:customStyle="1" w:styleId="12pt">
    <w:name w:val="Стиль 12 pt по ширине"/>
    <w:basedOn w:val="a0"/>
    <w:uiPriority w:val="99"/>
    <w:rsid w:val="00180FBD"/>
    <w:pPr>
      <w:spacing w:line="264" w:lineRule="auto"/>
      <w:ind w:firstLine="709"/>
      <w:jc w:val="both"/>
    </w:pPr>
    <w:rPr>
      <w:szCs w:val="20"/>
    </w:rPr>
  </w:style>
  <w:style w:type="character" w:styleId="affc">
    <w:name w:val="Emphasis"/>
    <w:uiPriority w:val="20"/>
    <w:qFormat/>
    <w:rsid w:val="00180FBD"/>
    <w:rPr>
      <w:i/>
      <w:iCs/>
    </w:rPr>
  </w:style>
  <w:style w:type="paragraph" w:customStyle="1" w:styleId="newstext2">
    <w:name w:val="newstext2"/>
    <w:basedOn w:val="a0"/>
    <w:uiPriority w:val="99"/>
    <w:rsid w:val="00180FBD"/>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180FBD"/>
    <w:rPr>
      <w:b/>
      <w:bCs/>
      <w:lang w:val="en-US" w:eastAsia="ru-RU" w:bidi="ar-SA"/>
    </w:rPr>
  </w:style>
  <w:style w:type="paragraph" w:customStyle="1" w:styleId="BodyTextIndent32">
    <w:name w:val="Body Text Indent 32"/>
    <w:basedOn w:val="a0"/>
    <w:uiPriority w:val="99"/>
    <w:rsid w:val="00180FBD"/>
    <w:pPr>
      <w:spacing w:line="360" w:lineRule="atLeast"/>
      <w:ind w:firstLine="709"/>
      <w:jc w:val="both"/>
    </w:pPr>
    <w:rPr>
      <w:snapToGrid w:val="0"/>
      <w:szCs w:val="20"/>
    </w:rPr>
  </w:style>
  <w:style w:type="paragraph" w:customStyle="1" w:styleId="p2">
    <w:name w:val="p2"/>
    <w:basedOn w:val="a0"/>
    <w:uiPriority w:val="99"/>
    <w:rsid w:val="00180FBD"/>
    <w:pPr>
      <w:spacing w:before="60" w:after="60"/>
      <w:ind w:firstLine="375"/>
      <w:jc w:val="both"/>
    </w:pPr>
    <w:rPr>
      <w:rFonts w:ascii="Tahoma" w:hAnsi="Tahoma" w:cs="Tahoma"/>
      <w:sz w:val="16"/>
      <w:szCs w:val="16"/>
    </w:rPr>
  </w:style>
  <w:style w:type="paragraph" w:customStyle="1" w:styleId="p3">
    <w:name w:val="p3"/>
    <w:basedOn w:val="a0"/>
    <w:uiPriority w:val="99"/>
    <w:rsid w:val="00180FBD"/>
    <w:pPr>
      <w:ind w:firstLine="375"/>
      <w:jc w:val="both"/>
    </w:pPr>
    <w:rPr>
      <w:rFonts w:ascii="Tahoma" w:hAnsi="Tahoma" w:cs="Tahoma"/>
      <w:sz w:val="16"/>
      <w:szCs w:val="16"/>
    </w:rPr>
  </w:style>
  <w:style w:type="paragraph" w:customStyle="1" w:styleId="13">
    <w:name w:val="Стиль1"/>
    <w:basedOn w:val="a0"/>
    <w:uiPriority w:val="99"/>
    <w:rsid w:val="00180FBD"/>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rsid w:val="00180FBD"/>
    <w:pPr>
      <w:spacing w:before="120" w:after="120" w:line="264" w:lineRule="auto"/>
      <w:ind w:firstLine="720"/>
    </w:pPr>
    <w:rPr>
      <w:b/>
      <w:bCs/>
    </w:rPr>
  </w:style>
  <w:style w:type="paragraph" w:customStyle="1" w:styleId="002">
    <w:name w:val="00_Загол_2"/>
    <w:basedOn w:val="a0"/>
    <w:uiPriority w:val="99"/>
    <w:rsid w:val="00180FBD"/>
    <w:pPr>
      <w:tabs>
        <w:tab w:val="center" w:pos="6634"/>
      </w:tabs>
      <w:spacing w:after="120"/>
      <w:jc w:val="center"/>
    </w:pPr>
    <w:rPr>
      <w:sz w:val="18"/>
      <w:szCs w:val="20"/>
    </w:rPr>
  </w:style>
  <w:style w:type="paragraph" w:customStyle="1" w:styleId="14">
    <w:name w:val="КДЗаг1"/>
    <w:uiPriority w:val="99"/>
    <w:rsid w:val="00180FBD"/>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180FBD"/>
    <w:rPr>
      <w:b w:val="0"/>
      <w:bCs w:val="0"/>
      <w:sz w:val="28"/>
      <w:szCs w:val="28"/>
    </w:rPr>
  </w:style>
  <w:style w:type="paragraph" w:styleId="affe">
    <w:name w:val="Normal Indent"/>
    <w:basedOn w:val="a0"/>
    <w:rsid w:val="00180FBD"/>
    <w:pPr>
      <w:ind w:left="708"/>
    </w:pPr>
  </w:style>
  <w:style w:type="character" w:customStyle="1" w:styleId="19">
    <w:name w:val="Знак Знак19"/>
    <w:locked/>
    <w:rsid w:val="00180FBD"/>
    <w:rPr>
      <w:rFonts w:ascii="Arial" w:hAnsi="Arial" w:cs="Arial"/>
      <w:b/>
      <w:bCs/>
      <w:sz w:val="26"/>
      <w:szCs w:val="26"/>
      <w:lang w:val="en-US" w:eastAsia="ru-RU" w:bidi="ar-SA"/>
    </w:rPr>
  </w:style>
  <w:style w:type="paragraph" w:customStyle="1" w:styleId="Pa8">
    <w:name w:val="Pa8"/>
    <w:basedOn w:val="a0"/>
    <w:next w:val="a0"/>
    <w:uiPriority w:val="99"/>
    <w:rsid w:val="00180FBD"/>
    <w:pPr>
      <w:autoSpaceDE w:val="0"/>
      <w:autoSpaceDN w:val="0"/>
      <w:adjustRightInd w:val="0"/>
      <w:spacing w:before="100" w:line="281" w:lineRule="atLeast"/>
    </w:pPr>
    <w:rPr>
      <w:rFonts w:eastAsia="Calibri"/>
    </w:rPr>
  </w:style>
  <w:style w:type="paragraph" w:customStyle="1" w:styleId="ConsPlusNormal">
    <w:name w:val="ConsPlusNormal"/>
    <w:link w:val="ConsPlusNormal0"/>
    <w:rsid w:val="0018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FBD"/>
    <w:rPr>
      <w:rFonts w:ascii="Arial" w:eastAsia="Times New Roman" w:hAnsi="Arial" w:cs="Arial"/>
      <w:sz w:val="20"/>
      <w:szCs w:val="20"/>
      <w:lang w:eastAsia="ru-RU"/>
    </w:rPr>
  </w:style>
  <w:style w:type="paragraph" w:customStyle="1" w:styleId="BodyText24">
    <w:name w:val="Body Text 24"/>
    <w:basedOn w:val="a0"/>
    <w:uiPriority w:val="99"/>
    <w:rsid w:val="00180FBD"/>
    <w:pPr>
      <w:widowControl w:val="0"/>
      <w:spacing w:before="120" w:line="336" w:lineRule="auto"/>
      <w:ind w:firstLine="720"/>
      <w:jc w:val="both"/>
    </w:pPr>
    <w:rPr>
      <w:sz w:val="28"/>
      <w:szCs w:val="20"/>
    </w:rPr>
  </w:style>
  <w:style w:type="paragraph" w:customStyle="1" w:styleId="afff">
    <w:name w:val="Таблица"/>
    <w:basedOn w:val="a0"/>
    <w:uiPriority w:val="99"/>
    <w:rsid w:val="00180FBD"/>
    <w:pPr>
      <w:widowControl w:val="0"/>
      <w:spacing w:line="264" w:lineRule="auto"/>
      <w:jc w:val="both"/>
    </w:pPr>
    <w:rPr>
      <w:szCs w:val="20"/>
    </w:rPr>
  </w:style>
  <w:style w:type="paragraph" w:styleId="afff0">
    <w:name w:val="Document Map"/>
    <w:basedOn w:val="a0"/>
    <w:link w:val="afff1"/>
    <w:uiPriority w:val="99"/>
    <w:rsid w:val="00180FBD"/>
    <w:pPr>
      <w:shd w:val="clear" w:color="auto" w:fill="000080"/>
    </w:pPr>
    <w:rPr>
      <w:rFonts w:ascii="Tahoma" w:hAnsi="Tahoma" w:cs="Tahoma"/>
    </w:rPr>
  </w:style>
  <w:style w:type="character" w:customStyle="1" w:styleId="afff1">
    <w:name w:val="Схема документа Знак"/>
    <w:basedOn w:val="a1"/>
    <w:link w:val="afff0"/>
    <w:uiPriority w:val="99"/>
    <w:rsid w:val="00180FBD"/>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180FBD"/>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180FBD"/>
    <w:pPr>
      <w:ind w:left="1800" w:right="-185"/>
      <w:jc w:val="both"/>
    </w:pPr>
    <w:rPr>
      <w:i/>
      <w:iCs/>
    </w:rPr>
  </w:style>
  <w:style w:type="paragraph" w:customStyle="1" w:styleId="xl22">
    <w:name w:val="xl22"/>
    <w:basedOn w:val="a0"/>
    <w:uiPriority w:val="99"/>
    <w:rsid w:val="00180FBD"/>
    <w:pPr>
      <w:spacing w:before="100" w:beforeAutospacing="1" w:after="100" w:afterAutospacing="1"/>
    </w:pPr>
    <w:rPr>
      <w:rFonts w:eastAsia="Arial Unicode MS"/>
    </w:rPr>
  </w:style>
  <w:style w:type="paragraph" w:customStyle="1" w:styleId="afff3">
    <w:name w:val="шапка"/>
    <w:basedOn w:val="a0"/>
    <w:uiPriority w:val="99"/>
    <w:rsid w:val="00180FBD"/>
    <w:pPr>
      <w:autoSpaceDE w:val="0"/>
      <w:autoSpaceDN w:val="0"/>
      <w:spacing w:before="40" w:after="80"/>
    </w:pPr>
    <w:rPr>
      <w:rFonts w:ascii="Arial" w:hAnsi="Arial" w:cs="Arial"/>
      <w:sz w:val="22"/>
      <w:szCs w:val="22"/>
    </w:rPr>
  </w:style>
  <w:style w:type="paragraph" w:customStyle="1" w:styleId="ConsNormal">
    <w:name w:val="ConsNormal"/>
    <w:uiPriority w:val="99"/>
    <w:rsid w:val="00180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rsid w:val="00180FBD"/>
    <w:pPr>
      <w:ind w:firstLine="720"/>
      <w:jc w:val="both"/>
    </w:pPr>
    <w:rPr>
      <w:szCs w:val="20"/>
    </w:rPr>
  </w:style>
  <w:style w:type="paragraph" w:customStyle="1" w:styleId="MainTitle">
    <w:name w:val="Main Title"/>
    <w:basedOn w:val="a0"/>
    <w:uiPriority w:val="99"/>
    <w:rsid w:val="00180FBD"/>
    <w:pPr>
      <w:jc w:val="center"/>
    </w:pPr>
    <w:rPr>
      <w:rFonts w:ascii="Verdana" w:hAnsi="Verdana"/>
      <w:b/>
      <w:bCs/>
      <w:color w:val="008000"/>
      <w:sz w:val="56"/>
      <w:szCs w:val="56"/>
    </w:rPr>
  </w:style>
  <w:style w:type="paragraph" w:customStyle="1" w:styleId="afff5">
    <w:name w:val="Основной"/>
    <w:basedOn w:val="a0"/>
    <w:link w:val="afff6"/>
    <w:autoRedefine/>
    <w:qFormat/>
    <w:rsid w:val="00180FBD"/>
    <w:pPr>
      <w:spacing w:before="120"/>
      <w:ind w:firstLine="709"/>
      <w:jc w:val="both"/>
    </w:pPr>
    <w:rPr>
      <w:sz w:val="36"/>
      <w:szCs w:val="36"/>
    </w:rPr>
  </w:style>
  <w:style w:type="character" w:customStyle="1" w:styleId="afff6">
    <w:name w:val="Основной Знак"/>
    <w:link w:val="afff5"/>
    <w:rsid w:val="00180FBD"/>
    <w:rPr>
      <w:rFonts w:ascii="Times New Roman" w:eastAsia="Times New Roman" w:hAnsi="Times New Roman" w:cs="Times New Roman"/>
      <w:sz w:val="36"/>
      <w:szCs w:val="36"/>
      <w:lang w:eastAsia="ru-RU"/>
    </w:rPr>
  </w:style>
  <w:style w:type="character" w:customStyle="1" w:styleId="text1">
    <w:name w:val="text1"/>
    <w:rsid w:val="00180FBD"/>
    <w:rPr>
      <w:rFonts w:ascii="Verdana" w:hAnsi="Verdana" w:hint="default"/>
      <w:color w:val="333333"/>
      <w:sz w:val="18"/>
      <w:szCs w:val="18"/>
    </w:rPr>
  </w:style>
  <w:style w:type="character" w:customStyle="1" w:styleId="apple-style-span">
    <w:name w:val="apple-style-span"/>
    <w:basedOn w:val="a1"/>
    <w:rsid w:val="00180FBD"/>
  </w:style>
  <w:style w:type="paragraph" w:customStyle="1" w:styleId="afff7">
    <w:name w:val="Знак Знак Знак Знак Знак Знак"/>
    <w:basedOn w:val="a0"/>
    <w:uiPriority w:val="99"/>
    <w:rsid w:val="00180FBD"/>
    <w:rPr>
      <w:rFonts w:ascii="Verdana" w:hAnsi="Verdana" w:cs="Verdana"/>
      <w:sz w:val="20"/>
      <w:szCs w:val="20"/>
      <w:lang w:val="en-US" w:eastAsia="en-US"/>
    </w:rPr>
  </w:style>
  <w:style w:type="paragraph" w:customStyle="1" w:styleId="afff8">
    <w:name w:val="Таблицы (моноширинный)"/>
    <w:basedOn w:val="a0"/>
    <w:next w:val="a0"/>
    <w:uiPriority w:val="99"/>
    <w:rsid w:val="00180FB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8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180FBD"/>
    <w:pPr>
      <w:suppressAutoHyphens/>
      <w:ind w:firstLine="709"/>
      <w:jc w:val="both"/>
    </w:pPr>
    <w:rPr>
      <w:bCs/>
      <w:sz w:val="28"/>
      <w:szCs w:val="28"/>
      <w:lang w:eastAsia="ar-SA"/>
    </w:rPr>
  </w:style>
  <w:style w:type="character" w:customStyle="1" w:styleId="S2">
    <w:name w:val="S_Обычный Знак"/>
    <w:link w:val="S0"/>
    <w:rsid w:val="00D33F74"/>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180FBD"/>
    <w:pPr>
      <w:keepLines/>
      <w:spacing w:before="480" w:line="276" w:lineRule="auto"/>
      <w:jc w:val="left"/>
      <w:outlineLvl w:val="9"/>
    </w:pPr>
    <w:rPr>
      <w:rFonts w:ascii="Cambria" w:hAnsi="Cambria"/>
      <w:bCs/>
      <w:color w:val="365F91"/>
      <w:sz w:val="28"/>
      <w:szCs w:val="28"/>
      <w:lang w:val="ru-RU" w:eastAsia="en-US"/>
    </w:rPr>
  </w:style>
  <w:style w:type="character" w:customStyle="1" w:styleId="mw-headline">
    <w:name w:val="mw-headline"/>
    <w:basedOn w:val="a1"/>
    <w:rsid w:val="00180FBD"/>
  </w:style>
  <w:style w:type="character" w:customStyle="1" w:styleId="editsection">
    <w:name w:val="editsection"/>
    <w:basedOn w:val="a1"/>
    <w:rsid w:val="00180FBD"/>
  </w:style>
  <w:style w:type="paragraph" w:customStyle="1" w:styleId="732">
    <w:name w:val="7.32 Абзац"/>
    <w:basedOn w:val="a0"/>
    <w:uiPriority w:val="99"/>
    <w:rsid w:val="00180FBD"/>
    <w:pPr>
      <w:spacing w:before="60" w:after="60"/>
      <w:ind w:firstLine="709"/>
      <w:jc w:val="both"/>
    </w:pPr>
    <w:rPr>
      <w:szCs w:val="20"/>
      <w:lang w:val="en-US" w:eastAsia="en-US" w:bidi="en-US"/>
    </w:rPr>
  </w:style>
  <w:style w:type="character" w:customStyle="1" w:styleId="la">
    <w:name w:val="la"/>
    <w:rsid w:val="00180FBD"/>
    <w:rPr>
      <w:rFonts w:ascii="Arial" w:hAnsi="Arial" w:cs="Arial" w:hint="default"/>
    </w:rPr>
  </w:style>
  <w:style w:type="character" w:customStyle="1" w:styleId="sla">
    <w:name w:val="sla"/>
    <w:rsid w:val="00180FBD"/>
    <w:rPr>
      <w:rFonts w:ascii="Arial" w:hAnsi="Arial" w:cs="Arial" w:hint="default"/>
    </w:rPr>
  </w:style>
  <w:style w:type="paragraph" w:customStyle="1" w:styleId="consplusnormal1">
    <w:name w:val="consplusnormal1"/>
    <w:basedOn w:val="a0"/>
    <w:uiPriority w:val="99"/>
    <w:rsid w:val="00180FBD"/>
    <w:pPr>
      <w:autoSpaceDE w:val="0"/>
      <w:ind w:firstLine="720"/>
    </w:pPr>
    <w:rPr>
      <w:rFonts w:ascii="Arial" w:hAnsi="Arial" w:cs="Arial"/>
      <w:sz w:val="20"/>
      <w:szCs w:val="20"/>
    </w:rPr>
  </w:style>
  <w:style w:type="paragraph" w:customStyle="1" w:styleId="ConsPlusTitle">
    <w:name w:val="ConsPlusTitle"/>
    <w:uiPriority w:val="99"/>
    <w:rsid w:val="00180FB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180FBD"/>
    <w:pPr>
      <w:spacing w:after="160" w:line="240" w:lineRule="exact"/>
    </w:pPr>
    <w:rPr>
      <w:rFonts w:ascii="Arial" w:hAnsi="Arial" w:cs="Arial"/>
      <w:sz w:val="20"/>
      <w:szCs w:val="20"/>
      <w:lang w:val="en-US" w:eastAsia="en-US"/>
    </w:rPr>
  </w:style>
  <w:style w:type="paragraph" w:customStyle="1" w:styleId="afffa">
    <w:name w:val="Знак Знак Знак Знак"/>
    <w:basedOn w:val="a0"/>
    <w:rsid w:val="00180FBD"/>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rsid w:val="00180FBD"/>
  </w:style>
  <w:style w:type="paragraph" w:customStyle="1" w:styleId="artx">
    <w:name w:val="artx"/>
    <w:basedOn w:val="a0"/>
    <w:uiPriority w:val="99"/>
    <w:rsid w:val="00180FBD"/>
    <w:pPr>
      <w:spacing w:before="100" w:beforeAutospacing="1" w:after="100" w:afterAutospacing="1"/>
    </w:pPr>
  </w:style>
  <w:style w:type="character" w:customStyle="1" w:styleId="company-subtitle">
    <w:name w:val="company-subtitle"/>
    <w:basedOn w:val="a1"/>
    <w:rsid w:val="00180FBD"/>
  </w:style>
  <w:style w:type="character" w:customStyle="1" w:styleId="pay-require">
    <w:name w:val="pay-require"/>
    <w:basedOn w:val="a1"/>
    <w:rsid w:val="00180FBD"/>
  </w:style>
  <w:style w:type="paragraph" w:customStyle="1" w:styleId="font10">
    <w:name w:val="font10"/>
    <w:basedOn w:val="a0"/>
    <w:rsid w:val="00180FBD"/>
    <w:pPr>
      <w:spacing w:before="100" w:beforeAutospacing="1" w:after="100" w:afterAutospacing="1"/>
    </w:pPr>
  </w:style>
  <w:style w:type="character" w:customStyle="1" w:styleId="cline">
    <w:name w:val="cline"/>
    <w:basedOn w:val="a1"/>
    <w:rsid w:val="00180FBD"/>
  </w:style>
  <w:style w:type="character" w:customStyle="1" w:styleId="noaccess">
    <w:name w:val="noaccess"/>
    <w:basedOn w:val="a1"/>
    <w:rsid w:val="00180FBD"/>
  </w:style>
  <w:style w:type="character" w:customStyle="1" w:styleId="margin-left5">
    <w:name w:val="margin-left5"/>
    <w:basedOn w:val="a1"/>
    <w:rsid w:val="00180FBD"/>
  </w:style>
  <w:style w:type="paragraph" w:customStyle="1" w:styleId="grey">
    <w:name w:val="grey"/>
    <w:basedOn w:val="a0"/>
    <w:uiPriority w:val="99"/>
    <w:rsid w:val="00180FBD"/>
    <w:pPr>
      <w:spacing w:before="100" w:beforeAutospacing="1" w:after="100" w:afterAutospacing="1"/>
    </w:pPr>
  </w:style>
  <w:style w:type="character" w:customStyle="1" w:styleId="y5black">
    <w:name w:val="y5_black"/>
    <w:basedOn w:val="a1"/>
    <w:rsid w:val="00180FBD"/>
  </w:style>
  <w:style w:type="character" w:customStyle="1" w:styleId="url">
    <w:name w:val="url"/>
    <w:basedOn w:val="a1"/>
    <w:rsid w:val="00180FBD"/>
  </w:style>
  <w:style w:type="character" w:customStyle="1" w:styleId="url48466191">
    <w:name w:val="url_48466191"/>
    <w:basedOn w:val="a1"/>
    <w:rsid w:val="00180FBD"/>
  </w:style>
  <w:style w:type="paragraph" w:customStyle="1" w:styleId="style1">
    <w:name w:val="style1"/>
    <w:basedOn w:val="a0"/>
    <w:uiPriority w:val="99"/>
    <w:rsid w:val="00180FBD"/>
    <w:pPr>
      <w:spacing w:before="100" w:beforeAutospacing="1" w:after="100" w:afterAutospacing="1"/>
    </w:pPr>
  </w:style>
  <w:style w:type="paragraph" w:styleId="z-">
    <w:name w:val="HTML Top of Form"/>
    <w:basedOn w:val="a0"/>
    <w:next w:val="a0"/>
    <w:link w:val="z-0"/>
    <w:hidden/>
    <w:uiPriority w:val="99"/>
    <w:unhideWhenUsed/>
    <w:rsid w:val="00180FB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180FBD"/>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180FB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180FBD"/>
    <w:rPr>
      <w:rFonts w:ascii="Arial" w:eastAsia="Times New Roman" w:hAnsi="Arial" w:cs="Arial"/>
      <w:vanish/>
      <w:sz w:val="16"/>
      <w:szCs w:val="16"/>
      <w:lang w:eastAsia="ru-RU"/>
    </w:rPr>
  </w:style>
  <w:style w:type="paragraph" w:styleId="afffb">
    <w:name w:val="endnote text"/>
    <w:basedOn w:val="a0"/>
    <w:link w:val="afffc"/>
    <w:uiPriority w:val="99"/>
    <w:unhideWhenUsed/>
    <w:rsid w:val="00180FBD"/>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180FBD"/>
    <w:rPr>
      <w:rFonts w:ascii="Calibri" w:eastAsia="Calibri" w:hAnsi="Calibri" w:cs="Times New Roman"/>
      <w:sz w:val="20"/>
      <w:szCs w:val="20"/>
    </w:rPr>
  </w:style>
  <w:style w:type="paragraph" w:customStyle="1" w:styleId="afffd">
    <w:name w:val="Стиль Список без номера"/>
    <w:basedOn w:val="a0"/>
    <w:uiPriority w:val="99"/>
    <w:rsid w:val="00180FBD"/>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rsid w:val="00180FBD"/>
    <w:pPr>
      <w:spacing w:before="120"/>
      <w:ind w:firstLine="567"/>
      <w:jc w:val="both"/>
    </w:pPr>
    <w:rPr>
      <w:sz w:val="28"/>
      <w:szCs w:val="20"/>
    </w:rPr>
  </w:style>
  <w:style w:type="paragraph" w:customStyle="1" w:styleId="17">
    <w:name w:val="1"/>
    <w:basedOn w:val="a0"/>
    <w:uiPriority w:val="99"/>
    <w:rsid w:val="00180FBD"/>
    <w:pPr>
      <w:ind w:firstLine="851"/>
      <w:jc w:val="both"/>
    </w:pPr>
    <w:rPr>
      <w:rFonts w:ascii="Arial" w:hAnsi="Arial"/>
      <w:szCs w:val="20"/>
    </w:rPr>
  </w:style>
  <w:style w:type="paragraph" w:customStyle="1" w:styleId="Default">
    <w:name w:val="Default"/>
    <w:rsid w:val="00180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180FBD"/>
    <w:pPr>
      <w:spacing w:line="241" w:lineRule="atLeast"/>
    </w:pPr>
    <w:rPr>
      <w:color w:val="auto"/>
    </w:rPr>
  </w:style>
  <w:style w:type="character" w:customStyle="1" w:styleId="A10">
    <w:name w:val="A1"/>
    <w:uiPriority w:val="99"/>
    <w:rsid w:val="00180FBD"/>
    <w:rPr>
      <w:color w:val="000000"/>
      <w:sz w:val="20"/>
      <w:szCs w:val="20"/>
    </w:rPr>
  </w:style>
  <w:style w:type="paragraph" w:customStyle="1" w:styleId="bb-justify">
    <w:name w:val="bb-justify"/>
    <w:basedOn w:val="a0"/>
    <w:uiPriority w:val="99"/>
    <w:rsid w:val="00180FBD"/>
    <w:pPr>
      <w:spacing w:before="100" w:beforeAutospacing="1" w:after="100" w:afterAutospacing="1"/>
      <w:jc w:val="both"/>
    </w:pPr>
  </w:style>
  <w:style w:type="paragraph" w:customStyle="1" w:styleId="ConsPlusCell">
    <w:name w:val="ConsPlusCell"/>
    <w:uiPriority w:val="99"/>
    <w:rsid w:val="00180FBD"/>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180FBD"/>
    <w:pPr>
      <w:spacing w:after="281"/>
    </w:pPr>
    <w:rPr>
      <w:rFonts w:ascii="Arial" w:hAnsi="Arial" w:cs="Arial"/>
      <w:color w:val="000000"/>
      <w:sz w:val="22"/>
      <w:szCs w:val="22"/>
    </w:rPr>
  </w:style>
  <w:style w:type="paragraph" w:customStyle="1" w:styleId="312">
    <w:name w:val="312"/>
    <w:basedOn w:val="a0"/>
    <w:uiPriority w:val="99"/>
    <w:rsid w:val="00180FBD"/>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rsid w:val="00180FBD"/>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rsid w:val="00180FBD"/>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rsid w:val="00180FBD"/>
    <w:pPr>
      <w:numPr>
        <w:numId w:val="1"/>
      </w:numPr>
      <w:spacing w:line="276" w:lineRule="auto"/>
      <w:jc w:val="both"/>
    </w:pPr>
    <w:rPr>
      <w:rFonts w:cs="Calibri"/>
      <w:spacing w:val="20"/>
      <w:sz w:val="28"/>
      <w:szCs w:val="28"/>
      <w:lang w:val="fr-FR"/>
    </w:rPr>
  </w:style>
  <w:style w:type="paragraph" w:customStyle="1" w:styleId="newstext">
    <w:name w:val="newstext"/>
    <w:basedOn w:val="a0"/>
    <w:uiPriority w:val="99"/>
    <w:rsid w:val="00180FBD"/>
    <w:rPr>
      <w:rFonts w:ascii="Arial" w:hAnsi="Arial" w:cs="Arial"/>
      <w:sz w:val="29"/>
      <w:szCs w:val="29"/>
    </w:rPr>
  </w:style>
  <w:style w:type="paragraph" w:customStyle="1" w:styleId="100">
    <w:name w:val="Текст 10"/>
    <w:basedOn w:val="a0"/>
    <w:uiPriority w:val="99"/>
    <w:rsid w:val="00180FBD"/>
    <w:pPr>
      <w:spacing w:before="40" w:line="360" w:lineRule="auto"/>
      <w:jc w:val="both"/>
    </w:pPr>
    <w:rPr>
      <w:kern w:val="28"/>
      <w:sz w:val="20"/>
      <w:szCs w:val="20"/>
    </w:rPr>
  </w:style>
  <w:style w:type="paragraph" w:customStyle="1" w:styleId="xl99">
    <w:name w:val="xl99"/>
    <w:basedOn w:val="a0"/>
    <w:rsid w:val="00180FB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rsid w:val="00180FBD"/>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customStyle="1" w:styleId="font5">
    <w:name w:val="font5"/>
    <w:basedOn w:val="a0"/>
    <w:rsid w:val="00180FBD"/>
    <w:pPr>
      <w:spacing w:before="100" w:beforeAutospacing="1" w:after="100" w:afterAutospacing="1"/>
    </w:pPr>
    <w:rPr>
      <w:rFonts w:ascii="Tahoma" w:hAnsi="Tahoma" w:cs="Tahoma"/>
      <w:color w:val="000000"/>
      <w:sz w:val="16"/>
      <w:szCs w:val="16"/>
    </w:rPr>
  </w:style>
  <w:style w:type="paragraph" w:customStyle="1" w:styleId="font6">
    <w:name w:val="font6"/>
    <w:basedOn w:val="a0"/>
    <w:rsid w:val="00180FBD"/>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rsid w:val="00180FBD"/>
    <w:pPr>
      <w:shd w:val="clear" w:color="000000" w:fill="FFFFFF"/>
      <w:spacing w:before="100" w:beforeAutospacing="1" w:after="100" w:afterAutospacing="1"/>
      <w:jc w:val="center"/>
      <w:textAlignment w:val="center"/>
    </w:pPr>
  </w:style>
  <w:style w:type="paragraph" w:customStyle="1" w:styleId="xl80">
    <w:name w:val="xl8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180FBD"/>
    <w:pPr>
      <w:spacing w:before="100" w:beforeAutospacing="1" w:after="100" w:afterAutospacing="1"/>
      <w:textAlignment w:val="center"/>
    </w:pPr>
  </w:style>
  <w:style w:type="paragraph" w:customStyle="1" w:styleId="xl82">
    <w:name w:val="xl82"/>
    <w:basedOn w:val="a0"/>
    <w:rsid w:val="00180FBD"/>
    <w:pPr>
      <w:shd w:val="clear" w:color="000000" w:fill="B8CCE4"/>
      <w:spacing w:before="100" w:beforeAutospacing="1" w:after="100" w:afterAutospacing="1"/>
      <w:textAlignment w:val="center"/>
    </w:pPr>
  </w:style>
  <w:style w:type="paragraph" w:customStyle="1" w:styleId="xl83">
    <w:name w:val="xl83"/>
    <w:basedOn w:val="a0"/>
    <w:rsid w:val="00180FBD"/>
    <w:pPr>
      <w:shd w:val="clear" w:color="000000" w:fill="FDE9D9"/>
      <w:spacing w:before="100" w:beforeAutospacing="1" w:after="100" w:afterAutospacing="1"/>
      <w:textAlignment w:val="center"/>
    </w:pPr>
  </w:style>
  <w:style w:type="paragraph" w:customStyle="1" w:styleId="xl84">
    <w:name w:val="xl84"/>
    <w:basedOn w:val="a0"/>
    <w:rsid w:val="00180FBD"/>
    <w:pPr>
      <w:shd w:val="clear" w:color="000000" w:fill="FFFFFF"/>
      <w:spacing w:before="100" w:beforeAutospacing="1" w:after="100" w:afterAutospacing="1"/>
      <w:textAlignment w:val="center"/>
    </w:pPr>
  </w:style>
  <w:style w:type="paragraph" w:customStyle="1" w:styleId="xl85">
    <w:name w:val="xl8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180FBD"/>
    <w:pPr>
      <w:spacing w:before="100" w:beforeAutospacing="1" w:after="100" w:afterAutospacing="1"/>
      <w:textAlignment w:val="center"/>
    </w:pPr>
    <w:rPr>
      <w:b/>
      <w:bCs/>
    </w:rPr>
  </w:style>
  <w:style w:type="paragraph" w:customStyle="1" w:styleId="xl92">
    <w:name w:val="xl92"/>
    <w:basedOn w:val="a0"/>
    <w:rsid w:val="00180FB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rsid w:val="00180FBD"/>
    <w:pPr>
      <w:shd w:val="clear" w:color="000000" w:fill="EAF1DD"/>
      <w:spacing w:before="100" w:beforeAutospacing="1" w:after="100" w:afterAutospacing="1"/>
      <w:textAlignment w:val="center"/>
    </w:pPr>
  </w:style>
  <w:style w:type="paragraph" w:customStyle="1" w:styleId="xl94">
    <w:name w:val="xl94"/>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rsid w:val="00180FBD"/>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rsid w:val="00180FBD"/>
    <w:pPr>
      <w:spacing w:before="100" w:beforeAutospacing="1" w:after="100" w:afterAutospacing="1"/>
      <w:textAlignment w:val="center"/>
    </w:pPr>
    <w:rPr>
      <w:b/>
      <w:bCs/>
    </w:rPr>
  </w:style>
  <w:style w:type="paragraph" w:customStyle="1" w:styleId="xl106">
    <w:name w:val="xl106"/>
    <w:basedOn w:val="a0"/>
    <w:rsid w:val="00180FBD"/>
    <w:pPr>
      <w:shd w:val="clear" w:color="000000" w:fill="FFFFFF"/>
      <w:spacing w:before="100" w:beforeAutospacing="1" w:after="100" w:afterAutospacing="1"/>
      <w:textAlignment w:val="center"/>
    </w:pPr>
    <w:rPr>
      <w:sz w:val="16"/>
      <w:szCs w:val="16"/>
    </w:rPr>
  </w:style>
  <w:style w:type="paragraph" w:customStyle="1" w:styleId="xl107">
    <w:name w:val="xl107"/>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rsid w:val="00180FBD"/>
    <w:pPr>
      <w:shd w:val="clear" w:color="000000" w:fill="FFFFFF"/>
      <w:spacing w:before="100" w:beforeAutospacing="1" w:after="100" w:afterAutospacing="1"/>
      <w:textAlignment w:val="center"/>
    </w:pPr>
    <w:rPr>
      <w:i/>
      <w:iCs/>
    </w:rPr>
  </w:style>
  <w:style w:type="paragraph" w:customStyle="1" w:styleId="xl112">
    <w:name w:val="xl112"/>
    <w:basedOn w:val="a0"/>
    <w:rsid w:val="00180FBD"/>
    <w:pPr>
      <w:shd w:val="clear" w:color="000000" w:fill="FFFFFF"/>
      <w:spacing w:before="100" w:beforeAutospacing="1" w:after="100" w:afterAutospacing="1"/>
      <w:textAlignment w:val="center"/>
    </w:pPr>
    <w:rPr>
      <w:b/>
      <w:bCs/>
    </w:rPr>
  </w:style>
  <w:style w:type="paragraph" w:customStyle="1" w:styleId="xl113">
    <w:name w:val="xl113"/>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rsid w:val="00180FBD"/>
    <w:pPr>
      <w:shd w:val="clear" w:color="000000" w:fill="C5D9F1"/>
      <w:spacing w:before="100" w:beforeAutospacing="1" w:after="100" w:afterAutospacing="1"/>
      <w:jc w:val="center"/>
      <w:textAlignment w:val="center"/>
    </w:pPr>
    <w:rPr>
      <w:b/>
      <w:bCs/>
    </w:rPr>
  </w:style>
  <w:style w:type="paragraph" w:customStyle="1" w:styleId="xl117">
    <w:name w:val="xl117"/>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rsid w:val="00180FBD"/>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rsid w:val="00180FB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rsid w:val="00180FB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rsid w:val="00180FBD"/>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rsid w:val="00180FBD"/>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rsid w:val="00180FB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rsid w:val="00180FB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rsid w:val="00180FB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rsid w:val="00180FBD"/>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rsid w:val="00180FB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rsid w:val="00180FB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180FBD"/>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180FB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180FBD"/>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180FBD"/>
    <w:rPr>
      <w:rFonts w:ascii="Times New Roman" w:eastAsia="Times New Roman" w:hAnsi="Times New Roman" w:cs="Times New Roman"/>
      <w:b/>
      <w:bCs/>
      <w:i/>
      <w:iCs/>
      <w:color w:val="4F81BD"/>
      <w:sz w:val="24"/>
      <w:szCs w:val="24"/>
      <w:lang w:eastAsia="ru-RU"/>
    </w:rPr>
  </w:style>
  <w:style w:type="paragraph" w:customStyle="1" w:styleId="font7">
    <w:name w:val="font7"/>
    <w:basedOn w:val="a0"/>
    <w:rsid w:val="00180FBD"/>
    <w:pPr>
      <w:spacing w:before="100" w:beforeAutospacing="1" w:after="100" w:afterAutospacing="1"/>
    </w:pPr>
    <w:rPr>
      <w:color w:val="000000"/>
    </w:rPr>
  </w:style>
  <w:style w:type="paragraph" w:customStyle="1" w:styleId="affff2">
    <w:name w:val="ТАБЛ_ЗАГОЛОВОК"/>
    <w:basedOn w:val="a0"/>
    <w:autoRedefine/>
    <w:uiPriority w:val="99"/>
    <w:rsid w:val="00180FBD"/>
    <w:pPr>
      <w:widowControl w:val="0"/>
      <w:spacing w:line="360" w:lineRule="auto"/>
      <w:jc w:val="center"/>
    </w:pPr>
    <w:rPr>
      <w:b/>
      <w:szCs w:val="20"/>
    </w:rPr>
  </w:style>
  <w:style w:type="paragraph" w:customStyle="1" w:styleId="affff3">
    <w:name w:val="Стиль"/>
    <w:uiPriority w:val="99"/>
    <w:rsid w:val="0018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rsid w:val="00180FBD"/>
    <w:pPr>
      <w:jc w:val="center"/>
    </w:pPr>
    <w:rPr>
      <w:b/>
      <w:snapToGrid w:val="0"/>
      <w:szCs w:val="20"/>
    </w:rPr>
  </w:style>
  <w:style w:type="paragraph" w:customStyle="1" w:styleId="msonormalcxspmiddle">
    <w:name w:val="msonormalcxspmiddle"/>
    <w:basedOn w:val="a0"/>
    <w:rsid w:val="00180FBD"/>
    <w:pPr>
      <w:spacing w:before="75" w:after="75"/>
    </w:pPr>
    <w:rPr>
      <w:rFonts w:ascii="Tahoma" w:hAnsi="Tahoma" w:cs="Tahoma"/>
    </w:rPr>
  </w:style>
  <w:style w:type="paragraph" w:customStyle="1" w:styleId="1a">
    <w:name w:val="Абзац списка1"/>
    <w:basedOn w:val="a0"/>
    <w:rsid w:val="00180FBD"/>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180FBD"/>
    <w:pPr>
      <w:spacing w:after="120"/>
    </w:pPr>
    <w:rPr>
      <w:snapToGrid w:val="0"/>
      <w:sz w:val="20"/>
      <w:szCs w:val="20"/>
    </w:rPr>
  </w:style>
  <w:style w:type="paragraph" w:customStyle="1" w:styleId="28">
    <w:name w:val="ЗАГОЛ2"/>
    <w:basedOn w:val="a0"/>
    <w:link w:val="29"/>
    <w:autoRedefine/>
    <w:qFormat/>
    <w:rsid w:val="00180FBD"/>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180FBD"/>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rsid w:val="00180FBD"/>
    <w:pPr>
      <w:ind w:firstLine="720"/>
      <w:jc w:val="both"/>
    </w:pPr>
    <w:rPr>
      <w:rFonts w:ascii="Arial" w:hAnsi="Arial"/>
      <w:sz w:val="22"/>
      <w:szCs w:val="20"/>
      <w:lang w:eastAsia="en-US"/>
    </w:rPr>
  </w:style>
  <w:style w:type="character" w:customStyle="1" w:styleId="Char">
    <w:name w:val="осн Char"/>
    <w:link w:val="affff5"/>
    <w:rsid w:val="00180FBD"/>
    <w:rPr>
      <w:rFonts w:ascii="Arial" w:eastAsia="Times New Roman" w:hAnsi="Arial" w:cs="Times New Roman"/>
      <w:szCs w:val="20"/>
    </w:rPr>
  </w:style>
  <w:style w:type="paragraph" w:customStyle="1" w:styleId="220">
    <w:name w:val="Основной текст с отступом 22"/>
    <w:basedOn w:val="a0"/>
    <w:uiPriority w:val="99"/>
    <w:qFormat/>
    <w:rsid w:val="00180FBD"/>
    <w:pPr>
      <w:spacing w:line="360" w:lineRule="auto"/>
      <w:ind w:firstLine="709"/>
    </w:pPr>
    <w:rPr>
      <w:i/>
      <w:iCs/>
      <w:color w:val="FF0000"/>
      <w:lang w:eastAsia="ar-SA"/>
    </w:rPr>
  </w:style>
  <w:style w:type="paragraph" w:customStyle="1" w:styleId="CM13">
    <w:name w:val="CM13"/>
    <w:basedOn w:val="Default"/>
    <w:next w:val="Default"/>
    <w:uiPriority w:val="99"/>
    <w:rsid w:val="00180FBD"/>
    <w:rPr>
      <w:rFonts w:ascii="Arial" w:hAnsi="Arial" w:cs="Arial"/>
      <w:color w:val="auto"/>
    </w:rPr>
  </w:style>
  <w:style w:type="paragraph" w:customStyle="1" w:styleId="CM15">
    <w:name w:val="CM15"/>
    <w:basedOn w:val="Default"/>
    <w:next w:val="Default"/>
    <w:uiPriority w:val="99"/>
    <w:rsid w:val="00180FBD"/>
    <w:pPr>
      <w:spacing w:line="278" w:lineRule="atLeast"/>
    </w:pPr>
    <w:rPr>
      <w:rFonts w:ascii="Arial" w:hAnsi="Arial" w:cs="Arial"/>
      <w:color w:val="auto"/>
    </w:rPr>
  </w:style>
  <w:style w:type="paragraph" w:customStyle="1" w:styleId="CM18">
    <w:name w:val="CM18"/>
    <w:basedOn w:val="Default"/>
    <w:next w:val="Default"/>
    <w:uiPriority w:val="99"/>
    <w:rsid w:val="00180FBD"/>
    <w:pPr>
      <w:spacing w:line="280" w:lineRule="atLeast"/>
    </w:pPr>
    <w:rPr>
      <w:rFonts w:ascii="Arial" w:hAnsi="Arial" w:cs="Arial"/>
      <w:color w:val="auto"/>
    </w:rPr>
  </w:style>
  <w:style w:type="paragraph" w:customStyle="1" w:styleId="CM35">
    <w:name w:val="CM35"/>
    <w:basedOn w:val="Default"/>
    <w:next w:val="Default"/>
    <w:uiPriority w:val="99"/>
    <w:rsid w:val="00180FBD"/>
    <w:rPr>
      <w:rFonts w:ascii="Arial" w:hAnsi="Arial" w:cs="Arial"/>
      <w:color w:val="auto"/>
    </w:rPr>
  </w:style>
  <w:style w:type="character" w:customStyle="1" w:styleId="1b">
    <w:name w:val="Заголовок_1"/>
    <w:semiHidden/>
    <w:rsid w:val="00180FBD"/>
    <w:rPr>
      <w:caps/>
    </w:rPr>
  </w:style>
  <w:style w:type="paragraph" w:customStyle="1" w:styleId="consplustitle0">
    <w:name w:val="consplustitle"/>
    <w:basedOn w:val="a0"/>
    <w:rsid w:val="00180FBD"/>
    <w:pPr>
      <w:spacing w:before="100" w:beforeAutospacing="1" w:after="100" w:afterAutospacing="1"/>
    </w:pPr>
    <w:rPr>
      <w:rFonts w:eastAsia="Calibri"/>
    </w:rPr>
  </w:style>
  <w:style w:type="paragraph" w:customStyle="1" w:styleId="1c">
    <w:name w:val="Без интервала1"/>
    <w:link w:val="NoSpacingChar"/>
    <w:rsid w:val="00180FBD"/>
    <w:pPr>
      <w:spacing w:after="0" w:line="240" w:lineRule="auto"/>
    </w:pPr>
    <w:rPr>
      <w:rFonts w:ascii="Calibri" w:eastAsia="Times New Roman" w:hAnsi="Calibri" w:cs="Times New Roman"/>
    </w:rPr>
  </w:style>
  <w:style w:type="character" w:customStyle="1" w:styleId="NoSpacingChar">
    <w:name w:val="No Spacing Char"/>
    <w:link w:val="1c"/>
    <w:locked/>
    <w:rsid w:val="00180FBD"/>
    <w:rPr>
      <w:rFonts w:ascii="Calibri" w:eastAsia="Times New Roman" w:hAnsi="Calibri" w:cs="Times New Roman"/>
    </w:rPr>
  </w:style>
  <w:style w:type="paragraph" w:customStyle="1" w:styleId="ac0">
    <w:name w:val="ac"/>
    <w:basedOn w:val="a0"/>
    <w:uiPriority w:val="99"/>
    <w:rsid w:val="00180FBD"/>
    <w:pPr>
      <w:spacing w:before="100" w:beforeAutospacing="1" w:after="100" w:afterAutospacing="1"/>
    </w:pPr>
  </w:style>
  <w:style w:type="character" w:customStyle="1" w:styleId="spelle">
    <w:name w:val="spelle"/>
    <w:rsid w:val="00180FBD"/>
  </w:style>
  <w:style w:type="character" w:customStyle="1" w:styleId="grame">
    <w:name w:val="grame"/>
    <w:rsid w:val="00180FBD"/>
  </w:style>
  <w:style w:type="character" w:customStyle="1" w:styleId="110">
    <w:name w:val="Заголовок 1 Знак1"/>
    <w:aliases w:val="Head 1 Знак1,????????? 1 Знак1"/>
    <w:rsid w:val="00180FBD"/>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180FBD"/>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180FBD"/>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180FBD"/>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180FBD"/>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180FBD"/>
    <w:rPr>
      <w:rFonts w:ascii="Times New Roman" w:eastAsia="Times New Roman" w:hAnsi="Times New Roman"/>
      <w:sz w:val="24"/>
      <w:szCs w:val="24"/>
    </w:rPr>
  </w:style>
  <w:style w:type="character" w:customStyle="1" w:styleId="1f0">
    <w:name w:val="Знак Знак Знак1"/>
    <w:rsid w:val="00180FBD"/>
    <w:rPr>
      <w:b/>
      <w:bCs/>
      <w:lang w:val="en-US" w:eastAsia="ru-RU" w:bidi="ar-SA"/>
    </w:rPr>
  </w:style>
  <w:style w:type="character" w:customStyle="1" w:styleId="affff6">
    <w:name w:val="Основной текст_"/>
    <w:link w:val="72"/>
    <w:rsid w:val="00180FBD"/>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rsid w:val="00180FBD"/>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180FBD"/>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180FBD"/>
    <w:rPr>
      <w:rFonts w:ascii="SimHei" w:eastAsia="SimHei" w:hAnsi="SimHei" w:cs="SimHei"/>
      <w:sz w:val="27"/>
      <w:szCs w:val="27"/>
      <w:shd w:val="clear" w:color="auto" w:fill="FFFFFF"/>
    </w:rPr>
  </w:style>
  <w:style w:type="paragraph" w:customStyle="1" w:styleId="63">
    <w:name w:val="Основной текст (6)"/>
    <w:basedOn w:val="a0"/>
    <w:link w:val="62"/>
    <w:rsid w:val="00180FBD"/>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180FBD"/>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180FBD"/>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180FBD"/>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180FBD"/>
    <w:pPr>
      <w:shd w:val="clear" w:color="auto" w:fill="FFFFFF"/>
      <w:spacing w:line="0" w:lineRule="atLeast"/>
    </w:pPr>
    <w:rPr>
      <w:rFonts w:cstheme="minorBidi"/>
      <w:sz w:val="43"/>
      <w:szCs w:val="43"/>
      <w:lang w:eastAsia="en-US"/>
    </w:rPr>
  </w:style>
  <w:style w:type="character" w:customStyle="1" w:styleId="nobr">
    <w:name w:val="nobr"/>
    <w:rsid w:val="00180FBD"/>
  </w:style>
  <w:style w:type="character" w:customStyle="1" w:styleId="nowrap">
    <w:name w:val="nowrap"/>
    <w:basedOn w:val="a1"/>
    <w:rsid w:val="00180FBD"/>
  </w:style>
  <w:style w:type="character" w:customStyle="1" w:styleId="1f1">
    <w:name w:val="Неразрешенное упоминание1"/>
    <w:basedOn w:val="a1"/>
    <w:uiPriority w:val="99"/>
    <w:semiHidden/>
    <w:unhideWhenUsed/>
    <w:rsid w:val="00180FBD"/>
    <w:rPr>
      <w:color w:val="808080"/>
      <w:shd w:val="clear" w:color="auto" w:fill="E6E6E6"/>
    </w:rPr>
  </w:style>
  <w:style w:type="paragraph" w:customStyle="1" w:styleId="2a">
    <w:name w:val="Абзац списка2"/>
    <w:basedOn w:val="a0"/>
    <w:rsid w:val="00180FBD"/>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5B085A"/>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rsid w:val="005B085A"/>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87D75"/>
    <w:rPr>
      <w:rFonts w:ascii="Calibri" w:eastAsia="Calibri" w:hAnsi="Calibri" w:cs="Calibri"/>
      <w:sz w:val="17"/>
      <w:szCs w:val="17"/>
      <w:shd w:val="clear" w:color="auto" w:fill="FFFFFF"/>
    </w:rPr>
  </w:style>
  <w:style w:type="paragraph" w:customStyle="1" w:styleId="83">
    <w:name w:val="Основной текст (8)"/>
    <w:basedOn w:val="a0"/>
    <w:link w:val="82"/>
    <w:rsid w:val="00A87D75"/>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A87D75"/>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rsid w:val="00A87D75"/>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87D75"/>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87D75"/>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87D75"/>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A87D75"/>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87D75"/>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87D75"/>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87D75"/>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87D75"/>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A87D75"/>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87D75"/>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A87D75"/>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87D75"/>
    <w:pPr>
      <w:shd w:val="clear" w:color="auto" w:fill="FFFFFF"/>
      <w:spacing w:line="0" w:lineRule="atLeast"/>
    </w:pPr>
    <w:rPr>
      <w:sz w:val="21"/>
      <w:szCs w:val="21"/>
      <w:lang w:eastAsia="en-US"/>
    </w:rPr>
  </w:style>
  <w:style w:type="character" w:customStyle="1" w:styleId="73">
    <w:name w:val="Основной текст (7)_"/>
    <w:basedOn w:val="a1"/>
    <w:link w:val="74"/>
    <w:rsid w:val="00A87D75"/>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87D75"/>
    <w:pPr>
      <w:shd w:val="clear" w:color="auto" w:fill="FFFFFF"/>
      <w:spacing w:line="0" w:lineRule="atLeast"/>
    </w:pPr>
    <w:rPr>
      <w:sz w:val="20"/>
      <w:szCs w:val="20"/>
      <w:lang w:eastAsia="en-US"/>
    </w:rPr>
  </w:style>
  <w:style w:type="character" w:customStyle="1" w:styleId="2f1">
    <w:name w:val="Подпись к таблице (2)_"/>
    <w:basedOn w:val="a1"/>
    <w:link w:val="2f2"/>
    <w:rsid w:val="00A87D75"/>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87D75"/>
    <w:pPr>
      <w:shd w:val="clear" w:color="auto" w:fill="FFFFFF"/>
      <w:spacing w:line="0" w:lineRule="atLeast"/>
    </w:pPr>
    <w:rPr>
      <w:sz w:val="22"/>
      <w:szCs w:val="22"/>
      <w:lang w:eastAsia="en-US"/>
    </w:rPr>
  </w:style>
  <w:style w:type="character" w:customStyle="1" w:styleId="101">
    <w:name w:val="Основной текст (10)_"/>
    <w:basedOn w:val="a1"/>
    <w:link w:val="102"/>
    <w:rsid w:val="00A87D75"/>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87D75"/>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87D75"/>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87D75"/>
    <w:pPr>
      <w:shd w:val="clear" w:color="auto" w:fill="FFFFFF"/>
      <w:spacing w:line="557" w:lineRule="exact"/>
      <w:jc w:val="both"/>
    </w:pPr>
    <w:rPr>
      <w:sz w:val="22"/>
      <w:szCs w:val="22"/>
      <w:lang w:eastAsia="en-US"/>
    </w:rPr>
  </w:style>
  <w:style w:type="character" w:customStyle="1" w:styleId="111">
    <w:name w:val="Основной текст (11)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87D75"/>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87D75"/>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A87D75"/>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87D75"/>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A87D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A87D75"/>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87D75"/>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A87D75"/>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A87D75"/>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rsid w:val="00A87D75"/>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FB5BCA"/>
    <w:rPr>
      <w:rFonts w:ascii="Arial" w:hAnsi="Arial" w:cs="Arial"/>
      <w:color w:val="000000"/>
    </w:rPr>
  </w:style>
  <w:style w:type="paragraph" w:customStyle="1" w:styleId="-1">
    <w:name w:val="Таблица - текст основной"/>
    <w:basedOn w:val="af4"/>
    <w:link w:val="-0"/>
    <w:qFormat/>
    <w:rsid w:val="00FB5BCA"/>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0357E"/>
    <w:pPr>
      <w:spacing w:after="160" w:line="240" w:lineRule="exact"/>
    </w:pPr>
    <w:rPr>
      <w:rFonts w:ascii="Verdana" w:hAnsi="Verdana" w:cs="Verdana"/>
      <w:lang w:val="en-US" w:eastAsia="en-US"/>
    </w:rPr>
  </w:style>
  <w:style w:type="paragraph" w:customStyle="1" w:styleId="44">
    <w:name w:val="Основной текст4"/>
    <w:basedOn w:val="a0"/>
    <w:rsid w:val="007167BB"/>
    <w:pPr>
      <w:shd w:val="clear" w:color="auto" w:fill="FFFFFF"/>
      <w:spacing w:before="480" w:after="600" w:line="569" w:lineRule="exact"/>
      <w:ind w:hanging="680"/>
    </w:pPr>
    <w:rPr>
      <w:color w:val="000000"/>
    </w:rPr>
  </w:style>
  <w:style w:type="character" w:customStyle="1" w:styleId="122">
    <w:name w:val="Заголовок №1 (2)_"/>
    <w:basedOn w:val="a1"/>
    <w:link w:val="123"/>
    <w:rsid w:val="0068786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68786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14716E"/>
  </w:style>
  <w:style w:type="character" w:customStyle="1" w:styleId="1f4">
    <w:name w:val="Неразрешенное упоминание1"/>
    <w:basedOn w:val="a1"/>
    <w:uiPriority w:val="99"/>
    <w:semiHidden/>
    <w:unhideWhenUsed/>
    <w:rsid w:val="00375C4D"/>
    <w:rPr>
      <w:color w:val="808080"/>
      <w:shd w:val="clear" w:color="auto" w:fill="E6E6E6"/>
    </w:rPr>
  </w:style>
  <w:style w:type="character" w:customStyle="1" w:styleId="blk">
    <w:name w:val="blk"/>
    <w:basedOn w:val="a1"/>
    <w:rsid w:val="001875CB"/>
  </w:style>
  <w:style w:type="paragraph" w:customStyle="1" w:styleId="msonormal0">
    <w:name w:val="msonormal"/>
    <w:basedOn w:val="a0"/>
    <w:rsid w:val="001875CB"/>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rsid w:val="001875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rsid w:val="001875CB"/>
    <w:pPr>
      <w:spacing w:before="100" w:beforeAutospacing="1" w:after="100" w:afterAutospacing="1"/>
    </w:pPr>
  </w:style>
  <w:style w:type="paragraph" w:customStyle="1" w:styleId="formattext">
    <w:name w:val="formattext"/>
    <w:basedOn w:val="a0"/>
    <w:rsid w:val="001875CB"/>
    <w:pPr>
      <w:spacing w:before="100" w:beforeAutospacing="1" w:after="100" w:afterAutospacing="1"/>
    </w:pPr>
  </w:style>
  <w:style w:type="paragraph" w:customStyle="1" w:styleId="consplusnormal2">
    <w:name w:val="consplusnormal"/>
    <w:basedOn w:val="a0"/>
    <w:uiPriority w:val="99"/>
    <w:rsid w:val="001875CB"/>
    <w:pPr>
      <w:spacing w:before="100" w:beforeAutospacing="1" w:after="100" w:afterAutospacing="1"/>
    </w:pPr>
  </w:style>
  <w:style w:type="character" w:customStyle="1" w:styleId="43pt">
    <w:name w:val="Основной текст + 43 pt"/>
    <w:aliases w:val="Курсив,Малые прописные,Интервал 0 pt"/>
    <w:rsid w:val="001875CB"/>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1875CB"/>
    <w:rPr>
      <w:w w:val="109"/>
      <w:sz w:val="24"/>
      <w:szCs w:val="24"/>
      <w:lang w:val="ru-RU" w:eastAsia="ru-RU"/>
    </w:rPr>
  </w:style>
  <w:style w:type="paragraph" w:customStyle="1" w:styleId="Report">
    <w:name w:val="Report"/>
    <w:basedOn w:val="a0"/>
    <w:rsid w:val="001875CB"/>
    <w:pPr>
      <w:spacing w:line="360" w:lineRule="auto"/>
      <w:ind w:firstLine="567"/>
      <w:jc w:val="both"/>
    </w:pPr>
    <w:rPr>
      <w:szCs w:val="20"/>
    </w:rPr>
  </w:style>
  <w:style w:type="paragraph" w:customStyle="1" w:styleId="affffc">
    <w:name w:val="Название таблицы"/>
    <w:basedOn w:val="a0"/>
    <w:next w:val="afff5"/>
    <w:autoRedefine/>
    <w:qFormat/>
    <w:rsid w:val="001875CB"/>
    <w:pPr>
      <w:keepNext/>
      <w:spacing w:before="240" w:after="120" w:line="312" w:lineRule="auto"/>
      <w:ind w:left="1701" w:hanging="1701"/>
    </w:pPr>
    <w:rPr>
      <w:b/>
      <w:sz w:val="22"/>
      <w:szCs w:val="22"/>
    </w:rPr>
  </w:style>
  <w:style w:type="character" w:customStyle="1" w:styleId="-2">
    <w:name w:val="Таблица - шапка Знак"/>
    <w:link w:val="-3"/>
    <w:rsid w:val="001875CB"/>
    <w:rPr>
      <w:rFonts w:ascii="Arial" w:hAnsi="Arial" w:cs="Arial"/>
      <w:b/>
    </w:rPr>
  </w:style>
  <w:style w:type="paragraph" w:customStyle="1" w:styleId="-3">
    <w:name w:val="Таблица - шапка"/>
    <w:basedOn w:val="a0"/>
    <w:link w:val="-2"/>
    <w:qFormat/>
    <w:rsid w:val="001875CB"/>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1875CB"/>
    <w:rPr>
      <w:rFonts w:ascii="Arial" w:eastAsia="Calibri" w:hAnsi="Arial" w:cs="Arial"/>
      <w:color w:val="000000"/>
      <w:lang w:eastAsia="ar-SA"/>
    </w:rPr>
  </w:style>
  <w:style w:type="paragraph" w:customStyle="1" w:styleId="-5">
    <w:name w:val="Таблица - текст по центру"/>
    <w:basedOn w:val="-1"/>
    <w:link w:val="-4"/>
    <w:qFormat/>
    <w:rsid w:val="001875CB"/>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5B46DA"/>
    <w:rPr>
      <w:color w:val="808080"/>
      <w:shd w:val="clear" w:color="auto" w:fill="E6E6E6"/>
    </w:rPr>
  </w:style>
  <w:style w:type="paragraph" w:customStyle="1" w:styleId="64">
    <w:name w:val="Основной текст6"/>
    <w:basedOn w:val="a0"/>
    <w:rsid w:val="00867A32"/>
    <w:pPr>
      <w:shd w:val="clear" w:color="auto" w:fill="FFFFFF"/>
      <w:spacing w:after="60" w:line="437" w:lineRule="exact"/>
      <w:ind w:hanging="1980"/>
      <w:jc w:val="both"/>
    </w:pPr>
    <w:rPr>
      <w:color w:val="000000"/>
      <w:sz w:val="23"/>
      <w:szCs w:val="23"/>
    </w:rPr>
  </w:style>
  <w:style w:type="character" w:customStyle="1" w:styleId="catalog-section-title">
    <w:name w:val="catalog-section-title"/>
    <w:basedOn w:val="a1"/>
    <w:rsid w:val="003E7382"/>
  </w:style>
  <w:style w:type="paragraph" w:customStyle="1" w:styleId="dktexleft">
    <w:name w:val="dktexleft"/>
    <w:basedOn w:val="a0"/>
    <w:rsid w:val="00413B97"/>
    <w:pPr>
      <w:spacing w:before="100" w:beforeAutospacing="1" w:after="100" w:afterAutospacing="1"/>
      <w:jc w:val="both"/>
    </w:pPr>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4D4758"/>
    <w:rPr>
      <w:sz w:val="24"/>
      <w:szCs w:val="24"/>
      <w:lang w:val="ru-RU" w:eastAsia="ar-SA" w:bidi="ar-SA"/>
    </w:rPr>
  </w:style>
  <w:style w:type="character" w:customStyle="1" w:styleId="113">
    <w:name w:val="Неразрешенное упоминание11"/>
    <w:basedOn w:val="a1"/>
    <w:uiPriority w:val="99"/>
    <w:semiHidden/>
    <w:unhideWhenUsed/>
    <w:rsid w:val="00705422"/>
    <w:rPr>
      <w:color w:val="808080"/>
      <w:shd w:val="clear" w:color="auto" w:fill="E6E6E6"/>
    </w:rPr>
  </w:style>
  <w:style w:type="character" w:customStyle="1" w:styleId="UnresolvedMention">
    <w:name w:val="Unresolved Mention"/>
    <w:basedOn w:val="a1"/>
    <w:uiPriority w:val="99"/>
    <w:semiHidden/>
    <w:unhideWhenUsed/>
    <w:rsid w:val="007A559B"/>
    <w:rPr>
      <w:color w:val="808080"/>
      <w:shd w:val="clear" w:color="auto" w:fill="E6E6E6"/>
    </w:rPr>
  </w:style>
  <w:style w:type="character" w:styleId="affffd">
    <w:name w:val="annotation reference"/>
    <w:basedOn w:val="a1"/>
    <w:uiPriority w:val="99"/>
    <w:semiHidden/>
    <w:unhideWhenUsed/>
    <w:rsid w:val="009921C6"/>
    <w:rPr>
      <w:sz w:val="16"/>
      <w:szCs w:val="16"/>
    </w:rPr>
  </w:style>
  <w:style w:type="paragraph" w:styleId="affffe">
    <w:name w:val="annotation text"/>
    <w:basedOn w:val="a0"/>
    <w:link w:val="afffff"/>
    <w:uiPriority w:val="99"/>
    <w:semiHidden/>
    <w:unhideWhenUsed/>
    <w:rsid w:val="009921C6"/>
    <w:rPr>
      <w:sz w:val="20"/>
      <w:szCs w:val="20"/>
    </w:rPr>
  </w:style>
  <w:style w:type="character" w:customStyle="1" w:styleId="afffff">
    <w:name w:val="Текст примечания Знак"/>
    <w:basedOn w:val="a1"/>
    <w:link w:val="affffe"/>
    <w:uiPriority w:val="99"/>
    <w:semiHidden/>
    <w:rsid w:val="009921C6"/>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9921C6"/>
    <w:rPr>
      <w:b/>
      <w:bCs/>
    </w:rPr>
  </w:style>
  <w:style w:type="character" w:customStyle="1" w:styleId="afffff1">
    <w:name w:val="Тема примечания Знак"/>
    <w:basedOn w:val="afffff"/>
    <w:link w:val="afffff0"/>
    <w:uiPriority w:val="99"/>
    <w:semiHidden/>
    <w:rsid w:val="009921C6"/>
    <w:rPr>
      <w:rFonts w:ascii="Times New Roman" w:eastAsia="Times New Roman" w:hAnsi="Times New Roman" w:cs="Times New Roman"/>
      <w:b/>
      <w:bCs/>
      <w:sz w:val="20"/>
      <w:szCs w:val="20"/>
      <w:lang w:eastAsia="ru-RU"/>
    </w:rPr>
  </w:style>
  <w:style w:type="paragraph" w:customStyle="1" w:styleId="bodytext">
    <w:name w:val="bodytext"/>
    <w:basedOn w:val="a0"/>
    <w:rsid w:val="008D0DB9"/>
    <w:pPr>
      <w:spacing w:before="100" w:beforeAutospacing="1" w:after="100" w:afterAutospacing="1"/>
    </w:pPr>
  </w:style>
  <w:style w:type="paragraph" w:customStyle="1" w:styleId="afffff2">
    <w:name w:val="Табличный_заголовки"/>
    <w:basedOn w:val="a0"/>
    <w:rsid w:val="00EC441B"/>
    <w:pPr>
      <w:keepNext/>
      <w:keepLines/>
      <w:jc w:val="center"/>
    </w:pPr>
    <w:rPr>
      <w:b/>
      <w:sz w:val="20"/>
      <w:szCs w:val="20"/>
    </w:rPr>
  </w:style>
  <w:style w:type="paragraph" w:customStyle="1" w:styleId="afffff3">
    <w:name w:val="Табличный_центр"/>
    <w:basedOn w:val="a0"/>
    <w:rsid w:val="00EC441B"/>
    <w:pPr>
      <w:jc w:val="center"/>
    </w:pPr>
    <w:rPr>
      <w:sz w:val="22"/>
      <w:szCs w:val="22"/>
    </w:rPr>
  </w:style>
  <w:style w:type="paragraph" w:customStyle="1" w:styleId="afffff4">
    <w:name w:val="Табличный_слева"/>
    <w:basedOn w:val="a0"/>
    <w:rsid w:val="00EC441B"/>
    <w:rPr>
      <w:sz w:val="22"/>
      <w:szCs w:val="22"/>
    </w:rPr>
  </w:style>
  <w:style w:type="paragraph" w:customStyle="1" w:styleId="afffff5">
    <w:name w:val="Табличный_по ширине"/>
    <w:basedOn w:val="afffff4"/>
    <w:rsid w:val="00EC441B"/>
    <w:pPr>
      <w:jc w:val="both"/>
    </w:pPr>
  </w:style>
  <w:style w:type="character" w:customStyle="1" w:styleId="2f6">
    <w:name w:val="Основной текст (2) + Полужирный"/>
    <w:basedOn w:val="2b"/>
    <w:rsid w:val="00FC25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xl66">
    <w:name w:val="xl66"/>
    <w:basedOn w:val="a0"/>
    <w:rsid w:val="00390C91"/>
    <w:pPr>
      <w:spacing w:before="100" w:beforeAutospacing="1" w:after="100" w:afterAutospacing="1"/>
      <w:jc w:val="center"/>
      <w:textAlignment w:val="center"/>
    </w:pPr>
  </w:style>
  <w:style w:type="paragraph" w:customStyle="1" w:styleId="xl67">
    <w:name w:val="xl67"/>
    <w:basedOn w:val="a0"/>
    <w:rsid w:val="00390C91"/>
    <w:pPr>
      <w:spacing w:before="100" w:beforeAutospacing="1" w:after="100" w:afterAutospacing="1"/>
      <w:textAlignment w:val="center"/>
    </w:pPr>
  </w:style>
  <w:style w:type="paragraph" w:customStyle="1" w:styleId="xl68">
    <w:name w:val="xl68"/>
    <w:basedOn w:val="a0"/>
    <w:rsid w:val="00390C91"/>
    <w:pPr>
      <w:spacing w:before="100" w:beforeAutospacing="1" w:after="100" w:afterAutospacing="1"/>
      <w:jc w:val="center"/>
      <w:textAlignment w:val="center"/>
    </w:pPr>
    <w:rPr>
      <w:b/>
      <w:bCs/>
    </w:rPr>
  </w:style>
  <w:style w:type="paragraph" w:customStyle="1" w:styleId="xl69">
    <w:name w:val="xl69"/>
    <w:basedOn w:val="a0"/>
    <w:rsid w:val="00390C9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rPr>
  </w:style>
  <w:style w:type="paragraph" w:customStyle="1" w:styleId="xl70">
    <w:name w:val="xl70"/>
    <w:basedOn w:val="a0"/>
    <w:rsid w:val="00390C91"/>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character" w:customStyle="1" w:styleId="textdesktop-18pt1gdst">
    <w:name w:val="text_desktop-18pt__1gdst"/>
    <w:basedOn w:val="a1"/>
    <w:rsid w:val="00C84B45"/>
  </w:style>
  <w:style w:type="paragraph" w:customStyle="1" w:styleId="1f5">
    <w:name w:val="Обычный1"/>
    <w:basedOn w:val="a0"/>
    <w:rsid w:val="009B36BB"/>
    <w:pPr>
      <w:snapToGrid w:val="0"/>
    </w:pPr>
    <w:rPr>
      <w:rFonts w:ascii="Courier New" w:eastAsiaTheme="minorHAnsi" w:hAnsi="Courier New" w:cs="Courier New"/>
      <w:sz w:val="20"/>
      <w:szCs w:val="20"/>
    </w:rPr>
  </w:style>
  <w:style w:type="paragraph" w:customStyle="1" w:styleId="84">
    <w:name w:val="Обычный8"/>
    <w:basedOn w:val="a0"/>
    <w:rsid w:val="009B36BB"/>
    <w:pPr>
      <w:snapToGrid w:val="0"/>
    </w:pPr>
    <w:rPr>
      <w:rFonts w:eastAsiaTheme="minorHAnsi"/>
      <w:sz w:val="20"/>
      <w:szCs w:val="20"/>
    </w:rPr>
  </w:style>
  <w:style w:type="paragraph" w:customStyle="1" w:styleId="paragraphparagraph3qfe2">
    <w:name w:val="paragraph_paragraph__3qfe2"/>
    <w:basedOn w:val="a0"/>
    <w:rsid w:val="00F20688"/>
    <w:pPr>
      <w:spacing w:before="100" w:beforeAutospacing="1" w:after="100" w:afterAutospacing="1"/>
    </w:pPr>
  </w:style>
  <w:style w:type="character" w:customStyle="1" w:styleId="linkinner">
    <w:name w:val="link__inner"/>
    <w:basedOn w:val="a1"/>
    <w:rsid w:val="002A766B"/>
  </w:style>
</w:styles>
</file>

<file path=word/webSettings.xml><?xml version="1.0" encoding="utf-8"?>
<w:webSettings xmlns:r="http://schemas.openxmlformats.org/officeDocument/2006/relationships" xmlns:w="http://schemas.openxmlformats.org/wordprocessingml/2006/main">
  <w:divs>
    <w:div w:id="12852802">
      <w:bodyDiv w:val="1"/>
      <w:marLeft w:val="0"/>
      <w:marRight w:val="0"/>
      <w:marTop w:val="0"/>
      <w:marBottom w:val="0"/>
      <w:divBdr>
        <w:top w:val="none" w:sz="0" w:space="0" w:color="auto"/>
        <w:left w:val="none" w:sz="0" w:space="0" w:color="auto"/>
        <w:bottom w:val="none" w:sz="0" w:space="0" w:color="auto"/>
        <w:right w:val="none" w:sz="0" w:space="0" w:color="auto"/>
      </w:divBdr>
    </w:div>
    <w:div w:id="16539965">
      <w:bodyDiv w:val="1"/>
      <w:marLeft w:val="0"/>
      <w:marRight w:val="0"/>
      <w:marTop w:val="0"/>
      <w:marBottom w:val="0"/>
      <w:divBdr>
        <w:top w:val="none" w:sz="0" w:space="0" w:color="auto"/>
        <w:left w:val="none" w:sz="0" w:space="0" w:color="auto"/>
        <w:bottom w:val="none" w:sz="0" w:space="0" w:color="auto"/>
        <w:right w:val="none" w:sz="0" w:space="0" w:color="auto"/>
      </w:divBdr>
    </w:div>
    <w:div w:id="38632040">
      <w:bodyDiv w:val="1"/>
      <w:marLeft w:val="0"/>
      <w:marRight w:val="0"/>
      <w:marTop w:val="0"/>
      <w:marBottom w:val="0"/>
      <w:divBdr>
        <w:top w:val="none" w:sz="0" w:space="0" w:color="auto"/>
        <w:left w:val="none" w:sz="0" w:space="0" w:color="auto"/>
        <w:bottom w:val="none" w:sz="0" w:space="0" w:color="auto"/>
        <w:right w:val="none" w:sz="0" w:space="0" w:color="auto"/>
      </w:divBdr>
    </w:div>
    <w:div w:id="66852446">
      <w:bodyDiv w:val="1"/>
      <w:marLeft w:val="0"/>
      <w:marRight w:val="0"/>
      <w:marTop w:val="0"/>
      <w:marBottom w:val="0"/>
      <w:divBdr>
        <w:top w:val="none" w:sz="0" w:space="0" w:color="auto"/>
        <w:left w:val="none" w:sz="0" w:space="0" w:color="auto"/>
        <w:bottom w:val="none" w:sz="0" w:space="0" w:color="auto"/>
        <w:right w:val="none" w:sz="0" w:space="0" w:color="auto"/>
      </w:divBdr>
    </w:div>
    <w:div w:id="99690195">
      <w:bodyDiv w:val="1"/>
      <w:marLeft w:val="0"/>
      <w:marRight w:val="0"/>
      <w:marTop w:val="0"/>
      <w:marBottom w:val="0"/>
      <w:divBdr>
        <w:top w:val="none" w:sz="0" w:space="0" w:color="auto"/>
        <w:left w:val="none" w:sz="0" w:space="0" w:color="auto"/>
        <w:bottom w:val="none" w:sz="0" w:space="0" w:color="auto"/>
        <w:right w:val="none" w:sz="0" w:space="0" w:color="auto"/>
      </w:divBdr>
      <w:divsChild>
        <w:div w:id="394861920">
          <w:marLeft w:val="0"/>
          <w:marRight w:val="0"/>
          <w:marTop w:val="0"/>
          <w:marBottom w:val="240"/>
          <w:divBdr>
            <w:top w:val="none" w:sz="0" w:space="0" w:color="auto"/>
            <w:left w:val="none" w:sz="0" w:space="0" w:color="auto"/>
            <w:bottom w:val="none" w:sz="0" w:space="0" w:color="auto"/>
            <w:right w:val="none" w:sz="0" w:space="0" w:color="auto"/>
          </w:divBdr>
        </w:div>
        <w:div w:id="606499223">
          <w:marLeft w:val="0"/>
          <w:marRight w:val="0"/>
          <w:marTop w:val="0"/>
          <w:marBottom w:val="240"/>
          <w:divBdr>
            <w:top w:val="none" w:sz="0" w:space="0" w:color="auto"/>
            <w:left w:val="none" w:sz="0" w:space="0" w:color="auto"/>
            <w:bottom w:val="none" w:sz="0" w:space="0" w:color="auto"/>
            <w:right w:val="none" w:sz="0" w:space="0" w:color="auto"/>
          </w:divBdr>
        </w:div>
        <w:div w:id="895513578">
          <w:marLeft w:val="0"/>
          <w:marRight w:val="0"/>
          <w:marTop w:val="0"/>
          <w:marBottom w:val="240"/>
          <w:divBdr>
            <w:top w:val="none" w:sz="0" w:space="0" w:color="auto"/>
            <w:left w:val="none" w:sz="0" w:space="0" w:color="auto"/>
            <w:bottom w:val="none" w:sz="0" w:space="0" w:color="auto"/>
            <w:right w:val="none" w:sz="0" w:space="0" w:color="auto"/>
          </w:divBdr>
        </w:div>
      </w:divsChild>
    </w:div>
    <w:div w:id="121072336">
      <w:bodyDiv w:val="1"/>
      <w:marLeft w:val="0"/>
      <w:marRight w:val="0"/>
      <w:marTop w:val="0"/>
      <w:marBottom w:val="0"/>
      <w:divBdr>
        <w:top w:val="none" w:sz="0" w:space="0" w:color="auto"/>
        <w:left w:val="none" w:sz="0" w:space="0" w:color="auto"/>
        <w:bottom w:val="none" w:sz="0" w:space="0" w:color="auto"/>
        <w:right w:val="none" w:sz="0" w:space="0" w:color="auto"/>
      </w:divBdr>
    </w:div>
    <w:div w:id="199704185">
      <w:bodyDiv w:val="1"/>
      <w:marLeft w:val="0"/>
      <w:marRight w:val="0"/>
      <w:marTop w:val="0"/>
      <w:marBottom w:val="0"/>
      <w:divBdr>
        <w:top w:val="none" w:sz="0" w:space="0" w:color="auto"/>
        <w:left w:val="none" w:sz="0" w:space="0" w:color="auto"/>
        <w:bottom w:val="none" w:sz="0" w:space="0" w:color="auto"/>
        <w:right w:val="none" w:sz="0" w:space="0" w:color="auto"/>
      </w:divBdr>
    </w:div>
    <w:div w:id="218709864">
      <w:bodyDiv w:val="1"/>
      <w:marLeft w:val="0"/>
      <w:marRight w:val="0"/>
      <w:marTop w:val="0"/>
      <w:marBottom w:val="0"/>
      <w:divBdr>
        <w:top w:val="none" w:sz="0" w:space="0" w:color="auto"/>
        <w:left w:val="none" w:sz="0" w:space="0" w:color="auto"/>
        <w:bottom w:val="none" w:sz="0" w:space="0" w:color="auto"/>
        <w:right w:val="none" w:sz="0" w:space="0" w:color="auto"/>
      </w:divBdr>
    </w:div>
    <w:div w:id="255284400">
      <w:bodyDiv w:val="1"/>
      <w:marLeft w:val="0"/>
      <w:marRight w:val="0"/>
      <w:marTop w:val="0"/>
      <w:marBottom w:val="0"/>
      <w:divBdr>
        <w:top w:val="none" w:sz="0" w:space="0" w:color="auto"/>
        <w:left w:val="none" w:sz="0" w:space="0" w:color="auto"/>
        <w:bottom w:val="none" w:sz="0" w:space="0" w:color="auto"/>
        <w:right w:val="none" w:sz="0" w:space="0" w:color="auto"/>
      </w:divBdr>
    </w:div>
    <w:div w:id="263151660">
      <w:bodyDiv w:val="1"/>
      <w:marLeft w:val="0"/>
      <w:marRight w:val="0"/>
      <w:marTop w:val="0"/>
      <w:marBottom w:val="0"/>
      <w:divBdr>
        <w:top w:val="none" w:sz="0" w:space="0" w:color="auto"/>
        <w:left w:val="none" w:sz="0" w:space="0" w:color="auto"/>
        <w:bottom w:val="none" w:sz="0" w:space="0" w:color="auto"/>
        <w:right w:val="none" w:sz="0" w:space="0" w:color="auto"/>
      </w:divBdr>
      <w:divsChild>
        <w:div w:id="1840004816">
          <w:marLeft w:val="0"/>
          <w:marRight w:val="0"/>
          <w:marTop w:val="0"/>
          <w:marBottom w:val="0"/>
          <w:divBdr>
            <w:top w:val="none" w:sz="0" w:space="0" w:color="auto"/>
            <w:left w:val="none" w:sz="0" w:space="0" w:color="auto"/>
            <w:bottom w:val="none" w:sz="0" w:space="0" w:color="auto"/>
            <w:right w:val="none" w:sz="0" w:space="0" w:color="auto"/>
          </w:divBdr>
        </w:div>
        <w:div w:id="1352796738">
          <w:marLeft w:val="0"/>
          <w:marRight w:val="0"/>
          <w:marTop w:val="0"/>
          <w:marBottom w:val="0"/>
          <w:divBdr>
            <w:top w:val="none" w:sz="0" w:space="0" w:color="auto"/>
            <w:left w:val="none" w:sz="0" w:space="0" w:color="auto"/>
            <w:bottom w:val="none" w:sz="0" w:space="0" w:color="auto"/>
            <w:right w:val="none" w:sz="0" w:space="0" w:color="auto"/>
          </w:divBdr>
        </w:div>
        <w:div w:id="211696261">
          <w:marLeft w:val="0"/>
          <w:marRight w:val="0"/>
          <w:marTop w:val="0"/>
          <w:marBottom w:val="0"/>
          <w:divBdr>
            <w:top w:val="none" w:sz="0" w:space="0" w:color="auto"/>
            <w:left w:val="none" w:sz="0" w:space="0" w:color="auto"/>
            <w:bottom w:val="none" w:sz="0" w:space="0" w:color="auto"/>
            <w:right w:val="none" w:sz="0" w:space="0" w:color="auto"/>
          </w:divBdr>
        </w:div>
      </w:divsChild>
    </w:div>
    <w:div w:id="269707217">
      <w:bodyDiv w:val="1"/>
      <w:marLeft w:val="0"/>
      <w:marRight w:val="0"/>
      <w:marTop w:val="0"/>
      <w:marBottom w:val="0"/>
      <w:divBdr>
        <w:top w:val="none" w:sz="0" w:space="0" w:color="auto"/>
        <w:left w:val="none" w:sz="0" w:space="0" w:color="auto"/>
        <w:bottom w:val="none" w:sz="0" w:space="0" w:color="auto"/>
        <w:right w:val="none" w:sz="0" w:space="0" w:color="auto"/>
      </w:divBdr>
    </w:div>
    <w:div w:id="357002941">
      <w:bodyDiv w:val="1"/>
      <w:marLeft w:val="0"/>
      <w:marRight w:val="0"/>
      <w:marTop w:val="0"/>
      <w:marBottom w:val="0"/>
      <w:divBdr>
        <w:top w:val="none" w:sz="0" w:space="0" w:color="auto"/>
        <w:left w:val="none" w:sz="0" w:space="0" w:color="auto"/>
        <w:bottom w:val="none" w:sz="0" w:space="0" w:color="auto"/>
        <w:right w:val="none" w:sz="0" w:space="0" w:color="auto"/>
      </w:divBdr>
    </w:div>
    <w:div w:id="416488053">
      <w:bodyDiv w:val="1"/>
      <w:marLeft w:val="0"/>
      <w:marRight w:val="0"/>
      <w:marTop w:val="0"/>
      <w:marBottom w:val="0"/>
      <w:divBdr>
        <w:top w:val="none" w:sz="0" w:space="0" w:color="auto"/>
        <w:left w:val="none" w:sz="0" w:space="0" w:color="auto"/>
        <w:bottom w:val="none" w:sz="0" w:space="0" w:color="auto"/>
        <w:right w:val="none" w:sz="0" w:space="0" w:color="auto"/>
      </w:divBdr>
    </w:div>
    <w:div w:id="419761329">
      <w:bodyDiv w:val="1"/>
      <w:marLeft w:val="0"/>
      <w:marRight w:val="0"/>
      <w:marTop w:val="0"/>
      <w:marBottom w:val="0"/>
      <w:divBdr>
        <w:top w:val="none" w:sz="0" w:space="0" w:color="auto"/>
        <w:left w:val="none" w:sz="0" w:space="0" w:color="auto"/>
        <w:bottom w:val="none" w:sz="0" w:space="0" w:color="auto"/>
        <w:right w:val="none" w:sz="0" w:space="0" w:color="auto"/>
      </w:divBdr>
    </w:div>
    <w:div w:id="428935110">
      <w:bodyDiv w:val="1"/>
      <w:marLeft w:val="0"/>
      <w:marRight w:val="0"/>
      <w:marTop w:val="0"/>
      <w:marBottom w:val="0"/>
      <w:divBdr>
        <w:top w:val="none" w:sz="0" w:space="0" w:color="auto"/>
        <w:left w:val="none" w:sz="0" w:space="0" w:color="auto"/>
        <w:bottom w:val="none" w:sz="0" w:space="0" w:color="auto"/>
        <w:right w:val="none" w:sz="0" w:space="0" w:color="auto"/>
      </w:divBdr>
    </w:div>
    <w:div w:id="433014464">
      <w:bodyDiv w:val="1"/>
      <w:marLeft w:val="0"/>
      <w:marRight w:val="0"/>
      <w:marTop w:val="0"/>
      <w:marBottom w:val="0"/>
      <w:divBdr>
        <w:top w:val="none" w:sz="0" w:space="0" w:color="auto"/>
        <w:left w:val="none" w:sz="0" w:space="0" w:color="auto"/>
        <w:bottom w:val="none" w:sz="0" w:space="0" w:color="auto"/>
        <w:right w:val="none" w:sz="0" w:space="0" w:color="auto"/>
      </w:divBdr>
    </w:div>
    <w:div w:id="445581787">
      <w:bodyDiv w:val="1"/>
      <w:marLeft w:val="0"/>
      <w:marRight w:val="0"/>
      <w:marTop w:val="0"/>
      <w:marBottom w:val="0"/>
      <w:divBdr>
        <w:top w:val="none" w:sz="0" w:space="0" w:color="auto"/>
        <w:left w:val="none" w:sz="0" w:space="0" w:color="auto"/>
        <w:bottom w:val="none" w:sz="0" w:space="0" w:color="auto"/>
        <w:right w:val="none" w:sz="0" w:space="0" w:color="auto"/>
      </w:divBdr>
    </w:div>
    <w:div w:id="455832785">
      <w:bodyDiv w:val="1"/>
      <w:marLeft w:val="0"/>
      <w:marRight w:val="0"/>
      <w:marTop w:val="0"/>
      <w:marBottom w:val="0"/>
      <w:divBdr>
        <w:top w:val="none" w:sz="0" w:space="0" w:color="auto"/>
        <w:left w:val="none" w:sz="0" w:space="0" w:color="auto"/>
        <w:bottom w:val="none" w:sz="0" w:space="0" w:color="auto"/>
        <w:right w:val="none" w:sz="0" w:space="0" w:color="auto"/>
      </w:divBdr>
    </w:div>
    <w:div w:id="462582170">
      <w:bodyDiv w:val="1"/>
      <w:marLeft w:val="0"/>
      <w:marRight w:val="0"/>
      <w:marTop w:val="0"/>
      <w:marBottom w:val="0"/>
      <w:divBdr>
        <w:top w:val="none" w:sz="0" w:space="0" w:color="auto"/>
        <w:left w:val="none" w:sz="0" w:space="0" w:color="auto"/>
        <w:bottom w:val="none" w:sz="0" w:space="0" w:color="auto"/>
        <w:right w:val="none" w:sz="0" w:space="0" w:color="auto"/>
      </w:divBdr>
    </w:div>
    <w:div w:id="471023697">
      <w:bodyDiv w:val="1"/>
      <w:marLeft w:val="0"/>
      <w:marRight w:val="0"/>
      <w:marTop w:val="0"/>
      <w:marBottom w:val="0"/>
      <w:divBdr>
        <w:top w:val="none" w:sz="0" w:space="0" w:color="auto"/>
        <w:left w:val="none" w:sz="0" w:space="0" w:color="auto"/>
        <w:bottom w:val="none" w:sz="0" w:space="0" w:color="auto"/>
        <w:right w:val="none" w:sz="0" w:space="0" w:color="auto"/>
      </w:divBdr>
    </w:div>
    <w:div w:id="524363801">
      <w:bodyDiv w:val="1"/>
      <w:marLeft w:val="0"/>
      <w:marRight w:val="0"/>
      <w:marTop w:val="0"/>
      <w:marBottom w:val="0"/>
      <w:divBdr>
        <w:top w:val="none" w:sz="0" w:space="0" w:color="auto"/>
        <w:left w:val="none" w:sz="0" w:space="0" w:color="auto"/>
        <w:bottom w:val="none" w:sz="0" w:space="0" w:color="auto"/>
        <w:right w:val="none" w:sz="0" w:space="0" w:color="auto"/>
      </w:divBdr>
    </w:div>
    <w:div w:id="551816838">
      <w:bodyDiv w:val="1"/>
      <w:marLeft w:val="0"/>
      <w:marRight w:val="0"/>
      <w:marTop w:val="0"/>
      <w:marBottom w:val="0"/>
      <w:divBdr>
        <w:top w:val="none" w:sz="0" w:space="0" w:color="auto"/>
        <w:left w:val="none" w:sz="0" w:space="0" w:color="auto"/>
        <w:bottom w:val="none" w:sz="0" w:space="0" w:color="auto"/>
        <w:right w:val="none" w:sz="0" w:space="0" w:color="auto"/>
      </w:divBdr>
      <w:divsChild>
        <w:div w:id="305865322">
          <w:marLeft w:val="547"/>
          <w:marRight w:val="0"/>
          <w:marTop w:val="0"/>
          <w:marBottom w:val="0"/>
          <w:divBdr>
            <w:top w:val="none" w:sz="0" w:space="0" w:color="auto"/>
            <w:left w:val="none" w:sz="0" w:space="0" w:color="auto"/>
            <w:bottom w:val="none" w:sz="0" w:space="0" w:color="auto"/>
            <w:right w:val="none" w:sz="0" w:space="0" w:color="auto"/>
          </w:divBdr>
        </w:div>
        <w:div w:id="1069688365">
          <w:marLeft w:val="1267"/>
          <w:marRight w:val="0"/>
          <w:marTop w:val="0"/>
          <w:marBottom w:val="0"/>
          <w:divBdr>
            <w:top w:val="none" w:sz="0" w:space="0" w:color="auto"/>
            <w:left w:val="none" w:sz="0" w:space="0" w:color="auto"/>
            <w:bottom w:val="none" w:sz="0" w:space="0" w:color="auto"/>
            <w:right w:val="none" w:sz="0" w:space="0" w:color="auto"/>
          </w:divBdr>
        </w:div>
        <w:div w:id="441416149">
          <w:marLeft w:val="547"/>
          <w:marRight w:val="0"/>
          <w:marTop w:val="0"/>
          <w:marBottom w:val="0"/>
          <w:divBdr>
            <w:top w:val="none" w:sz="0" w:space="0" w:color="auto"/>
            <w:left w:val="none" w:sz="0" w:space="0" w:color="auto"/>
            <w:bottom w:val="none" w:sz="0" w:space="0" w:color="auto"/>
            <w:right w:val="none" w:sz="0" w:space="0" w:color="auto"/>
          </w:divBdr>
        </w:div>
        <w:div w:id="830027979">
          <w:marLeft w:val="1267"/>
          <w:marRight w:val="0"/>
          <w:marTop w:val="0"/>
          <w:marBottom w:val="0"/>
          <w:divBdr>
            <w:top w:val="none" w:sz="0" w:space="0" w:color="auto"/>
            <w:left w:val="none" w:sz="0" w:space="0" w:color="auto"/>
            <w:bottom w:val="none" w:sz="0" w:space="0" w:color="auto"/>
            <w:right w:val="none" w:sz="0" w:space="0" w:color="auto"/>
          </w:divBdr>
        </w:div>
        <w:div w:id="2063096770">
          <w:marLeft w:val="547"/>
          <w:marRight w:val="0"/>
          <w:marTop w:val="0"/>
          <w:marBottom w:val="0"/>
          <w:divBdr>
            <w:top w:val="none" w:sz="0" w:space="0" w:color="auto"/>
            <w:left w:val="none" w:sz="0" w:space="0" w:color="auto"/>
            <w:bottom w:val="none" w:sz="0" w:space="0" w:color="auto"/>
            <w:right w:val="none" w:sz="0" w:space="0" w:color="auto"/>
          </w:divBdr>
        </w:div>
        <w:div w:id="1125200417">
          <w:marLeft w:val="547"/>
          <w:marRight w:val="0"/>
          <w:marTop w:val="0"/>
          <w:marBottom w:val="0"/>
          <w:divBdr>
            <w:top w:val="none" w:sz="0" w:space="0" w:color="auto"/>
            <w:left w:val="none" w:sz="0" w:space="0" w:color="auto"/>
            <w:bottom w:val="none" w:sz="0" w:space="0" w:color="auto"/>
            <w:right w:val="none" w:sz="0" w:space="0" w:color="auto"/>
          </w:divBdr>
        </w:div>
      </w:divsChild>
    </w:div>
    <w:div w:id="561866634">
      <w:bodyDiv w:val="1"/>
      <w:marLeft w:val="0"/>
      <w:marRight w:val="0"/>
      <w:marTop w:val="0"/>
      <w:marBottom w:val="0"/>
      <w:divBdr>
        <w:top w:val="none" w:sz="0" w:space="0" w:color="auto"/>
        <w:left w:val="none" w:sz="0" w:space="0" w:color="auto"/>
        <w:bottom w:val="none" w:sz="0" w:space="0" w:color="auto"/>
        <w:right w:val="none" w:sz="0" w:space="0" w:color="auto"/>
      </w:divBdr>
    </w:div>
    <w:div w:id="576086932">
      <w:bodyDiv w:val="1"/>
      <w:marLeft w:val="0"/>
      <w:marRight w:val="0"/>
      <w:marTop w:val="0"/>
      <w:marBottom w:val="0"/>
      <w:divBdr>
        <w:top w:val="none" w:sz="0" w:space="0" w:color="auto"/>
        <w:left w:val="none" w:sz="0" w:space="0" w:color="auto"/>
        <w:bottom w:val="none" w:sz="0" w:space="0" w:color="auto"/>
        <w:right w:val="none" w:sz="0" w:space="0" w:color="auto"/>
      </w:divBdr>
    </w:div>
    <w:div w:id="608315512">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48903770">
      <w:bodyDiv w:val="1"/>
      <w:marLeft w:val="0"/>
      <w:marRight w:val="0"/>
      <w:marTop w:val="0"/>
      <w:marBottom w:val="0"/>
      <w:divBdr>
        <w:top w:val="none" w:sz="0" w:space="0" w:color="auto"/>
        <w:left w:val="none" w:sz="0" w:space="0" w:color="auto"/>
        <w:bottom w:val="none" w:sz="0" w:space="0" w:color="auto"/>
        <w:right w:val="none" w:sz="0" w:space="0" w:color="auto"/>
      </w:divBdr>
    </w:div>
    <w:div w:id="656033354">
      <w:bodyDiv w:val="1"/>
      <w:marLeft w:val="0"/>
      <w:marRight w:val="0"/>
      <w:marTop w:val="0"/>
      <w:marBottom w:val="0"/>
      <w:divBdr>
        <w:top w:val="none" w:sz="0" w:space="0" w:color="auto"/>
        <w:left w:val="none" w:sz="0" w:space="0" w:color="auto"/>
        <w:bottom w:val="none" w:sz="0" w:space="0" w:color="auto"/>
        <w:right w:val="none" w:sz="0" w:space="0" w:color="auto"/>
      </w:divBdr>
    </w:div>
    <w:div w:id="662466031">
      <w:bodyDiv w:val="1"/>
      <w:marLeft w:val="0"/>
      <w:marRight w:val="0"/>
      <w:marTop w:val="0"/>
      <w:marBottom w:val="0"/>
      <w:divBdr>
        <w:top w:val="none" w:sz="0" w:space="0" w:color="auto"/>
        <w:left w:val="none" w:sz="0" w:space="0" w:color="auto"/>
        <w:bottom w:val="none" w:sz="0" w:space="0" w:color="auto"/>
        <w:right w:val="none" w:sz="0" w:space="0" w:color="auto"/>
      </w:divBdr>
    </w:div>
    <w:div w:id="731926831">
      <w:bodyDiv w:val="1"/>
      <w:marLeft w:val="0"/>
      <w:marRight w:val="0"/>
      <w:marTop w:val="0"/>
      <w:marBottom w:val="0"/>
      <w:divBdr>
        <w:top w:val="none" w:sz="0" w:space="0" w:color="auto"/>
        <w:left w:val="none" w:sz="0" w:space="0" w:color="auto"/>
        <w:bottom w:val="none" w:sz="0" w:space="0" w:color="auto"/>
        <w:right w:val="none" w:sz="0" w:space="0" w:color="auto"/>
      </w:divBdr>
    </w:div>
    <w:div w:id="770205048">
      <w:bodyDiv w:val="1"/>
      <w:marLeft w:val="0"/>
      <w:marRight w:val="0"/>
      <w:marTop w:val="0"/>
      <w:marBottom w:val="0"/>
      <w:divBdr>
        <w:top w:val="none" w:sz="0" w:space="0" w:color="auto"/>
        <w:left w:val="none" w:sz="0" w:space="0" w:color="auto"/>
        <w:bottom w:val="none" w:sz="0" w:space="0" w:color="auto"/>
        <w:right w:val="none" w:sz="0" w:space="0" w:color="auto"/>
      </w:divBdr>
    </w:div>
    <w:div w:id="770399107">
      <w:bodyDiv w:val="1"/>
      <w:marLeft w:val="0"/>
      <w:marRight w:val="0"/>
      <w:marTop w:val="0"/>
      <w:marBottom w:val="0"/>
      <w:divBdr>
        <w:top w:val="none" w:sz="0" w:space="0" w:color="auto"/>
        <w:left w:val="none" w:sz="0" w:space="0" w:color="auto"/>
        <w:bottom w:val="none" w:sz="0" w:space="0" w:color="auto"/>
        <w:right w:val="none" w:sz="0" w:space="0" w:color="auto"/>
      </w:divBdr>
    </w:div>
    <w:div w:id="792485655">
      <w:bodyDiv w:val="1"/>
      <w:marLeft w:val="0"/>
      <w:marRight w:val="0"/>
      <w:marTop w:val="0"/>
      <w:marBottom w:val="0"/>
      <w:divBdr>
        <w:top w:val="none" w:sz="0" w:space="0" w:color="auto"/>
        <w:left w:val="none" w:sz="0" w:space="0" w:color="auto"/>
        <w:bottom w:val="none" w:sz="0" w:space="0" w:color="auto"/>
        <w:right w:val="none" w:sz="0" w:space="0" w:color="auto"/>
      </w:divBdr>
    </w:div>
    <w:div w:id="890920505">
      <w:bodyDiv w:val="1"/>
      <w:marLeft w:val="0"/>
      <w:marRight w:val="0"/>
      <w:marTop w:val="0"/>
      <w:marBottom w:val="0"/>
      <w:divBdr>
        <w:top w:val="none" w:sz="0" w:space="0" w:color="auto"/>
        <w:left w:val="none" w:sz="0" w:space="0" w:color="auto"/>
        <w:bottom w:val="none" w:sz="0" w:space="0" w:color="auto"/>
        <w:right w:val="none" w:sz="0" w:space="0" w:color="auto"/>
      </w:divBdr>
    </w:div>
    <w:div w:id="954796751">
      <w:bodyDiv w:val="1"/>
      <w:marLeft w:val="0"/>
      <w:marRight w:val="0"/>
      <w:marTop w:val="0"/>
      <w:marBottom w:val="0"/>
      <w:divBdr>
        <w:top w:val="none" w:sz="0" w:space="0" w:color="auto"/>
        <w:left w:val="none" w:sz="0" w:space="0" w:color="auto"/>
        <w:bottom w:val="none" w:sz="0" w:space="0" w:color="auto"/>
        <w:right w:val="none" w:sz="0" w:space="0" w:color="auto"/>
      </w:divBdr>
    </w:div>
    <w:div w:id="987368011">
      <w:bodyDiv w:val="1"/>
      <w:marLeft w:val="0"/>
      <w:marRight w:val="0"/>
      <w:marTop w:val="0"/>
      <w:marBottom w:val="0"/>
      <w:divBdr>
        <w:top w:val="none" w:sz="0" w:space="0" w:color="auto"/>
        <w:left w:val="none" w:sz="0" w:space="0" w:color="auto"/>
        <w:bottom w:val="none" w:sz="0" w:space="0" w:color="auto"/>
        <w:right w:val="none" w:sz="0" w:space="0" w:color="auto"/>
      </w:divBdr>
    </w:div>
    <w:div w:id="995499527">
      <w:bodyDiv w:val="1"/>
      <w:marLeft w:val="0"/>
      <w:marRight w:val="0"/>
      <w:marTop w:val="0"/>
      <w:marBottom w:val="0"/>
      <w:divBdr>
        <w:top w:val="none" w:sz="0" w:space="0" w:color="auto"/>
        <w:left w:val="none" w:sz="0" w:space="0" w:color="auto"/>
        <w:bottom w:val="none" w:sz="0" w:space="0" w:color="auto"/>
        <w:right w:val="none" w:sz="0" w:space="0" w:color="auto"/>
      </w:divBdr>
    </w:div>
    <w:div w:id="996807424">
      <w:bodyDiv w:val="1"/>
      <w:marLeft w:val="0"/>
      <w:marRight w:val="0"/>
      <w:marTop w:val="0"/>
      <w:marBottom w:val="0"/>
      <w:divBdr>
        <w:top w:val="none" w:sz="0" w:space="0" w:color="auto"/>
        <w:left w:val="none" w:sz="0" w:space="0" w:color="auto"/>
        <w:bottom w:val="none" w:sz="0" w:space="0" w:color="auto"/>
        <w:right w:val="none" w:sz="0" w:space="0" w:color="auto"/>
      </w:divBdr>
    </w:div>
    <w:div w:id="1032608437">
      <w:bodyDiv w:val="1"/>
      <w:marLeft w:val="0"/>
      <w:marRight w:val="0"/>
      <w:marTop w:val="0"/>
      <w:marBottom w:val="0"/>
      <w:divBdr>
        <w:top w:val="none" w:sz="0" w:space="0" w:color="auto"/>
        <w:left w:val="none" w:sz="0" w:space="0" w:color="auto"/>
        <w:bottom w:val="none" w:sz="0" w:space="0" w:color="auto"/>
        <w:right w:val="none" w:sz="0" w:space="0" w:color="auto"/>
      </w:divBdr>
    </w:div>
    <w:div w:id="1035424408">
      <w:bodyDiv w:val="1"/>
      <w:marLeft w:val="0"/>
      <w:marRight w:val="0"/>
      <w:marTop w:val="0"/>
      <w:marBottom w:val="0"/>
      <w:divBdr>
        <w:top w:val="none" w:sz="0" w:space="0" w:color="auto"/>
        <w:left w:val="none" w:sz="0" w:space="0" w:color="auto"/>
        <w:bottom w:val="none" w:sz="0" w:space="0" w:color="auto"/>
        <w:right w:val="none" w:sz="0" w:space="0" w:color="auto"/>
      </w:divBdr>
    </w:div>
    <w:div w:id="1052654252">
      <w:bodyDiv w:val="1"/>
      <w:marLeft w:val="0"/>
      <w:marRight w:val="0"/>
      <w:marTop w:val="0"/>
      <w:marBottom w:val="0"/>
      <w:divBdr>
        <w:top w:val="none" w:sz="0" w:space="0" w:color="auto"/>
        <w:left w:val="none" w:sz="0" w:space="0" w:color="auto"/>
        <w:bottom w:val="none" w:sz="0" w:space="0" w:color="auto"/>
        <w:right w:val="none" w:sz="0" w:space="0" w:color="auto"/>
      </w:divBdr>
    </w:div>
    <w:div w:id="1055273706">
      <w:bodyDiv w:val="1"/>
      <w:marLeft w:val="0"/>
      <w:marRight w:val="0"/>
      <w:marTop w:val="0"/>
      <w:marBottom w:val="0"/>
      <w:divBdr>
        <w:top w:val="none" w:sz="0" w:space="0" w:color="auto"/>
        <w:left w:val="none" w:sz="0" w:space="0" w:color="auto"/>
        <w:bottom w:val="none" w:sz="0" w:space="0" w:color="auto"/>
        <w:right w:val="none" w:sz="0" w:space="0" w:color="auto"/>
      </w:divBdr>
    </w:div>
    <w:div w:id="1091973542">
      <w:bodyDiv w:val="1"/>
      <w:marLeft w:val="0"/>
      <w:marRight w:val="0"/>
      <w:marTop w:val="0"/>
      <w:marBottom w:val="0"/>
      <w:divBdr>
        <w:top w:val="none" w:sz="0" w:space="0" w:color="auto"/>
        <w:left w:val="none" w:sz="0" w:space="0" w:color="auto"/>
        <w:bottom w:val="none" w:sz="0" w:space="0" w:color="auto"/>
        <w:right w:val="none" w:sz="0" w:space="0" w:color="auto"/>
      </w:divBdr>
    </w:div>
    <w:div w:id="1137839423">
      <w:bodyDiv w:val="1"/>
      <w:marLeft w:val="0"/>
      <w:marRight w:val="0"/>
      <w:marTop w:val="0"/>
      <w:marBottom w:val="0"/>
      <w:divBdr>
        <w:top w:val="none" w:sz="0" w:space="0" w:color="auto"/>
        <w:left w:val="none" w:sz="0" w:space="0" w:color="auto"/>
        <w:bottom w:val="none" w:sz="0" w:space="0" w:color="auto"/>
        <w:right w:val="none" w:sz="0" w:space="0" w:color="auto"/>
      </w:divBdr>
    </w:div>
    <w:div w:id="1154835413">
      <w:bodyDiv w:val="1"/>
      <w:marLeft w:val="0"/>
      <w:marRight w:val="0"/>
      <w:marTop w:val="0"/>
      <w:marBottom w:val="0"/>
      <w:divBdr>
        <w:top w:val="none" w:sz="0" w:space="0" w:color="auto"/>
        <w:left w:val="none" w:sz="0" w:space="0" w:color="auto"/>
        <w:bottom w:val="none" w:sz="0" w:space="0" w:color="auto"/>
        <w:right w:val="none" w:sz="0" w:space="0" w:color="auto"/>
      </w:divBdr>
    </w:div>
    <w:div w:id="1188833147">
      <w:bodyDiv w:val="1"/>
      <w:marLeft w:val="0"/>
      <w:marRight w:val="0"/>
      <w:marTop w:val="0"/>
      <w:marBottom w:val="0"/>
      <w:divBdr>
        <w:top w:val="none" w:sz="0" w:space="0" w:color="auto"/>
        <w:left w:val="none" w:sz="0" w:space="0" w:color="auto"/>
        <w:bottom w:val="none" w:sz="0" w:space="0" w:color="auto"/>
        <w:right w:val="none" w:sz="0" w:space="0" w:color="auto"/>
      </w:divBdr>
    </w:div>
    <w:div w:id="1197088177">
      <w:bodyDiv w:val="1"/>
      <w:marLeft w:val="0"/>
      <w:marRight w:val="0"/>
      <w:marTop w:val="0"/>
      <w:marBottom w:val="0"/>
      <w:divBdr>
        <w:top w:val="none" w:sz="0" w:space="0" w:color="auto"/>
        <w:left w:val="none" w:sz="0" w:space="0" w:color="auto"/>
        <w:bottom w:val="none" w:sz="0" w:space="0" w:color="auto"/>
        <w:right w:val="none" w:sz="0" w:space="0" w:color="auto"/>
      </w:divBdr>
    </w:div>
    <w:div w:id="1226330846">
      <w:bodyDiv w:val="1"/>
      <w:marLeft w:val="0"/>
      <w:marRight w:val="0"/>
      <w:marTop w:val="0"/>
      <w:marBottom w:val="0"/>
      <w:divBdr>
        <w:top w:val="none" w:sz="0" w:space="0" w:color="auto"/>
        <w:left w:val="none" w:sz="0" w:space="0" w:color="auto"/>
        <w:bottom w:val="none" w:sz="0" w:space="0" w:color="auto"/>
        <w:right w:val="none" w:sz="0" w:space="0" w:color="auto"/>
      </w:divBdr>
    </w:div>
    <w:div w:id="1242986187">
      <w:bodyDiv w:val="1"/>
      <w:marLeft w:val="0"/>
      <w:marRight w:val="0"/>
      <w:marTop w:val="0"/>
      <w:marBottom w:val="0"/>
      <w:divBdr>
        <w:top w:val="none" w:sz="0" w:space="0" w:color="auto"/>
        <w:left w:val="none" w:sz="0" w:space="0" w:color="auto"/>
        <w:bottom w:val="none" w:sz="0" w:space="0" w:color="auto"/>
        <w:right w:val="none" w:sz="0" w:space="0" w:color="auto"/>
      </w:divBdr>
    </w:div>
    <w:div w:id="1244992952">
      <w:bodyDiv w:val="1"/>
      <w:marLeft w:val="0"/>
      <w:marRight w:val="0"/>
      <w:marTop w:val="0"/>
      <w:marBottom w:val="0"/>
      <w:divBdr>
        <w:top w:val="none" w:sz="0" w:space="0" w:color="auto"/>
        <w:left w:val="none" w:sz="0" w:space="0" w:color="auto"/>
        <w:bottom w:val="none" w:sz="0" w:space="0" w:color="auto"/>
        <w:right w:val="none" w:sz="0" w:space="0" w:color="auto"/>
      </w:divBdr>
    </w:div>
    <w:div w:id="1278878997">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26857441">
      <w:bodyDiv w:val="1"/>
      <w:marLeft w:val="0"/>
      <w:marRight w:val="0"/>
      <w:marTop w:val="0"/>
      <w:marBottom w:val="0"/>
      <w:divBdr>
        <w:top w:val="none" w:sz="0" w:space="0" w:color="auto"/>
        <w:left w:val="none" w:sz="0" w:space="0" w:color="auto"/>
        <w:bottom w:val="none" w:sz="0" w:space="0" w:color="auto"/>
        <w:right w:val="none" w:sz="0" w:space="0" w:color="auto"/>
      </w:divBdr>
    </w:div>
    <w:div w:id="1355157530">
      <w:bodyDiv w:val="1"/>
      <w:marLeft w:val="0"/>
      <w:marRight w:val="0"/>
      <w:marTop w:val="0"/>
      <w:marBottom w:val="0"/>
      <w:divBdr>
        <w:top w:val="none" w:sz="0" w:space="0" w:color="auto"/>
        <w:left w:val="none" w:sz="0" w:space="0" w:color="auto"/>
        <w:bottom w:val="none" w:sz="0" w:space="0" w:color="auto"/>
        <w:right w:val="none" w:sz="0" w:space="0" w:color="auto"/>
      </w:divBdr>
    </w:div>
    <w:div w:id="1357459927">
      <w:bodyDiv w:val="1"/>
      <w:marLeft w:val="0"/>
      <w:marRight w:val="0"/>
      <w:marTop w:val="0"/>
      <w:marBottom w:val="0"/>
      <w:divBdr>
        <w:top w:val="none" w:sz="0" w:space="0" w:color="auto"/>
        <w:left w:val="none" w:sz="0" w:space="0" w:color="auto"/>
        <w:bottom w:val="none" w:sz="0" w:space="0" w:color="auto"/>
        <w:right w:val="none" w:sz="0" w:space="0" w:color="auto"/>
      </w:divBdr>
    </w:div>
    <w:div w:id="1390957553">
      <w:bodyDiv w:val="1"/>
      <w:marLeft w:val="0"/>
      <w:marRight w:val="0"/>
      <w:marTop w:val="0"/>
      <w:marBottom w:val="0"/>
      <w:divBdr>
        <w:top w:val="none" w:sz="0" w:space="0" w:color="auto"/>
        <w:left w:val="none" w:sz="0" w:space="0" w:color="auto"/>
        <w:bottom w:val="none" w:sz="0" w:space="0" w:color="auto"/>
        <w:right w:val="none" w:sz="0" w:space="0" w:color="auto"/>
      </w:divBdr>
    </w:div>
    <w:div w:id="1392968780">
      <w:bodyDiv w:val="1"/>
      <w:marLeft w:val="0"/>
      <w:marRight w:val="0"/>
      <w:marTop w:val="0"/>
      <w:marBottom w:val="0"/>
      <w:divBdr>
        <w:top w:val="none" w:sz="0" w:space="0" w:color="auto"/>
        <w:left w:val="none" w:sz="0" w:space="0" w:color="auto"/>
        <w:bottom w:val="none" w:sz="0" w:space="0" w:color="auto"/>
        <w:right w:val="none" w:sz="0" w:space="0" w:color="auto"/>
      </w:divBdr>
    </w:div>
    <w:div w:id="1401555568">
      <w:bodyDiv w:val="1"/>
      <w:marLeft w:val="0"/>
      <w:marRight w:val="0"/>
      <w:marTop w:val="0"/>
      <w:marBottom w:val="0"/>
      <w:divBdr>
        <w:top w:val="none" w:sz="0" w:space="0" w:color="auto"/>
        <w:left w:val="none" w:sz="0" w:space="0" w:color="auto"/>
        <w:bottom w:val="none" w:sz="0" w:space="0" w:color="auto"/>
        <w:right w:val="none" w:sz="0" w:space="0" w:color="auto"/>
      </w:divBdr>
    </w:div>
    <w:div w:id="1404065143">
      <w:bodyDiv w:val="1"/>
      <w:marLeft w:val="0"/>
      <w:marRight w:val="0"/>
      <w:marTop w:val="0"/>
      <w:marBottom w:val="0"/>
      <w:divBdr>
        <w:top w:val="none" w:sz="0" w:space="0" w:color="auto"/>
        <w:left w:val="none" w:sz="0" w:space="0" w:color="auto"/>
        <w:bottom w:val="none" w:sz="0" w:space="0" w:color="auto"/>
        <w:right w:val="none" w:sz="0" w:space="0" w:color="auto"/>
      </w:divBdr>
    </w:div>
    <w:div w:id="1480614499">
      <w:bodyDiv w:val="1"/>
      <w:marLeft w:val="0"/>
      <w:marRight w:val="0"/>
      <w:marTop w:val="0"/>
      <w:marBottom w:val="0"/>
      <w:divBdr>
        <w:top w:val="none" w:sz="0" w:space="0" w:color="auto"/>
        <w:left w:val="none" w:sz="0" w:space="0" w:color="auto"/>
        <w:bottom w:val="none" w:sz="0" w:space="0" w:color="auto"/>
        <w:right w:val="none" w:sz="0" w:space="0" w:color="auto"/>
      </w:divBdr>
    </w:div>
    <w:div w:id="1499006060">
      <w:bodyDiv w:val="1"/>
      <w:marLeft w:val="0"/>
      <w:marRight w:val="0"/>
      <w:marTop w:val="0"/>
      <w:marBottom w:val="0"/>
      <w:divBdr>
        <w:top w:val="none" w:sz="0" w:space="0" w:color="auto"/>
        <w:left w:val="none" w:sz="0" w:space="0" w:color="auto"/>
        <w:bottom w:val="none" w:sz="0" w:space="0" w:color="auto"/>
        <w:right w:val="none" w:sz="0" w:space="0" w:color="auto"/>
      </w:divBdr>
    </w:div>
    <w:div w:id="1502114780">
      <w:bodyDiv w:val="1"/>
      <w:marLeft w:val="0"/>
      <w:marRight w:val="0"/>
      <w:marTop w:val="0"/>
      <w:marBottom w:val="0"/>
      <w:divBdr>
        <w:top w:val="none" w:sz="0" w:space="0" w:color="auto"/>
        <w:left w:val="none" w:sz="0" w:space="0" w:color="auto"/>
        <w:bottom w:val="none" w:sz="0" w:space="0" w:color="auto"/>
        <w:right w:val="none" w:sz="0" w:space="0" w:color="auto"/>
      </w:divBdr>
    </w:div>
    <w:div w:id="1503660677">
      <w:bodyDiv w:val="1"/>
      <w:marLeft w:val="0"/>
      <w:marRight w:val="0"/>
      <w:marTop w:val="0"/>
      <w:marBottom w:val="0"/>
      <w:divBdr>
        <w:top w:val="none" w:sz="0" w:space="0" w:color="auto"/>
        <w:left w:val="none" w:sz="0" w:space="0" w:color="auto"/>
        <w:bottom w:val="none" w:sz="0" w:space="0" w:color="auto"/>
        <w:right w:val="none" w:sz="0" w:space="0" w:color="auto"/>
      </w:divBdr>
    </w:div>
    <w:div w:id="1561361579">
      <w:bodyDiv w:val="1"/>
      <w:marLeft w:val="0"/>
      <w:marRight w:val="0"/>
      <w:marTop w:val="0"/>
      <w:marBottom w:val="0"/>
      <w:divBdr>
        <w:top w:val="none" w:sz="0" w:space="0" w:color="auto"/>
        <w:left w:val="none" w:sz="0" w:space="0" w:color="auto"/>
        <w:bottom w:val="none" w:sz="0" w:space="0" w:color="auto"/>
        <w:right w:val="none" w:sz="0" w:space="0" w:color="auto"/>
      </w:divBdr>
    </w:div>
    <w:div w:id="1581527647">
      <w:bodyDiv w:val="1"/>
      <w:marLeft w:val="0"/>
      <w:marRight w:val="0"/>
      <w:marTop w:val="0"/>
      <w:marBottom w:val="0"/>
      <w:divBdr>
        <w:top w:val="none" w:sz="0" w:space="0" w:color="auto"/>
        <w:left w:val="none" w:sz="0" w:space="0" w:color="auto"/>
        <w:bottom w:val="none" w:sz="0" w:space="0" w:color="auto"/>
        <w:right w:val="none" w:sz="0" w:space="0" w:color="auto"/>
      </w:divBdr>
    </w:div>
    <w:div w:id="1638410762">
      <w:bodyDiv w:val="1"/>
      <w:marLeft w:val="0"/>
      <w:marRight w:val="0"/>
      <w:marTop w:val="0"/>
      <w:marBottom w:val="0"/>
      <w:divBdr>
        <w:top w:val="none" w:sz="0" w:space="0" w:color="auto"/>
        <w:left w:val="none" w:sz="0" w:space="0" w:color="auto"/>
        <w:bottom w:val="none" w:sz="0" w:space="0" w:color="auto"/>
        <w:right w:val="none" w:sz="0" w:space="0" w:color="auto"/>
      </w:divBdr>
    </w:div>
    <w:div w:id="1641808341">
      <w:bodyDiv w:val="1"/>
      <w:marLeft w:val="0"/>
      <w:marRight w:val="0"/>
      <w:marTop w:val="0"/>
      <w:marBottom w:val="0"/>
      <w:divBdr>
        <w:top w:val="none" w:sz="0" w:space="0" w:color="auto"/>
        <w:left w:val="none" w:sz="0" w:space="0" w:color="auto"/>
        <w:bottom w:val="none" w:sz="0" w:space="0" w:color="auto"/>
        <w:right w:val="none" w:sz="0" w:space="0" w:color="auto"/>
      </w:divBdr>
    </w:div>
    <w:div w:id="1651013178">
      <w:bodyDiv w:val="1"/>
      <w:marLeft w:val="0"/>
      <w:marRight w:val="0"/>
      <w:marTop w:val="0"/>
      <w:marBottom w:val="0"/>
      <w:divBdr>
        <w:top w:val="none" w:sz="0" w:space="0" w:color="auto"/>
        <w:left w:val="none" w:sz="0" w:space="0" w:color="auto"/>
        <w:bottom w:val="none" w:sz="0" w:space="0" w:color="auto"/>
        <w:right w:val="none" w:sz="0" w:space="0" w:color="auto"/>
      </w:divBdr>
    </w:div>
    <w:div w:id="1663587456">
      <w:bodyDiv w:val="1"/>
      <w:marLeft w:val="0"/>
      <w:marRight w:val="0"/>
      <w:marTop w:val="0"/>
      <w:marBottom w:val="0"/>
      <w:divBdr>
        <w:top w:val="none" w:sz="0" w:space="0" w:color="auto"/>
        <w:left w:val="none" w:sz="0" w:space="0" w:color="auto"/>
        <w:bottom w:val="none" w:sz="0" w:space="0" w:color="auto"/>
        <w:right w:val="none" w:sz="0" w:space="0" w:color="auto"/>
      </w:divBdr>
    </w:div>
    <w:div w:id="1702172057">
      <w:bodyDiv w:val="1"/>
      <w:marLeft w:val="0"/>
      <w:marRight w:val="0"/>
      <w:marTop w:val="0"/>
      <w:marBottom w:val="0"/>
      <w:divBdr>
        <w:top w:val="none" w:sz="0" w:space="0" w:color="auto"/>
        <w:left w:val="none" w:sz="0" w:space="0" w:color="auto"/>
        <w:bottom w:val="none" w:sz="0" w:space="0" w:color="auto"/>
        <w:right w:val="none" w:sz="0" w:space="0" w:color="auto"/>
      </w:divBdr>
    </w:div>
    <w:div w:id="1718313581">
      <w:bodyDiv w:val="1"/>
      <w:marLeft w:val="0"/>
      <w:marRight w:val="0"/>
      <w:marTop w:val="0"/>
      <w:marBottom w:val="0"/>
      <w:divBdr>
        <w:top w:val="none" w:sz="0" w:space="0" w:color="auto"/>
        <w:left w:val="none" w:sz="0" w:space="0" w:color="auto"/>
        <w:bottom w:val="none" w:sz="0" w:space="0" w:color="auto"/>
        <w:right w:val="none" w:sz="0" w:space="0" w:color="auto"/>
      </w:divBdr>
    </w:div>
    <w:div w:id="1724521016">
      <w:bodyDiv w:val="1"/>
      <w:marLeft w:val="0"/>
      <w:marRight w:val="0"/>
      <w:marTop w:val="0"/>
      <w:marBottom w:val="0"/>
      <w:divBdr>
        <w:top w:val="none" w:sz="0" w:space="0" w:color="auto"/>
        <w:left w:val="none" w:sz="0" w:space="0" w:color="auto"/>
        <w:bottom w:val="none" w:sz="0" w:space="0" w:color="auto"/>
        <w:right w:val="none" w:sz="0" w:space="0" w:color="auto"/>
      </w:divBdr>
    </w:div>
    <w:div w:id="1735547180">
      <w:bodyDiv w:val="1"/>
      <w:marLeft w:val="0"/>
      <w:marRight w:val="0"/>
      <w:marTop w:val="0"/>
      <w:marBottom w:val="0"/>
      <w:divBdr>
        <w:top w:val="none" w:sz="0" w:space="0" w:color="auto"/>
        <w:left w:val="none" w:sz="0" w:space="0" w:color="auto"/>
        <w:bottom w:val="none" w:sz="0" w:space="0" w:color="auto"/>
        <w:right w:val="none" w:sz="0" w:space="0" w:color="auto"/>
      </w:divBdr>
    </w:div>
    <w:div w:id="1768774284">
      <w:bodyDiv w:val="1"/>
      <w:marLeft w:val="0"/>
      <w:marRight w:val="0"/>
      <w:marTop w:val="0"/>
      <w:marBottom w:val="0"/>
      <w:divBdr>
        <w:top w:val="none" w:sz="0" w:space="0" w:color="auto"/>
        <w:left w:val="none" w:sz="0" w:space="0" w:color="auto"/>
        <w:bottom w:val="none" w:sz="0" w:space="0" w:color="auto"/>
        <w:right w:val="none" w:sz="0" w:space="0" w:color="auto"/>
      </w:divBdr>
    </w:div>
    <w:div w:id="1777024374">
      <w:bodyDiv w:val="1"/>
      <w:marLeft w:val="0"/>
      <w:marRight w:val="0"/>
      <w:marTop w:val="0"/>
      <w:marBottom w:val="0"/>
      <w:divBdr>
        <w:top w:val="none" w:sz="0" w:space="0" w:color="auto"/>
        <w:left w:val="none" w:sz="0" w:space="0" w:color="auto"/>
        <w:bottom w:val="none" w:sz="0" w:space="0" w:color="auto"/>
        <w:right w:val="none" w:sz="0" w:space="0" w:color="auto"/>
      </w:divBdr>
    </w:div>
    <w:div w:id="1780637127">
      <w:bodyDiv w:val="1"/>
      <w:marLeft w:val="0"/>
      <w:marRight w:val="0"/>
      <w:marTop w:val="0"/>
      <w:marBottom w:val="0"/>
      <w:divBdr>
        <w:top w:val="none" w:sz="0" w:space="0" w:color="auto"/>
        <w:left w:val="none" w:sz="0" w:space="0" w:color="auto"/>
        <w:bottom w:val="none" w:sz="0" w:space="0" w:color="auto"/>
        <w:right w:val="none" w:sz="0" w:space="0" w:color="auto"/>
      </w:divBdr>
    </w:div>
    <w:div w:id="1784765514">
      <w:bodyDiv w:val="1"/>
      <w:marLeft w:val="0"/>
      <w:marRight w:val="0"/>
      <w:marTop w:val="0"/>
      <w:marBottom w:val="0"/>
      <w:divBdr>
        <w:top w:val="none" w:sz="0" w:space="0" w:color="auto"/>
        <w:left w:val="none" w:sz="0" w:space="0" w:color="auto"/>
        <w:bottom w:val="none" w:sz="0" w:space="0" w:color="auto"/>
        <w:right w:val="none" w:sz="0" w:space="0" w:color="auto"/>
      </w:divBdr>
    </w:div>
    <w:div w:id="1804930206">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7">
          <w:marLeft w:val="562"/>
          <w:marRight w:val="0"/>
          <w:marTop w:val="150"/>
          <w:marBottom w:val="0"/>
          <w:divBdr>
            <w:top w:val="none" w:sz="0" w:space="0" w:color="auto"/>
            <w:left w:val="none" w:sz="0" w:space="0" w:color="auto"/>
            <w:bottom w:val="none" w:sz="0" w:space="0" w:color="auto"/>
            <w:right w:val="none" w:sz="0" w:space="0" w:color="auto"/>
          </w:divBdr>
        </w:div>
        <w:div w:id="1078675341">
          <w:marLeft w:val="562"/>
          <w:marRight w:val="0"/>
          <w:marTop w:val="150"/>
          <w:marBottom w:val="0"/>
          <w:divBdr>
            <w:top w:val="none" w:sz="0" w:space="0" w:color="auto"/>
            <w:left w:val="none" w:sz="0" w:space="0" w:color="auto"/>
            <w:bottom w:val="none" w:sz="0" w:space="0" w:color="auto"/>
            <w:right w:val="none" w:sz="0" w:space="0" w:color="auto"/>
          </w:divBdr>
        </w:div>
        <w:div w:id="1078557437">
          <w:marLeft w:val="562"/>
          <w:marRight w:val="0"/>
          <w:marTop w:val="150"/>
          <w:marBottom w:val="0"/>
          <w:divBdr>
            <w:top w:val="none" w:sz="0" w:space="0" w:color="auto"/>
            <w:left w:val="none" w:sz="0" w:space="0" w:color="auto"/>
            <w:bottom w:val="none" w:sz="0" w:space="0" w:color="auto"/>
            <w:right w:val="none" w:sz="0" w:space="0" w:color="auto"/>
          </w:divBdr>
        </w:div>
        <w:div w:id="189492530">
          <w:marLeft w:val="562"/>
          <w:marRight w:val="0"/>
          <w:marTop w:val="150"/>
          <w:marBottom w:val="0"/>
          <w:divBdr>
            <w:top w:val="none" w:sz="0" w:space="0" w:color="auto"/>
            <w:left w:val="none" w:sz="0" w:space="0" w:color="auto"/>
            <w:bottom w:val="none" w:sz="0" w:space="0" w:color="auto"/>
            <w:right w:val="none" w:sz="0" w:space="0" w:color="auto"/>
          </w:divBdr>
        </w:div>
        <w:div w:id="649671798">
          <w:marLeft w:val="562"/>
          <w:marRight w:val="0"/>
          <w:marTop w:val="150"/>
          <w:marBottom w:val="0"/>
          <w:divBdr>
            <w:top w:val="none" w:sz="0" w:space="0" w:color="auto"/>
            <w:left w:val="none" w:sz="0" w:space="0" w:color="auto"/>
            <w:bottom w:val="none" w:sz="0" w:space="0" w:color="auto"/>
            <w:right w:val="none" w:sz="0" w:space="0" w:color="auto"/>
          </w:divBdr>
        </w:div>
        <w:div w:id="129448748">
          <w:marLeft w:val="562"/>
          <w:marRight w:val="0"/>
          <w:marTop w:val="150"/>
          <w:marBottom w:val="0"/>
          <w:divBdr>
            <w:top w:val="none" w:sz="0" w:space="0" w:color="auto"/>
            <w:left w:val="none" w:sz="0" w:space="0" w:color="auto"/>
            <w:bottom w:val="none" w:sz="0" w:space="0" w:color="auto"/>
            <w:right w:val="none" w:sz="0" w:space="0" w:color="auto"/>
          </w:divBdr>
        </w:div>
        <w:div w:id="534151106">
          <w:marLeft w:val="562"/>
          <w:marRight w:val="0"/>
          <w:marTop w:val="150"/>
          <w:marBottom w:val="0"/>
          <w:divBdr>
            <w:top w:val="none" w:sz="0" w:space="0" w:color="auto"/>
            <w:left w:val="none" w:sz="0" w:space="0" w:color="auto"/>
            <w:bottom w:val="none" w:sz="0" w:space="0" w:color="auto"/>
            <w:right w:val="none" w:sz="0" w:space="0" w:color="auto"/>
          </w:divBdr>
        </w:div>
      </w:divsChild>
    </w:div>
    <w:div w:id="1829401287">
      <w:bodyDiv w:val="1"/>
      <w:marLeft w:val="0"/>
      <w:marRight w:val="0"/>
      <w:marTop w:val="0"/>
      <w:marBottom w:val="0"/>
      <w:divBdr>
        <w:top w:val="none" w:sz="0" w:space="0" w:color="auto"/>
        <w:left w:val="none" w:sz="0" w:space="0" w:color="auto"/>
        <w:bottom w:val="none" w:sz="0" w:space="0" w:color="auto"/>
        <w:right w:val="none" w:sz="0" w:space="0" w:color="auto"/>
      </w:divBdr>
    </w:div>
    <w:div w:id="1877083164">
      <w:bodyDiv w:val="1"/>
      <w:marLeft w:val="0"/>
      <w:marRight w:val="0"/>
      <w:marTop w:val="0"/>
      <w:marBottom w:val="0"/>
      <w:divBdr>
        <w:top w:val="none" w:sz="0" w:space="0" w:color="auto"/>
        <w:left w:val="none" w:sz="0" w:space="0" w:color="auto"/>
        <w:bottom w:val="none" w:sz="0" w:space="0" w:color="auto"/>
        <w:right w:val="none" w:sz="0" w:space="0" w:color="auto"/>
      </w:divBdr>
    </w:div>
    <w:div w:id="1894658023">
      <w:bodyDiv w:val="1"/>
      <w:marLeft w:val="0"/>
      <w:marRight w:val="0"/>
      <w:marTop w:val="0"/>
      <w:marBottom w:val="0"/>
      <w:divBdr>
        <w:top w:val="none" w:sz="0" w:space="0" w:color="auto"/>
        <w:left w:val="none" w:sz="0" w:space="0" w:color="auto"/>
        <w:bottom w:val="none" w:sz="0" w:space="0" w:color="auto"/>
        <w:right w:val="none" w:sz="0" w:space="0" w:color="auto"/>
      </w:divBdr>
    </w:div>
    <w:div w:id="1905410086">
      <w:bodyDiv w:val="1"/>
      <w:marLeft w:val="0"/>
      <w:marRight w:val="0"/>
      <w:marTop w:val="0"/>
      <w:marBottom w:val="0"/>
      <w:divBdr>
        <w:top w:val="none" w:sz="0" w:space="0" w:color="auto"/>
        <w:left w:val="none" w:sz="0" w:space="0" w:color="auto"/>
        <w:bottom w:val="none" w:sz="0" w:space="0" w:color="auto"/>
        <w:right w:val="none" w:sz="0" w:space="0" w:color="auto"/>
      </w:divBdr>
    </w:div>
    <w:div w:id="1918859418">
      <w:bodyDiv w:val="1"/>
      <w:marLeft w:val="0"/>
      <w:marRight w:val="0"/>
      <w:marTop w:val="0"/>
      <w:marBottom w:val="0"/>
      <w:divBdr>
        <w:top w:val="none" w:sz="0" w:space="0" w:color="auto"/>
        <w:left w:val="none" w:sz="0" w:space="0" w:color="auto"/>
        <w:bottom w:val="none" w:sz="0" w:space="0" w:color="auto"/>
        <w:right w:val="none" w:sz="0" w:space="0" w:color="auto"/>
      </w:divBdr>
    </w:div>
    <w:div w:id="1931962618">
      <w:bodyDiv w:val="1"/>
      <w:marLeft w:val="0"/>
      <w:marRight w:val="0"/>
      <w:marTop w:val="0"/>
      <w:marBottom w:val="0"/>
      <w:divBdr>
        <w:top w:val="none" w:sz="0" w:space="0" w:color="auto"/>
        <w:left w:val="none" w:sz="0" w:space="0" w:color="auto"/>
        <w:bottom w:val="none" w:sz="0" w:space="0" w:color="auto"/>
        <w:right w:val="none" w:sz="0" w:space="0" w:color="auto"/>
      </w:divBdr>
    </w:div>
    <w:div w:id="1932859083">
      <w:bodyDiv w:val="1"/>
      <w:marLeft w:val="0"/>
      <w:marRight w:val="0"/>
      <w:marTop w:val="0"/>
      <w:marBottom w:val="0"/>
      <w:divBdr>
        <w:top w:val="none" w:sz="0" w:space="0" w:color="auto"/>
        <w:left w:val="none" w:sz="0" w:space="0" w:color="auto"/>
        <w:bottom w:val="none" w:sz="0" w:space="0" w:color="auto"/>
        <w:right w:val="none" w:sz="0" w:space="0" w:color="auto"/>
      </w:divBdr>
    </w:div>
    <w:div w:id="1986351812">
      <w:bodyDiv w:val="1"/>
      <w:marLeft w:val="0"/>
      <w:marRight w:val="0"/>
      <w:marTop w:val="0"/>
      <w:marBottom w:val="0"/>
      <w:divBdr>
        <w:top w:val="none" w:sz="0" w:space="0" w:color="auto"/>
        <w:left w:val="none" w:sz="0" w:space="0" w:color="auto"/>
        <w:bottom w:val="none" w:sz="0" w:space="0" w:color="auto"/>
        <w:right w:val="none" w:sz="0" w:space="0" w:color="auto"/>
      </w:divBdr>
    </w:div>
    <w:div w:id="2095587891">
      <w:bodyDiv w:val="1"/>
      <w:marLeft w:val="0"/>
      <w:marRight w:val="0"/>
      <w:marTop w:val="0"/>
      <w:marBottom w:val="0"/>
      <w:divBdr>
        <w:top w:val="none" w:sz="0" w:space="0" w:color="auto"/>
        <w:left w:val="none" w:sz="0" w:space="0" w:color="auto"/>
        <w:bottom w:val="none" w:sz="0" w:space="0" w:color="auto"/>
        <w:right w:val="none" w:sz="0" w:space="0" w:color="auto"/>
      </w:divBdr>
    </w:div>
    <w:div w:id="2099400899">
      <w:bodyDiv w:val="1"/>
      <w:marLeft w:val="0"/>
      <w:marRight w:val="0"/>
      <w:marTop w:val="0"/>
      <w:marBottom w:val="0"/>
      <w:divBdr>
        <w:top w:val="none" w:sz="0" w:space="0" w:color="auto"/>
        <w:left w:val="none" w:sz="0" w:space="0" w:color="auto"/>
        <w:bottom w:val="none" w:sz="0" w:space="0" w:color="auto"/>
        <w:right w:val="none" w:sz="0" w:space="0" w:color="auto"/>
      </w:divBdr>
    </w:div>
    <w:div w:id="2112620632">
      <w:bodyDiv w:val="1"/>
      <w:marLeft w:val="0"/>
      <w:marRight w:val="0"/>
      <w:marTop w:val="0"/>
      <w:marBottom w:val="0"/>
      <w:divBdr>
        <w:top w:val="none" w:sz="0" w:space="0" w:color="auto"/>
        <w:left w:val="none" w:sz="0" w:space="0" w:color="auto"/>
        <w:bottom w:val="none" w:sz="0" w:space="0" w:color="auto"/>
        <w:right w:val="none" w:sz="0" w:space="0" w:color="auto"/>
      </w:divBdr>
    </w:div>
    <w:div w:id="2127696242">
      <w:bodyDiv w:val="1"/>
      <w:marLeft w:val="0"/>
      <w:marRight w:val="0"/>
      <w:marTop w:val="0"/>
      <w:marBottom w:val="0"/>
      <w:divBdr>
        <w:top w:val="none" w:sz="0" w:space="0" w:color="auto"/>
        <w:left w:val="none" w:sz="0" w:space="0" w:color="auto"/>
        <w:bottom w:val="none" w:sz="0" w:space="0" w:color="auto"/>
        <w:right w:val="none" w:sz="0" w:space="0" w:color="auto"/>
      </w:divBdr>
    </w:div>
    <w:div w:id="21305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ulation.admhmao.ru" TargetMode="External"/><Relationship Id="rId18" Type="http://schemas.openxmlformats.org/officeDocument/2006/relationships/hyperlink" Target="https://www.instagram.com/uraygoro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5218818/" TargetMode="External"/><Relationship Id="rId7" Type="http://schemas.openxmlformats.org/officeDocument/2006/relationships/endnotes" Target="endnotes.xml"/><Relationship Id="rId12" Type="http://schemas.openxmlformats.org/officeDocument/2006/relationships/hyperlink" Target="http://uray.ru/vzaimodeystvie-s-biznes-soobshhestvom/" TargetMode="External"/><Relationship Id="rId17" Type="http://schemas.openxmlformats.org/officeDocument/2006/relationships/hyperlink" Target="https://vk.com/urayfirstoi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orgi.gov.ru/concession/view.html?bidKindId=6&amp;potentialConcessionId=57336996&amp;prevPageN=4" TargetMode="External"/><Relationship Id="rId20" Type="http://schemas.openxmlformats.org/officeDocument/2006/relationships/hyperlink" Target="https://vk.com/sport_ur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investitsionnaya-politika-goroda/"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uray.ru/institution/koordinacionnyy-sovet-po-razvitiyu-ma" TargetMode="External"/><Relationship Id="rId23" Type="http://schemas.openxmlformats.org/officeDocument/2006/relationships/hyperlink" Target="http://uray.ru/informaciya-dlya-grazhdan/gosudarstvenniie-i-munitsipalniie-uslugi/munitsipalniie-uslugi/" TargetMode="External"/><Relationship Id="rId10" Type="http://schemas.openxmlformats.org/officeDocument/2006/relationships/hyperlink" Target="https://uray.ru/" TargetMode="External"/><Relationship Id="rId19" Type="http://schemas.openxmlformats.org/officeDocument/2006/relationships/hyperlink" Target="https://www.instagram.com/sport_ura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egulation.admhmao.ru/Regulation/uraj/86" TargetMode="External"/><Relationship Id="rId22" Type="http://schemas.openxmlformats.org/officeDocument/2006/relationships/hyperlink" Target="http://rrgu.admhma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EEEF-7B88-4486-B8B1-EE541459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71</Pages>
  <Words>19631</Words>
  <Characters>111899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Астраханцева Ирина В.</dc:creator>
  <cp:lastModifiedBy>Лучанинова Кристина Александровна</cp:lastModifiedBy>
  <cp:revision>212</cp:revision>
  <cp:lastPrinted>2022-02-17T12:12:00Z</cp:lastPrinted>
  <dcterms:created xsi:type="dcterms:W3CDTF">2019-01-09T11:31:00Z</dcterms:created>
  <dcterms:modified xsi:type="dcterms:W3CDTF">2022-02-18T11:29:00Z</dcterms:modified>
</cp:coreProperties>
</file>