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114B14" w:rsidP="005E1376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C60CF9" w:rsidRDefault="00990126" w:rsidP="005E1376">
      <w:pPr>
        <w:pStyle w:val="2"/>
        <w:rPr>
          <w:sz w:val="28"/>
          <w:szCs w:val="28"/>
        </w:rPr>
      </w:pPr>
    </w:p>
    <w:p w:rsidR="00114B14" w:rsidRPr="00C60CF9" w:rsidRDefault="00114B14" w:rsidP="00114B14"/>
    <w:p w:rsidR="00B209DC" w:rsidRDefault="0066510E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376"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3A1296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5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BC0EAE">
        <w:rPr>
          <w:b/>
          <w:sz w:val="28"/>
          <w:szCs w:val="28"/>
        </w:rPr>
        <w:t>7</w:t>
      </w:r>
      <w:r w:rsidR="0011604B">
        <w:rPr>
          <w:b/>
          <w:sz w:val="28"/>
          <w:szCs w:val="28"/>
        </w:rPr>
        <w:t xml:space="preserve"> ок</w:t>
      </w:r>
      <w:r w:rsidR="0066510E" w:rsidRPr="0051396A">
        <w:rPr>
          <w:b/>
          <w:sz w:val="28"/>
          <w:szCs w:val="28"/>
        </w:rPr>
        <w:t xml:space="preserve">тября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    </w:t>
      </w:r>
      <w:r w:rsidR="000833AB">
        <w:rPr>
          <w:b/>
          <w:sz w:val="28"/>
          <w:szCs w:val="28"/>
        </w:rPr>
        <w:tab/>
        <w:t xml:space="preserve">  </w:t>
      </w:r>
      <w:r w:rsidR="0066510E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ab/>
      </w:r>
      <w:r w:rsidR="0066510E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 xml:space="preserve">     </w:t>
      </w:r>
      <w:r w:rsidR="00114B14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</w:t>
      </w:r>
      <w:r w:rsidR="00BC0EAE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>№</w:t>
      </w:r>
      <w:r w:rsidR="00BC0EAE">
        <w:rPr>
          <w:b/>
          <w:sz w:val="28"/>
          <w:szCs w:val="28"/>
        </w:rPr>
        <w:t>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11604B" w:rsidRDefault="0011604B" w:rsidP="0011604B">
      <w:pPr>
        <w:pStyle w:val="ab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Думе города Урай </w:t>
      </w:r>
      <w:r w:rsidR="00E5520F">
        <w:rPr>
          <w:b/>
          <w:sz w:val="28"/>
          <w:szCs w:val="28"/>
          <w:lang w:val="en-US"/>
        </w:rPr>
        <w:t>VII</w:t>
      </w:r>
      <w:r w:rsidR="00E5520F" w:rsidRPr="00E552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11604B" w:rsidRDefault="0011604B" w:rsidP="0011604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депутатской фракции Всероссийской политической партии </w:t>
      </w:r>
    </w:p>
    <w:p w:rsidR="0011604B" w:rsidRDefault="0011604B" w:rsidP="0011604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:rsidR="0011604B" w:rsidRPr="003D2FC4" w:rsidRDefault="0011604B" w:rsidP="0011604B">
      <w:pPr>
        <w:pStyle w:val="ab"/>
        <w:rPr>
          <w:sz w:val="28"/>
          <w:szCs w:val="28"/>
        </w:rPr>
      </w:pPr>
    </w:p>
    <w:p w:rsidR="0011604B" w:rsidRPr="0011604B" w:rsidRDefault="0011604B" w:rsidP="00C60C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04B">
        <w:rPr>
          <w:rFonts w:ascii="Times New Roman" w:hAnsi="Times New Roman"/>
          <w:sz w:val="28"/>
          <w:szCs w:val="28"/>
        </w:rPr>
        <w:t xml:space="preserve">На основании  заявления депутатов Думы города Урай А.В. Величко, А.В. </w:t>
      </w:r>
      <w:proofErr w:type="spellStart"/>
      <w:r w:rsidRPr="0011604B">
        <w:rPr>
          <w:rFonts w:ascii="Times New Roman" w:hAnsi="Times New Roman"/>
          <w:sz w:val="28"/>
          <w:szCs w:val="28"/>
        </w:rPr>
        <w:t>Кочемазова</w:t>
      </w:r>
      <w:proofErr w:type="spellEnd"/>
      <w:r w:rsidRPr="0011604B">
        <w:rPr>
          <w:rFonts w:ascii="Times New Roman" w:hAnsi="Times New Roman"/>
          <w:sz w:val="28"/>
          <w:szCs w:val="28"/>
        </w:rPr>
        <w:t>, С.А.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r w:rsidRPr="0011604B">
        <w:rPr>
          <w:rFonts w:ascii="Times New Roman" w:hAnsi="Times New Roman"/>
          <w:sz w:val="28"/>
          <w:szCs w:val="28"/>
        </w:rPr>
        <w:t xml:space="preserve">Баева,  И.Д. </w:t>
      </w:r>
      <w:proofErr w:type="spellStart"/>
      <w:r w:rsidRPr="0011604B">
        <w:rPr>
          <w:rFonts w:ascii="Times New Roman" w:hAnsi="Times New Roman"/>
          <w:sz w:val="28"/>
          <w:szCs w:val="28"/>
        </w:rPr>
        <w:t>Будункевича</w:t>
      </w:r>
      <w:proofErr w:type="spellEnd"/>
      <w:r w:rsidRPr="0011604B">
        <w:rPr>
          <w:rFonts w:ascii="Times New Roman" w:hAnsi="Times New Roman"/>
          <w:sz w:val="28"/>
          <w:szCs w:val="28"/>
        </w:rPr>
        <w:t xml:space="preserve">, А.В. Бабенко, М.Р. 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Акчурин</w:t>
      </w:r>
      <w:r w:rsidR="008A457A">
        <w:rPr>
          <w:rFonts w:ascii="Times New Roman" w:hAnsi="Times New Roman"/>
          <w:sz w:val="28"/>
          <w:szCs w:val="28"/>
        </w:rPr>
        <w:t>а</w:t>
      </w:r>
      <w:proofErr w:type="spellEnd"/>
      <w:r w:rsidR="008A457A">
        <w:rPr>
          <w:rFonts w:ascii="Times New Roman" w:hAnsi="Times New Roman"/>
          <w:sz w:val="28"/>
          <w:szCs w:val="28"/>
        </w:rPr>
        <w:t>,</w:t>
      </w:r>
      <w:r w:rsidRPr="0011604B">
        <w:rPr>
          <w:rFonts w:ascii="Times New Roman" w:hAnsi="Times New Roman"/>
          <w:sz w:val="28"/>
          <w:szCs w:val="28"/>
        </w:rPr>
        <w:t xml:space="preserve"> Н.Б.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Овденко</w:t>
      </w:r>
      <w:proofErr w:type="spellEnd"/>
      <w:r w:rsidRPr="0011604B">
        <w:rPr>
          <w:rFonts w:ascii="Times New Roman" w:hAnsi="Times New Roman"/>
          <w:sz w:val="28"/>
          <w:szCs w:val="28"/>
        </w:rPr>
        <w:t>, А.В.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r w:rsidRPr="0011604B">
        <w:rPr>
          <w:rFonts w:ascii="Times New Roman" w:hAnsi="Times New Roman"/>
          <w:sz w:val="28"/>
          <w:szCs w:val="28"/>
        </w:rPr>
        <w:t>Борисовой, Р.Ф.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Миникаева</w:t>
      </w:r>
      <w:proofErr w:type="spellEnd"/>
      <w:r w:rsidRPr="0011604B">
        <w:rPr>
          <w:rFonts w:ascii="Times New Roman" w:hAnsi="Times New Roman"/>
          <w:sz w:val="28"/>
          <w:szCs w:val="28"/>
        </w:rPr>
        <w:t>, И.С.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Мунарева</w:t>
      </w:r>
      <w:proofErr w:type="spellEnd"/>
      <w:r w:rsidRPr="0011604B">
        <w:rPr>
          <w:rFonts w:ascii="Times New Roman" w:hAnsi="Times New Roman"/>
          <w:sz w:val="28"/>
          <w:szCs w:val="28"/>
        </w:rPr>
        <w:t>, Д.Н.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Павликова</w:t>
      </w:r>
      <w:proofErr w:type="spellEnd"/>
      <w:r w:rsidRPr="0011604B">
        <w:rPr>
          <w:rFonts w:ascii="Times New Roman" w:hAnsi="Times New Roman"/>
          <w:sz w:val="28"/>
          <w:szCs w:val="28"/>
        </w:rPr>
        <w:t>, И.Г.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r w:rsidRPr="0011604B">
        <w:rPr>
          <w:rFonts w:ascii="Times New Roman" w:hAnsi="Times New Roman"/>
          <w:sz w:val="28"/>
          <w:szCs w:val="28"/>
        </w:rPr>
        <w:t>Гайсина, И.Р.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Анварова</w:t>
      </w:r>
      <w:proofErr w:type="spellEnd"/>
      <w:r w:rsidRPr="0011604B">
        <w:rPr>
          <w:rFonts w:ascii="Times New Roman" w:hAnsi="Times New Roman"/>
          <w:sz w:val="28"/>
          <w:szCs w:val="28"/>
        </w:rPr>
        <w:t>,  Е.В. Жукова «О регистрации в Думе города Урай V</w:t>
      </w:r>
      <w:r w:rsidRPr="0011604B">
        <w:rPr>
          <w:rFonts w:ascii="Times New Roman" w:hAnsi="Times New Roman"/>
          <w:sz w:val="28"/>
          <w:szCs w:val="28"/>
          <w:lang w:val="en-US"/>
        </w:rPr>
        <w:t>I</w:t>
      </w:r>
      <w:r w:rsidR="008A457A" w:rsidRPr="0011604B">
        <w:rPr>
          <w:rFonts w:ascii="Times New Roman" w:hAnsi="Times New Roman"/>
          <w:sz w:val="28"/>
          <w:szCs w:val="28"/>
          <w:lang w:val="en-US"/>
        </w:rPr>
        <w:t>I</w:t>
      </w:r>
      <w:r w:rsidRPr="0011604B">
        <w:rPr>
          <w:rFonts w:ascii="Times New Roman" w:hAnsi="Times New Roman"/>
          <w:sz w:val="28"/>
          <w:szCs w:val="28"/>
        </w:rPr>
        <w:t xml:space="preserve"> созыва депутатской фракции Всероссийской полит</w:t>
      </w:r>
      <w:r w:rsidR="00C60CF9">
        <w:rPr>
          <w:rFonts w:ascii="Times New Roman" w:hAnsi="Times New Roman"/>
          <w:sz w:val="28"/>
          <w:szCs w:val="28"/>
        </w:rPr>
        <w:t xml:space="preserve">ической партии «Единая Россия», </w:t>
      </w:r>
      <w:r w:rsidRPr="0011604B">
        <w:rPr>
          <w:rFonts w:ascii="Times New Roman" w:hAnsi="Times New Roman"/>
          <w:sz w:val="28"/>
          <w:szCs w:val="28"/>
        </w:rPr>
        <w:t xml:space="preserve">в соответствии с пунктом 8 статьи 12 Регламента Думы города Урай, Дума города Урай </w:t>
      </w:r>
      <w:r w:rsidRPr="0011604B">
        <w:rPr>
          <w:rFonts w:ascii="Times New Roman" w:hAnsi="Times New Roman"/>
          <w:b/>
          <w:sz w:val="28"/>
          <w:szCs w:val="28"/>
        </w:rPr>
        <w:t>решила</w:t>
      </w:r>
      <w:r w:rsidRPr="0011604B">
        <w:rPr>
          <w:rFonts w:ascii="Times New Roman" w:hAnsi="Times New Roman"/>
          <w:sz w:val="28"/>
          <w:szCs w:val="28"/>
        </w:rPr>
        <w:t>:</w:t>
      </w:r>
    </w:p>
    <w:p w:rsidR="0011604B" w:rsidRPr="0011604B" w:rsidRDefault="0011604B" w:rsidP="0011604B">
      <w:pPr>
        <w:pStyle w:val="ab"/>
        <w:jc w:val="both"/>
        <w:rPr>
          <w:sz w:val="28"/>
          <w:szCs w:val="28"/>
        </w:rPr>
      </w:pPr>
    </w:p>
    <w:p w:rsidR="0011604B" w:rsidRDefault="0011604B" w:rsidP="0011604B">
      <w:pPr>
        <w:pStyle w:val="ab"/>
        <w:ind w:firstLine="540"/>
        <w:jc w:val="both"/>
        <w:rPr>
          <w:sz w:val="28"/>
          <w:szCs w:val="28"/>
        </w:rPr>
      </w:pPr>
      <w:r w:rsidRPr="0011604B">
        <w:rPr>
          <w:sz w:val="28"/>
          <w:szCs w:val="28"/>
        </w:rPr>
        <w:t xml:space="preserve">1. Зарегистрировать в Думе города Урай </w:t>
      </w:r>
      <w:r w:rsidR="00E5520F" w:rsidRPr="00E5520F">
        <w:rPr>
          <w:sz w:val="28"/>
          <w:szCs w:val="28"/>
        </w:rPr>
        <w:t>VII</w:t>
      </w:r>
      <w:r>
        <w:rPr>
          <w:sz w:val="28"/>
          <w:szCs w:val="28"/>
        </w:rPr>
        <w:t xml:space="preserve"> созыва депутатскую фракцию</w:t>
      </w:r>
      <w:r w:rsidRPr="003D2FC4">
        <w:rPr>
          <w:sz w:val="28"/>
          <w:szCs w:val="28"/>
        </w:rPr>
        <w:t xml:space="preserve">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11604B" w:rsidRDefault="0011604B" w:rsidP="0051396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4"/>
        </w:rPr>
      </w:pPr>
    </w:p>
    <w:p w:rsidR="00AC5949" w:rsidRDefault="00AC5949" w:rsidP="0051396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AC5949" w:rsidRPr="00BC0EAE" w:rsidRDefault="00AC5949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</w:t>
      </w:r>
      <w:r w:rsidR="00114B14">
        <w:rPr>
          <w:b/>
          <w:bCs/>
          <w:sz w:val="28"/>
          <w:szCs w:val="24"/>
        </w:rPr>
        <w:t xml:space="preserve">                         </w:t>
      </w:r>
      <w:r w:rsidR="00BC0EAE">
        <w:rPr>
          <w:b/>
          <w:bCs/>
          <w:sz w:val="28"/>
          <w:szCs w:val="24"/>
        </w:rPr>
        <w:t xml:space="preserve">         </w:t>
      </w:r>
      <w:r w:rsidR="00114B14">
        <w:rPr>
          <w:b/>
          <w:bCs/>
          <w:sz w:val="28"/>
          <w:szCs w:val="24"/>
        </w:rPr>
        <w:t xml:space="preserve">     </w:t>
      </w:r>
      <w:r w:rsidR="00BC0EAE" w:rsidRPr="00BC0EAE">
        <w:rPr>
          <w:b/>
          <w:bCs/>
          <w:sz w:val="28"/>
          <w:szCs w:val="24"/>
        </w:rPr>
        <w:t>А.В. Величко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7A" w:rsidRDefault="008A457A" w:rsidP="00503212">
      <w:pPr>
        <w:spacing w:line="240" w:lineRule="auto"/>
      </w:pPr>
      <w:r>
        <w:separator/>
      </w:r>
    </w:p>
  </w:endnote>
  <w:endnote w:type="continuationSeparator" w:id="0">
    <w:p w:rsidR="008A457A" w:rsidRDefault="008A457A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7A" w:rsidRDefault="008A457A" w:rsidP="00503212">
      <w:pPr>
        <w:spacing w:line="240" w:lineRule="auto"/>
      </w:pPr>
      <w:r>
        <w:separator/>
      </w:r>
    </w:p>
  </w:footnote>
  <w:footnote w:type="continuationSeparator" w:id="0">
    <w:p w:rsidR="008A457A" w:rsidRDefault="008A457A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7A" w:rsidRPr="008834E1" w:rsidRDefault="008A457A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0959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14B14"/>
    <w:rsid w:val="0011604B"/>
    <w:rsid w:val="0013351B"/>
    <w:rsid w:val="00145475"/>
    <w:rsid w:val="001508A9"/>
    <w:rsid w:val="00174857"/>
    <w:rsid w:val="001817B7"/>
    <w:rsid w:val="00184798"/>
    <w:rsid w:val="00190A94"/>
    <w:rsid w:val="001958B9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702F1"/>
    <w:rsid w:val="0028377A"/>
    <w:rsid w:val="00285EA1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A1296"/>
    <w:rsid w:val="003B1BFC"/>
    <w:rsid w:val="003B1DFD"/>
    <w:rsid w:val="003B747E"/>
    <w:rsid w:val="003C6E84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975D2"/>
    <w:rsid w:val="004A1707"/>
    <w:rsid w:val="004A4C6C"/>
    <w:rsid w:val="004B3E61"/>
    <w:rsid w:val="004E33B2"/>
    <w:rsid w:val="004E612E"/>
    <w:rsid w:val="0050256D"/>
    <w:rsid w:val="00503212"/>
    <w:rsid w:val="0050384A"/>
    <w:rsid w:val="00506C6D"/>
    <w:rsid w:val="00507A11"/>
    <w:rsid w:val="0051396A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00197"/>
    <w:rsid w:val="00611FDA"/>
    <w:rsid w:val="00612000"/>
    <w:rsid w:val="006242AF"/>
    <w:rsid w:val="0066510E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448D4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457A"/>
    <w:rsid w:val="008C02AC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55273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D3087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922"/>
    <w:rsid w:val="00B54CAB"/>
    <w:rsid w:val="00B5558D"/>
    <w:rsid w:val="00B6537C"/>
    <w:rsid w:val="00B67B62"/>
    <w:rsid w:val="00B721AE"/>
    <w:rsid w:val="00B8280A"/>
    <w:rsid w:val="00BC0EAE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55AB3"/>
    <w:rsid w:val="00C60CF9"/>
    <w:rsid w:val="00C62B90"/>
    <w:rsid w:val="00C71CCE"/>
    <w:rsid w:val="00C86AD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5520F"/>
    <w:rsid w:val="00E66080"/>
    <w:rsid w:val="00E670F1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11604B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160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224C-9086-4C82-A37E-76CA341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182</cp:revision>
  <cp:lastPrinted>2021-09-22T04:12:00Z</cp:lastPrinted>
  <dcterms:created xsi:type="dcterms:W3CDTF">2019-07-15T06:25:00Z</dcterms:created>
  <dcterms:modified xsi:type="dcterms:W3CDTF">2021-10-07T05:24:00Z</dcterms:modified>
</cp:coreProperties>
</file>