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6A" w:rsidRDefault="0011556A" w:rsidP="0011556A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Приложение 2</w:t>
      </w:r>
    </w:p>
    <w:p w:rsidR="0011556A" w:rsidRDefault="0011556A" w:rsidP="0011556A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К письму Управления социальной защиты населения по г. Ураю</w:t>
      </w:r>
    </w:p>
    <w:p w:rsidR="0011556A" w:rsidRDefault="0011556A" w:rsidP="0011556A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№ 15.14-</w:t>
      </w:r>
      <w:proofErr w:type="gramStart"/>
      <w:r>
        <w:rPr>
          <w:rStyle w:val="11"/>
          <w:b/>
          <w:sz w:val="24"/>
          <w:szCs w:val="24"/>
        </w:rPr>
        <w:t>исх</w:t>
      </w:r>
      <w:proofErr w:type="gramEnd"/>
      <w:r>
        <w:rPr>
          <w:rStyle w:val="11"/>
          <w:b/>
          <w:sz w:val="24"/>
          <w:szCs w:val="24"/>
        </w:rPr>
        <w:t xml:space="preserve"> ____</w:t>
      </w:r>
    </w:p>
    <w:p w:rsidR="003A2654" w:rsidRDefault="003A2654" w:rsidP="0011556A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83"/>
        <w:gridCol w:w="7124"/>
      </w:tblGrid>
      <w:tr w:rsidR="007172BE" w:rsidRPr="00783ED7" w:rsidTr="008E6B7E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должности 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 отдела</w:t>
            </w:r>
            <w:r w:rsidR="008E6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социальных программ</w:t>
            </w:r>
            <w:bookmarkStart w:id="0" w:name="_GoBack"/>
            <w:bookmarkEnd w:id="0"/>
            <w:r w:rsidR="008E6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социальной защиты населения по г. Ураю Депар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тамента социального развития Ханты-Мансийского автономного округа – Югры</w:t>
            </w:r>
          </w:p>
        </w:tc>
      </w:tr>
      <w:tr w:rsidR="007172BE" w:rsidRPr="00783ED7" w:rsidTr="008E6B7E">
        <w:trPr>
          <w:trHeight w:val="411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83ED7">
              <w:rPr>
                <w:b/>
                <w:sz w:val="24"/>
                <w:szCs w:val="24"/>
                <w:lang w:eastAsia="en-US"/>
              </w:rPr>
              <w:t>Категория и группа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2BE" w:rsidRPr="00783ED7" w:rsidRDefault="007172BE" w:rsidP="007172B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«специалисты», группа «старшие»</w:t>
            </w:r>
          </w:p>
        </w:tc>
      </w:tr>
      <w:tr w:rsidR="007172BE" w:rsidRPr="00783ED7" w:rsidTr="008E6B7E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rStyle w:val="11"/>
                <w:b/>
                <w:color w:val="FF0000"/>
                <w:sz w:val="24"/>
                <w:szCs w:val="24"/>
              </w:rPr>
            </w:pPr>
            <w:r w:rsidRPr="00783ED7">
              <w:rPr>
                <w:b/>
                <w:sz w:val="24"/>
                <w:szCs w:val="24"/>
                <w:lang w:eastAsia="en-US"/>
              </w:rPr>
              <w:t>Область профессиональной служебной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2BE" w:rsidRPr="00783ED7" w:rsidRDefault="007172BE" w:rsidP="008E6B7E">
            <w:pPr>
              <w:pStyle w:val="a3"/>
              <w:jc w:val="both"/>
              <w:rPr>
                <w:lang w:eastAsia="en-US"/>
              </w:rPr>
            </w:pPr>
            <w:r w:rsidRPr="00783ED7">
              <w:rPr>
                <w:lang w:eastAsia="en-US"/>
              </w:rPr>
              <w:t>Регулирование в сфере социального развития</w:t>
            </w:r>
          </w:p>
        </w:tc>
      </w:tr>
      <w:tr w:rsidR="007172BE" w:rsidRPr="00783ED7" w:rsidTr="008E6B7E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rStyle w:val="11"/>
                <w:b/>
                <w:color w:val="FF0000"/>
                <w:sz w:val="24"/>
                <w:szCs w:val="24"/>
              </w:rPr>
            </w:pPr>
            <w:r w:rsidRPr="00783ED7">
              <w:rPr>
                <w:b/>
                <w:sz w:val="24"/>
                <w:szCs w:val="24"/>
                <w:lang w:eastAsia="en-US"/>
              </w:rPr>
              <w:t xml:space="preserve">Вид профессиональной служебной деятельности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2BE" w:rsidRPr="00783ED7" w:rsidRDefault="007172BE" w:rsidP="008E6B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Регулирование в сфере социального обслуживания граждан пожилого </w:t>
            </w:r>
            <w:r w:rsidR="008E6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возраста,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</w:t>
            </w:r>
            <w:r w:rsidR="008E6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несовершеннолетних детей, развитие семейной политики и демографии</w:t>
            </w:r>
          </w:p>
        </w:tc>
      </w:tr>
      <w:tr w:rsidR="007172BE" w:rsidRPr="00783ED7" w:rsidTr="008E6B7E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Подчиненность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7172BE" w:rsidRPr="00783ED7" w:rsidRDefault="007172BE" w:rsidP="0011556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подчиняется з</w:t>
            </w:r>
            <w:r w:rsidR="0011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аместителю начальника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начальнику отдела </w:t>
            </w:r>
            <w:r w:rsidR="008E6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социальных программ Управления социальной защиты населения по г. Ураю Де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партамента социального развития Ханты – Мансийского автономного округа – Югры.</w:t>
            </w:r>
          </w:p>
        </w:tc>
      </w:tr>
      <w:tr w:rsidR="007172BE" w:rsidRPr="00783ED7" w:rsidTr="008E6B7E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подчиненных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172BE" w:rsidRPr="00783ED7" w:rsidTr="008E6B7E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Условия и режим работы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Продолжительность и режим работы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 </w:t>
            </w:r>
          </w:p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мужчин - 40 часов в неделю,  </w:t>
            </w:r>
          </w:p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женщин - 36 часов в неделю,</w:t>
            </w:r>
          </w:p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 - суббота и воскресенье,</w:t>
            </w:r>
          </w:p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ненормированный рабочий день.</w:t>
            </w:r>
          </w:p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Условия работы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Испытательный срок предусматривается.</w:t>
            </w:r>
          </w:p>
          <w:p w:rsidR="007172BE" w:rsidRPr="00783ED7" w:rsidRDefault="007172BE" w:rsidP="008E6B7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 к государственной тайне не предусмотрен.</w:t>
            </w:r>
          </w:p>
        </w:tc>
      </w:tr>
      <w:tr w:rsidR="007172BE" w:rsidRPr="00783ED7" w:rsidTr="008E6B7E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исполнения 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должностных обязанностей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7172BE" w:rsidRPr="00783ED7" w:rsidRDefault="0011556A" w:rsidP="008E6B7E">
            <w:pPr>
              <w:pStyle w:val="a5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законодательства Российской Федерации и Ханты-Мансийского автономного округа - Югры</w:t>
            </w:r>
          </w:p>
        </w:tc>
      </w:tr>
      <w:tr w:rsidR="007172BE" w:rsidRPr="00783ED7" w:rsidTr="008E6B7E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Основные задачи и обязанности 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6B7E" w:rsidRPr="009C5E7B" w:rsidRDefault="008E6B7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Осуществляет: </w:t>
            </w:r>
          </w:p>
          <w:p w:rsidR="008E6B7E" w:rsidRPr="009C5E7B" w:rsidRDefault="008E6B7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организацию работы по содействию развитию конкуренции на рынке услуг социального обслуживания населения в части компетенции Отдела;</w:t>
            </w:r>
          </w:p>
          <w:p w:rsidR="008E6B7E" w:rsidRPr="009C5E7B" w:rsidRDefault="008E6B7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организацию работы по поддержке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автономном округе в соответствии с федеральными законами и законами автономного округа;</w:t>
            </w:r>
          </w:p>
          <w:p w:rsidR="008E6B7E" w:rsidRPr="009C5E7B" w:rsidRDefault="008E6B7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негосударственными поставщиками </w:t>
            </w:r>
            <w:proofErr w:type="gramStart"/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социальных</w:t>
            </w:r>
            <w:proofErr w:type="gramEnd"/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услуг, в том числе общественными объединениями;</w:t>
            </w:r>
          </w:p>
          <w:p w:rsidR="008E6B7E" w:rsidRPr="009C5E7B" w:rsidRDefault="008E6B7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и подготовку предложений по развитию </w:t>
            </w:r>
            <w:proofErr w:type="gramStart"/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негосударственной</w:t>
            </w:r>
            <w:proofErr w:type="gramEnd"/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системы социального обслуживания населения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Югры;</w:t>
            </w:r>
          </w:p>
          <w:p w:rsidR="008E6B7E" w:rsidRPr="009C5E7B" w:rsidRDefault="008E6B7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координацию деятельности негосударственных поставщиков социальных услуг, общественных организаций и иных организаций, осуществляющих деятельность в сфере социального обслуживания;</w:t>
            </w:r>
          </w:p>
          <w:p w:rsidR="008E6B7E" w:rsidRPr="009C5E7B" w:rsidRDefault="008E6B7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подготовку информации, проектов ответов, касающихся исполнения поручений и указаний Президента Российской </w:t>
            </w:r>
            <w:r w:rsidRPr="009C5E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Федерации, полномочного представителя Президента Российской Федерации в Уральском Федеральном округе;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деятельность по реализации на межведомственной основе основных направлений государственной демографической и семейной политики;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подготовку проектов решений, предложений по вопросам демографической и семейной политики, их согласование;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подготовку проектов нормативных правовых актов автономного округа по вопросам демографической и семейной политики;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с территориальными федеральными органами, органами исполнительной власти автономного округа, органами местного самоуправления муниципальных образований автономного округа структурными и территориальными подразделениями Департамента, подведомственными Департаменту учреждениями социального обслуживания населения автономного округа по вопросам демографической и семейной политики;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информации и интерпретацию статистических данных для подготовки управленческих решений, подготовку информационно-аналитических материалов, отчетов по вопросам демографической и семейной политики;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подготовку проектов ответов на обращения граждан, представителей учреждений, организаций по вопросам демографической и семейной политики;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деятельность </w:t>
            </w:r>
            <w:r w:rsid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 w:rsid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мероприятиях</w:t>
            </w:r>
            <w:proofErr w:type="gramEnd"/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посвященных </w:t>
            </w:r>
            <w:r w:rsid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Десятилетию детства в </w:t>
            </w:r>
            <w:proofErr w:type="spellStart"/>
            <w:r w:rsid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Югре</w:t>
            </w:r>
            <w:proofErr w:type="spellEnd"/>
            <w:r w:rsid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 (по мере необходимости)</w:t>
            </w: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рабочих групп;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своевременное и качественное выполнение решений рабочих групп;</w:t>
            </w:r>
          </w:p>
          <w:p w:rsidR="00EE106F" w:rsidRPr="008E6B7E" w:rsidRDefault="00EE106F" w:rsidP="008E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подготовку и проведение мероприятий, конкурсов, направленных на укрепление института семьи и ее социального статуса, пропаганду семейных ценностей и традиций, в том числе окружных конкурсов «Семья-основа государства», «Семья года Югры», торжественных мероприятий, посвященных празднованию Дня семьи, любви и верности;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подготовку предложений по выработке управленческих решений в сфере, соответствующей направлению деятельности отдела;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организацию работы по реализации государственной                           политики в области социального обслуживания граждан                             пожилого возраста и инвалидов в учреждениях, подведомственных Департаменту;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разработку проектов нормативных правовых актов,                    предложений, направленных на реализацию государственной политики в области социального обслуживания граждан пожилого возраста и инвалидов;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со структурными подразделениями Департамента,                 с исполнительными органами государственной власти, органами местного самоуправления муниципальных образований автономного округа, иными федеральными и региональными органами по вопросам, входящим в компетенцию Отдела;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организационно</w:t>
            </w:r>
            <w:r w:rsidR="008E6B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-методической помощи учреждению</w:t>
            </w: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социального обслуживания</w:t>
            </w:r>
            <w:r w:rsidR="008E6B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подведомственного Депсоцразвития Югры</w:t>
            </w: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вопросам социального обслуживания лиц без определенного места жительства и занятий, лиц, освободившихся из мест лишения свободы;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и анализ федеральной и ведомственной статистической информации по вопросам социального обслуживания лиц без </w:t>
            </w: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определенного места жительства и занятий, лиц, освободившихся из мест лишения свободы;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сводной формы федерального статистического наблюдения № 4-собес «Сведения об учреждениях социальной помощи для лиц без определенного места жительства и занятий» (ежегодно);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ежеквартальный мониторинг реализации Плана мероприятий </w:t>
            </w:r>
            <w:r w:rsidRPr="0071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(«дорожной карты») </w:t>
            </w: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«Повышение эффективности и качества услуг в сфере социального обслуживания </w:t>
            </w:r>
            <w:r w:rsidRPr="0071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населения Ханты-Мансийского автономного округа – Югры (2013-2018 годы)» в части компетенции отдела;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методическое обеспечение и мониторинг деятельности </w:t>
            </w:r>
            <w:proofErr w:type="spellStart"/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мультидисциплинарных</w:t>
            </w:r>
            <w:proofErr w:type="spellEnd"/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бригад, службы «Социальный патруль»;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подготовку государственных заданий на оказание государственных услуг учреждениям социального обслуживания граждан пожилого возраста и инвалидов автономного округа;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конт</w:t>
            </w:r>
            <w:r w:rsidR="003E3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роль выполнения государственным учреждением</w:t>
            </w:r>
            <w:r w:rsidRPr="00717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социального обслуживания граждан государственных заданий</w:t>
            </w: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оказание государственных услуг;</w:t>
            </w:r>
          </w:p>
          <w:p w:rsidR="007172BE" w:rsidRPr="007172BE" w:rsidRDefault="003E3613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учреждениями</w:t>
            </w:r>
            <w:r w:rsidR="007172BE"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социального обслуживания граждан пожилого возраста по реабилитации и </w:t>
            </w:r>
            <w:proofErr w:type="spellStart"/>
            <w:r w:rsidR="007172BE"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="007172BE"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совершеннолетних граждан, страдающих наркологическими расстройствами;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своевременное и полное рассмотрение устных и                              письменных обращений граждан и направление ответов заявителям в срок, установленный законодательством Российской Федерации;</w:t>
            </w:r>
          </w:p>
          <w:p w:rsidR="007172BE" w:rsidRPr="007172BE" w:rsidRDefault="007172BE" w:rsidP="00717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 пожилого возраста и инвалидов;</w:t>
            </w:r>
          </w:p>
          <w:p w:rsidR="007172BE" w:rsidRPr="00783ED7" w:rsidRDefault="007172BE" w:rsidP="003E36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поручений </w:t>
            </w:r>
            <w:r w:rsidR="003E36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начальника и заместителя</w:t>
            </w:r>
            <w:r w:rsidR="003E3613" w:rsidRPr="007172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начальника</w:t>
            </w:r>
            <w:r w:rsidR="003E36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Управления социальной защиты населения по г. Ураю.</w:t>
            </w:r>
          </w:p>
        </w:tc>
      </w:tr>
      <w:tr w:rsidR="007172BE" w:rsidRPr="00783ED7" w:rsidTr="008E6B7E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подразумевает: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-работу с документами;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-работу с законодательством Российской Федерации и Ханты-Мансийского автономного округа – Югры;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-внешние коммуникации (с гражданами, общественностью, сообществами НКО);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63B9F"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внутреннее взаимодействие со структурными подразделениями Департамента,</w:t>
            </w:r>
            <w:r w:rsidR="00363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учреждением, подведомственным Депсоцразвития Югры,</w:t>
            </w:r>
            <w:r w:rsidR="00363B9F" w:rsidRPr="00BD4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социальной защиты населения</w:t>
            </w:r>
            <w:r w:rsidR="00363B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автономного округа</w:t>
            </w:r>
          </w:p>
        </w:tc>
      </w:tr>
      <w:tr w:rsidR="007172BE" w:rsidRPr="00783ED7" w:rsidTr="008E6B7E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уровню профессионального образования, направлению подготовки, специальности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высшего профессионального образования - бакалавр</w:t>
            </w:r>
          </w:p>
        </w:tc>
      </w:tr>
      <w:tr w:rsidR="007172BE" w:rsidRPr="00783ED7" w:rsidTr="008E6B7E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продолжительности стажа гражданской службы или работы по специальности, направлению подготовки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</w:tr>
      <w:tr w:rsidR="007172BE" w:rsidRPr="00783ED7" w:rsidTr="008E6B7E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Показатели эффективности </w:t>
            </w: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 результативности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</w:tcPr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Эффективность и результативность профессиональной служебной </w:t>
            </w: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Специалиста оценивается по следующим показателям:</w:t>
            </w:r>
          </w:p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законодательства Российской Федерации, законодательства автономного округа и локальных нормативных актов в установленной сфере деятельности;</w:t>
            </w:r>
          </w:p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требований к служебному поведению и служебного распорядка Департамента, Кодекса этики и служебного поведения государственных гражданских служащих автономного округа;</w:t>
            </w:r>
          </w:p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ответов на обращения, отправленных с отклонением от максимального установленного срока (в сторону уменьшения);</w:t>
            </w:r>
          </w:p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своевременность ответов на запросы государственных органов;</w:t>
            </w:r>
          </w:p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инцидентов нарушения сроков исполнения поручений</w:t>
            </w:r>
            <w:proofErr w:type="gramEnd"/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указаний;</w:t>
            </w:r>
          </w:p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просроченных отчетов/документов;</w:t>
            </w:r>
          </w:p>
          <w:p w:rsidR="007172BE" w:rsidRPr="00783ED7" w:rsidRDefault="007172BE" w:rsidP="008E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замечаний, предупреждений и выговоров, вынесенных гражданскому служащему.</w:t>
            </w:r>
          </w:p>
          <w:p w:rsidR="007172BE" w:rsidRPr="00783ED7" w:rsidRDefault="007172BE" w:rsidP="008E6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72BE" w:rsidRPr="00783ED7" w:rsidRDefault="007172BE" w:rsidP="007172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172BE" w:rsidRPr="00783ED7" w:rsidRDefault="007172BE" w:rsidP="007172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3ED7">
        <w:rPr>
          <w:rFonts w:ascii="Times New Roman" w:hAnsi="Times New Roman" w:cs="Times New Roman"/>
          <w:b/>
          <w:sz w:val="24"/>
          <w:szCs w:val="24"/>
        </w:rPr>
        <w:t>Требования к базовым знаниям и умениям:</w:t>
      </w:r>
    </w:p>
    <w:p w:rsidR="007172BE" w:rsidRPr="00783ED7" w:rsidRDefault="007172BE" w:rsidP="007172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7083"/>
      </w:tblGrid>
      <w:tr w:rsidR="007172BE" w:rsidRPr="00783ED7" w:rsidTr="008E6B7E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Знания государственного языка РФ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Знание русского языка.</w:t>
            </w:r>
          </w:p>
        </w:tc>
      </w:tr>
      <w:tr w:rsidR="007172BE" w:rsidRPr="00783ED7" w:rsidTr="008E6B7E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Знание основ Конституции РФ, законодательства о гражданской службе, законодательства о противодействии коррупции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Наличие знаний</w:t>
            </w:r>
            <w:r w:rsidRPr="00783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 конституционного строя Российской Федерации, прав и свобод человека и гражданина, федеративного устройства; 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правовых, организационных и финансово-экономических основ государственной гражданской службы Российской Федерации, правового положения (статуса) государственного гражданского служащего, его прав и обязанностей; 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понятия коррупции, принципов противодействия коррупции.</w:t>
            </w:r>
          </w:p>
        </w:tc>
      </w:tr>
      <w:tr w:rsidR="007172BE" w:rsidRPr="00783ED7" w:rsidTr="008E6B7E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Знания и умения в области информационно-коммуникационных технологий 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Наличие знаний</w:t>
            </w:r>
            <w:r w:rsidRPr="00783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 и методов работы с применением автоматизированных средств управления; </w:t>
            </w:r>
          </w:p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возможностей и особенностей применения современных информационно-коммуникационных технологий в государственных </w:t>
            </w:r>
            <w:proofErr w:type="gramStart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органах</w:t>
            </w:r>
            <w:proofErr w:type="gramEnd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включая использование возможностей межведомственного электронного документооборота;</w:t>
            </w:r>
          </w:p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общих вопросов в области обеспечения информационной безопасности; </w:t>
            </w:r>
          </w:p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 межведомственного взаимодействия;</w:t>
            </w:r>
          </w:p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информационно-аналитических систем, обеспечивающих сбор, обработку, хранение и анализ данных.</w:t>
            </w:r>
          </w:p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Наличие умений:</w:t>
            </w:r>
          </w:p>
          <w:p w:rsidR="007172BE" w:rsidRPr="00783ED7" w:rsidRDefault="007172BE" w:rsidP="008E6B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владения компьютерной, другой оргтехникой и необходимым программным обеспечением; работы с системами межведомственного взаимодействия, управления государственными информационными ресурсами.</w:t>
            </w:r>
          </w:p>
        </w:tc>
      </w:tr>
      <w:tr w:rsidR="007172BE" w:rsidRPr="00783ED7" w:rsidTr="008E6B7E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Знания основ делопроизводства и документооборота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знаний порядка рассмотрения обращений граждан, основ работы с документами.</w:t>
            </w:r>
          </w:p>
        </w:tc>
      </w:tr>
      <w:tr w:rsidR="007172BE" w:rsidRPr="00783ED7" w:rsidTr="008E6B7E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и управленческие умения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</w:t>
            </w: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умение мыслить системно (стратегически); 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планировать, рационально использовать служебное время и достигать результата; 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Управленческие умения</w:t>
            </w: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руководить подчиненными (указывается в случае наличия подчиненных)</w:t>
            </w: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 планировать, организовывать работу и контролировать ее выполнение; 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</w:tbl>
    <w:p w:rsidR="007172BE" w:rsidRPr="00783ED7" w:rsidRDefault="007172BE" w:rsidP="00717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BE" w:rsidRPr="00783ED7" w:rsidRDefault="007172BE" w:rsidP="00717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D7">
        <w:rPr>
          <w:rFonts w:ascii="Times New Roman" w:hAnsi="Times New Roman" w:cs="Times New Roman"/>
          <w:b/>
          <w:sz w:val="24"/>
          <w:szCs w:val="24"/>
        </w:rPr>
        <w:t>Требования к профессионально-функциональным знаниям и умениям</w:t>
      </w:r>
    </w:p>
    <w:p w:rsidR="007172BE" w:rsidRPr="00783ED7" w:rsidRDefault="007172BE" w:rsidP="0071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7112"/>
      </w:tblGrid>
      <w:tr w:rsidR="007172BE" w:rsidRPr="00783ED7" w:rsidTr="008E6B7E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к п</w:t>
            </w:r>
            <w:r w:rsidRPr="00783E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рофессиональным знаниям и умения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 в сфере законодательства Российской Федерации</w:t>
            </w: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27.05.2003 № 58-ФЗ «О системе государственной службы Российской Федерации»;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 442-ФЗ «Об основах социального обслуживания граждан в Российской Федерации»;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02.07.1992 № 3185-1«О психиатрической помощи и гарантиях прав граждан при ее оказании»;  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7172BE" w:rsidRPr="00783ED7" w:rsidRDefault="007172BE" w:rsidP="008E6B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597  «О мероприятиях по реализации государственной социальной политики»;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 от 05.02.2016 № 164-р «Об утверждении Стратегии действий в интересах граждан старшего поколения в Российской Федерации до 2025 года»;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30.04.2014 года № 282 «О плане мероприятий («дорожной карте») «Повышение эффективности и качества услуг в сфере социального обслуживания населения (2013 – 2018 годы)».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Иные профессиональные знания Специалиста должны включать:  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законодательства, регламентирующего порядок подготовки, рассмотрения, принятия, опубликования, вступления </w:t>
            </w:r>
            <w:r w:rsidRPr="007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силу нормативных правовых актов Российской Федерации и автономного округа;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 в сфере социального обслуживания населения;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знание порядка систематизации, учета и ведения документации с использованием современных информационных технологий;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знание возможностей и особенностей применения современных информационно-коммуникационных технологий в государственных </w:t>
            </w:r>
            <w:proofErr w:type="gramStart"/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, включая использование возможностей межведомственного документооборота;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знание общих вопросов в области обеспечения информационной безопасности.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</w:t>
            </w: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работа со справочными правовыми системами «Консультант Плюс», «Гарант» на профессиональном уровне;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умение выяснять точный смысл, содержание нормативных правовых актов (норм), используя различные виды толкования;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использование официально-делового стиля при составлении правовых документов ненормативного характера;</w:t>
            </w:r>
          </w:p>
          <w:p w:rsidR="007172BE" w:rsidRPr="00783ED7" w:rsidRDefault="007172BE" w:rsidP="008E6B7E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 юридической техники для составления нормативных правовых актов.</w:t>
            </w:r>
          </w:p>
        </w:tc>
      </w:tr>
      <w:tr w:rsidR="007172BE" w:rsidRPr="00783ED7" w:rsidTr="008E6B7E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783E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Требования к функциональным знаниям и умениям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Функциональные знания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нормы права,  нормативного правового акта, правоотношений и их признаки;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проекта нормативного правового акта, инструменты и этапы его разработки;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официального отзыва на проекты нормативных правовых актов: этапы, ключевые принципы и технологии разработки.</w:t>
            </w:r>
          </w:p>
          <w:p w:rsidR="007172BE" w:rsidRPr="00783ED7" w:rsidRDefault="007172BE" w:rsidP="008E6B7E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</w:t>
            </w: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официальных отзывов на проекты нормативных правовых актов;</w:t>
            </w:r>
          </w:p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E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методических рекомендаций, разъяснений;</w:t>
            </w:r>
          </w:p>
          <w:p w:rsidR="007172BE" w:rsidRPr="00783ED7" w:rsidRDefault="007172BE" w:rsidP="008E6B7E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применения законодательства</w:t>
            </w:r>
          </w:p>
        </w:tc>
      </w:tr>
      <w:tr w:rsidR="007172BE" w:rsidRPr="00783ED7" w:rsidTr="008E6B7E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Требования к профессиональным качествам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обществу, защита законных интересов граждан, социальная ответственность, укрепление авторитета государственных гражданских служащих; </w:t>
            </w:r>
          </w:p>
          <w:p w:rsidR="007172BE" w:rsidRPr="00783ED7" w:rsidRDefault="007172BE" w:rsidP="008E6B7E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ориентация на достижение результата; </w:t>
            </w:r>
          </w:p>
          <w:p w:rsidR="007172BE" w:rsidRPr="00783ED7" w:rsidRDefault="007172BE" w:rsidP="008E6B7E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межличностное понимание, стиль общения, соответствующий ситуации; </w:t>
            </w:r>
          </w:p>
          <w:p w:rsidR="007172BE" w:rsidRPr="00783ED7" w:rsidRDefault="007172BE" w:rsidP="008E6B7E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информации; </w:t>
            </w:r>
          </w:p>
          <w:p w:rsidR="007172BE" w:rsidRPr="00783ED7" w:rsidRDefault="007172BE" w:rsidP="008E6B7E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в соответствии с требованиями; </w:t>
            </w:r>
          </w:p>
          <w:p w:rsidR="007172BE" w:rsidRPr="00783ED7" w:rsidRDefault="007172BE" w:rsidP="008E6B7E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саморазвитие; </w:t>
            </w:r>
          </w:p>
          <w:p w:rsidR="007172BE" w:rsidRPr="00783ED7" w:rsidRDefault="007172BE" w:rsidP="008E6B7E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межличностное, межведомственное взаимодействие, убедительность коммуникаций; </w:t>
            </w:r>
          </w:p>
          <w:p w:rsidR="007172BE" w:rsidRPr="00783ED7" w:rsidRDefault="007172BE" w:rsidP="008E6B7E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команде; </w:t>
            </w:r>
          </w:p>
          <w:p w:rsidR="007172BE" w:rsidRPr="00783ED7" w:rsidRDefault="007172BE" w:rsidP="008E6B7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 подход, </w:t>
            </w:r>
            <w:proofErr w:type="spellStart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инновационность</w:t>
            </w:r>
            <w:proofErr w:type="spellEnd"/>
          </w:p>
        </w:tc>
      </w:tr>
      <w:tr w:rsidR="007172BE" w:rsidRPr="00783ED7" w:rsidTr="008E6B7E">
        <w:trPr>
          <w:trHeight w:val="6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783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личностным качествам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BE" w:rsidRPr="00783ED7" w:rsidRDefault="007172BE" w:rsidP="008E6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аналитическое мышление, беспристрастность, внимательность к деталям, гражданственность (общественное служение), 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добросовестность, законопослушность, исполнительность, коммуникабельность, </w:t>
            </w:r>
            <w:bookmarkStart w:id="1" w:name="_Toc370808735"/>
            <w:bookmarkStart w:id="2" w:name="_Toc371446514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настойчивость, </w:t>
            </w:r>
            <w:bookmarkStart w:id="3" w:name="_Toc370808739"/>
            <w:bookmarkStart w:id="4" w:name="_Toc371446518"/>
            <w:bookmarkEnd w:id="1"/>
            <w:bookmarkEnd w:id="2"/>
            <w:r w:rsidRPr="00783ED7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обучаемость, организованность, </w:t>
            </w:r>
            <w:bookmarkStart w:id="5" w:name="_Toc370808745"/>
            <w:bookmarkStart w:id="6" w:name="_Toc371446524"/>
            <w:bookmarkEnd w:id="3"/>
            <w:bookmarkEnd w:id="4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ответственность, открытость новым знаниям,</w:t>
            </w:r>
            <w:bookmarkEnd w:id="5"/>
            <w:bookmarkEnd w:id="6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7" w:name="_Toc370808757"/>
            <w:bookmarkStart w:id="8" w:name="_Toc371446536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порядочность, пунктуальность, </w:t>
            </w:r>
            <w:bookmarkEnd w:id="7"/>
            <w:bookmarkEnd w:id="8"/>
            <w:r w:rsidRPr="00783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подход, стрессоустойчивость, тактичность, толерантность, целеустремленность, эмоциональная уравновешенность,  эрудиция</w:t>
            </w:r>
            <w:proofErr w:type="gramEnd"/>
          </w:p>
        </w:tc>
      </w:tr>
    </w:tbl>
    <w:p w:rsidR="00A2303F" w:rsidRDefault="00A2303F"/>
    <w:sectPr w:rsidR="00A2303F" w:rsidSect="00EE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44"/>
    <w:rsid w:val="00030888"/>
    <w:rsid w:val="0003662B"/>
    <w:rsid w:val="0011556A"/>
    <w:rsid w:val="002E4A79"/>
    <w:rsid w:val="00332995"/>
    <w:rsid w:val="00363B9F"/>
    <w:rsid w:val="003A2654"/>
    <w:rsid w:val="003B5A76"/>
    <w:rsid w:val="003E3613"/>
    <w:rsid w:val="005B2F9C"/>
    <w:rsid w:val="007172BE"/>
    <w:rsid w:val="008B7086"/>
    <w:rsid w:val="008E6B7E"/>
    <w:rsid w:val="009C3D44"/>
    <w:rsid w:val="00A2303F"/>
    <w:rsid w:val="00CD6781"/>
    <w:rsid w:val="00ED225C"/>
    <w:rsid w:val="00EE106F"/>
    <w:rsid w:val="00E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7172BE"/>
  </w:style>
  <w:style w:type="paragraph" w:styleId="a5">
    <w:name w:val="List Paragraph"/>
    <w:basedOn w:val="a"/>
    <w:link w:val="a4"/>
    <w:uiPriority w:val="34"/>
    <w:qFormat/>
    <w:rsid w:val="007172BE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7172B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717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Основной текст (11)1"/>
    <w:basedOn w:val="a"/>
    <w:rsid w:val="007172BE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 (11)_"/>
    <w:rsid w:val="007172BE"/>
    <w:rPr>
      <w:sz w:val="25"/>
      <w:szCs w:val="25"/>
      <w:lang w:bidi="ar-SA"/>
    </w:rPr>
  </w:style>
  <w:style w:type="character" w:styleId="a6">
    <w:name w:val="Hyperlink"/>
    <w:basedOn w:val="a0"/>
    <w:uiPriority w:val="99"/>
    <w:unhideWhenUsed/>
    <w:rsid w:val="0071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7172BE"/>
  </w:style>
  <w:style w:type="paragraph" w:styleId="a5">
    <w:name w:val="List Paragraph"/>
    <w:basedOn w:val="a"/>
    <w:link w:val="a4"/>
    <w:uiPriority w:val="34"/>
    <w:qFormat/>
    <w:rsid w:val="007172BE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7172B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717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Основной текст (11)1"/>
    <w:basedOn w:val="a"/>
    <w:rsid w:val="007172BE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 (11)_"/>
    <w:rsid w:val="007172BE"/>
    <w:rPr>
      <w:sz w:val="25"/>
      <w:szCs w:val="25"/>
      <w:lang w:bidi="ar-SA"/>
    </w:rPr>
  </w:style>
  <w:style w:type="character" w:styleId="a6">
    <w:name w:val="Hyperlink"/>
    <w:basedOn w:val="a0"/>
    <w:uiPriority w:val="99"/>
    <w:unhideWhenUsed/>
    <w:rsid w:val="00717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Анастасия Владимировна</dc:creator>
  <cp:lastModifiedBy>BushuevaMB</cp:lastModifiedBy>
  <cp:revision>8</cp:revision>
  <dcterms:created xsi:type="dcterms:W3CDTF">2022-02-15T07:14:00Z</dcterms:created>
  <dcterms:modified xsi:type="dcterms:W3CDTF">2022-03-03T06:57:00Z</dcterms:modified>
</cp:coreProperties>
</file>