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8E" w:rsidRPr="007F3339" w:rsidRDefault="007D0F8E" w:rsidP="007D0F8E">
      <w:pPr>
        <w:jc w:val="center"/>
        <w:rPr>
          <w:b/>
          <w:sz w:val="32"/>
        </w:rPr>
      </w:pPr>
      <w:r w:rsidRPr="007F3339">
        <w:rPr>
          <w:b/>
          <w:sz w:val="32"/>
        </w:rPr>
        <w:t xml:space="preserve">Предварительные итоги социально – экономического развития </w:t>
      </w:r>
    </w:p>
    <w:p w:rsidR="007D0F8E" w:rsidRPr="007F3339" w:rsidRDefault="007D0F8E" w:rsidP="007D0F8E">
      <w:pPr>
        <w:jc w:val="center"/>
        <w:rPr>
          <w:b/>
          <w:sz w:val="32"/>
        </w:rPr>
      </w:pPr>
      <w:r w:rsidRPr="007F3339">
        <w:rPr>
          <w:b/>
          <w:sz w:val="32"/>
        </w:rPr>
        <w:t>города Урай за 2021 год</w:t>
      </w:r>
    </w:p>
    <w:p w:rsidR="007D0F8E" w:rsidRPr="007F3339" w:rsidRDefault="007D0F8E" w:rsidP="00156840">
      <w:pPr>
        <w:ind w:firstLine="720"/>
        <w:jc w:val="both"/>
        <w:rPr>
          <w:sz w:val="24"/>
          <w:szCs w:val="24"/>
        </w:rPr>
      </w:pPr>
    </w:p>
    <w:p w:rsidR="00156840" w:rsidRPr="007F3339" w:rsidRDefault="00156840" w:rsidP="00156840">
      <w:pPr>
        <w:ind w:firstLine="720"/>
        <w:jc w:val="both"/>
        <w:rPr>
          <w:sz w:val="24"/>
          <w:szCs w:val="24"/>
        </w:rPr>
      </w:pPr>
      <w:r w:rsidRPr="007F3339">
        <w:rPr>
          <w:sz w:val="24"/>
          <w:szCs w:val="24"/>
        </w:rPr>
        <w:t>Предварительные итоги социально–экономического развития город</w:t>
      </w:r>
      <w:r w:rsidR="00264154" w:rsidRPr="007F3339">
        <w:rPr>
          <w:sz w:val="24"/>
          <w:szCs w:val="24"/>
        </w:rPr>
        <w:t>а</w:t>
      </w:r>
      <w:r w:rsidRPr="007F3339">
        <w:rPr>
          <w:sz w:val="24"/>
          <w:szCs w:val="24"/>
        </w:rPr>
        <w:t xml:space="preserve"> Урай за 20</w:t>
      </w:r>
      <w:r w:rsidR="00EB3E11" w:rsidRPr="007F3339">
        <w:rPr>
          <w:sz w:val="24"/>
          <w:szCs w:val="24"/>
        </w:rPr>
        <w:t>2</w:t>
      </w:r>
      <w:r w:rsidR="007D0F8E" w:rsidRPr="007F3339">
        <w:rPr>
          <w:sz w:val="24"/>
          <w:szCs w:val="24"/>
        </w:rPr>
        <w:t>1</w:t>
      </w:r>
      <w:r w:rsidRPr="007F3339">
        <w:rPr>
          <w:sz w:val="24"/>
          <w:szCs w:val="24"/>
        </w:rPr>
        <w:t xml:space="preserve"> год основываются на данных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(Тюменьстат), структурных подразделений администрации города Урай, организаций и учреждений города.</w:t>
      </w:r>
    </w:p>
    <w:p w:rsidR="00302503" w:rsidRPr="007F3339" w:rsidRDefault="00156840" w:rsidP="00302503">
      <w:pPr>
        <w:ind w:firstLine="709"/>
        <w:jc w:val="both"/>
        <w:rPr>
          <w:sz w:val="24"/>
          <w:szCs w:val="24"/>
        </w:rPr>
      </w:pPr>
      <w:r w:rsidRPr="007F3339">
        <w:rPr>
          <w:sz w:val="24"/>
          <w:szCs w:val="24"/>
        </w:rPr>
        <w:t>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государственных программ развития Ханты-Мансийского автономного округа – Югры.</w:t>
      </w:r>
    </w:p>
    <w:p w:rsidR="003C30DB" w:rsidRPr="007F3339" w:rsidRDefault="0031565C" w:rsidP="00FC17DA">
      <w:pPr>
        <w:ind w:firstLine="709"/>
        <w:jc w:val="both"/>
        <w:rPr>
          <w:sz w:val="24"/>
          <w:szCs w:val="24"/>
        </w:rPr>
      </w:pPr>
      <w:r w:rsidRPr="007F3339">
        <w:rPr>
          <w:sz w:val="24"/>
          <w:szCs w:val="24"/>
        </w:rPr>
        <w:t>Социально</w:t>
      </w:r>
      <w:r w:rsidR="00785535" w:rsidRPr="007F3339">
        <w:rPr>
          <w:sz w:val="24"/>
          <w:szCs w:val="24"/>
        </w:rPr>
        <w:t xml:space="preserve"> - </w:t>
      </w:r>
      <w:r w:rsidRPr="007F3339">
        <w:rPr>
          <w:sz w:val="24"/>
          <w:szCs w:val="24"/>
        </w:rPr>
        <w:t>экономическое развитие город</w:t>
      </w:r>
      <w:r w:rsidR="00264154" w:rsidRPr="007F3339">
        <w:rPr>
          <w:sz w:val="24"/>
          <w:szCs w:val="24"/>
        </w:rPr>
        <w:t>а</w:t>
      </w:r>
      <w:r w:rsidRPr="007F3339">
        <w:rPr>
          <w:sz w:val="24"/>
          <w:szCs w:val="24"/>
        </w:rPr>
        <w:t xml:space="preserve"> Урай</w:t>
      </w:r>
      <w:r w:rsidRPr="007F3339">
        <w:rPr>
          <w:color w:val="FF0000"/>
          <w:sz w:val="24"/>
          <w:szCs w:val="24"/>
        </w:rPr>
        <w:t xml:space="preserve"> </w:t>
      </w:r>
      <w:r w:rsidRPr="007F3339">
        <w:rPr>
          <w:sz w:val="24"/>
          <w:szCs w:val="24"/>
        </w:rPr>
        <w:t xml:space="preserve">осуществляется в </w:t>
      </w:r>
      <w:r w:rsidR="00AA1351" w:rsidRPr="007F3339">
        <w:rPr>
          <w:sz w:val="24"/>
          <w:szCs w:val="24"/>
        </w:rPr>
        <w:t xml:space="preserve">соответствии с </w:t>
      </w:r>
      <w:r w:rsidR="00785535" w:rsidRPr="007F3339">
        <w:rPr>
          <w:sz w:val="24"/>
          <w:szCs w:val="24"/>
        </w:rPr>
        <w:t xml:space="preserve">национальными целями и задачами, </w:t>
      </w:r>
      <w:r w:rsidR="00AA1351" w:rsidRPr="007F3339">
        <w:rPr>
          <w:sz w:val="24"/>
          <w:szCs w:val="24"/>
        </w:rPr>
        <w:t xml:space="preserve">приоритетами </w:t>
      </w:r>
      <w:r w:rsidR="00785535" w:rsidRPr="007F3339">
        <w:rPr>
          <w:sz w:val="24"/>
          <w:szCs w:val="24"/>
        </w:rPr>
        <w:t>направлениями</w:t>
      </w:r>
      <w:r w:rsidR="00AA1351" w:rsidRPr="007F3339">
        <w:rPr>
          <w:sz w:val="24"/>
          <w:szCs w:val="24"/>
        </w:rPr>
        <w:t xml:space="preserve">, определенными в посланиях Президента Российской Федерации, </w:t>
      </w:r>
      <w:r w:rsidRPr="007F3339">
        <w:rPr>
          <w:sz w:val="24"/>
          <w:szCs w:val="24"/>
        </w:rPr>
        <w:t xml:space="preserve">документах стратегического планирования </w:t>
      </w:r>
      <w:r w:rsidR="00AA1351" w:rsidRPr="007F3339">
        <w:rPr>
          <w:sz w:val="24"/>
          <w:szCs w:val="24"/>
        </w:rPr>
        <w:t xml:space="preserve">Ханты-Мансийского автономного округа </w:t>
      </w:r>
      <w:r w:rsidRPr="007F3339">
        <w:rPr>
          <w:sz w:val="24"/>
          <w:szCs w:val="24"/>
        </w:rPr>
        <w:t>–</w:t>
      </w:r>
      <w:r w:rsidR="00AA1351" w:rsidRPr="007F3339">
        <w:rPr>
          <w:sz w:val="24"/>
          <w:szCs w:val="24"/>
        </w:rPr>
        <w:t xml:space="preserve"> Югры</w:t>
      </w:r>
      <w:r w:rsidRPr="007F3339">
        <w:rPr>
          <w:sz w:val="24"/>
          <w:szCs w:val="24"/>
        </w:rPr>
        <w:t>,</w:t>
      </w:r>
      <w:r w:rsidR="00AA1351" w:rsidRPr="007F3339">
        <w:rPr>
          <w:sz w:val="24"/>
          <w:szCs w:val="24"/>
        </w:rPr>
        <w:t xml:space="preserve"> город</w:t>
      </w:r>
      <w:r w:rsidRPr="007F3339">
        <w:rPr>
          <w:sz w:val="24"/>
          <w:szCs w:val="24"/>
        </w:rPr>
        <w:t>а</w:t>
      </w:r>
      <w:r w:rsidR="00AA1351" w:rsidRPr="007F3339">
        <w:rPr>
          <w:sz w:val="24"/>
          <w:szCs w:val="24"/>
        </w:rPr>
        <w:t xml:space="preserve"> Урай</w:t>
      </w:r>
      <w:r w:rsidRPr="007F3339">
        <w:rPr>
          <w:sz w:val="24"/>
          <w:szCs w:val="24"/>
        </w:rPr>
        <w:t xml:space="preserve">, и в рамках </w:t>
      </w:r>
      <w:r w:rsidR="00E55376" w:rsidRPr="007F3339">
        <w:rPr>
          <w:sz w:val="24"/>
          <w:szCs w:val="24"/>
        </w:rPr>
        <w:t>реализаци</w:t>
      </w:r>
      <w:r w:rsidRPr="007F3339">
        <w:rPr>
          <w:sz w:val="24"/>
          <w:szCs w:val="24"/>
        </w:rPr>
        <w:t>и</w:t>
      </w:r>
      <w:r w:rsidR="00AA1351" w:rsidRPr="007F3339">
        <w:rPr>
          <w:sz w:val="24"/>
          <w:szCs w:val="24"/>
        </w:rPr>
        <w:t xml:space="preserve"> 1</w:t>
      </w:r>
      <w:r w:rsidR="00214AA0" w:rsidRPr="007F3339">
        <w:rPr>
          <w:sz w:val="24"/>
          <w:szCs w:val="24"/>
        </w:rPr>
        <w:t>6</w:t>
      </w:r>
      <w:r w:rsidRPr="007F3339">
        <w:rPr>
          <w:sz w:val="24"/>
          <w:szCs w:val="24"/>
        </w:rPr>
        <w:t xml:space="preserve"> муниципальных программ города.</w:t>
      </w:r>
    </w:p>
    <w:p w:rsidR="000E4F90" w:rsidRPr="002A3113" w:rsidRDefault="000E4F90" w:rsidP="000E4F90">
      <w:pPr>
        <w:tabs>
          <w:tab w:val="left" w:pos="505"/>
          <w:tab w:val="left" w:pos="595"/>
        </w:tabs>
        <w:ind w:firstLine="709"/>
        <w:jc w:val="both"/>
        <w:rPr>
          <w:sz w:val="24"/>
          <w:szCs w:val="24"/>
        </w:rPr>
      </w:pPr>
      <w:r w:rsidRPr="002A3113">
        <w:rPr>
          <w:sz w:val="24"/>
          <w:szCs w:val="24"/>
        </w:rPr>
        <w:t>В г</w:t>
      </w:r>
      <w:r w:rsidRPr="002A3113">
        <w:rPr>
          <w:color w:val="000000"/>
          <w:sz w:val="24"/>
          <w:szCs w:val="24"/>
        </w:rPr>
        <w:t xml:space="preserve">ороде Урай проводятся процедуры оценки регулирующего воздействия проектов муниципальных нормативных правовых актов </w:t>
      </w:r>
      <w:r w:rsidRPr="002A3113">
        <w:rPr>
          <w:sz w:val="24"/>
          <w:szCs w:val="24"/>
        </w:rPr>
        <w:t xml:space="preserve">(далее – </w:t>
      </w:r>
      <w:r>
        <w:rPr>
          <w:sz w:val="24"/>
          <w:szCs w:val="24"/>
        </w:rPr>
        <w:t xml:space="preserve">ОРВ проектов </w:t>
      </w:r>
      <w:r w:rsidRPr="002A3113">
        <w:rPr>
          <w:sz w:val="24"/>
          <w:szCs w:val="24"/>
        </w:rPr>
        <w:t>МНПА)</w:t>
      </w:r>
      <w:r w:rsidRPr="002A3113">
        <w:rPr>
          <w:color w:val="000000"/>
          <w:sz w:val="24"/>
          <w:szCs w:val="24"/>
        </w:rPr>
        <w:t xml:space="preserve">, экспертизы и оценки фактического воздействия </w:t>
      </w:r>
      <w:r w:rsidRPr="002A3113">
        <w:rPr>
          <w:sz w:val="24"/>
          <w:szCs w:val="24"/>
        </w:rPr>
        <w:t xml:space="preserve">действующих </w:t>
      </w:r>
      <w:r w:rsidRPr="002A3113">
        <w:rPr>
          <w:color w:val="000000"/>
          <w:sz w:val="24"/>
          <w:szCs w:val="24"/>
        </w:rPr>
        <w:t>нормативных правовых актов</w:t>
      </w:r>
      <w:r>
        <w:rPr>
          <w:color w:val="000000"/>
          <w:sz w:val="24"/>
          <w:szCs w:val="24"/>
        </w:rPr>
        <w:t xml:space="preserve"> (далее – экспертиза, ОФВ МНПА)</w:t>
      </w:r>
      <w:r w:rsidRPr="002A3113">
        <w:rPr>
          <w:color w:val="000000"/>
          <w:sz w:val="24"/>
          <w:szCs w:val="24"/>
        </w:rPr>
        <w:t>.</w:t>
      </w:r>
    </w:p>
    <w:p w:rsidR="000E4F90" w:rsidRPr="006F13E5" w:rsidRDefault="000E4F90" w:rsidP="000E4F90">
      <w:pPr>
        <w:ind w:firstLine="426"/>
        <w:jc w:val="both"/>
        <w:rPr>
          <w:sz w:val="24"/>
          <w:szCs w:val="24"/>
        </w:rPr>
      </w:pPr>
      <w:r w:rsidRPr="0066272A">
        <w:rPr>
          <w:sz w:val="24"/>
          <w:szCs w:val="24"/>
        </w:rPr>
        <w:t xml:space="preserve">В целях привлечения бизнес сообщества </w:t>
      </w:r>
      <w:r w:rsidRPr="006F13E5">
        <w:rPr>
          <w:sz w:val="24"/>
          <w:szCs w:val="24"/>
        </w:rPr>
        <w:t>представляющ</w:t>
      </w:r>
      <w:r>
        <w:rPr>
          <w:sz w:val="24"/>
          <w:szCs w:val="24"/>
        </w:rPr>
        <w:t xml:space="preserve">его </w:t>
      </w:r>
      <w:r w:rsidRPr="006F13E5">
        <w:rPr>
          <w:sz w:val="24"/>
          <w:szCs w:val="24"/>
        </w:rPr>
        <w:t>интересы предпринимательского и (или) инвестиционного сообщества</w:t>
      </w:r>
      <w:r w:rsidRPr="0066272A">
        <w:rPr>
          <w:sz w:val="24"/>
          <w:szCs w:val="24"/>
        </w:rPr>
        <w:t xml:space="preserve"> к участию в проведении процедуры ОРВ </w:t>
      </w:r>
      <w:r>
        <w:rPr>
          <w:sz w:val="24"/>
          <w:szCs w:val="24"/>
        </w:rPr>
        <w:t xml:space="preserve">проектов </w:t>
      </w:r>
      <w:r w:rsidRPr="0066272A">
        <w:rPr>
          <w:sz w:val="24"/>
          <w:szCs w:val="24"/>
        </w:rPr>
        <w:t>МНПА города Урай, экспертизы</w:t>
      </w:r>
      <w:r>
        <w:rPr>
          <w:sz w:val="24"/>
          <w:szCs w:val="24"/>
        </w:rPr>
        <w:t xml:space="preserve"> и ОФВ</w:t>
      </w:r>
      <w:r w:rsidRPr="0066272A">
        <w:rPr>
          <w:sz w:val="24"/>
          <w:szCs w:val="24"/>
        </w:rPr>
        <w:t xml:space="preserve"> МНПА города Урай, устанавливающих новые или изменяющих ранее предусмотренные МНПА обязанности для субъектов предпринимательской и инвестиционной деятельности заключены соглашения о взаимодействии с Уполномоченным по защите прав предпринимателей в Ханты-Мансийском автономном округе – Югре, Союзом  «Торгово-промышленная палата Ханты-Мансийского автономного округа – Югры»,  </w:t>
      </w:r>
      <w:r>
        <w:rPr>
          <w:sz w:val="24"/>
          <w:szCs w:val="24"/>
        </w:rPr>
        <w:t>а</w:t>
      </w:r>
      <w:r w:rsidRPr="0066272A">
        <w:rPr>
          <w:sz w:val="24"/>
          <w:szCs w:val="24"/>
        </w:rPr>
        <w:t xml:space="preserve">кционерным обществом «Агроника» и </w:t>
      </w:r>
      <w:r>
        <w:rPr>
          <w:sz w:val="24"/>
          <w:szCs w:val="24"/>
        </w:rPr>
        <w:t>а</w:t>
      </w:r>
      <w:r w:rsidRPr="0066272A">
        <w:rPr>
          <w:sz w:val="24"/>
          <w:szCs w:val="24"/>
        </w:rPr>
        <w:t>втономной некоммерческой организацией развития малого</w:t>
      </w:r>
      <w:r w:rsidRPr="00304E9B">
        <w:rPr>
          <w:sz w:val="24"/>
          <w:szCs w:val="24"/>
        </w:rPr>
        <w:t xml:space="preserve"> и среднего бизнеса «Урайский городской клуб предпринимателей «Наш Мир»</w:t>
      </w:r>
      <w:r w:rsidRPr="006F13E5">
        <w:rPr>
          <w:sz w:val="24"/>
          <w:szCs w:val="24"/>
        </w:rPr>
        <w:t>. Реестр организаций, с которыми заключены соглашения о взаимодействии при проведении ОРВ проектов МНПА, экспертизы</w:t>
      </w:r>
      <w:r>
        <w:rPr>
          <w:sz w:val="24"/>
          <w:szCs w:val="24"/>
        </w:rPr>
        <w:t xml:space="preserve"> и ОФВ </w:t>
      </w:r>
      <w:r w:rsidRPr="006F13E5">
        <w:rPr>
          <w:sz w:val="24"/>
          <w:szCs w:val="24"/>
        </w:rPr>
        <w:t xml:space="preserve"> МНПА города Урай  размещен на официальном сайте органов местного самоуправления города Урай в информационно-телекоммуникационной сети Интернет</w:t>
      </w:r>
      <w:r w:rsidRPr="006F13E5">
        <w:t xml:space="preserve"> (</w:t>
      </w:r>
      <w:hyperlink r:id="rId8" w:history="1">
        <w:r w:rsidRPr="006F13E5">
          <w:rPr>
            <w:rStyle w:val="afa"/>
            <w:szCs w:val="24"/>
          </w:rPr>
          <w:t>http://uray.ru/vzaimodeystvie-s-biznes-soobshhestvom/</w:t>
        </w:r>
      </w:hyperlink>
      <w:r w:rsidRPr="006F13E5">
        <w:rPr>
          <w:sz w:val="24"/>
          <w:szCs w:val="24"/>
        </w:rPr>
        <w:t>).</w:t>
      </w:r>
    </w:p>
    <w:p w:rsidR="000E4F90" w:rsidRPr="00134C2A" w:rsidRDefault="000E4F90" w:rsidP="000E4F90">
      <w:pPr>
        <w:ind w:firstLine="709"/>
        <w:jc w:val="both"/>
        <w:rPr>
          <w:sz w:val="24"/>
          <w:szCs w:val="24"/>
        </w:rPr>
      </w:pPr>
      <w:r w:rsidRPr="00134C2A">
        <w:rPr>
          <w:sz w:val="24"/>
          <w:szCs w:val="24"/>
        </w:rPr>
        <w:t>В целях публичности, открытости и доступности информации в части  обсуждения проектов МНПА,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сроков проведения публичных консультаций установленных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 от 21.04.2017 №1042.</w:t>
      </w:r>
    </w:p>
    <w:p w:rsidR="000E4F90" w:rsidRPr="00134C2A" w:rsidRDefault="000E4F90" w:rsidP="000E4F90">
      <w:pPr>
        <w:ind w:firstLine="709"/>
        <w:jc w:val="both"/>
        <w:rPr>
          <w:sz w:val="24"/>
          <w:szCs w:val="24"/>
        </w:rPr>
      </w:pPr>
      <w:r w:rsidRPr="00134C2A">
        <w:rPr>
          <w:sz w:val="24"/>
          <w:szCs w:val="24"/>
        </w:rPr>
        <w:t>Результаты проведения публичных консультаций по проекту МНПА размещаются на интернет-портале для  публичного обсуждения проектов и действующих нормативных актов органов власти Ханты-Мансийского автономного округа - Югры в информационно-телекоммуникационной сети «Интернет» (</w:t>
      </w:r>
      <w:hyperlink r:id="rId9" w:history="1">
        <w:r w:rsidRPr="00134C2A">
          <w:rPr>
            <w:rStyle w:val="afa"/>
            <w:szCs w:val="24"/>
          </w:rPr>
          <w:t>http://regulation.admhmao.ru</w:t>
        </w:r>
      </w:hyperlink>
      <w:r w:rsidRPr="00134C2A">
        <w:t>).</w:t>
      </w:r>
    </w:p>
    <w:p w:rsidR="000E4F90" w:rsidRDefault="000E4F90" w:rsidP="000E4F90">
      <w:pPr>
        <w:ind w:firstLine="709"/>
        <w:jc w:val="both"/>
        <w:rPr>
          <w:sz w:val="24"/>
          <w:szCs w:val="24"/>
        </w:rPr>
      </w:pPr>
      <w:r w:rsidRPr="00134C2A">
        <w:rPr>
          <w:sz w:val="24"/>
          <w:szCs w:val="24"/>
        </w:rPr>
        <w:t xml:space="preserve">За 2021 год проведена </w:t>
      </w:r>
      <w:r>
        <w:rPr>
          <w:sz w:val="24"/>
          <w:szCs w:val="24"/>
        </w:rPr>
        <w:t xml:space="preserve">процедура </w:t>
      </w:r>
      <w:r w:rsidRPr="00134C2A">
        <w:rPr>
          <w:sz w:val="24"/>
          <w:szCs w:val="24"/>
        </w:rPr>
        <w:t>ОРВ 40 проектов МНПА</w:t>
      </w:r>
      <w:r>
        <w:rPr>
          <w:sz w:val="24"/>
          <w:szCs w:val="24"/>
        </w:rPr>
        <w:t>, экспертиза 6 МНПА и ОФВ 5 МНПА</w:t>
      </w:r>
      <w:r w:rsidRPr="00134C2A">
        <w:rPr>
          <w:sz w:val="24"/>
          <w:szCs w:val="24"/>
        </w:rPr>
        <w:t xml:space="preserve">. Подготовлено 40 заключений об ОРВ проектов МНПА. В ходе проведения публичных консультаций от участников поступили отзывы, содержащие концептуальное одобрение редакции проекта МНПА, а также предложения по внесению изменений в предлагаемый проект МНПА. В результате рассмотрения 39 поступивших предложений и </w:t>
      </w:r>
      <w:r w:rsidRPr="00134C2A">
        <w:rPr>
          <w:sz w:val="24"/>
          <w:szCs w:val="24"/>
        </w:rPr>
        <w:lastRenderedPageBreak/>
        <w:t xml:space="preserve">замечаний 9 из них было учтено. </w:t>
      </w:r>
      <w:r>
        <w:rPr>
          <w:sz w:val="24"/>
          <w:szCs w:val="24"/>
        </w:rPr>
        <w:t>Также п</w:t>
      </w:r>
      <w:r w:rsidRPr="00134C2A">
        <w:rPr>
          <w:sz w:val="24"/>
          <w:szCs w:val="24"/>
        </w:rPr>
        <w:t xml:space="preserve">одготовлено </w:t>
      </w:r>
      <w:r>
        <w:rPr>
          <w:sz w:val="24"/>
          <w:szCs w:val="24"/>
        </w:rPr>
        <w:t>6 заключений об экспертизе МНПА и 5 заключений об ОФВ МНПА</w:t>
      </w:r>
      <w:r w:rsidRPr="00134C2A">
        <w:rPr>
          <w:sz w:val="24"/>
          <w:szCs w:val="24"/>
        </w:rPr>
        <w:t>.</w:t>
      </w:r>
    </w:p>
    <w:p w:rsidR="000E4F90" w:rsidRPr="00165B40" w:rsidRDefault="000E4F90" w:rsidP="000E4F90">
      <w:pPr>
        <w:ind w:firstLine="709"/>
        <w:jc w:val="both"/>
        <w:rPr>
          <w:sz w:val="24"/>
          <w:szCs w:val="24"/>
        </w:rPr>
      </w:pPr>
      <w:r w:rsidRPr="00165B40">
        <w:rPr>
          <w:color w:val="000000"/>
          <w:sz w:val="24"/>
          <w:szCs w:val="24"/>
        </w:rPr>
        <w:t xml:space="preserve">Постановлением администрации города Урай от 19.08.2011 №2355 утвержден Реестр муниципальных услуг </w:t>
      </w:r>
      <w:r w:rsidRPr="00165B40">
        <w:rPr>
          <w:sz w:val="24"/>
          <w:szCs w:val="24"/>
        </w:rPr>
        <w:t>город</w:t>
      </w:r>
      <w:r>
        <w:rPr>
          <w:sz w:val="24"/>
          <w:szCs w:val="24"/>
        </w:rPr>
        <w:t xml:space="preserve">а </w:t>
      </w:r>
      <w:r w:rsidRPr="00165B40">
        <w:rPr>
          <w:sz w:val="24"/>
          <w:szCs w:val="24"/>
        </w:rPr>
        <w:t xml:space="preserve">Урай (далее - </w:t>
      </w:r>
      <w:r w:rsidRPr="00165B40">
        <w:rPr>
          <w:color w:val="000000"/>
          <w:sz w:val="24"/>
          <w:szCs w:val="24"/>
        </w:rPr>
        <w:t>Реестр услуг). А</w:t>
      </w:r>
      <w:r w:rsidRPr="00165B40">
        <w:rPr>
          <w:sz w:val="24"/>
          <w:szCs w:val="24"/>
        </w:rPr>
        <w:t xml:space="preserve">ктуальная редакция Реестра услуг </w:t>
      </w:r>
      <w:r w:rsidRPr="00165B40">
        <w:rPr>
          <w:color w:val="000000"/>
          <w:sz w:val="24"/>
          <w:szCs w:val="24"/>
        </w:rPr>
        <w:t>размещается</w:t>
      </w:r>
      <w:r w:rsidRPr="00165B40">
        <w:rPr>
          <w:sz w:val="24"/>
          <w:szCs w:val="24"/>
        </w:rPr>
        <w:t xml:space="preserve"> на официальном сайте органов местного самоуправления города Урай (</w:t>
      </w:r>
      <w:hyperlink r:id="rId10" w:history="1">
        <w:r w:rsidRPr="00165B40">
          <w:rPr>
            <w:rStyle w:val="afa"/>
            <w:szCs w:val="24"/>
          </w:rPr>
          <w:t>http://uray.ru/informaciya-dlya-grazhdan/gosudarstvenniie-i-munitsipalniie-uslugi/munitsipalniie-uslugi/</w:t>
        </w:r>
      </w:hyperlink>
      <w:r w:rsidRPr="00165B40">
        <w:rPr>
          <w:sz w:val="24"/>
          <w:szCs w:val="24"/>
        </w:rPr>
        <w:t>) .</w:t>
      </w:r>
    </w:p>
    <w:p w:rsidR="000E4F90" w:rsidRPr="002864A0" w:rsidRDefault="000E4F90" w:rsidP="000E4F90">
      <w:pPr>
        <w:ind w:firstLine="709"/>
        <w:jc w:val="both"/>
        <w:rPr>
          <w:sz w:val="24"/>
          <w:szCs w:val="24"/>
        </w:rPr>
      </w:pPr>
      <w:r w:rsidRPr="002864A0">
        <w:rPr>
          <w:sz w:val="24"/>
          <w:szCs w:val="24"/>
        </w:rPr>
        <w:t xml:space="preserve">В Реестр услуг на 31.12.2021 включена 61 услуга (в том числе 50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w:t>
      </w:r>
      <w:r w:rsidRPr="002864A0">
        <w:rPr>
          <w:rFonts w:eastAsiaTheme="minorHAnsi"/>
          <w:sz w:val="24"/>
          <w:szCs w:val="24"/>
          <w:lang w:eastAsia="en-US"/>
        </w:rPr>
        <w:t>и порядок определения размера платы за их предоставление</w:t>
      </w:r>
      <w:r w:rsidRPr="002864A0">
        <w:rPr>
          <w:sz w:val="24"/>
          <w:szCs w:val="24"/>
        </w:rPr>
        <w:t xml:space="preserve"> утвержден решением Думы города Урай от  27.09.2012 №79. </w:t>
      </w:r>
    </w:p>
    <w:p w:rsidR="000E4F90" w:rsidRPr="00244293" w:rsidRDefault="000E4F90" w:rsidP="000E4F90">
      <w:pPr>
        <w:ind w:firstLine="709"/>
        <w:jc w:val="both"/>
        <w:rPr>
          <w:sz w:val="24"/>
          <w:szCs w:val="24"/>
        </w:rPr>
      </w:pPr>
      <w:r w:rsidRPr="00244293">
        <w:rPr>
          <w:sz w:val="24"/>
          <w:szCs w:val="24"/>
        </w:rPr>
        <w:t xml:space="preserve">Предоставление муниципальных услуг осуществляется в строгом соответствии с </w:t>
      </w:r>
      <w:hyperlink r:id="rId11" w:history="1">
        <w:r w:rsidRPr="00244293">
          <w:rPr>
            <w:sz w:val="24"/>
            <w:szCs w:val="24"/>
          </w:rPr>
          <w:t>административными регламентами</w:t>
        </w:r>
      </w:hyperlink>
      <w:r w:rsidRPr="00244293">
        <w:rPr>
          <w:sz w:val="24"/>
          <w:szCs w:val="24"/>
        </w:rPr>
        <w:t xml:space="preserve"> предоставления муниципальных услуг. Для 49 муниципальных услуг</w:t>
      </w:r>
      <w:r>
        <w:rPr>
          <w:sz w:val="24"/>
          <w:szCs w:val="24"/>
        </w:rPr>
        <w:t xml:space="preserve"> и 6 услуг предоставляемых учреждениями, в которых размещается муниципальное задание,</w:t>
      </w:r>
      <w:r w:rsidRPr="00244293">
        <w:rPr>
          <w:sz w:val="24"/>
          <w:szCs w:val="24"/>
        </w:rPr>
        <w:t xml:space="preserve"> разработаны и утверждены административные регламенты.</w:t>
      </w:r>
    </w:p>
    <w:p w:rsidR="000E4F90" w:rsidRPr="00244293" w:rsidRDefault="000E4F90" w:rsidP="000E4F90">
      <w:pPr>
        <w:ind w:firstLine="709"/>
        <w:jc w:val="both"/>
        <w:rPr>
          <w:sz w:val="24"/>
          <w:szCs w:val="24"/>
        </w:rPr>
      </w:pPr>
      <w:r w:rsidRPr="00244293">
        <w:rPr>
          <w:sz w:val="24"/>
          <w:szCs w:val="24"/>
        </w:rPr>
        <w:t xml:space="preserve">Сведения об услугах размещены в информационной системе «Реестр государственных и муниципальных услуг (функций) Ханты-Мансийского автономного округа - Югры» </w:t>
      </w:r>
      <w:hyperlink r:id="rId12" w:history="1">
        <w:r w:rsidRPr="00244293">
          <w:rPr>
            <w:rStyle w:val="afa"/>
            <w:szCs w:val="24"/>
          </w:rPr>
          <w:t>http://rrgu.admhmao.ru/</w:t>
        </w:r>
      </w:hyperlink>
      <w:r w:rsidRPr="00244293">
        <w:t>,</w:t>
      </w:r>
      <w:r w:rsidRPr="00244293">
        <w:rPr>
          <w:sz w:val="24"/>
          <w:szCs w:val="24"/>
        </w:rPr>
        <w:t xml:space="preserve"> на официальном сайте органов местного самоуправления города Урай (</w:t>
      </w:r>
      <w:hyperlink r:id="rId13" w:history="1">
        <w:r w:rsidRPr="00244293">
          <w:rPr>
            <w:rStyle w:val="afa"/>
            <w:szCs w:val="24"/>
          </w:rPr>
          <w:t>http://uray.ru/informaciya-dlya-grazhdan/gosudarstvenniie-i-munitsipalniie-uslugi/munitsipalniie-uslugi/</w:t>
        </w:r>
      </w:hyperlink>
      <w:r w:rsidRPr="00244293">
        <w:rPr>
          <w:sz w:val="24"/>
          <w:szCs w:val="24"/>
        </w:rPr>
        <w:t>) и отражены на Едином портале государственных и муниципальных услуг (далее - ЕПГУ) (</w:t>
      </w:r>
      <w:hyperlink r:id="rId14" w:history="1">
        <w:r w:rsidRPr="00244293">
          <w:rPr>
            <w:color w:val="0000FF"/>
            <w:sz w:val="24"/>
            <w:szCs w:val="24"/>
            <w:u w:val="single"/>
          </w:rPr>
          <w:t>http://www.gosuslugi.ru</w:t>
        </w:r>
      </w:hyperlink>
      <w:r w:rsidRPr="00244293">
        <w:rPr>
          <w:sz w:val="24"/>
          <w:szCs w:val="24"/>
        </w:rPr>
        <w:t>).</w:t>
      </w:r>
    </w:p>
    <w:p w:rsidR="000E4F90" w:rsidRPr="00244293" w:rsidRDefault="000E4F90" w:rsidP="000E4F90">
      <w:pPr>
        <w:ind w:firstLine="709"/>
        <w:jc w:val="both"/>
        <w:rPr>
          <w:sz w:val="24"/>
          <w:szCs w:val="24"/>
        </w:rPr>
      </w:pPr>
      <w:r w:rsidRPr="00244293">
        <w:rPr>
          <w:sz w:val="24"/>
          <w:szCs w:val="24"/>
        </w:rPr>
        <w:t>Обеспечена возможность предоставления услуг в электронном виде через ЕПГУ по 18 услугам: 14 муниципальным услугам и 4 услугам учреждений</w:t>
      </w:r>
      <w:r>
        <w:rPr>
          <w:sz w:val="24"/>
          <w:szCs w:val="24"/>
        </w:rPr>
        <w:t>, в которых размещается муниципальное задание</w:t>
      </w:r>
      <w:r w:rsidRPr="00244293">
        <w:rPr>
          <w:sz w:val="24"/>
          <w:szCs w:val="24"/>
        </w:rPr>
        <w:t>.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0E4F90" w:rsidRPr="002864A0" w:rsidRDefault="000E4F90" w:rsidP="000E4F90">
      <w:pPr>
        <w:autoSpaceDE w:val="0"/>
        <w:autoSpaceDN w:val="0"/>
        <w:adjustRightInd w:val="0"/>
        <w:ind w:firstLine="709"/>
        <w:jc w:val="both"/>
        <w:rPr>
          <w:sz w:val="24"/>
          <w:szCs w:val="24"/>
        </w:rPr>
      </w:pPr>
      <w:r w:rsidRPr="00244293">
        <w:rPr>
          <w:sz w:val="24"/>
          <w:szCs w:val="24"/>
        </w:rPr>
        <w:t>Согласно Указу Президента РФ от 07.05.2012 №601 «Об основных направлениях совершенствования системы государственного управления»  показатель «</w:t>
      </w:r>
      <w:r w:rsidRPr="00244293">
        <w:rPr>
          <w:rFonts w:eastAsiaTheme="minorHAnsi"/>
          <w:sz w:val="24"/>
          <w:szCs w:val="24"/>
          <w:lang w:eastAsia="en-US"/>
        </w:rPr>
        <w:t xml:space="preserve">доля граждан, использующих механизм получения государственных и муниципальных услуг в электронной форме, должен быть - не менее 70 процентов. </w:t>
      </w:r>
      <w:r w:rsidRPr="002864A0">
        <w:rPr>
          <w:sz w:val="24"/>
          <w:szCs w:val="24"/>
        </w:rPr>
        <w:t xml:space="preserve">За 2021 год оказано 100 392 услуги (государственных (по переданным полномочиям) и муниципальных), из них в электронном виде – 88 569, что составляет 88%. </w:t>
      </w:r>
    </w:p>
    <w:p w:rsidR="000E4F90" w:rsidRPr="00750E8A" w:rsidRDefault="000E4F90" w:rsidP="000E4F90">
      <w:pPr>
        <w:pStyle w:val="ConsPlusNormal"/>
        <w:ind w:firstLine="709"/>
        <w:jc w:val="both"/>
        <w:rPr>
          <w:sz w:val="24"/>
          <w:szCs w:val="24"/>
        </w:rPr>
      </w:pPr>
      <w:r w:rsidRPr="00750E8A">
        <w:rPr>
          <w:rFonts w:ascii="Times New Roman" w:hAnsi="Times New Roman" w:cs="Times New Roman"/>
          <w:sz w:val="24"/>
          <w:szCs w:val="24"/>
        </w:rPr>
        <w:t>С целью популяризации получения государственных и муниципальных услуг в электронном виде продолжают свою работу центры обслуживания единой системы идентификации и аутентификации (далее - ЕСИА) для проведения регистрации и подтверждения личности для доступа к ЕПГУ на 8 площадках. За 2021 год в ЕСИА зарегистрировалс</w:t>
      </w:r>
      <w:r>
        <w:rPr>
          <w:rFonts w:ascii="Times New Roman" w:hAnsi="Times New Roman" w:cs="Times New Roman"/>
          <w:sz w:val="24"/>
          <w:szCs w:val="24"/>
        </w:rPr>
        <w:t>я</w:t>
      </w:r>
      <w:r w:rsidRPr="00750E8A">
        <w:rPr>
          <w:rFonts w:ascii="Times New Roman" w:hAnsi="Times New Roman" w:cs="Times New Roman"/>
          <w:sz w:val="24"/>
          <w:szCs w:val="24"/>
        </w:rPr>
        <w:t xml:space="preserve"> 2 361 человек.</w:t>
      </w:r>
      <w:r w:rsidRPr="00750E8A">
        <w:rPr>
          <w:sz w:val="24"/>
          <w:szCs w:val="24"/>
        </w:rPr>
        <w:t xml:space="preserve"> </w:t>
      </w:r>
    </w:p>
    <w:p w:rsidR="000E4F90" w:rsidRDefault="000E4F90" w:rsidP="000E4F90">
      <w:pPr>
        <w:pStyle w:val="ConsPlusNormal"/>
        <w:ind w:firstLine="709"/>
        <w:jc w:val="both"/>
        <w:rPr>
          <w:rFonts w:ascii="Times New Roman" w:hAnsi="Times New Roman" w:cs="Times New Roman"/>
          <w:sz w:val="24"/>
          <w:szCs w:val="24"/>
        </w:rPr>
      </w:pPr>
      <w:r w:rsidRPr="00750E8A">
        <w:rPr>
          <w:rFonts w:ascii="Times New Roman" w:hAnsi="Times New Roman"/>
          <w:sz w:val="24"/>
          <w:szCs w:val="24"/>
        </w:rPr>
        <w:t xml:space="preserve">В соответствии с Федеральным законом от 27.07.2010 №210-ФЗ «Об организации </w:t>
      </w:r>
      <w:r w:rsidRPr="00750E8A">
        <w:rPr>
          <w:rFonts w:ascii="Times New Roman" w:hAnsi="Times New Roman" w:cs="Times New Roman"/>
          <w:sz w:val="24"/>
          <w:szCs w:val="24"/>
        </w:rPr>
        <w:t>предоставления государственных и муниципальных услуг», в рамках Соглашения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Урай от 26.10.2020 №350/20 с 01.01.2021 предоставление муниципальных услуг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w:t>
      </w:r>
    </w:p>
    <w:p w:rsidR="00A26649" w:rsidRPr="00B03F7D" w:rsidRDefault="00A26649" w:rsidP="00A26649">
      <w:pPr>
        <w:pStyle w:val="ConsPlusNormal"/>
        <w:ind w:firstLine="709"/>
        <w:jc w:val="both"/>
        <w:rPr>
          <w:rFonts w:ascii="Times New Roman" w:hAnsi="Times New Roman" w:cs="Times New Roman"/>
          <w:sz w:val="24"/>
          <w:szCs w:val="24"/>
        </w:rPr>
      </w:pPr>
      <w:r w:rsidRPr="00B03F7D">
        <w:rPr>
          <w:rFonts w:ascii="Times New Roman" w:hAnsi="Times New Roman" w:cs="Times New Roman"/>
          <w:sz w:val="24"/>
          <w:szCs w:val="24"/>
        </w:rPr>
        <w:t>Филиалом АУ «МФЦ Югры» в городе Урае по состоянию на 01.</w:t>
      </w:r>
      <w:r w:rsidR="00B03F7D" w:rsidRPr="00B03F7D">
        <w:rPr>
          <w:rFonts w:ascii="Times New Roman" w:hAnsi="Times New Roman" w:cs="Times New Roman"/>
          <w:sz w:val="24"/>
          <w:szCs w:val="24"/>
        </w:rPr>
        <w:t>01</w:t>
      </w:r>
      <w:r w:rsidRPr="00B03F7D">
        <w:rPr>
          <w:rFonts w:ascii="Times New Roman" w:hAnsi="Times New Roman" w:cs="Times New Roman"/>
          <w:sz w:val="24"/>
          <w:szCs w:val="24"/>
        </w:rPr>
        <w:t>.202</w:t>
      </w:r>
      <w:r w:rsidR="00B03F7D" w:rsidRPr="00B03F7D">
        <w:rPr>
          <w:rFonts w:ascii="Times New Roman" w:hAnsi="Times New Roman" w:cs="Times New Roman"/>
          <w:sz w:val="24"/>
          <w:szCs w:val="24"/>
        </w:rPr>
        <w:t>2</w:t>
      </w:r>
      <w:r w:rsidRPr="00B03F7D">
        <w:rPr>
          <w:rFonts w:ascii="Times New Roman" w:hAnsi="Times New Roman" w:cs="Times New Roman"/>
          <w:sz w:val="24"/>
          <w:szCs w:val="24"/>
        </w:rPr>
        <w:t xml:space="preserve"> оказано:</w:t>
      </w:r>
    </w:p>
    <w:p w:rsidR="00A26649" w:rsidRPr="0015373A" w:rsidRDefault="00A26649" w:rsidP="00A26649">
      <w:pPr>
        <w:pStyle w:val="ConsPlusNormal"/>
        <w:ind w:firstLine="709"/>
        <w:jc w:val="both"/>
        <w:rPr>
          <w:rFonts w:ascii="Times New Roman" w:hAnsi="Times New Roman" w:cs="Times New Roman"/>
          <w:sz w:val="24"/>
          <w:szCs w:val="24"/>
        </w:rPr>
      </w:pPr>
      <w:r w:rsidRPr="00B03F7D">
        <w:rPr>
          <w:rFonts w:ascii="Times New Roman" w:hAnsi="Times New Roman" w:cs="Times New Roman"/>
          <w:sz w:val="24"/>
          <w:szCs w:val="24"/>
        </w:rPr>
        <w:t xml:space="preserve">-федеральных услуг – </w:t>
      </w:r>
      <w:r w:rsidR="00B03F7D" w:rsidRPr="00B03F7D">
        <w:rPr>
          <w:rFonts w:ascii="Times New Roman" w:hAnsi="Times New Roman" w:cs="Times New Roman"/>
          <w:sz w:val="24"/>
          <w:szCs w:val="24"/>
        </w:rPr>
        <w:t>41 457</w:t>
      </w:r>
      <w:r w:rsidRPr="00B03F7D">
        <w:rPr>
          <w:rFonts w:ascii="Times New Roman" w:hAnsi="Times New Roman" w:cs="Times New Roman"/>
          <w:sz w:val="24"/>
          <w:szCs w:val="24"/>
        </w:rPr>
        <w:t xml:space="preserve"> </w:t>
      </w:r>
      <w:r w:rsidRPr="0015373A">
        <w:rPr>
          <w:rFonts w:ascii="Times New Roman" w:hAnsi="Times New Roman" w:cs="Times New Roman"/>
          <w:sz w:val="24"/>
          <w:szCs w:val="24"/>
        </w:rPr>
        <w:t xml:space="preserve">(2020 </w:t>
      </w:r>
      <w:r w:rsidR="00B03F7D" w:rsidRPr="0015373A">
        <w:rPr>
          <w:rFonts w:ascii="Times New Roman" w:hAnsi="Times New Roman" w:cs="Times New Roman"/>
          <w:sz w:val="24"/>
          <w:szCs w:val="24"/>
        </w:rPr>
        <w:t xml:space="preserve">год </w:t>
      </w:r>
      <w:r w:rsidRPr="0015373A">
        <w:rPr>
          <w:rFonts w:ascii="Times New Roman" w:hAnsi="Times New Roman" w:cs="Times New Roman"/>
          <w:sz w:val="24"/>
          <w:szCs w:val="24"/>
        </w:rPr>
        <w:t>– 3</w:t>
      </w:r>
      <w:r w:rsidR="0015373A" w:rsidRPr="0015373A">
        <w:rPr>
          <w:rFonts w:ascii="Times New Roman" w:hAnsi="Times New Roman" w:cs="Times New Roman"/>
          <w:sz w:val="24"/>
          <w:szCs w:val="24"/>
        </w:rPr>
        <w:t>8</w:t>
      </w:r>
      <w:r w:rsidRPr="0015373A">
        <w:rPr>
          <w:rFonts w:ascii="Times New Roman" w:hAnsi="Times New Roman" w:cs="Times New Roman"/>
          <w:sz w:val="24"/>
          <w:szCs w:val="24"/>
        </w:rPr>
        <w:t xml:space="preserve"> </w:t>
      </w:r>
      <w:r w:rsidR="0015373A" w:rsidRPr="0015373A">
        <w:rPr>
          <w:rFonts w:ascii="Times New Roman" w:hAnsi="Times New Roman" w:cs="Times New Roman"/>
          <w:sz w:val="24"/>
          <w:szCs w:val="24"/>
        </w:rPr>
        <w:t>522</w:t>
      </w:r>
      <w:r w:rsidRPr="0015373A">
        <w:rPr>
          <w:rFonts w:ascii="Times New Roman" w:hAnsi="Times New Roman" w:cs="Times New Roman"/>
          <w:sz w:val="24"/>
          <w:szCs w:val="24"/>
        </w:rPr>
        <w:t xml:space="preserve"> услуг</w:t>
      </w:r>
      <w:r w:rsidR="0015373A" w:rsidRPr="0015373A">
        <w:rPr>
          <w:rFonts w:ascii="Times New Roman" w:hAnsi="Times New Roman" w:cs="Times New Roman"/>
          <w:sz w:val="24"/>
          <w:szCs w:val="24"/>
        </w:rPr>
        <w:t>и</w:t>
      </w:r>
      <w:r w:rsidRPr="0015373A">
        <w:rPr>
          <w:rFonts w:ascii="Times New Roman" w:hAnsi="Times New Roman" w:cs="Times New Roman"/>
          <w:sz w:val="24"/>
          <w:szCs w:val="24"/>
        </w:rPr>
        <w:t>);</w:t>
      </w:r>
    </w:p>
    <w:p w:rsidR="00A26649" w:rsidRPr="0015373A" w:rsidRDefault="00A26649" w:rsidP="00A26649">
      <w:pPr>
        <w:pStyle w:val="ConsPlusNormal"/>
        <w:ind w:firstLine="709"/>
        <w:jc w:val="both"/>
        <w:rPr>
          <w:rFonts w:ascii="Times New Roman" w:hAnsi="Times New Roman" w:cs="Times New Roman"/>
          <w:sz w:val="24"/>
          <w:szCs w:val="24"/>
        </w:rPr>
      </w:pPr>
      <w:r w:rsidRPr="0015373A">
        <w:rPr>
          <w:rFonts w:ascii="Times New Roman" w:hAnsi="Times New Roman" w:cs="Times New Roman"/>
          <w:sz w:val="24"/>
          <w:szCs w:val="24"/>
        </w:rPr>
        <w:t xml:space="preserve">-региональных услуг – </w:t>
      </w:r>
      <w:r w:rsidR="00B03F7D" w:rsidRPr="0015373A">
        <w:rPr>
          <w:rFonts w:ascii="Times New Roman" w:hAnsi="Times New Roman" w:cs="Times New Roman"/>
          <w:sz w:val="24"/>
          <w:szCs w:val="24"/>
        </w:rPr>
        <w:t>10 514</w:t>
      </w:r>
      <w:r w:rsidRPr="0015373A">
        <w:rPr>
          <w:rFonts w:ascii="Times New Roman" w:hAnsi="Times New Roman"/>
          <w:sz w:val="24"/>
          <w:szCs w:val="24"/>
        </w:rPr>
        <w:t xml:space="preserve"> </w:t>
      </w:r>
      <w:r w:rsidRPr="0015373A">
        <w:rPr>
          <w:rFonts w:ascii="Times New Roman" w:hAnsi="Times New Roman" w:cs="Times New Roman"/>
          <w:sz w:val="24"/>
          <w:szCs w:val="24"/>
        </w:rPr>
        <w:t xml:space="preserve">(2020 </w:t>
      </w:r>
      <w:r w:rsidR="00B03F7D" w:rsidRPr="0015373A">
        <w:rPr>
          <w:rFonts w:ascii="Times New Roman" w:hAnsi="Times New Roman" w:cs="Times New Roman"/>
          <w:sz w:val="24"/>
          <w:szCs w:val="24"/>
        </w:rPr>
        <w:t xml:space="preserve">год </w:t>
      </w:r>
      <w:r w:rsidRPr="0015373A">
        <w:rPr>
          <w:rFonts w:ascii="Times New Roman" w:hAnsi="Times New Roman" w:cs="Times New Roman"/>
          <w:sz w:val="24"/>
          <w:szCs w:val="24"/>
        </w:rPr>
        <w:t xml:space="preserve">– </w:t>
      </w:r>
      <w:r w:rsidR="0015373A" w:rsidRPr="0015373A">
        <w:rPr>
          <w:rFonts w:ascii="Times New Roman" w:hAnsi="Times New Roman" w:cs="Times New Roman"/>
          <w:sz w:val="24"/>
          <w:szCs w:val="24"/>
        </w:rPr>
        <w:t>9 362</w:t>
      </w:r>
      <w:r w:rsidRPr="0015373A">
        <w:rPr>
          <w:rFonts w:ascii="Times New Roman" w:hAnsi="Times New Roman" w:cs="Times New Roman"/>
          <w:sz w:val="24"/>
          <w:szCs w:val="24"/>
        </w:rPr>
        <w:t xml:space="preserve"> услуги);</w:t>
      </w:r>
    </w:p>
    <w:p w:rsidR="00A26649" w:rsidRPr="0015373A" w:rsidRDefault="00A26649" w:rsidP="00A26649">
      <w:pPr>
        <w:pStyle w:val="ConsPlusNormal"/>
        <w:ind w:firstLine="709"/>
        <w:jc w:val="both"/>
        <w:rPr>
          <w:rFonts w:ascii="Times New Roman" w:hAnsi="Times New Roman" w:cs="Times New Roman"/>
          <w:sz w:val="24"/>
          <w:szCs w:val="24"/>
        </w:rPr>
      </w:pPr>
      <w:r w:rsidRPr="0015373A">
        <w:rPr>
          <w:rFonts w:ascii="Times New Roman" w:hAnsi="Times New Roman" w:cs="Times New Roman"/>
          <w:sz w:val="24"/>
          <w:szCs w:val="24"/>
        </w:rPr>
        <w:t xml:space="preserve">-муниципальных услуг – </w:t>
      </w:r>
      <w:r w:rsidR="00B03F7D" w:rsidRPr="0015373A">
        <w:rPr>
          <w:rFonts w:ascii="Times New Roman" w:hAnsi="Times New Roman" w:cs="Times New Roman"/>
          <w:sz w:val="24"/>
          <w:szCs w:val="24"/>
        </w:rPr>
        <w:t>947</w:t>
      </w:r>
      <w:r w:rsidRPr="0015373A">
        <w:rPr>
          <w:rFonts w:ascii="Times New Roman" w:hAnsi="Times New Roman" w:cs="Times New Roman"/>
          <w:sz w:val="24"/>
          <w:szCs w:val="24"/>
        </w:rPr>
        <w:t xml:space="preserve"> (2020 </w:t>
      </w:r>
      <w:r w:rsidR="00B03F7D" w:rsidRPr="0015373A">
        <w:rPr>
          <w:rFonts w:ascii="Times New Roman" w:hAnsi="Times New Roman" w:cs="Times New Roman"/>
          <w:sz w:val="24"/>
          <w:szCs w:val="24"/>
        </w:rPr>
        <w:t xml:space="preserve">год </w:t>
      </w:r>
      <w:r w:rsidRPr="0015373A">
        <w:rPr>
          <w:rFonts w:ascii="Times New Roman" w:hAnsi="Times New Roman" w:cs="Times New Roman"/>
          <w:sz w:val="24"/>
          <w:szCs w:val="24"/>
        </w:rPr>
        <w:t xml:space="preserve">-  </w:t>
      </w:r>
      <w:r w:rsidR="0015373A" w:rsidRPr="0015373A">
        <w:rPr>
          <w:rFonts w:ascii="Times New Roman" w:hAnsi="Times New Roman" w:cs="Times New Roman"/>
          <w:sz w:val="24"/>
          <w:szCs w:val="24"/>
        </w:rPr>
        <w:t>1 082</w:t>
      </w:r>
      <w:r w:rsidRPr="0015373A">
        <w:rPr>
          <w:rFonts w:ascii="Times New Roman" w:hAnsi="Times New Roman" w:cs="Times New Roman"/>
          <w:sz w:val="24"/>
          <w:szCs w:val="24"/>
        </w:rPr>
        <w:t xml:space="preserve"> услуги). </w:t>
      </w:r>
    </w:p>
    <w:p w:rsidR="00437D71" w:rsidRPr="008C04A5" w:rsidRDefault="00437D71" w:rsidP="00BD4E86">
      <w:pPr>
        <w:rPr>
          <w:highlight w:val="yellow"/>
        </w:rPr>
      </w:pPr>
    </w:p>
    <w:p w:rsidR="00437D71" w:rsidRPr="008C04A5" w:rsidRDefault="00437D71" w:rsidP="00BD4E86">
      <w:pPr>
        <w:rPr>
          <w:highlight w:val="yellow"/>
        </w:rPr>
      </w:pPr>
    </w:p>
    <w:p w:rsidR="00437D71" w:rsidRPr="008C04A5" w:rsidRDefault="00437D71" w:rsidP="00BD4E86">
      <w:pPr>
        <w:rPr>
          <w:highlight w:val="yellow"/>
        </w:rPr>
      </w:pPr>
    </w:p>
    <w:p w:rsidR="007A6DD0" w:rsidRPr="008C04A5" w:rsidRDefault="007A6DD0" w:rsidP="00BD4E86">
      <w:pPr>
        <w:rPr>
          <w:highlight w:val="yellow"/>
        </w:rPr>
      </w:pPr>
    </w:p>
    <w:p w:rsidR="0054356D" w:rsidRPr="008C04A5" w:rsidRDefault="0054356D" w:rsidP="00BD4E86">
      <w:pPr>
        <w:rPr>
          <w:highlight w:val="yellow"/>
        </w:rPr>
      </w:pPr>
    </w:p>
    <w:p w:rsidR="00C32951" w:rsidRPr="003F0B48" w:rsidRDefault="00C32951" w:rsidP="00C32951">
      <w:pPr>
        <w:numPr>
          <w:ilvl w:val="0"/>
          <w:numId w:val="2"/>
        </w:numPr>
        <w:tabs>
          <w:tab w:val="num" w:pos="540"/>
        </w:tabs>
        <w:ind w:left="720"/>
        <w:jc w:val="center"/>
        <w:rPr>
          <w:b/>
          <w:sz w:val="32"/>
        </w:rPr>
      </w:pPr>
      <w:r w:rsidRPr="003F0B48">
        <w:rPr>
          <w:b/>
          <w:sz w:val="32"/>
        </w:rPr>
        <w:lastRenderedPageBreak/>
        <w:t>Социальная политика</w:t>
      </w:r>
    </w:p>
    <w:p w:rsidR="008D051C" w:rsidRPr="003F0B48" w:rsidRDefault="008D051C" w:rsidP="008D051C">
      <w:pPr>
        <w:rPr>
          <w:b/>
          <w:sz w:val="28"/>
        </w:rPr>
      </w:pPr>
    </w:p>
    <w:p w:rsidR="0056064F" w:rsidRPr="003F0B48" w:rsidRDefault="0056064F" w:rsidP="0056064F">
      <w:pPr>
        <w:ind w:firstLine="709"/>
        <w:rPr>
          <w:b/>
          <w:sz w:val="24"/>
          <w:szCs w:val="24"/>
        </w:rPr>
      </w:pPr>
      <w:r w:rsidRPr="003F0B48">
        <w:rPr>
          <w:b/>
          <w:sz w:val="24"/>
          <w:szCs w:val="24"/>
        </w:rPr>
        <w:t>1. Демографические показатели</w:t>
      </w:r>
    </w:p>
    <w:p w:rsidR="0056064F" w:rsidRPr="00920F72" w:rsidRDefault="0056064F" w:rsidP="0056064F">
      <w:pPr>
        <w:pStyle w:val="a3"/>
        <w:ind w:firstLine="709"/>
        <w:rPr>
          <w:szCs w:val="24"/>
        </w:rPr>
      </w:pPr>
      <w:r w:rsidRPr="003F0B48">
        <w:rPr>
          <w:szCs w:val="24"/>
        </w:rPr>
        <w:t xml:space="preserve">По предварительной оценке </w:t>
      </w:r>
      <w:r w:rsidR="000C7385" w:rsidRPr="003F0B48">
        <w:rPr>
          <w:szCs w:val="24"/>
        </w:rPr>
        <w:t>на 01.</w:t>
      </w:r>
      <w:r w:rsidR="003F0B48" w:rsidRPr="003F0B48">
        <w:rPr>
          <w:szCs w:val="24"/>
        </w:rPr>
        <w:t>01</w:t>
      </w:r>
      <w:r w:rsidR="000C7385" w:rsidRPr="003F0B48">
        <w:rPr>
          <w:szCs w:val="24"/>
        </w:rPr>
        <w:t>.</w:t>
      </w:r>
      <w:r w:rsidRPr="003F0B48">
        <w:rPr>
          <w:szCs w:val="24"/>
        </w:rPr>
        <w:t>202</w:t>
      </w:r>
      <w:r w:rsidR="003F0B48" w:rsidRPr="003F0B48">
        <w:rPr>
          <w:szCs w:val="24"/>
        </w:rPr>
        <w:t>2</w:t>
      </w:r>
      <w:r w:rsidRPr="003F0B48">
        <w:rPr>
          <w:szCs w:val="24"/>
        </w:rPr>
        <w:t xml:space="preserve"> среднегодовая численность населения города Урай составила 40</w:t>
      </w:r>
      <w:r w:rsidR="003F0B48" w:rsidRPr="003F0B48">
        <w:rPr>
          <w:szCs w:val="24"/>
        </w:rPr>
        <w:t xml:space="preserve">716 </w:t>
      </w:r>
      <w:r w:rsidRPr="003F0B48">
        <w:rPr>
          <w:szCs w:val="24"/>
        </w:rPr>
        <w:t xml:space="preserve">человек, что по отношению к аналогичному периоду прошлого года </w:t>
      </w:r>
      <w:r w:rsidRPr="00920F72">
        <w:rPr>
          <w:szCs w:val="24"/>
        </w:rPr>
        <w:t>больше на 0,</w:t>
      </w:r>
      <w:r w:rsidR="003F0B48" w:rsidRPr="00920F72">
        <w:rPr>
          <w:szCs w:val="24"/>
        </w:rPr>
        <w:t>2</w:t>
      </w:r>
      <w:r w:rsidRPr="00920F72">
        <w:rPr>
          <w:szCs w:val="24"/>
        </w:rPr>
        <w:t xml:space="preserve">%. </w:t>
      </w:r>
    </w:p>
    <w:p w:rsidR="0056064F" w:rsidRPr="00920F72" w:rsidRDefault="0056064F" w:rsidP="0056064F">
      <w:pPr>
        <w:pStyle w:val="a3"/>
        <w:ind w:firstLine="709"/>
        <w:rPr>
          <w:szCs w:val="24"/>
        </w:rPr>
      </w:pPr>
      <w:r w:rsidRPr="00920F72">
        <w:rPr>
          <w:szCs w:val="24"/>
        </w:rPr>
        <w:t xml:space="preserve">По </w:t>
      </w:r>
      <w:r w:rsidR="00AA6A61" w:rsidRPr="00920F72">
        <w:rPr>
          <w:szCs w:val="24"/>
        </w:rPr>
        <w:t xml:space="preserve">предварительной </w:t>
      </w:r>
      <w:r w:rsidRPr="00AF4EB5">
        <w:rPr>
          <w:szCs w:val="24"/>
        </w:rPr>
        <w:t>оценке на 01.</w:t>
      </w:r>
      <w:r w:rsidR="00297337" w:rsidRPr="00AF4EB5">
        <w:rPr>
          <w:szCs w:val="24"/>
        </w:rPr>
        <w:t>01</w:t>
      </w:r>
      <w:r w:rsidRPr="00AF4EB5">
        <w:rPr>
          <w:szCs w:val="24"/>
        </w:rPr>
        <w:t>.202</w:t>
      </w:r>
      <w:r w:rsidR="003F0B48" w:rsidRPr="00AF4EB5">
        <w:rPr>
          <w:szCs w:val="24"/>
        </w:rPr>
        <w:t>2</w:t>
      </w:r>
      <w:r w:rsidRPr="00AF4EB5">
        <w:rPr>
          <w:szCs w:val="24"/>
        </w:rPr>
        <w:t xml:space="preserve"> естественный прирост составил</w:t>
      </w:r>
      <w:r w:rsidR="00182924" w:rsidRPr="00AF4EB5">
        <w:rPr>
          <w:szCs w:val="24"/>
        </w:rPr>
        <w:t xml:space="preserve"> -</w:t>
      </w:r>
      <w:r w:rsidR="00920F72" w:rsidRPr="00AF4EB5">
        <w:rPr>
          <w:szCs w:val="24"/>
        </w:rPr>
        <w:t>138</w:t>
      </w:r>
      <w:r w:rsidRPr="00AF4EB5">
        <w:rPr>
          <w:szCs w:val="24"/>
        </w:rPr>
        <w:t xml:space="preserve"> человек</w:t>
      </w:r>
      <w:r w:rsidR="005767EE">
        <w:rPr>
          <w:szCs w:val="24"/>
        </w:rPr>
        <w:t xml:space="preserve">, </w:t>
      </w:r>
      <w:r w:rsidR="005767EE" w:rsidRPr="00AF4EB5">
        <w:rPr>
          <w:szCs w:val="24"/>
        </w:rPr>
        <w:t>по сравнению</w:t>
      </w:r>
      <w:r w:rsidR="005767EE">
        <w:rPr>
          <w:szCs w:val="24"/>
        </w:rPr>
        <w:t xml:space="preserve"> с аналогичным периодом прошлого года</w:t>
      </w:r>
      <w:r w:rsidR="005767EE" w:rsidRPr="00AF4EB5">
        <w:rPr>
          <w:szCs w:val="24"/>
        </w:rPr>
        <w:t xml:space="preserve"> </w:t>
      </w:r>
      <w:r w:rsidR="005767EE">
        <w:rPr>
          <w:szCs w:val="24"/>
        </w:rPr>
        <w:t>показатель снизился</w:t>
      </w:r>
      <w:r w:rsidRPr="00AF4EB5">
        <w:rPr>
          <w:szCs w:val="24"/>
        </w:rPr>
        <w:t xml:space="preserve"> на </w:t>
      </w:r>
      <w:r w:rsidR="00182924" w:rsidRPr="00AF4EB5">
        <w:rPr>
          <w:szCs w:val="24"/>
        </w:rPr>
        <w:t>1</w:t>
      </w:r>
      <w:r w:rsidR="00920F72" w:rsidRPr="00AF4EB5">
        <w:rPr>
          <w:szCs w:val="24"/>
        </w:rPr>
        <w:t>34</w:t>
      </w:r>
      <w:r w:rsidRPr="00AF4EB5">
        <w:rPr>
          <w:szCs w:val="24"/>
        </w:rPr>
        <w:t xml:space="preserve"> человека</w:t>
      </w:r>
      <w:r w:rsidR="00AF4EB5">
        <w:rPr>
          <w:szCs w:val="24"/>
        </w:rPr>
        <w:t>.</w:t>
      </w:r>
    </w:p>
    <w:p w:rsidR="0056064F" w:rsidRPr="008C04A5" w:rsidRDefault="0056064F" w:rsidP="0056064F">
      <w:pPr>
        <w:pStyle w:val="ab"/>
        <w:shd w:val="clear" w:color="auto" w:fill="FFFFFF"/>
        <w:spacing w:before="0" w:beforeAutospacing="0" w:after="0" w:afterAutospacing="0"/>
        <w:ind w:firstLine="709"/>
        <w:jc w:val="both"/>
        <w:rPr>
          <w:highlight w:val="yellow"/>
        </w:rPr>
      </w:pPr>
    </w:p>
    <w:p w:rsidR="0056064F" w:rsidRPr="003F0B48" w:rsidRDefault="0056064F" w:rsidP="0056064F">
      <w:pPr>
        <w:ind w:firstLine="567"/>
        <w:jc w:val="center"/>
        <w:rPr>
          <w:b/>
          <w:szCs w:val="24"/>
        </w:rPr>
      </w:pPr>
      <w:r w:rsidRPr="003F0B48">
        <w:rPr>
          <w:rFonts w:eastAsia="Calibri"/>
          <w:b/>
          <w:sz w:val="24"/>
          <w:szCs w:val="24"/>
        </w:rPr>
        <w:t>Основные демографические показатели по г.Урай</w:t>
      </w:r>
    </w:p>
    <w:p w:rsidR="0056064F" w:rsidRPr="003F0B48" w:rsidRDefault="0056064F" w:rsidP="0056064F">
      <w:pPr>
        <w:jc w:val="right"/>
        <w:rPr>
          <w:sz w:val="24"/>
          <w:szCs w:val="24"/>
        </w:rPr>
      </w:pPr>
      <w:r w:rsidRPr="003F0B48">
        <w:rPr>
          <w:sz w:val="24"/>
          <w:szCs w:val="24"/>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418"/>
        <w:gridCol w:w="1842"/>
      </w:tblGrid>
      <w:tr w:rsidR="0056064F" w:rsidRPr="008C04A5"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3F0B48" w:rsidRDefault="0056064F" w:rsidP="0051308D">
            <w:pPr>
              <w:pStyle w:val="a5"/>
              <w:rPr>
                <w:b w:val="0"/>
                <w:szCs w:val="24"/>
              </w:rPr>
            </w:pPr>
            <w:r w:rsidRPr="003F0B48">
              <w:rPr>
                <w:b w:val="0"/>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56064F" w:rsidRPr="003F0B48" w:rsidRDefault="0056064F" w:rsidP="003F0B48">
            <w:pPr>
              <w:pStyle w:val="a5"/>
              <w:rPr>
                <w:b w:val="0"/>
                <w:szCs w:val="24"/>
                <w:lang w:val="en-US"/>
              </w:rPr>
            </w:pPr>
            <w:r w:rsidRPr="003F0B48">
              <w:rPr>
                <w:b w:val="0"/>
                <w:szCs w:val="24"/>
              </w:rPr>
              <w:t>01.</w:t>
            </w:r>
            <w:r w:rsidR="003F0B48" w:rsidRPr="003F0B48">
              <w:rPr>
                <w:b w:val="0"/>
                <w:szCs w:val="24"/>
                <w:lang w:val="en-US"/>
              </w:rPr>
              <w:t>01</w:t>
            </w:r>
            <w:r w:rsidRPr="003F0B48">
              <w:rPr>
                <w:b w:val="0"/>
                <w:szCs w:val="24"/>
              </w:rPr>
              <w:t>.202</w:t>
            </w:r>
            <w:r w:rsidR="003F0B48" w:rsidRPr="003F0B48">
              <w:rPr>
                <w:b w:val="0"/>
                <w:szCs w:val="24"/>
                <w:lang w:val="en-US"/>
              </w:rPr>
              <w:t>1</w:t>
            </w:r>
          </w:p>
        </w:tc>
        <w:tc>
          <w:tcPr>
            <w:tcW w:w="1418" w:type="dxa"/>
            <w:tcBorders>
              <w:top w:val="single" w:sz="4" w:space="0" w:color="auto"/>
              <w:left w:val="single" w:sz="4" w:space="0" w:color="auto"/>
              <w:bottom w:val="single" w:sz="4" w:space="0" w:color="auto"/>
              <w:right w:val="single" w:sz="4" w:space="0" w:color="auto"/>
            </w:tcBorders>
            <w:hideMark/>
          </w:tcPr>
          <w:p w:rsidR="00F52183" w:rsidRDefault="0056064F" w:rsidP="003F0B48">
            <w:pPr>
              <w:pStyle w:val="a5"/>
              <w:rPr>
                <w:b w:val="0"/>
                <w:szCs w:val="24"/>
              </w:rPr>
            </w:pPr>
            <w:r w:rsidRPr="003F0B48">
              <w:rPr>
                <w:b w:val="0"/>
                <w:szCs w:val="24"/>
              </w:rPr>
              <w:t>01.</w:t>
            </w:r>
            <w:r w:rsidR="003F0B48" w:rsidRPr="003F0B48">
              <w:rPr>
                <w:b w:val="0"/>
                <w:szCs w:val="24"/>
                <w:lang w:val="en-US"/>
              </w:rPr>
              <w:t>01</w:t>
            </w:r>
            <w:r w:rsidRPr="003F0B48">
              <w:rPr>
                <w:b w:val="0"/>
                <w:szCs w:val="24"/>
              </w:rPr>
              <w:t>.202</w:t>
            </w:r>
            <w:r w:rsidR="003F0B48" w:rsidRPr="003F0B48">
              <w:rPr>
                <w:b w:val="0"/>
                <w:szCs w:val="24"/>
                <w:lang w:val="en-US"/>
              </w:rPr>
              <w:t>2</w:t>
            </w:r>
          </w:p>
          <w:p w:rsidR="0056064F" w:rsidRPr="003F0B48" w:rsidRDefault="0056064F" w:rsidP="003F0B48">
            <w:pPr>
              <w:pStyle w:val="a5"/>
              <w:rPr>
                <w:b w:val="0"/>
                <w:szCs w:val="24"/>
              </w:rPr>
            </w:pPr>
          </w:p>
        </w:tc>
        <w:tc>
          <w:tcPr>
            <w:tcW w:w="1842" w:type="dxa"/>
            <w:tcBorders>
              <w:top w:val="single" w:sz="4" w:space="0" w:color="auto"/>
              <w:left w:val="single" w:sz="4" w:space="0" w:color="auto"/>
              <w:bottom w:val="single" w:sz="4" w:space="0" w:color="auto"/>
              <w:right w:val="single" w:sz="4" w:space="0" w:color="auto"/>
            </w:tcBorders>
            <w:hideMark/>
          </w:tcPr>
          <w:p w:rsidR="0056064F" w:rsidRPr="003F0B48" w:rsidRDefault="0056064F" w:rsidP="0051308D">
            <w:pPr>
              <w:pStyle w:val="af2"/>
              <w:ind w:left="0"/>
              <w:jc w:val="center"/>
              <w:rPr>
                <w:sz w:val="24"/>
                <w:szCs w:val="24"/>
              </w:rPr>
            </w:pPr>
            <w:r w:rsidRPr="003F0B48">
              <w:rPr>
                <w:sz w:val="24"/>
                <w:szCs w:val="24"/>
              </w:rPr>
              <w:t>Отклонение,</w:t>
            </w:r>
          </w:p>
          <w:p w:rsidR="0056064F" w:rsidRPr="003F0B48" w:rsidRDefault="0056064F" w:rsidP="0051308D">
            <w:pPr>
              <w:pStyle w:val="af2"/>
              <w:ind w:left="0"/>
              <w:jc w:val="center"/>
              <w:rPr>
                <w:sz w:val="24"/>
                <w:szCs w:val="24"/>
              </w:rPr>
            </w:pPr>
            <w:r w:rsidRPr="003F0B48">
              <w:rPr>
                <w:sz w:val="24"/>
                <w:szCs w:val="24"/>
              </w:rPr>
              <w:t>%</w:t>
            </w:r>
          </w:p>
        </w:tc>
      </w:tr>
      <w:tr w:rsidR="0056064F" w:rsidRPr="008C04A5"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3F0B48" w:rsidRDefault="0056064F" w:rsidP="0051308D">
            <w:pPr>
              <w:pStyle w:val="a5"/>
              <w:jc w:val="both"/>
              <w:rPr>
                <w:b w:val="0"/>
                <w:szCs w:val="24"/>
              </w:rPr>
            </w:pPr>
            <w:r w:rsidRPr="003F0B48">
              <w:rPr>
                <w:b w:val="0"/>
                <w:szCs w:val="24"/>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56064F" w:rsidRPr="00297337" w:rsidRDefault="0056064F" w:rsidP="00297337">
            <w:pPr>
              <w:pStyle w:val="a5"/>
              <w:rPr>
                <w:b w:val="0"/>
                <w:szCs w:val="24"/>
                <w:lang w:val="en-US"/>
              </w:rPr>
            </w:pPr>
            <w:r w:rsidRPr="003F0B48">
              <w:rPr>
                <w:b w:val="0"/>
                <w:szCs w:val="24"/>
              </w:rPr>
              <w:t xml:space="preserve">40 </w:t>
            </w:r>
            <w:r w:rsidR="00297337">
              <w:rPr>
                <w:b w:val="0"/>
                <w:szCs w:val="24"/>
                <w:lang w:val="en-US"/>
              </w:rPr>
              <w:t>692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6064F" w:rsidRPr="00297337" w:rsidRDefault="0056064F" w:rsidP="00297337">
            <w:pPr>
              <w:pStyle w:val="a5"/>
              <w:rPr>
                <w:b w:val="0"/>
                <w:szCs w:val="24"/>
              </w:rPr>
            </w:pPr>
            <w:r w:rsidRPr="00297337">
              <w:rPr>
                <w:b w:val="0"/>
                <w:szCs w:val="24"/>
              </w:rPr>
              <w:t>40 </w:t>
            </w:r>
            <w:r w:rsidR="00297337" w:rsidRPr="00297337">
              <w:rPr>
                <w:b w:val="0"/>
                <w:szCs w:val="24"/>
                <w:lang w:val="en-US"/>
              </w:rPr>
              <w:t>740</w:t>
            </w:r>
            <w:r w:rsidRPr="00297337">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297337" w:rsidRDefault="00297337" w:rsidP="00297337">
            <w:pPr>
              <w:jc w:val="center"/>
              <w:rPr>
                <w:sz w:val="24"/>
                <w:szCs w:val="24"/>
              </w:rPr>
            </w:pPr>
            <w:r w:rsidRPr="00297337">
              <w:rPr>
                <w:sz w:val="24"/>
                <w:szCs w:val="24"/>
                <w:lang w:val="en-US"/>
              </w:rPr>
              <w:t>100</w:t>
            </w:r>
            <w:r w:rsidR="0056064F" w:rsidRPr="00297337">
              <w:rPr>
                <w:sz w:val="24"/>
                <w:szCs w:val="24"/>
              </w:rPr>
              <w:t>,</w:t>
            </w:r>
            <w:r w:rsidRPr="00297337">
              <w:rPr>
                <w:sz w:val="24"/>
                <w:szCs w:val="24"/>
                <w:lang w:val="en-US"/>
              </w:rPr>
              <w:t>1</w:t>
            </w:r>
            <w:r w:rsidR="0056064F" w:rsidRPr="00297337">
              <w:rPr>
                <w:sz w:val="24"/>
                <w:szCs w:val="24"/>
              </w:rPr>
              <w:t>*</w:t>
            </w:r>
          </w:p>
        </w:tc>
      </w:tr>
      <w:tr w:rsidR="0056064F" w:rsidRPr="008C04A5" w:rsidTr="0051308D">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3F0B48" w:rsidRDefault="0056064F" w:rsidP="0051308D">
            <w:pPr>
              <w:pStyle w:val="a5"/>
              <w:jc w:val="both"/>
              <w:rPr>
                <w:b w:val="0"/>
                <w:szCs w:val="24"/>
              </w:rPr>
            </w:pPr>
            <w:r w:rsidRPr="003F0B48">
              <w:rPr>
                <w:b w:val="0"/>
                <w:szCs w:val="24"/>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3F0B48" w:rsidRDefault="0056064F" w:rsidP="00297337">
            <w:pPr>
              <w:pStyle w:val="a5"/>
              <w:rPr>
                <w:b w:val="0"/>
                <w:szCs w:val="24"/>
                <w:lang w:val="en-US"/>
              </w:rPr>
            </w:pPr>
            <w:r w:rsidRPr="003F0B48">
              <w:rPr>
                <w:b w:val="0"/>
                <w:szCs w:val="24"/>
              </w:rPr>
              <w:t xml:space="preserve">40 </w:t>
            </w:r>
            <w:r w:rsidR="00C0380F" w:rsidRPr="003F0B48">
              <w:rPr>
                <w:b w:val="0"/>
                <w:szCs w:val="24"/>
                <w:lang w:val="en-US"/>
              </w:rPr>
              <w:t>6</w:t>
            </w:r>
            <w:r w:rsidR="00297337">
              <w:rPr>
                <w:b w:val="0"/>
                <w:szCs w:val="24"/>
                <w:lang w:val="en-US"/>
              </w:rPr>
              <w:t>15</w:t>
            </w:r>
          </w:p>
        </w:tc>
        <w:tc>
          <w:tcPr>
            <w:tcW w:w="1418" w:type="dxa"/>
            <w:tcBorders>
              <w:top w:val="single" w:sz="4" w:space="0" w:color="auto"/>
              <w:left w:val="single" w:sz="4" w:space="0" w:color="auto"/>
              <w:bottom w:val="single" w:sz="4" w:space="0" w:color="auto"/>
              <w:right w:val="single" w:sz="4" w:space="0" w:color="auto"/>
            </w:tcBorders>
            <w:hideMark/>
          </w:tcPr>
          <w:p w:rsidR="0056064F" w:rsidRPr="00297337" w:rsidRDefault="0056064F" w:rsidP="00297337">
            <w:pPr>
              <w:pStyle w:val="a5"/>
              <w:rPr>
                <w:b w:val="0"/>
                <w:szCs w:val="24"/>
              </w:rPr>
            </w:pPr>
            <w:r w:rsidRPr="00297337">
              <w:rPr>
                <w:b w:val="0"/>
                <w:szCs w:val="24"/>
                <w:lang w:val="en-US"/>
              </w:rPr>
              <w:t>40</w:t>
            </w:r>
            <w:r w:rsidRPr="00297337">
              <w:rPr>
                <w:b w:val="0"/>
                <w:szCs w:val="24"/>
              </w:rPr>
              <w:t> </w:t>
            </w:r>
            <w:r w:rsidR="00273DE3" w:rsidRPr="00297337">
              <w:rPr>
                <w:b w:val="0"/>
                <w:szCs w:val="24"/>
                <w:lang w:val="en-US"/>
              </w:rPr>
              <w:t>7</w:t>
            </w:r>
            <w:r w:rsidR="00297337" w:rsidRPr="00297337">
              <w:rPr>
                <w:b w:val="0"/>
                <w:szCs w:val="24"/>
                <w:lang w:val="en-US"/>
              </w:rPr>
              <w:t>16</w:t>
            </w:r>
            <w:r w:rsidRPr="00297337">
              <w:rPr>
                <w:b w:val="0"/>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56064F" w:rsidRPr="00297337" w:rsidRDefault="0056064F" w:rsidP="00297337">
            <w:pPr>
              <w:jc w:val="center"/>
              <w:rPr>
                <w:sz w:val="24"/>
                <w:szCs w:val="24"/>
              </w:rPr>
            </w:pPr>
            <w:r w:rsidRPr="00297337">
              <w:rPr>
                <w:sz w:val="24"/>
                <w:szCs w:val="24"/>
              </w:rPr>
              <w:t>100,</w:t>
            </w:r>
            <w:r w:rsidR="00297337" w:rsidRPr="00297337">
              <w:rPr>
                <w:sz w:val="24"/>
                <w:szCs w:val="24"/>
                <w:lang w:val="en-US"/>
              </w:rPr>
              <w:t>2</w:t>
            </w:r>
            <w:r w:rsidRPr="00297337">
              <w:rPr>
                <w:sz w:val="24"/>
                <w:szCs w:val="24"/>
              </w:rPr>
              <w:t>*</w:t>
            </w:r>
          </w:p>
        </w:tc>
      </w:tr>
      <w:tr w:rsidR="0056064F" w:rsidRPr="008C04A5" w:rsidTr="0051308D">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3F0B48" w:rsidRDefault="0056064F" w:rsidP="0051308D">
            <w:pPr>
              <w:pStyle w:val="a5"/>
              <w:jc w:val="both"/>
              <w:rPr>
                <w:b w:val="0"/>
                <w:szCs w:val="24"/>
              </w:rPr>
            </w:pPr>
            <w:r w:rsidRPr="003F0B48">
              <w:rPr>
                <w:b w:val="0"/>
                <w:szCs w:val="24"/>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3F0B48" w:rsidRDefault="00297337" w:rsidP="0051308D">
            <w:pPr>
              <w:pStyle w:val="a5"/>
              <w:rPr>
                <w:b w:val="0"/>
                <w:szCs w:val="24"/>
                <w:lang w:val="en-US"/>
              </w:rPr>
            </w:pPr>
            <w:r>
              <w:rPr>
                <w:b w:val="0"/>
                <w:szCs w:val="24"/>
                <w:lang w:val="en-US"/>
              </w:rPr>
              <w:t>431</w:t>
            </w:r>
          </w:p>
        </w:tc>
        <w:tc>
          <w:tcPr>
            <w:tcW w:w="1418" w:type="dxa"/>
            <w:tcBorders>
              <w:top w:val="single" w:sz="4" w:space="0" w:color="auto"/>
              <w:left w:val="single" w:sz="4" w:space="0" w:color="auto"/>
              <w:bottom w:val="single" w:sz="4" w:space="0" w:color="auto"/>
              <w:right w:val="single" w:sz="4" w:space="0" w:color="auto"/>
            </w:tcBorders>
            <w:hideMark/>
          </w:tcPr>
          <w:p w:rsidR="0056064F" w:rsidRPr="00297337" w:rsidRDefault="00297337" w:rsidP="00A85442">
            <w:pPr>
              <w:pStyle w:val="a5"/>
              <w:rPr>
                <w:b w:val="0"/>
                <w:szCs w:val="24"/>
              </w:rPr>
            </w:pPr>
            <w:r w:rsidRPr="00297337">
              <w:rPr>
                <w:b w:val="0"/>
                <w:szCs w:val="24"/>
                <w:lang w:val="en-US"/>
              </w:rPr>
              <w:t>390</w:t>
            </w:r>
            <w:r w:rsidR="0056064F" w:rsidRPr="00297337">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297337" w:rsidRDefault="00297337" w:rsidP="00297337">
            <w:pPr>
              <w:jc w:val="center"/>
              <w:rPr>
                <w:sz w:val="24"/>
                <w:szCs w:val="24"/>
              </w:rPr>
            </w:pPr>
            <w:r w:rsidRPr="00297337">
              <w:rPr>
                <w:sz w:val="24"/>
                <w:szCs w:val="24"/>
                <w:lang w:val="en-US"/>
              </w:rPr>
              <w:t>90</w:t>
            </w:r>
            <w:r w:rsidR="0056064F" w:rsidRPr="00297337">
              <w:rPr>
                <w:sz w:val="24"/>
                <w:szCs w:val="24"/>
              </w:rPr>
              <w:t>,</w:t>
            </w:r>
            <w:r w:rsidRPr="00297337">
              <w:rPr>
                <w:sz w:val="24"/>
                <w:szCs w:val="24"/>
                <w:lang w:val="en-US"/>
              </w:rPr>
              <w:t>5</w:t>
            </w:r>
            <w:r w:rsidR="0056064F" w:rsidRPr="00297337">
              <w:rPr>
                <w:sz w:val="24"/>
                <w:szCs w:val="24"/>
              </w:rPr>
              <w:t>*</w:t>
            </w:r>
          </w:p>
        </w:tc>
      </w:tr>
      <w:tr w:rsidR="0056064F" w:rsidRPr="008C04A5"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3F0B48" w:rsidRDefault="0056064F" w:rsidP="0051308D">
            <w:pPr>
              <w:pStyle w:val="a5"/>
              <w:jc w:val="both"/>
              <w:rPr>
                <w:b w:val="0"/>
                <w:szCs w:val="24"/>
              </w:rPr>
            </w:pPr>
            <w:r w:rsidRPr="003F0B48">
              <w:rPr>
                <w:b w:val="0"/>
                <w:szCs w:val="24"/>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3F0B48" w:rsidRDefault="00297337" w:rsidP="0051308D">
            <w:pPr>
              <w:pStyle w:val="a5"/>
              <w:rPr>
                <w:b w:val="0"/>
                <w:szCs w:val="24"/>
                <w:lang w:val="en-US"/>
              </w:rPr>
            </w:pPr>
            <w:r>
              <w:rPr>
                <w:b w:val="0"/>
                <w:szCs w:val="24"/>
                <w:lang w:val="en-US"/>
              </w:rPr>
              <w:t>435</w:t>
            </w:r>
          </w:p>
        </w:tc>
        <w:tc>
          <w:tcPr>
            <w:tcW w:w="1418" w:type="dxa"/>
            <w:tcBorders>
              <w:top w:val="single" w:sz="4" w:space="0" w:color="auto"/>
              <w:left w:val="single" w:sz="4" w:space="0" w:color="auto"/>
              <w:bottom w:val="single" w:sz="4" w:space="0" w:color="auto"/>
              <w:right w:val="single" w:sz="4" w:space="0" w:color="auto"/>
            </w:tcBorders>
            <w:hideMark/>
          </w:tcPr>
          <w:p w:rsidR="0056064F" w:rsidRPr="00297337" w:rsidRDefault="00297337" w:rsidP="00390138">
            <w:pPr>
              <w:pStyle w:val="a5"/>
              <w:rPr>
                <w:b w:val="0"/>
                <w:szCs w:val="24"/>
              </w:rPr>
            </w:pPr>
            <w:r w:rsidRPr="00297337">
              <w:rPr>
                <w:b w:val="0"/>
                <w:szCs w:val="24"/>
                <w:lang w:val="en-US"/>
              </w:rPr>
              <w:t>528</w:t>
            </w:r>
            <w:r w:rsidR="0056064F" w:rsidRPr="00297337">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297337" w:rsidRDefault="00182924" w:rsidP="00297337">
            <w:pPr>
              <w:jc w:val="center"/>
              <w:rPr>
                <w:sz w:val="24"/>
                <w:szCs w:val="24"/>
              </w:rPr>
            </w:pPr>
            <w:r w:rsidRPr="00297337">
              <w:rPr>
                <w:sz w:val="24"/>
                <w:szCs w:val="24"/>
              </w:rPr>
              <w:t>12</w:t>
            </w:r>
            <w:r w:rsidR="00297337" w:rsidRPr="00297337">
              <w:rPr>
                <w:sz w:val="24"/>
                <w:szCs w:val="24"/>
                <w:lang w:val="en-US"/>
              </w:rPr>
              <w:t>1</w:t>
            </w:r>
            <w:r w:rsidR="0056064F" w:rsidRPr="00297337">
              <w:rPr>
                <w:sz w:val="24"/>
                <w:szCs w:val="24"/>
              </w:rPr>
              <w:t>,</w:t>
            </w:r>
            <w:r w:rsidRPr="00297337">
              <w:rPr>
                <w:sz w:val="24"/>
                <w:szCs w:val="24"/>
              </w:rPr>
              <w:t>4</w:t>
            </w:r>
            <w:r w:rsidR="0056064F" w:rsidRPr="00297337">
              <w:rPr>
                <w:sz w:val="24"/>
                <w:szCs w:val="24"/>
              </w:rPr>
              <w:t>*</w:t>
            </w:r>
          </w:p>
        </w:tc>
      </w:tr>
      <w:tr w:rsidR="0056064F" w:rsidRPr="008C04A5" w:rsidTr="0051308D">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3F0B48" w:rsidRDefault="0056064F" w:rsidP="0051308D">
            <w:pPr>
              <w:pStyle w:val="a5"/>
              <w:jc w:val="both"/>
              <w:rPr>
                <w:b w:val="0"/>
                <w:szCs w:val="24"/>
              </w:rPr>
            </w:pPr>
            <w:r w:rsidRPr="003F0B48">
              <w:rPr>
                <w:b w:val="0"/>
                <w:szCs w:val="24"/>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3F0B48" w:rsidRDefault="00BF188A" w:rsidP="00297337">
            <w:pPr>
              <w:pStyle w:val="a5"/>
              <w:rPr>
                <w:b w:val="0"/>
                <w:szCs w:val="24"/>
                <w:lang w:val="en-US"/>
              </w:rPr>
            </w:pPr>
            <w:r w:rsidRPr="003F0B48">
              <w:rPr>
                <w:b w:val="0"/>
                <w:szCs w:val="24"/>
                <w:lang w:val="en-US"/>
              </w:rPr>
              <w:t>1</w:t>
            </w:r>
            <w:r w:rsidR="00297337">
              <w:rPr>
                <w:b w:val="0"/>
                <w:szCs w:val="24"/>
                <w:lang w:val="en-US"/>
              </w:rPr>
              <w:t>498</w:t>
            </w:r>
          </w:p>
        </w:tc>
        <w:tc>
          <w:tcPr>
            <w:tcW w:w="1418" w:type="dxa"/>
            <w:tcBorders>
              <w:top w:val="single" w:sz="4" w:space="0" w:color="auto"/>
              <w:left w:val="single" w:sz="4" w:space="0" w:color="auto"/>
              <w:bottom w:val="single" w:sz="4" w:space="0" w:color="auto"/>
              <w:right w:val="single" w:sz="4" w:space="0" w:color="auto"/>
            </w:tcBorders>
            <w:hideMark/>
          </w:tcPr>
          <w:p w:rsidR="0056064F" w:rsidRPr="00297337" w:rsidRDefault="00A85442" w:rsidP="00A67451">
            <w:pPr>
              <w:pStyle w:val="a5"/>
              <w:rPr>
                <w:b w:val="0"/>
                <w:szCs w:val="24"/>
              </w:rPr>
            </w:pPr>
            <w:r w:rsidRPr="00297337">
              <w:rPr>
                <w:b w:val="0"/>
                <w:szCs w:val="24"/>
                <w:lang w:val="en-US"/>
              </w:rPr>
              <w:t>1</w:t>
            </w:r>
            <w:r w:rsidR="00297337" w:rsidRPr="00297337">
              <w:rPr>
                <w:b w:val="0"/>
                <w:szCs w:val="24"/>
                <w:lang w:val="en-US"/>
              </w:rPr>
              <w:t>540</w:t>
            </w:r>
            <w:r w:rsidR="0056064F" w:rsidRPr="00297337">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8C04A5" w:rsidRDefault="00297337" w:rsidP="00297337">
            <w:pPr>
              <w:jc w:val="center"/>
              <w:rPr>
                <w:sz w:val="24"/>
                <w:szCs w:val="24"/>
                <w:highlight w:val="yellow"/>
              </w:rPr>
            </w:pPr>
            <w:r w:rsidRPr="00297337">
              <w:rPr>
                <w:sz w:val="24"/>
                <w:szCs w:val="24"/>
                <w:lang w:val="en-US"/>
              </w:rPr>
              <w:t>102</w:t>
            </w:r>
            <w:r w:rsidR="0056064F" w:rsidRPr="00297337">
              <w:rPr>
                <w:sz w:val="24"/>
                <w:szCs w:val="24"/>
              </w:rPr>
              <w:t>,</w:t>
            </w:r>
            <w:r w:rsidRPr="00297337">
              <w:rPr>
                <w:sz w:val="24"/>
                <w:szCs w:val="24"/>
                <w:lang w:val="en-US"/>
              </w:rPr>
              <w:t>8</w:t>
            </w:r>
            <w:r w:rsidR="0056064F" w:rsidRPr="00297337">
              <w:rPr>
                <w:sz w:val="24"/>
                <w:szCs w:val="24"/>
              </w:rPr>
              <w:t>*</w:t>
            </w:r>
          </w:p>
        </w:tc>
      </w:tr>
      <w:tr w:rsidR="0056064F" w:rsidRPr="008C04A5" w:rsidTr="0051308D">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3F0B48" w:rsidRDefault="0056064F" w:rsidP="0051308D">
            <w:pPr>
              <w:pStyle w:val="a5"/>
              <w:jc w:val="both"/>
              <w:rPr>
                <w:b w:val="0"/>
                <w:szCs w:val="24"/>
              </w:rPr>
            </w:pPr>
            <w:r w:rsidRPr="003F0B48">
              <w:rPr>
                <w:b w:val="0"/>
                <w:szCs w:val="24"/>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3F0B48" w:rsidRDefault="00297337" w:rsidP="0051308D">
            <w:pPr>
              <w:pStyle w:val="a5"/>
              <w:rPr>
                <w:b w:val="0"/>
                <w:szCs w:val="24"/>
                <w:lang w:val="en-US"/>
              </w:rPr>
            </w:pPr>
            <w:r>
              <w:rPr>
                <w:b w:val="0"/>
                <w:szCs w:val="24"/>
                <w:lang w:val="en-US"/>
              </w:rPr>
              <w:t>1339</w:t>
            </w:r>
          </w:p>
        </w:tc>
        <w:tc>
          <w:tcPr>
            <w:tcW w:w="1418" w:type="dxa"/>
            <w:tcBorders>
              <w:top w:val="single" w:sz="4" w:space="0" w:color="auto"/>
              <w:left w:val="single" w:sz="4" w:space="0" w:color="auto"/>
              <w:bottom w:val="single" w:sz="4" w:space="0" w:color="auto"/>
              <w:right w:val="single" w:sz="4" w:space="0" w:color="auto"/>
            </w:tcBorders>
            <w:hideMark/>
          </w:tcPr>
          <w:p w:rsidR="0056064F" w:rsidRPr="00297337" w:rsidRDefault="00297337" w:rsidP="00F005FB">
            <w:pPr>
              <w:pStyle w:val="a5"/>
              <w:rPr>
                <w:b w:val="0"/>
                <w:szCs w:val="24"/>
              </w:rPr>
            </w:pPr>
            <w:r w:rsidRPr="00297337">
              <w:rPr>
                <w:b w:val="0"/>
                <w:szCs w:val="24"/>
                <w:lang w:val="en-US"/>
              </w:rPr>
              <w:t>1354</w:t>
            </w:r>
            <w:r w:rsidR="0056064F" w:rsidRPr="00297337">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8C04A5" w:rsidRDefault="00A67451" w:rsidP="004964B5">
            <w:pPr>
              <w:jc w:val="center"/>
              <w:rPr>
                <w:sz w:val="24"/>
                <w:szCs w:val="24"/>
                <w:highlight w:val="yellow"/>
              </w:rPr>
            </w:pPr>
            <w:r w:rsidRPr="004964B5">
              <w:rPr>
                <w:sz w:val="24"/>
                <w:szCs w:val="24"/>
                <w:lang w:val="en-US"/>
              </w:rPr>
              <w:t>10</w:t>
            </w:r>
            <w:r w:rsidR="004964B5" w:rsidRPr="004964B5">
              <w:rPr>
                <w:sz w:val="24"/>
                <w:szCs w:val="24"/>
                <w:lang w:val="en-US"/>
              </w:rPr>
              <w:t>1</w:t>
            </w:r>
            <w:r w:rsidR="0056064F" w:rsidRPr="004964B5">
              <w:rPr>
                <w:sz w:val="24"/>
                <w:szCs w:val="24"/>
              </w:rPr>
              <w:t>,</w:t>
            </w:r>
            <w:r w:rsidR="004964B5" w:rsidRPr="004964B5">
              <w:rPr>
                <w:sz w:val="24"/>
                <w:szCs w:val="24"/>
                <w:lang w:val="en-US"/>
              </w:rPr>
              <w:t>1</w:t>
            </w:r>
            <w:r w:rsidR="0056064F" w:rsidRPr="004964B5">
              <w:rPr>
                <w:sz w:val="24"/>
                <w:szCs w:val="24"/>
              </w:rPr>
              <w:t>*</w:t>
            </w:r>
          </w:p>
        </w:tc>
      </w:tr>
    </w:tbl>
    <w:p w:rsidR="0056064F" w:rsidRPr="00003EDC" w:rsidRDefault="0056064F" w:rsidP="0056064F">
      <w:pPr>
        <w:rPr>
          <w:sz w:val="24"/>
          <w:szCs w:val="24"/>
        </w:rPr>
      </w:pPr>
      <w:r w:rsidRPr="003F0B48">
        <w:rPr>
          <w:sz w:val="24"/>
          <w:szCs w:val="24"/>
        </w:rPr>
        <w:t xml:space="preserve">    *- оценка на 01.</w:t>
      </w:r>
      <w:r w:rsidR="003F0B48" w:rsidRPr="00003EDC">
        <w:rPr>
          <w:sz w:val="24"/>
          <w:szCs w:val="24"/>
        </w:rPr>
        <w:t>01</w:t>
      </w:r>
      <w:r w:rsidRPr="003F0B48">
        <w:rPr>
          <w:sz w:val="24"/>
          <w:szCs w:val="24"/>
        </w:rPr>
        <w:t>.202</w:t>
      </w:r>
      <w:r w:rsidR="003F0B48" w:rsidRPr="00003EDC">
        <w:rPr>
          <w:sz w:val="24"/>
          <w:szCs w:val="24"/>
        </w:rPr>
        <w:t>2</w:t>
      </w:r>
      <w:r w:rsidRPr="003F0B48">
        <w:rPr>
          <w:sz w:val="24"/>
          <w:szCs w:val="24"/>
        </w:rPr>
        <w:t xml:space="preserve">    </w:t>
      </w:r>
    </w:p>
    <w:p w:rsidR="0056064F" w:rsidRPr="008C04A5" w:rsidRDefault="0056064F" w:rsidP="0056064F">
      <w:pPr>
        <w:ind w:firstLine="567"/>
        <w:jc w:val="both"/>
        <w:rPr>
          <w:sz w:val="24"/>
          <w:szCs w:val="24"/>
          <w:highlight w:val="yellow"/>
        </w:rPr>
      </w:pPr>
    </w:p>
    <w:p w:rsidR="002C45F8" w:rsidRPr="005E5A87" w:rsidRDefault="002C45F8" w:rsidP="002C45F8">
      <w:pPr>
        <w:pStyle w:val="a5"/>
        <w:ind w:firstLine="709"/>
        <w:jc w:val="both"/>
        <w:rPr>
          <w:b w:val="0"/>
          <w:szCs w:val="24"/>
        </w:rPr>
      </w:pPr>
      <w:r w:rsidRPr="005E5A87">
        <w:rPr>
          <w:b w:val="0"/>
          <w:szCs w:val="24"/>
        </w:rPr>
        <w:t xml:space="preserve">Демографическая ситуация </w:t>
      </w:r>
      <w:r>
        <w:rPr>
          <w:b w:val="0"/>
          <w:szCs w:val="24"/>
        </w:rPr>
        <w:t xml:space="preserve">в 2021 году </w:t>
      </w:r>
      <w:r w:rsidRPr="005E5A87">
        <w:rPr>
          <w:b w:val="0"/>
          <w:szCs w:val="24"/>
        </w:rPr>
        <w:t>сформировалась под влиянием тенденции увеличения численности населения за счет миграционного прироста.</w:t>
      </w:r>
    </w:p>
    <w:p w:rsidR="002C45F8" w:rsidRPr="00C95FB9" w:rsidRDefault="002C45F8" w:rsidP="002C45F8">
      <w:pPr>
        <w:pStyle w:val="a5"/>
        <w:ind w:firstLine="709"/>
        <w:jc w:val="both"/>
        <w:rPr>
          <w:b w:val="0"/>
          <w:szCs w:val="24"/>
        </w:rPr>
      </w:pPr>
      <w:r w:rsidRPr="005E5A87">
        <w:rPr>
          <w:b w:val="0"/>
          <w:szCs w:val="24"/>
        </w:rPr>
        <w:t>Снижение числа родившихся в настоящее время связано с сокращением численности женщин в возрасте наибольшей репродуктивной активности (20-25 лет), а также со снижением интенсивности рождаемости и изменениями ее возрастного профиля</w:t>
      </w:r>
      <w:r w:rsidRPr="00C95FB9">
        <w:rPr>
          <w:b w:val="0"/>
          <w:szCs w:val="24"/>
        </w:rPr>
        <w:t>. Все чаще женщины откладывают рождение первого ребенка на более поздние возрастные периоды, что связано с тенденциями в современном обществе (получение образования, решение жилищного вопроса, отсутствие регистрации отношений).</w:t>
      </w:r>
    </w:p>
    <w:p w:rsidR="002C45F8" w:rsidRPr="00C95FB9" w:rsidRDefault="002C45F8" w:rsidP="002C45F8">
      <w:pPr>
        <w:pStyle w:val="a5"/>
        <w:ind w:firstLine="709"/>
        <w:jc w:val="both"/>
        <w:rPr>
          <w:b w:val="0"/>
          <w:szCs w:val="24"/>
        </w:rPr>
      </w:pPr>
      <w:r>
        <w:rPr>
          <w:b w:val="0"/>
          <w:szCs w:val="24"/>
        </w:rPr>
        <w:t>Кроме того, п</w:t>
      </w:r>
      <w:r w:rsidRPr="00C95FB9">
        <w:rPr>
          <w:b w:val="0"/>
          <w:szCs w:val="24"/>
        </w:rPr>
        <w:t>андемия новой коронавирусной инфекции внесла свои коррективы в демографические показатели. В городе Урай, как и в Ханты-Мансийском автономном округе - Югре, РФ, отмечается рост смертности от всех причин.</w:t>
      </w:r>
    </w:p>
    <w:p w:rsidR="005767EE" w:rsidRDefault="005767EE" w:rsidP="005767EE">
      <w:pPr>
        <w:widowControl w:val="0"/>
        <w:ind w:firstLine="709"/>
        <w:jc w:val="both"/>
        <w:rPr>
          <w:rFonts w:eastAsia="Courier New"/>
          <w:sz w:val="24"/>
          <w:szCs w:val="24"/>
        </w:rPr>
      </w:pPr>
      <w:r w:rsidRPr="005E5A87">
        <w:rPr>
          <w:rFonts w:eastAsia="Courier New"/>
          <w:sz w:val="24"/>
          <w:szCs w:val="24"/>
        </w:rPr>
        <w:t>Инструментом реализации демографической политики, направленной на сохранение достойного уровня жизни населения, являются муниципальные программы и региональные проекты, входящие в состав национальных проектов, нацеленные на сохранение населения, его здоровья и благополучия.</w:t>
      </w:r>
    </w:p>
    <w:p w:rsidR="00F52183" w:rsidRPr="00B641F0" w:rsidRDefault="00F52183" w:rsidP="00F52183">
      <w:pPr>
        <w:ind w:firstLine="567"/>
        <w:jc w:val="both"/>
        <w:rPr>
          <w:sz w:val="24"/>
          <w:szCs w:val="24"/>
        </w:rPr>
      </w:pPr>
      <w:r>
        <w:rPr>
          <w:sz w:val="24"/>
          <w:szCs w:val="24"/>
        </w:rPr>
        <w:t>Г</w:t>
      </w:r>
      <w:r w:rsidRPr="00B641F0">
        <w:rPr>
          <w:sz w:val="24"/>
          <w:szCs w:val="24"/>
        </w:rPr>
        <w:t xml:space="preserve">ород Урай участвует в реализации </w:t>
      </w:r>
      <w:r>
        <w:rPr>
          <w:sz w:val="24"/>
          <w:szCs w:val="24"/>
        </w:rPr>
        <w:t>национального проекта</w:t>
      </w:r>
      <w:r w:rsidRPr="00B641F0">
        <w:rPr>
          <w:sz w:val="24"/>
          <w:szCs w:val="24"/>
        </w:rPr>
        <w:t xml:space="preserve"> «Демография»,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пожилых; занятия физической культурой и спортом. </w:t>
      </w:r>
    </w:p>
    <w:p w:rsidR="00F52183" w:rsidRPr="005E5A87" w:rsidRDefault="00F52183" w:rsidP="005767EE">
      <w:pPr>
        <w:widowControl w:val="0"/>
        <w:ind w:firstLine="709"/>
        <w:jc w:val="both"/>
        <w:rPr>
          <w:rFonts w:eastAsia="Courier New"/>
          <w:sz w:val="24"/>
          <w:szCs w:val="24"/>
        </w:rPr>
      </w:pPr>
    </w:p>
    <w:p w:rsidR="00C32951" w:rsidRPr="00970FA1" w:rsidRDefault="00C32951" w:rsidP="00C32951">
      <w:pPr>
        <w:ind w:firstLine="708"/>
        <w:rPr>
          <w:b/>
          <w:sz w:val="24"/>
          <w:szCs w:val="24"/>
        </w:rPr>
      </w:pPr>
      <w:r w:rsidRPr="00970FA1">
        <w:rPr>
          <w:b/>
          <w:sz w:val="24"/>
          <w:szCs w:val="24"/>
        </w:rPr>
        <w:t>2. Анализ заработной платы, рынка труда и занятости населения</w:t>
      </w:r>
    </w:p>
    <w:p w:rsidR="00C32951" w:rsidRPr="00970FA1" w:rsidRDefault="00C32951" w:rsidP="00C32951">
      <w:pPr>
        <w:pStyle w:val="a3"/>
        <w:ind w:left="709" w:firstLine="0"/>
        <w:rPr>
          <w:b/>
          <w:szCs w:val="24"/>
        </w:rPr>
      </w:pPr>
      <w:r w:rsidRPr="00970FA1">
        <w:rPr>
          <w:b/>
          <w:szCs w:val="24"/>
        </w:rPr>
        <w:t>2.1.Заработная плата</w:t>
      </w:r>
    </w:p>
    <w:p w:rsidR="00415FBE" w:rsidRPr="007C59A2" w:rsidRDefault="00415FBE" w:rsidP="00415FBE">
      <w:pPr>
        <w:pStyle w:val="a5"/>
        <w:widowControl w:val="0"/>
        <w:ind w:firstLine="720"/>
        <w:jc w:val="both"/>
        <w:rPr>
          <w:b w:val="0"/>
          <w:szCs w:val="24"/>
        </w:rPr>
      </w:pPr>
      <w:r w:rsidRPr="007C59A2">
        <w:rPr>
          <w:b w:val="0"/>
          <w:szCs w:val="24"/>
        </w:rPr>
        <w:t>Среднемесячная начисленная заработная плата в расчете на одного работника по крупным и средним предприятиям города по оценочным данным на 01.</w:t>
      </w:r>
      <w:r w:rsidR="00970FA1" w:rsidRPr="007C59A2">
        <w:rPr>
          <w:b w:val="0"/>
          <w:szCs w:val="24"/>
        </w:rPr>
        <w:t>01</w:t>
      </w:r>
      <w:r w:rsidR="00A01017" w:rsidRPr="007C59A2">
        <w:rPr>
          <w:b w:val="0"/>
          <w:szCs w:val="24"/>
        </w:rPr>
        <w:t>.202</w:t>
      </w:r>
      <w:r w:rsidR="00970FA1" w:rsidRPr="007C59A2">
        <w:rPr>
          <w:b w:val="0"/>
          <w:szCs w:val="24"/>
        </w:rPr>
        <w:t>2</w:t>
      </w:r>
      <w:r w:rsidR="00A01017" w:rsidRPr="007C59A2">
        <w:rPr>
          <w:b w:val="0"/>
          <w:szCs w:val="24"/>
        </w:rPr>
        <w:t xml:space="preserve"> составила </w:t>
      </w:r>
      <w:r w:rsidR="003A561A" w:rsidRPr="007C59A2">
        <w:rPr>
          <w:b w:val="0"/>
          <w:szCs w:val="24"/>
        </w:rPr>
        <w:t>7</w:t>
      </w:r>
      <w:r w:rsidR="00484831" w:rsidRPr="007C59A2">
        <w:rPr>
          <w:b w:val="0"/>
          <w:szCs w:val="24"/>
        </w:rPr>
        <w:t>4</w:t>
      </w:r>
      <w:r w:rsidRPr="007C59A2">
        <w:rPr>
          <w:b w:val="0"/>
          <w:szCs w:val="24"/>
        </w:rPr>
        <w:t> </w:t>
      </w:r>
      <w:r w:rsidR="00003EDC" w:rsidRPr="00003EDC">
        <w:rPr>
          <w:b w:val="0"/>
          <w:szCs w:val="24"/>
        </w:rPr>
        <w:t>354</w:t>
      </w:r>
      <w:r w:rsidRPr="007C59A2">
        <w:rPr>
          <w:b w:val="0"/>
          <w:szCs w:val="24"/>
        </w:rPr>
        <w:t>,</w:t>
      </w:r>
      <w:r w:rsidR="00484831" w:rsidRPr="007C59A2">
        <w:rPr>
          <w:b w:val="0"/>
          <w:szCs w:val="24"/>
        </w:rPr>
        <w:t>0</w:t>
      </w:r>
      <w:r w:rsidRPr="007C59A2">
        <w:rPr>
          <w:b w:val="0"/>
          <w:szCs w:val="24"/>
        </w:rPr>
        <w:t xml:space="preserve"> рублей и по отношению к 01.</w:t>
      </w:r>
      <w:r w:rsidR="007C59A2" w:rsidRPr="007C59A2">
        <w:rPr>
          <w:b w:val="0"/>
          <w:szCs w:val="24"/>
        </w:rPr>
        <w:t>01.2021</w:t>
      </w:r>
      <w:r w:rsidRPr="007C59A2">
        <w:rPr>
          <w:b w:val="0"/>
          <w:szCs w:val="24"/>
        </w:rPr>
        <w:t xml:space="preserve"> номинально возросла на </w:t>
      </w:r>
      <w:r w:rsidR="00003EDC" w:rsidRPr="00003EDC">
        <w:rPr>
          <w:b w:val="0"/>
          <w:szCs w:val="24"/>
        </w:rPr>
        <w:t>3</w:t>
      </w:r>
      <w:r w:rsidRPr="007C59A2">
        <w:rPr>
          <w:b w:val="0"/>
          <w:szCs w:val="24"/>
        </w:rPr>
        <w:t>,</w:t>
      </w:r>
      <w:r w:rsidR="00003EDC" w:rsidRPr="00003EDC">
        <w:rPr>
          <w:b w:val="0"/>
          <w:szCs w:val="24"/>
        </w:rPr>
        <w:t>0</w:t>
      </w:r>
      <w:r w:rsidRPr="007C59A2">
        <w:rPr>
          <w:b w:val="0"/>
          <w:szCs w:val="24"/>
        </w:rPr>
        <w:t xml:space="preserve">%. </w:t>
      </w:r>
    </w:p>
    <w:p w:rsidR="00F6446E" w:rsidRPr="00970FA1" w:rsidRDefault="00F6446E" w:rsidP="00C038F0">
      <w:pPr>
        <w:pStyle w:val="a5"/>
        <w:widowControl w:val="0"/>
        <w:ind w:firstLine="720"/>
        <w:jc w:val="both"/>
        <w:rPr>
          <w:b w:val="0"/>
          <w:szCs w:val="24"/>
        </w:rPr>
      </w:pPr>
      <w:r w:rsidRPr="00970FA1">
        <w:rPr>
          <w:b w:val="0"/>
        </w:rPr>
        <w:t>Важно отметить, что информация о зарплатах формируется по данным статистического наблюдения в разрезе крупных и средних предприятий города, а также работников бюджетной сферы. Это отрасли, которые в наименьшей степени пострадали от кризиса и по большей части продолжали работу даже в условиях пандемических ограничений.</w:t>
      </w:r>
    </w:p>
    <w:p w:rsidR="00C038F0" w:rsidRPr="009C33CA" w:rsidRDefault="00C038F0" w:rsidP="00C038F0">
      <w:pPr>
        <w:ind w:firstLine="709"/>
        <w:jc w:val="both"/>
        <w:rPr>
          <w:sz w:val="24"/>
          <w:szCs w:val="24"/>
        </w:rPr>
      </w:pPr>
      <w:r w:rsidRPr="009C33CA">
        <w:rPr>
          <w:sz w:val="24"/>
          <w:szCs w:val="24"/>
        </w:rPr>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муниципального образования городской округ город Урай</w:t>
      </w:r>
      <w:r w:rsidRPr="009C33CA">
        <w:rPr>
          <w:rFonts w:eastAsia="Calibri"/>
          <w:sz w:val="24"/>
          <w:szCs w:val="24"/>
        </w:rPr>
        <w:t xml:space="preserve"> </w:t>
      </w:r>
      <w:r w:rsidRPr="009C33CA">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(далее - Рабочая группа) (постановление администрации города Урай от 29.11.2019 №2876 «О рабочей групп</w:t>
      </w:r>
      <w:r w:rsidRPr="009C33CA">
        <w:rPr>
          <w:sz w:val="24"/>
          <w:szCs w:val="24"/>
          <w:lang w:val="en-US"/>
        </w:rPr>
        <w:t>e</w:t>
      </w:r>
      <w:r w:rsidRPr="009C33CA">
        <w:rPr>
          <w:sz w:val="24"/>
          <w:szCs w:val="24"/>
        </w:rPr>
        <w:t xml:space="preserve">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w:t>
      </w:r>
    </w:p>
    <w:p w:rsidR="00C038F0" w:rsidRPr="009C33CA" w:rsidRDefault="00C038F0" w:rsidP="00C038F0">
      <w:pPr>
        <w:ind w:firstLine="709"/>
        <w:contextualSpacing/>
        <w:jc w:val="both"/>
        <w:rPr>
          <w:sz w:val="24"/>
          <w:szCs w:val="24"/>
        </w:rPr>
      </w:pPr>
      <w:r w:rsidRPr="009C33CA">
        <w:rPr>
          <w:sz w:val="24"/>
          <w:szCs w:val="24"/>
        </w:rPr>
        <w:t xml:space="preserve">В </w:t>
      </w:r>
      <w:r w:rsidR="000D6EE3" w:rsidRPr="009C33CA">
        <w:rPr>
          <w:sz w:val="24"/>
          <w:szCs w:val="24"/>
        </w:rPr>
        <w:t>отчетном периоде</w:t>
      </w:r>
      <w:r w:rsidRPr="009C33CA">
        <w:rPr>
          <w:sz w:val="24"/>
          <w:szCs w:val="24"/>
        </w:rPr>
        <w:t xml:space="preserve"> было </w:t>
      </w:r>
      <w:r w:rsidR="003141BC" w:rsidRPr="009C33CA">
        <w:rPr>
          <w:sz w:val="24"/>
          <w:szCs w:val="24"/>
        </w:rPr>
        <w:t>организовано</w:t>
      </w:r>
      <w:r w:rsidRPr="009C33CA">
        <w:rPr>
          <w:sz w:val="24"/>
          <w:szCs w:val="24"/>
        </w:rPr>
        <w:t xml:space="preserve"> и проведено </w:t>
      </w:r>
      <w:r w:rsidR="009C33CA" w:rsidRPr="009C33CA">
        <w:rPr>
          <w:sz w:val="24"/>
          <w:szCs w:val="24"/>
        </w:rPr>
        <w:t>4</w:t>
      </w:r>
      <w:r w:rsidR="003141BC" w:rsidRPr="009C33CA">
        <w:rPr>
          <w:sz w:val="24"/>
          <w:szCs w:val="24"/>
        </w:rPr>
        <w:t xml:space="preserve"> заседани</w:t>
      </w:r>
      <w:r w:rsidR="00736B21" w:rsidRPr="009C33CA">
        <w:rPr>
          <w:sz w:val="24"/>
          <w:szCs w:val="24"/>
        </w:rPr>
        <w:t>я</w:t>
      </w:r>
      <w:r w:rsidR="003141BC" w:rsidRPr="009C33CA">
        <w:rPr>
          <w:sz w:val="24"/>
          <w:szCs w:val="24"/>
        </w:rPr>
        <w:t xml:space="preserve"> Р</w:t>
      </w:r>
      <w:r w:rsidRPr="009C33CA">
        <w:rPr>
          <w:sz w:val="24"/>
          <w:szCs w:val="24"/>
        </w:rPr>
        <w:t xml:space="preserve">абочей группы </w:t>
      </w:r>
      <w:r w:rsidR="003141BC" w:rsidRPr="009C33CA">
        <w:rPr>
          <w:sz w:val="24"/>
          <w:szCs w:val="24"/>
        </w:rPr>
        <w:t>25.03.2021</w:t>
      </w:r>
      <w:r w:rsidR="0099113C" w:rsidRPr="009C33CA">
        <w:rPr>
          <w:sz w:val="24"/>
          <w:szCs w:val="24"/>
        </w:rPr>
        <w:t>,</w:t>
      </w:r>
      <w:r w:rsidR="00736B21" w:rsidRPr="009C33CA">
        <w:rPr>
          <w:sz w:val="24"/>
          <w:szCs w:val="24"/>
        </w:rPr>
        <w:t xml:space="preserve"> 27.05.2021</w:t>
      </w:r>
      <w:r w:rsidR="009C33CA" w:rsidRPr="009C33CA">
        <w:rPr>
          <w:sz w:val="24"/>
          <w:szCs w:val="24"/>
        </w:rPr>
        <w:t>,</w:t>
      </w:r>
      <w:r w:rsidR="0099113C" w:rsidRPr="009C33CA">
        <w:rPr>
          <w:sz w:val="24"/>
          <w:szCs w:val="24"/>
        </w:rPr>
        <w:t xml:space="preserve"> 30.09.2021</w:t>
      </w:r>
      <w:r w:rsidR="009C33CA" w:rsidRPr="009C33CA">
        <w:rPr>
          <w:sz w:val="24"/>
          <w:szCs w:val="24"/>
        </w:rPr>
        <w:t xml:space="preserve"> и 08.12.2021</w:t>
      </w:r>
      <w:r w:rsidRPr="009C33CA">
        <w:rPr>
          <w:sz w:val="24"/>
          <w:szCs w:val="24"/>
        </w:rPr>
        <w:t xml:space="preserve"> (заочная форма). Протоколы заседаний Рабочей группы размещены на официальном сайте органов местного самоуправления города Урай </w:t>
      </w:r>
      <w:hyperlink r:id="rId15" w:history="1">
        <w:r w:rsidRPr="009C33CA">
          <w:rPr>
            <w:rStyle w:val="afa"/>
            <w:sz w:val="24"/>
            <w:szCs w:val="24"/>
          </w:rPr>
          <w:t>http://uray.ru/institution/komissiya-po-voprosam-socialno-yekono/</w:t>
        </w:r>
      </w:hyperlink>
      <w:r w:rsidRPr="009C33CA">
        <w:rPr>
          <w:sz w:val="24"/>
          <w:szCs w:val="24"/>
        </w:rPr>
        <w:t xml:space="preserve"> </w:t>
      </w:r>
    </w:p>
    <w:p w:rsidR="00C038F0" w:rsidRPr="006D3030" w:rsidRDefault="00C038F0" w:rsidP="00C038F0">
      <w:pPr>
        <w:tabs>
          <w:tab w:val="left" w:pos="360"/>
        </w:tabs>
        <w:ind w:firstLine="567"/>
        <w:contextualSpacing/>
        <w:jc w:val="both"/>
        <w:rPr>
          <w:sz w:val="24"/>
          <w:szCs w:val="24"/>
        </w:rPr>
      </w:pPr>
      <w:r w:rsidRPr="006D3030">
        <w:rPr>
          <w:sz w:val="24"/>
          <w:szCs w:val="24"/>
        </w:rPr>
        <w:t xml:space="preserve">  В результате работы Рабочей группы </w:t>
      </w:r>
      <w:r w:rsidR="000D6EE3" w:rsidRPr="006D3030">
        <w:rPr>
          <w:sz w:val="24"/>
          <w:szCs w:val="24"/>
        </w:rPr>
        <w:t>на 01.</w:t>
      </w:r>
      <w:r w:rsidR="006D3030" w:rsidRPr="006D3030">
        <w:rPr>
          <w:sz w:val="24"/>
          <w:szCs w:val="24"/>
        </w:rPr>
        <w:t>01</w:t>
      </w:r>
      <w:r w:rsidR="000D6EE3" w:rsidRPr="006D3030">
        <w:rPr>
          <w:sz w:val="24"/>
          <w:szCs w:val="24"/>
        </w:rPr>
        <w:t>.</w:t>
      </w:r>
      <w:r w:rsidR="003141BC" w:rsidRPr="006D3030">
        <w:rPr>
          <w:sz w:val="24"/>
          <w:szCs w:val="24"/>
        </w:rPr>
        <w:t>202</w:t>
      </w:r>
      <w:r w:rsidR="006D3030" w:rsidRPr="006D3030">
        <w:rPr>
          <w:sz w:val="24"/>
          <w:szCs w:val="24"/>
        </w:rPr>
        <w:t>2</w:t>
      </w:r>
      <w:r w:rsidR="003141BC" w:rsidRPr="006D3030">
        <w:rPr>
          <w:sz w:val="24"/>
          <w:szCs w:val="24"/>
        </w:rPr>
        <w:t xml:space="preserve"> </w:t>
      </w:r>
      <w:r w:rsidRPr="006D3030">
        <w:rPr>
          <w:sz w:val="24"/>
          <w:szCs w:val="24"/>
        </w:rPr>
        <w:t xml:space="preserve">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C038F0" w:rsidRPr="000521A3" w:rsidRDefault="00C038F0" w:rsidP="00C038F0">
      <w:pPr>
        <w:contextualSpacing/>
        <w:jc w:val="both"/>
        <w:rPr>
          <w:sz w:val="24"/>
          <w:szCs w:val="24"/>
        </w:rPr>
      </w:pPr>
      <w:r w:rsidRPr="006D3030">
        <w:rPr>
          <w:sz w:val="24"/>
          <w:szCs w:val="24"/>
        </w:rPr>
        <w:t xml:space="preserve">       </w:t>
      </w:r>
      <w:r w:rsidR="003141BC" w:rsidRPr="006D3030">
        <w:rPr>
          <w:sz w:val="24"/>
          <w:szCs w:val="24"/>
        </w:rPr>
        <w:t xml:space="preserve">    </w:t>
      </w:r>
      <w:r w:rsidR="003141BC" w:rsidRPr="000521A3">
        <w:rPr>
          <w:sz w:val="24"/>
          <w:szCs w:val="24"/>
        </w:rPr>
        <w:t>За период с 09.01.2021 по 3</w:t>
      </w:r>
      <w:r w:rsidR="00351891" w:rsidRPr="000521A3">
        <w:rPr>
          <w:sz w:val="24"/>
          <w:szCs w:val="24"/>
        </w:rPr>
        <w:t>0</w:t>
      </w:r>
      <w:r w:rsidRPr="000521A3">
        <w:rPr>
          <w:sz w:val="24"/>
          <w:szCs w:val="24"/>
        </w:rPr>
        <w:t>.</w:t>
      </w:r>
      <w:r w:rsidR="006D3030" w:rsidRPr="000521A3">
        <w:rPr>
          <w:sz w:val="24"/>
          <w:szCs w:val="24"/>
        </w:rPr>
        <w:t>12</w:t>
      </w:r>
      <w:r w:rsidR="003141BC" w:rsidRPr="000521A3">
        <w:rPr>
          <w:sz w:val="24"/>
          <w:szCs w:val="24"/>
        </w:rPr>
        <w:t>.2021</w:t>
      </w:r>
      <w:r w:rsidRPr="000521A3">
        <w:rPr>
          <w:sz w:val="24"/>
          <w:szCs w:val="24"/>
        </w:rPr>
        <w:t xml:space="preserve"> в результате ведения индивидуального учета закрепляемости на рабочих местах общее количество работников, заключивших трудовые договоры в ходе реализации мер по снижению неформальной занятости, составило </w:t>
      </w:r>
      <w:r w:rsidR="006D0FCD" w:rsidRPr="000521A3">
        <w:rPr>
          <w:sz w:val="24"/>
          <w:szCs w:val="24"/>
        </w:rPr>
        <w:t>2</w:t>
      </w:r>
      <w:r w:rsidR="000521A3" w:rsidRPr="000521A3">
        <w:rPr>
          <w:sz w:val="24"/>
          <w:szCs w:val="24"/>
        </w:rPr>
        <w:t>87</w:t>
      </w:r>
      <w:r w:rsidRPr="000521A3">
        <w:rPr>
          <w:bCs/>
          <w:spacing w:val="3"/>
          <w:sz w:val="24"/>
          <w:szCs w:val="24"/>
        </w:rPr>
        <w:t xml:space="preserve"> человек (физические лица – </w:t>
      </w:r>
      <w:r w:rsidR="006D0FCD" w:rsidRPr="000521A3">
        <w:rPr>
          <w:bCs/>
          <w:spacing w:val="3"/>
          <w:sz w:val="24"/>
          <w:szCs w:val="24"/>
        </w:rPr>
        <w:t>1</w:t>
      </w:r>
      <w:r w:rsidR="000521A3" w:rsidRPr="000521A3">
        <w:rPr>
          <w:bCs/>
          <w:spacing w:val="3"/>
          <w:sz w:val="24"/>
          <w:szCs w:val="24"/>
        </w:rPr>
        <w:t>69</w:t>
      </w:r>
      <w:r w:rsidRPr="000521A3">
        <w:rPr>
          <w:bCs/>
          <w:spacing w:val="3"/>
          <w:sz w:val="24"/>
          <w:szCs w:val="24"/>
        </w:rPr>
        <w:t xml:space="preserve">, индивидуальные предприниматели – </w:t>
      </w:r>
      <w:r w:rsidR="000521A3" w:rsidRPr="000521A3">
        <w:rPr>
          <w:bCs/>
          <w:spacing w:val="3"/>
          <w:sz w:val="24"/>
          <w:szCs w:val="24"/>
        </w:rPr>
        <w:t>118</w:t>
      </w:r>
      <w:r w:rsidRPr="000521A3">
        <w:rPr>
          <w:bCs/>
          <w:spacing w:val="3"/>
          <w:sz w:val="24"/>
          <w:szCs w:val="24"/>
        </w:rPr>
        <w:t xml:space="preserve">), что составляет </w:t>
      </w:r>
      <w:r w:rsidR="000521A3" w:rsidRPr="000521A3">
        <w:rPr>
          <w:bCs/>
          <w:spacing w:val="3"/>
          <w:sz w:val="24"/>
          <w:szCs w:val="24"/>
        </w:rPr>
        <w:t>102</w:t>
      </w:r>
      <w:r w:rsidR="00351891" w:rsidRPr="000521A3">
        <w:rPr>
          <w:bCs/>
          <w:spacing w:val="3"/>
          <w:sz w:val="24"/>
          <w:szCs w:val="24"/>
        </w:rPr>
        <w:t>,</w:t>
      </w:r>
      <w:r w:rsidR="000521A3" w:rsidRPr="000521A3">
        <w:rPr>
          <w:bCs/>
          <w:spacing w:val="3"/>
          <w:sz w:val="24"/>
          <w:szCs w:val="24"/>
        </w:rPr>
        <w:t>5</w:t>
      </w:r>
      <w:r w:rsidRPr="000521A3">
        <w:rPr>
          <w:bCs/>
          <w:spacing w:val="3"/>
          <w:sz w:val="24"/>
          <w:szCs w:val="24"/>
        </w:rPr>
        <w:t>% от контрольного показателя</w:t>
      </w:r>
      <w:r w:rsidR="003141BC" w:rsidRPr="000521A3">
        <w:rPr>
          <w:sz w:val="24"/>
          <w:szCs w:val="24"/>
        </w:rPr>
        <w:t xml:space="preserve"> на 2021</w:t>
      </w:r>
      <w:r w:rsidRPr="000521A3">
        <w:rPr>
          <w:sz w:val="24"/>
          <w:szCs w:val="24"/>
        </w:rPr>
        <w:t xml:space="preserve"> год - </w:t>
      </w:r>
      <w:r w:rsidR="003141BC" w:rsidRPr="000521A3">
        <w:rPr>
          <w:sz w:val="24"/>
          <w:szCs w:val="24"/>
        </w:rPr>
        <w:t>280</w:t>
      </w:r>
      <w:r w:rsidRPr="000521A3">
        <w:rPr>
          <w:sz w:val="24"/>
          <w:szCs w:val="24"/>
        </w:rPr>
        <w:t xml:space="preserve"> человек.</w:t>
      </w:r>
    </w:p>
    <w:p w:rsidR="004228BE" w:rsidRDefault="004228BE" w:rsidP="004228BE">
      <w:pPr>
        <w:ind w:firstLine="709"/>
        <w:contextualSpacing/>
        <w:jc w:val="both"/>
      </w:pPr>
      <w:r w:rsidRPr="00E42C8E">
        <w:rPr>
          <w:sz w:val="24"/>
          <w:szCs w:val="24"/>
        </w:rPr>
        <w:t>В 202</w:t>
      </w:r>
      <w:r>
        <w:rPr>
          <w:sz w:val="24"/>
          <w:szCs w:val="24"/>
        </w:rPr>
        <w:t>1</w:t>
      </w:r>
      <w:r w:rsidRPr="00E42C8E">
        <w:rPr>
          <w:sz w:val="24"/>
          <w:szCs w:val="24"/>
        </w:rPr>
        <w:t xml:space="preserve"> году состоялось 2 заседания муниципальной трехсторонней комиссии по регулированию социально-трудовых отношений в городе Урай</w:t>
      </w:r>
      <w:r>
        <w:rPr>
          <w:sz w:val="24"/>
          <w:szCs w:val="24"/>
        </w:rPr>
        <w:t xml:space="preserve"> (далее – Комиссия) в заочной форме</w:t>
      </w:r>
      <w:r w:rsidRPr="00E42C8E">
        <w:rPr>
          <w:sz w:val="24"/>
          <w:szCs w:val="24"/>
        </w:rPr>
        <w:t xml:space="preserve">. </w:t>
      </w:r>
      <w:r w:rsidRPr="009C33CA">
        <w:rPr>
          <w:sz w:val="24"/>
          <w:szCs w:val="24"/>
        </w:rPr>
        <w:t xml:space="preserve">Протоколы заседаний </w:t>
      </w:r>
      <w:r>
        <w:rPr>
          <w:sz w:val="24"/>
          <w:szCs w:val="24"/>
        </w:rPr>
        <w:t>Комиссии</w:t>
      </w:r>
      <w:r w:rsidRPr="009C33CA">
        <w:rPr>
          <w:sz w:val="24"/>
          <w:szCs w:val="24"/>
        </w:rPr>
        <w:t xml:space="preserve"> размещены на официальном сайте органов местного самоуправления города Урай </w:t>
      </w:r>
      <w:hyperlink r:id="rId16" w:history="1">
        <w:r w:rsidRPr="004228BE">
          <w:rPr>
            <w:rStyle w:val="afa"/>
            <w:sz w:val="24"/>
          </w:rPr>
          <w:t>https://uray.ru/institution/municipalnaya-trekhstoronnyaya-komissi/</w:t>
        </w:r>
      </w:hyperlink>
      <w:r w:rsidRPr="004228BE">
        <w:rPr>
          <w:sz w:val="24"/>
        </w:rPr>
        <w:t xml:space="preserve"> </w:t>
      </w:r>
    </w:p>
    <w:p w:rsidR="00744D9F" w:rsidRPr="00EE5AEF" w:rsidRDefault="004228BE" w:rsidP="00744D9F">
      <w:pPr>
        <w:tabs>
          <w:tab w:val="left" w:pos="3402"/>
        </w:tabs>
        <w:ind w:firstLine="709"/>
        <w:jc w:val="both"/>
        <w:rPr>
          <w:b/>
          <w:sz w:val="24"/>
          <w:szCs w:val="24"/>
        </w:rPr>
      </w:pPr>
      <w:r w:rsidRPr="00E42C8E">
        <w:rPr>
          <w:sz w:val="24"/>
          <w:szCs w:val="24"/>
        </w:rPr>
        <w:t>В ходе заседаний</w:t>
      </w:r>
      <w:r w:rsidR="00744D9F">
        <w:rPr>
          <w:sz w:val="24"/>
          <w:szCs w:val="24"/>
        </w:rPr>
        <w:t xml:space="preserve"> Комиссии</w:t>
      </w:r>
      <w:r w:rsidRPr="00E42C8E">
        <w:rPr>
          <w:sz w:val="24"/>
          <w:szCs w:val="24"/>
        </w:rPr>
        <w:t xml:space="preserve"> рассмотрены вопросы о</w:t>
      </w:r>
      <w:r w:rsidR="00744D9F">
        <w:rPr>
          <w:sz w:val="24"/>
          <w:szCs w:val="24"/>
        </w:rPr>
        <w:t xml:space="preserve"> </w:t>
      </w:r>
      <w:r w:rsidR="00744D9F" w:rsidRPr="00104766">
        <w:rPr>
          <w:sz w:val="24"/>
          <w:szCs w:val="24"/>
        </w:rPr>
        <w:t>выполнении установленных норм и требований по профилактике новой коронавирусной инфекции, вызванной COVID-19</w:t>
      </w:r>
      <w:r w:rsidR="00744D9F">
        <w:rPr>
          <w:sz w:val="24"/>
          <w:szCs w:val="24"/>
        </w:rPr>
        <w:t>;</w:t>
      </w:r>
      <w:r w:rsidRPr="00E42C8E">
        <w:rPr>
          <w:sz w:val="24"/>
          <w:szCs w:val="24"/>
        </w:rPr>
        <w:t xml:space="preserve"> реализации мероприятий  в рамках государственной программы «Поддержка занятости населения», утвержденной постановлением Правительства ХМАО - Югры от 05.10.2018 №343-п; </w:t>
      </w:r>
      <w:r w:rsidRPr="004228BE">
        <w:rPr>
          <w:sz w:val="24"/>
          <w:szCs w:val="24"/>
        </w:rPr>
        <w:t>о соблюдении трудового законодательства; о состоянии условий и охраны труда на предприятиях города Урай; о профилактике ВИЧ/СПИДа на рабочих местах и недопущению дискриминации и стигматизации в трудовых коллективах лиц, живущих с ВИЧ – инфекцией</w:t>
      </w:r>
      <w:r w:rsidR="00744D9F" w:rsidRPr="00744D9F">
        <w:rPr>
          <w:sz w:val="24"/>
          <w:szCs w:val="24"/>
        </w:rPr>
        <w:t xml:space="preserve">; </w:t>
      </w:r>
      <w:r w:rsidRPr="00744D9F">
        <w:rPr>
          <w:sz w:val="24"/>
          <w:szCs w:val="24"/>
        </w:rPr>
        <w:t xml:space="preserve"> </w:t>
      </w:r>
      <w:r w:rsidR="00744D9F" w:rsidRPr="00744D9F">
        <w:rPr>
          <w:sz w:val="24"/>
          <w:szCs w:val="24"/>
        </w:rPr>
        <w:t>о ситуации на рынке труда, трудоустройстве инвалидов, организации труда подростков в летний период и организации временных и общественных работ на территории города Урай в 2021 году.</w:t>
      </w:r>
    </w:p>
    <w:p w:rsidR="00415FBE" w:rsidRPr="000521A3" w:rsidRDefault="00415FBE" w:rsidP="003D6D97">
      <w:pPr>
        <w:tabs>
          <w:tab w:val="left" w:pos="360"/>
        </w:tabs>
        <w:ind w:firstLine="567"/>
        <w:jc w:val="both"/>
        <w:rPr>
          <w:b/>
          <w:sz w:val="24"/>
          <w:szCs w:val="24"/>
        </w:rPr>
      </w:pPr>
    </w:p>
    <w:p w:rsidR="00415FBE" w:rsidRPr="00383710" w:rsidRDefault="00415FBE" w:rsidP="00415FBE">
      <w:pPr>
        <w:tabs>
          <w:tab w:val="left" w:pos="360"/>
        </w:tabs>
        <w:ind w:firstLine="567"/>
        <w:jc w:val="both"/>
        <w:rPr>
          <w:sz w:val="24"/>
          <w:szCs w:val="24"/>
        </w:rPr>
      </w:pPr>
      <w:r w:rsidRPr="00383710">
        <w:rPr>
          <w:b/>
          <w:sz w:val="24"/>
          <w:szCs w:val="24"/>
        </w:rPr>
        <w:t>2.2. Трудовая деятельность и безработица</w:t>
      </w:r>
      <w:r w:rsidRPr="00383710">
        <w:rPr>
          <w:sz w:val="24"/>
          <w:szCs w:val="24"/>
        </w:rPr>
        <w:t xml:space="preserve"> </w:t>
      </w:r>
    </w:p>
    <w:p w:rsidR="00415FBE" w:rsidRPr="00596F4D" w:rsidRDefault="00415FBE" w:rsidP="00415FBE">
      <w:pPr>
        <w:tabs>
          <w:tab w:val="left" w:pos="360"/>
        </w:tabs>
        <w:ind w:firstLine="567"/>
        <w:jc w:val="both"/>
        <w:rPr>
          <w:sz w:val="24"/>
          <w:szCs w:val="24"/>
        </w:rPr>
      </w:pPr>
      <w:r w:rsidRPr="00383710">
        <w:rPr>
          <w:color w:val="000000" w:themeColor="text1"/>
          <w:sz w:val="24"/>
          <w:szCs w:val="24"/>
        </w:rPr>
        <w:t xml:space="preserve">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 а также спроса работодателей на рабочую силу с учетом санитарно-эпидемиологических факторов, возникших из-за распространения новой коронавирусной инфекции, вызванной </w:t>
      </w:r>
      <w:r w:rsidRPr="00383710">
        <w:rPr>
          <w:color w:val="000000" w:themeColor="text1"/>
          <w:sz w:val="24"/>
          <w:szCs w:val="24"/>
          <w:lang w:val="en-US"/>
        </w:rPr>
        <w:t>COVID</w:t>
      </w:r>
      <w:r w:rsidRPr="00383710">
        <w:rPr>
          <w:color w:val="000000" w:themeColor="text1"/>
          <w:sz w:val="24"/>
          <w:szCs w:val="24"/>
        </w:rPr>
        <w:t xml:space="preserve">-19. </w:t>
      </w:r>
      <w:r w:rsidRPr="00383710">
        <w:rPr>
          <w:sz w:val="24"/>
          <w:szCs w:val="24"/>
        </w:rPr>
        <w:t>М</w:t>
      </w:r>
      <w:r w:rsidRPr="00383710">
        <w:rPr>
          <w:color w:val="000000"/>
          <w:sz w:val="24"/>
          <w:szCs w:val="24"/>
        </w:rPr>
        <w:t xml:space="preserve">ногие работодатели изменили режимы работы работников за счет введения неполного рабочего времени, перевода работников на неполный рабочий день (смену), надомную работу и дистанционную работу, предоставили работникам отпуска без сохранения заработной платы, временно </w:t>
      </w:r>
      <w:r w:rsidRPr="00596F4D">
        <w:rPr>
          <w:color w:val="000000"/>
          <w:sz w:val="24"/>
          <w:szCs w:val="24"/>
        </w:rPr>
        <w:t>приостановили работы, проводят мероприятия по высвобождению работников.</w:t>
      </w:r>
    </w:p>
    <w:p w:rsidR="00415FBE" w:rsidRPr="00596F4D" w:rsidRDefault="00415FBE" w:rsidP="00415FBE">
      <w:pPr>
        <w:autoSpaceDE w:val="0"/>
        <w:autoSpaceDN w:val="0"/>
        <w:ind w:firstLine="567"/>
        <w:jc w:val="both"/>
        <w:rPr>
          <w:color w:val="000000" w:themeColor="text1"/>
          <w:sz w:val="24"/>
          <w:szCs w:val="24"/>
        </w:rPr>
      </w:pPr>
      <w:r w:rsidRPr="00596F4D">
        <w:rPr>
          <w:color w:val="000000" w:themeColor="text1"/>
          <w:sz w:val="24"/>
          <w:szCs w:val="24"/>
        </w:rPr>
        <w:t>По оценочным данным на 01.</w:t>
      </w:r>
      <w:r w:rsidR="00C6593E" w:rsidRPr="00596F4D">
        <w:rPr>
          <w:color w:val="000000" w:themeColor="text1"/>
          <w:sz w:val="24"/>
          <w:szCs w:val="24"/>
        </w:rPr>
        <w:t>01</w:t>
      </w:r>
      <w:r w:rsidRPr="00596F4D">
        <w:rPr>
          <w:color w:val="000000" w:themeColor="text1"/>
          <w:sz w:val="24"/>
          <w:szCs w:val="24"/>
        </w:rPr>
        <w:t>.202</w:t>
      </w:r>
      <w:r w:rsidR="00C6593E" w:rsidRPr="00596F4D">
        <w:rPr>
          <w:color w:val="000000" w:themeColor="text1"/>
          <w:sz w:val="24"/>
          <w:szCs w:val="24"/>
        </w:rPr>
        <w:t>2</w:t>
      </w:r>
      <w:r w:rsidRPr="00596F4D">
        <w:rPr>
          <w:color w:val="000000" w:themeColor="text1"/>
          <w:sz w:val="24"/>
          <w:szCs w:val="24"/>
        </w:rPr>
        <w:t xml:space="preserve">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11,</w:t>
      </w:r>
      <w:r w:rsidR="00CB69DB" w:rsidRPr="00CB69DB">
        <w:rPr>
          <w:color w:val="000000" w:themeColor="text1"/>
          <w:sz w:val="24"/>
          <w:szCs w:val="24"/>
        </w:rPr>
        <w:t>208</w:t>
      </w:r>
      <w:r w:rsidRPr="00596F4D">
        <w:rPr>
          <w:color w:val="000000" w:themeColor="text1"/>
          <w:sz w:val="24"/>
          <w:szCs w:val="24"/>
        </w:rPr>
        <w:t xml:space="preserve"> тыс. человек  (</w:t>
      </w:r>
      <w:r w:rsidR="00CB69DB" w:rsidRPr="00003EDC">
        <w:rPr>
          <w:color w:val="000000" w:themeColor="text1"/>
          <w:sz w:val="24"/>
          <w:szCs w:val="24"/>
        </w:rPr>
        <w:t>96</w:t>
      </w:r>
      <w:r w:rsidRPr="00596F4D">
        <w:rPr>
          <w:color w:val="000000" w:themeColor="text1"/>
          <w:sz w:val="24"/>
          <w:szCs w:val="24"/>
        </w:rPr>
        <w:t>,</w:t>
      </w:r>
      <w:r w:rsidR="00CB69DB" w:rsidRPr="00003EDC">
        <w:rPr>
          <w:color w:val="000000" w:themeColor="text1"/>
          <w:sz w:val="24"/>
          <w:szCs w:val="24"/>
        </w:rPr>
        <w:t>5</w:t>
      </w:r>
      <w:r w:rsidRPr="00596F4D">
        <w:rPr>
          <w:color w:val="000000" w:themeColor="text1"/>
          <w:sz w:val="24"/>
          <w:szCs w:val="24"/>
        </w:rPr>
        <w:t>% к 01.</w:t>
      </w:r>
      <w:r w:rsidR="00C6593E" w:rsidRPr="00596F4D">
        <w:rPr>
          <w:color w:val="000000" w:themeColor="text1"/>
          <w:sz w:val="24"/>
          <w:szCs w:val="24"/>
        </w:rPr>
        <w:t>01</w:t>
      </w:r>
      <w:r w:rsidRPr="00596F4D">
        <w:rPr>
          <w:color w:val="000000" w:themeColor="text1"/>
          <w:sz w:val="24"/>
          <w:szCs w:val="24"/>
        </w:rPr>
        <w:t>.202</w:t>
      </w:r>
      <w:r w:rsidR="00C6593E" w:rsidRPr="00596F4D">
        <w:rPr>
          <w:color w:val="000000" w:themeColor="text1"/>
          <w:sz w:val="24"/>
          <w:szCs w:val="24"/>
        </w:rPr>
        <w:t>1</w:t>
      </w:r>
      <w:r w:rsidRPr="00596F4D">
        <w:rPr>
          <w:color w:val="000000" w:themeColor="text1"/>
          <w:sz w:val="24"/>
          <w:szCs w:val="24"/>
        </w:rPr>
        <w:t xml:space="preserve">). </w:t>
      </w:r>
    </w:p>
    <w:p w:rsidR="00415FBE" w:rsidRPr="00A7780E" w:rsidRDefault="000101D2" w:rsidP="00415FBE">
      <w:pPr>
        <w:ind w:firstLine="540"/>
        <w:jc w:val="both"/>
        <w:rPr>
          <w:sz w:val="24"/>
          <w:szCs w:val="24"/>
        </w:rPr>
      </w:pPr>
      <w:r w:rsidRPr="00A7780E">
        <w:rPr>
          <w:sz w:val="24"/>
          <w:szCs w:val="24"/>
        </w:rPr>
        <w:t>В</w:t>
      </w:r>
      <w:r w:rsidR="00415FBE" w:rsidRPr="00A7780E">
        <w:rPr>
          <w:sz w:val="24"/>
          <w:szCs w:val="24"/>
        </w:rPr>
        <w:t xml:space="preserve"> </w:t>
      </w:r>
      <w:r w:rsidR="000C7385" w:rsidRPr="00A7780E">
        <w:rPr>
          <w:sz w:val="24"/>
          <w:szCs w:val="24"/>
        </w:rPr>
        <w:t>отчетном периоде</w:t>
      </w:r>
      <w:r w:rsidR="00415FBE" w:rsidRPr="00A7780E">
        <w:rPr>
          <w:sz w:val="24"/>
          <w:szCs w:val="24"/>
        </w:rPr>
        <w:t xml:space="preserve"> </w:t>
      </w:r>
      <w:r w:rsidR="00A7780E" w:rsidRPr="00A7780E">
        <w:rPr>
          <w:sz w:val="24"/>
          <w:szCs w:val="24"/>
        </w:rPr>
        <w:t>31</w:t>
      </w:r>
      <w:r w:rsidR="004F36DE" w:rsidRPr="00A7780E">
        <w:rPr>
          <w:sz w:val="24"/>
          <w:szCs w:val="24"/>
        </w:rPr>
        <w:t xml:space="preserve"> организаци</w:t>
      </w:r>
      <w:r w:rsidR="00F52183">
        <w:rPr>
          <w:sz w:val="24"/>
          <w:szCs w:val="24"/>
        </w:rPr>
        <w:t>я города представила</w:t>
      </w:r>
      <w:r w:rsidR="00415FBE" w:rsidRPr="00A7780E">
        <w:rPr>
          <w:sz w:val="24"/>
          <w:szCs w:val="24"/>
        </w:rPr>
        <w:t xml:space="preserve"> информацию о сокращении численности работников на </w:t>
      </w:r>
      <w:r w:rsidR="0086201E" w:rsidRPr="00A7780E">
        <w:rPr>
          <w:sz w:val="24"/>
          <w:szCs w:val="24"/>
        </w:rPr>
        <w:t>25</w:t>
      </w:r>
      <w:r w:rsidR="00A7780E" w:rsidRPr="00A7780E">
        <w:rPr>
          <w:sz w:val="24"/>
          <w:szCs w:val="24"/>
        </w:rPr>
        <w:t>7</w:t>
      </w:r>
      <w:r w:rsidR="00415FBE" w:rsidRPr="00A7780E">
        <w:rPr>
          <w:sz w:val="24"/>
          <w:szCs w:val="24"/>
        </w:rPr>
        <w:t xml:space="preserve"> человек</w:t>
      </w:r>
      <w:r w:rsidR="00C13D9E" w:rsidRPr="00A7780E">
        <w:rPr>
          <w:sz w:val="24"/>
          <w:szCs w:val="24"/>
        </w:rPr>
        <w:t xml:space="preserve">, фактически сокращено </w:t>
      </w:r>
      <w:r w:rsidR="00A7780E" w:rsidRPr="00A7780E">
        <w:rPr>
          <w:sz w:val="24"/>
          <w:szCs w:val="24"/>
        </w:rPr>
        <w:t>97</w:t>
      </w:r>
      <w:r w:rsidR="00415FBE" w:rsidRPr="00A7780E">
        <w:rPr>
          <w:sz w:val="24"/>
          <w:szCs w:val="24"/>
        </w:rPr>
        <w:t xml:space="preserve"> человек.</w:t>
      </w:r>
    </w:p>
    <w:p w:rsidR="00415FBE" w:rsidRPr="00A7780E" w:rsidRDefault="00415FBE" w:rsidP="00415FBE">
      <w:pPr>
        <w:ind w:firstLine="540"/>
        <w:jc w:val="both"/>
        <w:rPr>
          <w:sz w:val="24"/>
          <w:szCs w:val="24"/>
        </w:rPr>
      </w:pPr>
      <w:r w:rsidRPr="00A7780E">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01.01.202</w:t>
      </w:r>
      <w:r w:rsidR="00A7780E" w:rsidRPr="00A7780E">
        <w:rPr>
          <w:sz w:val="24"/>
          <w:szCs w:val="24"/>
        </w:rPr>
        <w:t>1</w:t>
      </w:r>
      <w:r w:rsidRPr="00A7780E">
        <w:rPr>
          <w:sz w:val="24"/>
          <w:szCs w:val="24"/>
        </w:rPr>
        <w:t xml:space="preserve"> составила </w:t>
      </w:r>
      <w:r w:rsidR="00A7780E" w:rsidRPr="00A7780E">
        <w:rPr>
          <w:sz w:val="24"/>
          <w:szCs w:val="24"/>
        </w:rPr>
        <w:t>73</w:t>
      </w:r>
      <w:r w:rsidRPr="00A7780E">
        <w:rPr>
          <w:sz w:val="24"/>
          <w:szCs w:val="24"/>
        </w:rPr>
        <w:t xml:space="preserve"> человек</w:t>
      </w:r>
      <w:r w:rsidR="0086201E" w:rsidRPr="00A7780E">
        <w:rPr>
          <w:sz w:val="24"/>
          <w:szCs w:val="24"/>
        </w:rPr>
        <w:t>а</w:t>
      </w:r>
      <w:r w:rsidRPr="00A7780E">
        <w:rPr>
          <w:sz w:val="24"/>
          <w:szCs w:val="24"/>
        </w:rPr>
        <w:t xml:space="preserve">, из них признано безработными </w:t>
      </w:r>
      <w:r w:rsidR="0086201E" w:rsidRPr="00A7780E">
        <w:rPr>
          <w:sz w:val="24"/>
          <w:szCs w:val="24"/>
        </w:rPr>
        <w:t>3</w:t>
      </w:r>
      <w:r w:rsidR="00A7780E" w:rsidRPr="00A7780E">
        <w:rPr>
          <w:sz w:val="24"/>
          <w:szCs w:val="24"/>
        </w:rPr>
        <w:t>9</w:t>
      </w:r>
      <w:r w:rsidRPr="00A7780E">
        <w:rPr>
          <w:sz w:val="24"/>
          <w:szCs w:val="24"/>
        </w:rPr>
        <w:t xml:space="preserve"> человек. Из числа обратившихся граждан </w:t>
      </w:r>
      <w:r w:rsidR="0086201E" w:rsidRPr="00A7780E">
        <w:rPr>
          <w:sz w:val="24"/>
          <w:szCs w:val="24"/>
        </w:rPr>
        <w:t>2</w:t>
      </w:r>
      <w:r w:rsidR="00A7780E" w:rsidRPr="00A7780E">
        <w:rPr>
          <w:sz w:val="24"/>
          <w:szCs w:val="24"/>
        </w:rPr>
        <w:t>5</w:t>
      </w:r>
      <w:r w:rsidRPr="00A7780E">
        <w:rPr>
          <w:sz w:val="24"/>
          <w:szCs w:val="24"/>
        </w:rPr>
        <w:t xml:space="preserve"> - пенсионеры. Основная причина запланированных освобождений - снижение либо отсутствие объемов работ, ликвидация организации.</w:t>
      </w:r>
    </w:p>
    <w:p w:rsidR="00415FBE" w:rsidRPr="00383710" w:rsidRDefault="00415FBE" w:rsidP="00415FBE">
      <w:pPr>
        <w:ind w:firstLine="567"/>
        <w:jc w:val="both"/>
        <w:rPr>
          <w:sz w:val="24"/>
          <w:szCs w:val="24"/>
        </w:rPr>
      </w:pPr>
      <w:r w:rsidRPr="00383710">
        <w:rPr>
          <w:sz w:val="24"/>
          <w:szCs w:val="24"/>
        </w:rPr>
        <w:t>Работниками Урайского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415FBE" w:rsidRPr="00596236" w:rsidRDefault="00415FBE" w:rsidP="00415FBE">
      <w:pPr>
        <w:ind w:firstLine="709"/>
        <w:jc w:val="both"/>
        <w:rPr>
          <w:sz w:val="24"/>
          <w:szCs w:val="24"/>
        </w:rPr>
      </w:pPr>
    </w:p>
    <w:p w:rsidR="00415FBE" w:rsidRPr="00596236" w:rsidRDefault="00415FBE" w:rsidP="00415FBE">
      <w:pPr>
        <w:jc w:val="center"/>
        <w:rPr>
          <w:b/>
          <w:sz w:val="24"/>
          <w:szCs w:val="24"/>
        </w:rPr>
      </w:pPr>
      <w:r w:rsidRPr="00596236">
        <w:rPr>
          <w:b/>
          <w:sz w:val="24"/>
          <w:szCs w:val="24"/>
        </w:rPr>
        <w:t>Ситуация на рынке труда</w:t>
      </w:r>
    </w:p>
    <w:p w:rsidR="00415FBE" w:rsidRPr="00596236" w:rsidRDefault="00415FBE" w:rsidP="00415FBE">
      <w:pPr>
        <w:jc w:val="right"/>
        <w:rPr>
          <w:sz w:val="24"/>
          <w:szCs w:val="24"/>
        </w:rPr>
      </w:pPr>
      <w:r w:rsidRPr="00596236">
        <w:rPr>
          <w:sz w:val="24"/>
          <w:szCs w:val="24"/>
        </w:rPr>
        <w:t xml:space="preserve">таблица 2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544"/>
        <w:gridCol w:w="850"/>
        <w:gridCol w:w="1418"/>
        <w:gridCol w:w="1417"/>
        <w:gridCol w:w="1556"/>
      </w:tblGrid>
      <w:tr w:rsidR="00415FBE" w:rsidRPr="008C04A5" w:rsidTr="004B0C50">
        <w:trPr>
          <w:jc w:val="center"/>
        </w:trPr>
        <w:tc>
          <w:tcPr>
            <w:tcW w:w="707" w:type="dxa"/>
            <w:tcBorders>
              <w:top w:val="single" w:sz="4" w:space="0" w:color="auto"/>
              <w:left w:val="single" w:sz="4" w:space="0" w:color="auto"/>
              <w:bottom w:val="single" w:sz="4" w:space="0" w:color="auto"/>
              <w:right w:val="single" w:sz="4" w:space="0" w:color="auto"/>
            </w:tcBorders>
          </w:tcPr>
          <w:p w:rsidR="00415FBE" w:rsidRPr="00596236" w:rsidRDefault="00415FBE" w:rsidP="004B0C50">
            <w:pPr>
              <w:jc w:val="center"/>
              <w:rPr>
                <w:sz w:val="24"/>
                <w:szCs w:val="24"/>
              </w:rPr>
            </w:pPr>
            <w:r w:rsidRPr="00596236">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415FBE" w:rsidRPr="00596236" w:rsidRDefault="00415FBE" w:rsidP="004B0C50">
            <w:pPr>
              <w:jc w:val="center"/>
              <w:rPr>
                <w:sz w:val="24"/>
                <w:szCs w:val="24"/>
              </w:rPr>
            </w:pPr>
            <w:r w:rsidRPr="00596236">
              <w:rPr>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415FBE" w:rsidRPr="00596236" w:rsidRDefault="00415FBE" w:rsidP="004B0C50">
            <w:pPr>
              <w:jc w:val="center"/>
              <w:rPr>
                <w:sz w:val="24"/>
                <w:szCs w:val="24"/>
              </w:rPr>
            </w:pPr>
            <w:r w:rsidRPr="00596236">
              <w:rPr>
                <w:sz w:val="24"/>
                <w:szCs w:val="24"/>
              </w:rPr>
              <w:t>Ед. изм.</w:t>
            </w:r>
          </w:p>
        </w:tc>
        <w:tc>
          <w:tcPr>
            <w:tcW w:w="1418" w:type="dxa"/>
            <w:tcBorders>
              <w:top w:val="single" w:sz="4" w:space="0" w:color="auto"/>
              <w:left w:val="single" w:sz="4" w:space="0" w:color="auto"/>
              <w:bottom w:val="single" w:sz="4" w:space="0" w:color="auto"/>
              <w:right w:val="single" w:sz="4" w:space="0" w:color="auto"/>
            </w:tcBorders>
          </w:tcPr>
          <w:p w:rsidR="00415FBE" w:rsidRPr="00596236" w:rsidRDefault="00415FBE" w:rsidP="00596236">
            <w:pPr>
              <w:jc w:val="center"/>
              <w:rPr>
                <w:sz w:val="24"/>
                <w:szCs w:val="24"/>
              </w:rPr>
            </w:pPr>
            <w:r w:rsidRPr="00596236">
              <w:rPr>
                <w:sz w:val="24"/>
                <w:szCs w:val="24"/>
              </w:rPr>
              <w:t>01.</w:t>
            </w:r>
            <w:r w:rsidR="00596236" w:rsidRPr="00596236">
              <w:rPr>
                <w:sz w:val="24"/>
                <w:szCs w:val="24"/>
              </w:rPr>
              <w:t>01</w:t>
            </w:r>
            <w:r w:rsidRPr="00596236">
              <w:rPr>
                <w:sz w:val="24"/>
                <w:szCs w:val="24"/>
              </w:rPr>
              <w:t>.202</w:t>
            </w:r>
            <w:r w:rsidR="00596236" w:rsidRPr="00596236">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15FBE" w:rsidRPr="00596236" w:rsidRDefault="00415FBE" w:rsidP="00596236">
            <w:pPr>
              <w:jc w:val="center"/>
              <w:rPr>
                <w:sz w:val="24"/>
                <w:szCs w:val="24"/>
              </w:rPr>
            </w:pPr>
            <w:r w:rsidRPr="00596236">
              <w:rPr>
                <w:sz w:val="24"/>
                <w:szCs w:val="24"/>
              </w:rPr>
              <w:t>01.</w:t>
            </w:r>
            <w:r w:rsidR="00596236" w:rsidRPr="00596236">
              <w:rPr>
                <w:sz w:val="24"/>
                <w:szCs w:val="24"/>
              </w:rPr>
              <w:t>01</w:t>
            </w:r>
            <w:r w:rsidRPr="00596236">
              <w:rPr>
                <w:sz w:val="24"/>
                <w:szCs w:val="24"/>
              </w:rPr>
              <w:t>.202</w:t>
            </w:r>
            <w:r w:rsidR="00596236" w:rsidRPr="00596236">
              <w:rPr>
                <w:sz w:val="24"/>
                <w:szCs w:val="24"/>
              </w:rPr>
              <w:t>2</w:t>
            </w:r>
          </w:p>
        </w:tc>
        <w:tc>
          <w:tcPr>
            <w:tcW w:w="1556" w:type="dxa"/>
            <w:tcBorders>
              <w:top w:val="single" w:sz="4" w:space="0" w:color="auto"/>
              <w:left w:val="single" w:sz="4" w:space="0" w:color="auto"/>
              <w:bottom w:val="single" w:sz="4" w:space="0" w:color="auto"/>
              <w:right w:val="single" w:sz="4" w:space="0" w:color="auto"/>
            </w:tcBorders>
          </w:tcPr>
          <w:p w:rsidR="00415FBE" w:rsidRPr="00596236" w:rsidRDefault="00415FBE" w:rsidP="004B0C50">
            <w:pPr>
              <w:pStyle w:val="af2"/>
              <w:ind w:left="0"/>
              <w:jc w:val="center"/>
              <w:rPr>
                <w:sz w:val="24"/>
                <w:szCs w:val="24"/>
              </w:rPr>
            </w:pPr>
            <w:r w:rsidRPr="00596236">
              <w:rPr>
                <w:sz w:val="24"/>
                <w:szCs w:val="24"/>
              </w:rPr>
              <w:t>Отклонение,</w:t>
            </w:r>
          </w:p>
          <w:p w:rsidR="00415FBE" w:rsidRPr="00596236" w:rsidRDefault="00415FBE" w:rsidP="004B0C50">
            <w:pPr>
              <w:pStyle w:val="af2"/>
              <w:ind w:left="0"/>
              <w:jc w:val="center"/>
              <w:rPr>
                <w:sz w:val="24"/>
                <w:szCs w:val="24"/>
              </w:rPr>
            </w:pPr>
            <w:r w:rsidRPr="00596236">
              <w:rPr>
                <w:sz w:val="24"/>
                <w:szCs w:val="24"/>
              </w:rPr>
              <w:t>%</w:t>
            </w:r>
          </w:p>
        </w:tc>
      </w:tr>
      <w:tr w:rsidR="00415FBE" w:rsidRPr="008C04A5"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both"/>
              <w:rPr>
                <w:sz w:val="24"/>
                <w:szCs w:val="24"/>
              </w:rPr>
            </w:pPr>
            <w:r w:rsidRPr="00596236">
              <w:rPr>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both"/>
              <w:rPr>
                <w:sz w:val="24"/>
                <w:szCs w:val="24"/>
              </w:rPr>
            </w:pPr>
            <w:r w:rsidRPr="00596236">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center"/>
              <w:rPr>
                <w:sz w:val="24"/>
                <w:szCs w:val="24"/>
              </w:rPr>
            </w:pPr>
            <w:r w:rsidRPr="00596236">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596236" w:rsidP="00466833">
            <w:pPr>
              <w:jc w:val="center"/>
              <w:rPr>
                <w:sz w:val="24"/>
                <w:szCs w:val="24"/>
              </w:rPr>
            </w:pPr>
            <w:r w:rsidRPr="00596236">
              <w:rPr>
                <w:sz w:val="24"/>
                <w:szCs w:val="24"/>
              </w:rPr>
              <w:t>830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8C04A5" w:rsidRDefault="00CD0CCD" w:rsidP="00466833">
            <w:pPr>
              <w:jc w:val="center"/>
              <w:rPr>
                <w:sz w:val="24"/>
                <w:szCs w:val="24"/>
                <w:highlight w:val="yellow"/>
              </w:rPr>
            </w:pPr>
            <w:r w:rsidRPr="00CD0CCD">
              <w:rPr>
                <w:sz w:val="24"/>
                <w:szCs w:val="24"/>
              </w:rPr>
              <w:t>247</w:t>
            </w:r>
          </w:p>
        </w:tc>
        <w:tc>
          <w:tcPr>
            <w:tcW w:w="1556" w:type="dxa"/>
            <w:tcBorders>
              <w:top w:val="single" w:sz="4" w:space="0" w:color="auto"/>
              <w:left w:val="single" w:sz="4" w:space="0" w:color="auto"/>
              <w:bottom w:val="single" w:sz="4" w:space="0" w:color="auto"/>
              <w:right w:val="single" w:sz="4" w:space="0" w:color="auto"/>
            </w:tcBorders>
          </w:tcPr>
          <w:p w:rsidR="00415FBE" w:rsidRPr="00CD0CCD" w:rsidRDefault="00CD0CCD" w:rsidP="00CD0CCD">
            <w:pPr>
              <w:jc w:val="center"/>
              <w:rPr>
                <w:sz w:val="24"/>
                <w:szCs w:val="24"/>
              </w:rPr>
            </w:pPr>
            <w:r w:rsidRPr="00CD0CCD">
              <w:rPr>
                <w:sz w:val="24"/>
                <w:szCs w:val="24"/>
              </w:rPr>
              <w:t>29</w:t>
            </w:r>
            <w:r w:rsidR="00466833" w:rsidRPr="00CD0CCD">
              <w:rPr>
                <w:sz w:val="24"/>
                <w:szCs w:val="24"/>
              </w:rPr>
              <w:t>,</w:t>
            </w:r>
            <w:r w:rsidRPr="00CD0CCD">
              <w:rPr>
                <w:sz w:val="24"/>
                <w:szCs w:val="24"/>
              </w:rPr>
              <w:t>8</w:t>
            </w:r>
          </w:p>
        </w:tc>
      </w:tr>
      <w:tr w:rsidR="00415FBE" w:rsidRPr="008C04A5"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both"/>
              <w:rPr>
                <w:sz w:val="24"/>
                <w:szCs w:val="24"/>
              </w:rPr>
            </w:pPr>
            <w:r w:rsidRPr="00596236">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both"/>
              <w:rPr>
                <w:sz w:val="24"/>
                <w:szCs w:val="24"/>
              </w:rPr>
            </w:pPr>
            <w:r w:rsidRPr="00596236">
              <w:rPr>
                <w:sz w:val="24"/>
                <w:szCs w:val="24"/>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center"/>
              <w:rPr>
                <w:sz w:val="24"/>
                <w:szCs w:val="24"/>
              </w:rPr>
            </w:pPr>
            <w:r w:rsidRPr="00596236">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596236" w:rsidP="00596236">
            <w:pPr>
              <w:jc w:val="center"/>
              <w:rPr>
                <w:sz w:val="24"/>
                <w:szCs w:val="24"/>
              </w:rPr>
            </w:pPr>
            <w:r w:rsidRPr="00596236">
              <w:rPr>
                <w:sz w:val="24"/>
                <w:szCs w:val="24"/>
              </w:rPr>
              <w:t>8</w:t>
            </w:r>
            <w:r w:rsidR="002338F9" w:rsidRPr="00596236">
              <w:rPr>
                <w:sz w:val="24"/>
                <w:szCs w:val="24"/>
              </w:rPr>
              <w:t>2</w:t>
            </w:r>
            <w:r w:rsidRPr="00596236">
              <w:rPr>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CD0CCD" w:rsidRDefault="00CD0CCD" w:rsidP="004B0C50">
            <w:pPr>
              <w:jc w:val="center"/>
              <w:rPr>
                <w:sz w:val="24"/>
                <w:szCs w:val="24"/>
              </w:rPr>
            </w:pPr>
            <w:r w:rsidRPr="00CD0CCD">
              <w:rPr>
                <w:sz w:val="24"/>
                <w:szCs w:val="24"/>
              </w:rPr>
              <w:t>243</w:t>
            </w:r>
          </w:p>
        </w:tc>
        <w:tc>
          <w:tcPr>
            <w:tcW w:w="1556" w:type="dxa"/>
            <w:tcBorders>
              <w:top w:val="single" w:sz="4" w:space="0" w:color="auto"/>
              <w:left w:val="single" w:sz="4" w:space="0" w:color="auto"/>
              <w:bottom w:val="single" w:sz="4" w:space="0" w:color="auto"/>
              <w:right w:val="single" w:sz="4" w:space="0" w:color="auto"/>
            </w:tcBorders>
          </w:tcPr>
          <w:p w:rsidR="00415FBE" w:rsidRPr="00CD0CCD" w:rsidRDefault="000149B7" w:rsidP="00CD0CCD">
            <w:pPr>
              <w:jc w:val="center"/>
              <w:rPr>
                <w:sz w:val="24"/>
                <w:szCs w:val="24"/>
              </w:rPr>
            </w:pPr>
            <w:r w:rsidRPr="00CD0CCD">
              <w:rPr>
                <w:sz w:val="24"/>
                <w:szCs w:val="24"/>
              </w:rPr>
              <w:t>29</w:t>
            </w:r>
            <w:r w:rsidR="00466833" w:rsidRPr="00CD0CCD">
              <w:rPr>
                <w:sz w:val="24"/>
                <w:szCs w:val="24"/>
              </w:rPr>
              <w:t>,</w:t>
            </w:r>
            <w:r w:rsidR="00CD0CCD" w:rsidRPr="00CD0CCD">
              <w:rPr>
                <w:sz w:val="24"/>
                <w:szCs w:val="24"/>
              </w:rPr>
              <w:t>5</w:t>
            </w:r>
          </w:p>
        </w:tc>
      </w:tr>
      <w:tr w:rsidR="00415FBE" w:rsidRPr="008C04A5"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both"/>
              <w:rPr>
                <w:sz w:val="24"/>
                <w:szCs w:val="24"/>
              </w:rPr>
            </w:pPr>
            <w:r w:rsidRPr="00596236">
              <w:rPr>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both"/>
              <w:rPr>
                <w:sz w:val="24"/>
                <w:szCs w:val="24"/>
              </w:rPr>
            </w:pPr>
            <w:r w:rsidRPr="00596236">
              <w:rPr>
                <w:sz w:val="24"/>
                <w:szCs w:val="24"/>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center"/>
              <w:rPr>
                <w:sz w:val="24"/>
                <w:szCs w:val="24"/>
              </w:rPr>
            </w:pPr>
            <w:r w:rsidRPr="00596236">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596236" w:rsidP="004B0C50">
            <w:pPr>
              <w:jc w:val="center"/>
              <w:rPr>
                <w:sz w:val="24"/>
                <w:szCs w:val="24"/>
              </w:rPr>
            </w:pPr>
            <w:r w:rsidRPr="00596236">
              <w:rPr>
                <w:sz w:val="24"/>
                <w:szCs w:val="24"/>
              </w:rPr>
              <w:t>771</w:t>
            </w:r>
          </w:p>
          <w:p w:rsidR="00415FBE" w:rsidRPr="00596236" w:rsidRDefault="00415FBE" w:rsidP="004B0C50">
            <w:pPr>
              <w:jc w:val="center"/>
              <w:rPr>
                <w:sz w:val="24"/>
                <w:szCs w:val="24"/>
              </w:rPr>
            </w:pPr>
          </w:p>
          <w:p w:rsidR="00415FBE" w:rsidRPr="00596236" w:rsidRDefault="00415FBE" w:rsidP="004B0C50">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CD0CCD" w:rsidRDefault="00CD0CCD" w:rsidP="004B0C50">
            <w:pPr>
              <w:jc w:val="center"/>
              <w:rPr>
                <w:sz w:val="24"/>
                <w:szCs w:val="24"/>
              </w:rPr>
            </w:pPr>
            <w:r w:rsidRPr="00CD0CCD">
              <w:rPr>
                <w:sz w:val="24"/>
                <w:szCs w:val="24"/>
              </w:rPr>
              <w:t>176</w:t>
            </w:r>
          </w:p>
          <w:p w:rsidR="00415FBE" w:rsidRPr="00CD0CCD" w:rsidRDefault="00415FBE" w:rsidP="004B0C50">
            <w:pPr>
              <w:jc w:val="center"/>
              <w:rPr>
                <w:sz w:val="24"/>
                <w:szCs w:val="24"/>
              </w:rPr>
            </w:pPr>
          </w:p>
          <w:p w:rsidR="00415FBE" w:rsidRPr="00CD0CCD" w:rsidRDefault="00415FBE" w:rsidP="004B0C50">
            <w:pPr>
              <w:jc w:val="center"/>
              <w:rPr>
                <w:sz w:val="24"/>
                <w:szCs w:val="24"/>
              </w:rPr>
            </w:pPr>
          </w:p>
        </w:tc>
        <w:tc>
          <w:tcPr>
            <w:tcW w:w="1556" w:type="dxa"/>
            <w:tcBorders>
              <w:top w:val="single" w:sz="4" w:space="0" w:color="auto"/>
              <w:left w:val="single" w:sz="4" w:space="0" w:color="auto"/>
              <w:bottom w:val="single" w:sz="4" w:space="0" w:color="auto"/>
              <w:right w:val="single" w:sz="4" w:space="0" w:color="auto"/>
            </w:tcBorders>
          </w:tcPr>
          <w:p w:rsidR="00415FBE" w:rsidRPr="00CD0CCD" w:rsidRDefault="000149B7" w:rsidP="00CD0CCD">
            <w:pPr>
              <w:jc w:val="center"/>
              <w:rPr>
                <w:sz w:val="24"/>
                <w:szCs w:val="24"/>
              </w:rPr>
            </w:pPr>
            <w:r w:rsidRPr="00CD0CCD">
              <w:rPr>
                <w:sz w:val="24"/>
                <w:szCs w:val="24"/>
              </w:rPr>
              <w:t>22,</w:t>
            </w:r>
            <w:r w:rsidR="00CD0CCD" w:rsidRPr="00CD0CCD">
              <w:rPr>
                <w:sz w:val="24"/>
                <w:szCs w:val="24"/>
              </w:rPr>
              <w:t>8</w:t>
            </w:r>
          </w:p>
        </w:tc>
      </w:tr>
      <w:tr w:rsidR="00415FBE" w:rsidRPr="008C04A5"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both"/>
              <w:rPr>
                <w:sz w:val="24"/>
                <w:szCs w:val="24"/>
              </w:rPr>
            </w:pPr>
            <w:r w:rsidRPr="00596236">
              <w:rPr>
                <w:sz w:val="24"/>
                <w:szCs w:val="24"/>
              </w:rPr>
              <w:t>3.1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both"/>
              <w:rPr>
                <w:sz w:val="24"/>
                <w:szCs w:val="24"/>
              </w:rPr>
            </w:pPr>
            <w:r w:rsidRPr="00596236">
              <w:rPr>
                <w:sz w:val="24"/>
                <w:szCs w:val="24"/>
              </w:rPr>
              <w:t>- женщины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center"/>
            </w:pPr>
            <w:r w:rsidRPr="00596236">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596236" w:rsidRDefault="000149B7" w:rsidP="00596236">
            <w:pPr>
              <w:jc w:val="center"/>
              <w:rPr>
                <w:sz w:val="24"/>
                <w:szCs w:val="24"/>
              </w:rPr>
            </w:pPr>
            <w:r w:rsidRPr="00596236">
              <w:rPr>
                <w:sz w:val="24"/>
                <w:szCs w:val="24"/>
              </w:rPr>
              <w:t>4</w:t>
            </w:r>
            <w:r w:rsidR="00596236" w:rsidRPr="00596236">
              <w:rPr>
                <w:sz w:val="24"/>
                <w:szCs w:val="24"/>
              </w:rPr>
              <w:t>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CD0CCD" w:rsidRDefault="00466833" w:rsidP="00CD0CCD">
            <w:pPr>
              <w:jc w:val="center"/>
              <w:rPr>
                <w:sz w:val="24"/>
                <w:szCs w:val="24"/>
              </w:rPr>
            </w:pPr>
            <w:r w:rsidRPr="00CD0CCD">
              <w:rPr>
                <w:sz w:val="24"/>
                <w:szCs w:val="24"/>
                <w:lang w:val="en-US"/>
              </w:rPr>
              <w:t>1</w:t>
            </w:r>
            <w:r w:rsidR="00CD0CCD" w:rsidRPr="00CD0CCD">
              <w:rPr>
                <w:sz w:val="24"/>
                <w:szCs w:val="24"/>
              </w:rPr>
              <w:t>17</w:t>
            </w:r>
          </w:p>
        </w:tc>
        <w:tc>
          <w:tcPr>
            <w:tcW w:w="1556" w:type="dxa"/>
            <w:tcBorders>
              <w:top w:val="single" w:sz="4" w:space="0" w:color="auto"/>
              <w:left w:val="single" w:sz="4" w:space="0" w:color="auto"/>
              <w:bottom w:val="single" w:sz="4" w:space="0" w:color="auto"/>
              <w:right w:val="single" w:sz="4" w:space="0" w:color="auto"/>
            </w:tcBorders>
          </w:tcPr>
          <w:p w:rsidR="00415FBE" w:rsidRPr="008C04A5" w:rsidRDefault="000149B7" w:rsidP="005549F7">
            <w:pPr>
              <w:jc w:val="center"/>
              <w:rPr>
                <w:sz w:val="24"/>
                <w:szCs w:val="24"/>
                <w:highlight w:val="yellow"/>
              </w:rPr>
            </w:pPr>
            <w:r w:rsidRPr="005549F7">
              <w:rPr>
                <w:sz w:val="24"/>
                <w:szCs w:val="24"/>
              </w:rPr>
              <w:t>2</w:t>
            </w:r>
            <w:r w:rsidR="005549F7" w:rsidRPr="005549F7">
              <w:rPr>
                <w:sz w:val="24"/>
                <w:szCs w:val="24"/>
              </w:rPr>
              <w:t>6</w:t>
            </w:r>
            <w:r w:rsidR="00466833" w:rsidRPr="005549F7">
              <w:rPr>
                <w:sz w:val="24"/>
                <w:szCs w:val="24"/>
              </w:rPr>
              <w:t>,</w:t>
            </w:r>
            <w:r w:rsidR="005549F7" w:rsidRPr="005549F7">
              <w:rPr>
                <w:sz w:val="24"/>
                <w:szCs w:val="24"/>
              </w:rPr>
              <w:t>2</w:t>
            </w:r>
          </w:p>
        </w:tc>
      </w:tr>
      <w:tr w:rsidR="00415FBE" w:rsidRPr="008C04A5"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both"/>
              <w:rPr>
                <w:sz w:val="24"/>
                <w:szCs w:val="24"/>
              </w:rPr>
            </w:pPr>
            <w:r w:rsidRPr="00596236">
              <w:rPr>
                <w:sz w:val="24"/>
                <w:szCs w:val="24"/>
              </w:rPr>
              <w:t>3.2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both"/>
              <w:rPr>
                <w:sz w:val="24"/>
                <w:szCs w:val="24"/>
              </w:rPr>
            </w:pPr>
            <w:r w:rsidRPr="00596236">
              <w:rPr>
                <w:sz w:val="24"/>
                <w:szCs w:val="24"/>
              </w:rPr>
              <w:t>- мужчины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center"/>
            </w:pPr>
            <w:r w:rsidRPr="00596236">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596236" w:rsidRDefault="000149B7" w:rsidP="00596236">
            <w:pPr>
              <w:jc w:val="center"/>
              <w:rPr>
                <w:sz w:val="24"/>
                <w:szCs w:val="24"/>
              </w:rPr>
            </w:pPr>
            <w:r w:rsidRPr="00596236">
              <w:rPr>
                <w:sz w:val="24"/>
                <w:szCs w:val="24"/>
              </w:rPr>
              <w:t>3</w:t>
            </w:r>
            <w:r w:rsidR="00596236" w:rsidRPr="00596236">
              <w:rPr>
                <w:sz w:val="24"/>
                <w:szCs w:val="24"/>
              </w:rPr>
              <w:t>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CD0CCD" w:rsidRDefault="00CD0CCD" w:rsidP="004B0C50">
            <w:pPr>
              <w:jc w:val="center"/>
              <w:rPr>
                <w:sz w:val="24"/>
                <w:szCs w:val="24"/>
              </w:rPr>
            </w:pPr>
            <w:r w:rsidRPr="00CD0CCD">
              <w:rPr>
                <w:sz w:val="24"/>
                <w:szCs w:val="24"/>
              </w:rPr>
              <w:t>59</w:t>
            </w:r>
          </w:p>
        </w:tc>
        <w:tc>
          <w:tcPr>
            <w:tcW w:w="1556" w:type="dxa"/>
            <w:tcBorders>
              <w:top w:val="single" w:sz="4" w:space="0" w:color="auto"/>
              <w:left w:val="single" w:sz="4" w:space="0" w:color="auto"/>
              <w:bottom w:val="single" w:sz="4" w:space="0" w:color="auto"/>
              <w:right w:val="single" w:sz="4" w:space="0" w:color="auto"/>
            </w:tcBorders>
          </w:tcPr>
          <w:p w:rsidR="00415FBE" w:rsidRPr="008C04A5" w:rsidRDefault="005549F7" w:rsidP="005549F7">
            <w:pPr>
              <w:jc w:val="center"/>
              <w:rPr>
                <w:sz w:val="24"/>
                <w:szCs w:val="24"/>
                <w:highlight w:val="yellow"/>
              </w:rPr>
            </w:pPr>
            <w:r w:rsidRPr="005549F7">
              <w:rPr>
                <w:sz w:val="24"/>
                <w:szCs w:val="24"/>
              </w:rPr>
              <w:t>18</w:t>
            </w:r>
            <w:r w:rsidR="00466833" w:rsidRPr="005549F7">
              <w:rPr>
                <w:sz w:val="24"/>
                <w:szCs w:val="24"/>
              </w:rPr>
              <w:t>,</w:t>
            </w:r>
            <w:r w:rsidRPr="005549F7">
              <w:rPr>
                <w:sz w:val="24"/>
                <w:szCs w:val="24"/>
              </w:rPr>
              <w:t>2</w:t>
            </w:r>
          </w:p>
        </w:tc>
      </w:tr>
      <w:tr w:rsidR="00415FBE" w:rsidRPr="008C04A5"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both"/>
              <w:rPr>
                <w:sz w:val="24"/>
                <w:szCs w:val="24"/>
              </w:rPr>
            </w:pPr>
            <w:r w:rsidRPr="00596236">
              <w:rPr>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both"/>
              <w:rPr>
                <w:sz w:val="24"/>
                <w:szCs w:val="24"/>
              </w:rPr>
            </w:pPr>
            <w:r w:rsidRPr="00596236">
              <w:rPr>
                <w:sz w:val="24"/>
                <w:szCs w:val="24"/>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center"/>
              <w:rPr>
                <w:sz w:val="24"/>
                <w:szCs w:val="24"/>
              </w:rPr>
            </w:pPr>
            <w:r w:rsidRPr="00596236">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596236" w:rsidRDefault="00466833" w:rsidP="00596236">
            <w:pPr>
              <w:jc w:val="center"/>
              <w:rPr>
                <w:sz w:val="24"/>
                <w:szCs w:val="24"/>
                <w:lang w:val="en-US"/>
              </w:rPr>
            </w:pPr>
            <w:r w:rsidRPr="00596236">
              <w:rPr>
                <w:sz w:val="24"/>
                <w:szCs w:val="24"/>
                <w:lang w:val="en-US"/>
              </w:rPr>
              <w:t>2</w:t>
            </w:r>
            <w:r w:rsidR="00415FBE" w:rsidRPr="00596236">
              <w:rPr>
                <w:sz w:val="24"/>
                <w:szCs w:val="24"/>
              </w:rPr>
              <w:t>,</w:t>
            </w:r>
            <w:r w:rsidR="00596236" w:rsidRPr="00596236">
              <w:rPr>
                <w:sz w:val="24"/>
                <w:szCs w:val="24"/>
              </w:rPr>
              <w:t>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CD0CCD" w:rsidRDefault="000149B7" w:rsidP="00CD0CCD">
            <w:pPr>
              <w:jc w:val="center"/>
              <w:rPr>
                <w:sz w:val="24"/>
                <w:szCs w:val="24"/>
              </w:rPr>
            </w:pPr>
            <w:r w:rsidRPr="00CD0CCD">
              <w:rPr>
                <w:sz w:val="24"/>
                <w:szCs w:val="24"/>
              </w:rPr>
              <w:t>0</w:t>
            </w:r>
            <w:r w:rsidR="00466833" w:rsidRPr="00CD0CCD">
              <w:rPr>
                <w:sz w:val="24"/>
                <w:szCs w:val="24"/>
              </w:rPr>
              <w:t>,</w:t>
            </w:r>
            <w:r w:rsidRPr="00CD0CCD">
              <w:rPr>
                <w:sz w:val="24"/>
                <w:szCs w:val="24"/>
              </w:rPr>
              <w:t>7</w:t>
            </w:r>
            <w:r w:rsidR="00CD0CCD" w:rsidRPr="00CD0CCD">
              <w:rPr>
                <w:sz w:val="24"/>
                <w:szCs w:val="24"/>
              </w:rPr>
              <w:t>3</w:t>
            </w:r>
          </w:p>
        </w:tc>
        <w:tc>
          <w:tcPr>
            <w:tcW w:w="1556" w:type="dxa"/>
            <w:tcBorders>
              <w:top w:val="single" w:sz="4" w:space="0" w:color="auto"/>
              <w:left w:val="single" w:sz="4" w:space="0" w:color="auto"/>
              <w:bottom w:val="single" w:sz="4" w:space="0" w:color="auto"/>
              <w:right w:val="single" w:sz="4" w:space="0" w:color="auto"/>
            </w:tcBorders>
            <w:vAlign w:val="center"/>
          </w:tcPr>
          <w:p w:rsidR="00415FBE" w:rsidRPr="008C04A5" w:rsidRDefault="000149B7" w:rsidP="005549F7">
            <w:pPr>
              <w:jc w:val="center"/>
              <w:rPr>
                <w:sz w:val="24"/>
                <w:szCs w:val="24"/>
                <w:highlight w:val="yellow"/>
              </w:rPr>
            </w:pPr>
            <w:r w:rsidRPr="005549F7">
              <w:rPr>
                <w:sz w:val="24"/>
                <w:szCs w:val="24"/>
              </w:rPr>
              <w:t>2</w:t>
            </w:r>
            <w:r w:rsidR="005549F7" w:rsidRPr="005549F7">
              <w:rPr>
                <w:sz w:val="24"/>
                <w:szCs w:val="24"/>
              </w:rPr>
              <w:t>5</w:t>
            </w:r>
            <w:r w:rsidR="00466833" w:rsidRPr="005549F7">
              <w:rPr>
                <w:sz w:val="24"/>
                <w:szCs w:val="24"/>
              </w:rPr>
              <w:t>,</w:t>
            </w:r>
            <w:r w:rsidR="005549F7" w:rsidRPr="005549F7">
              <w:rPr>
                <w:sz w:val="24"/>
                <w:szCs w:val="24"/>
              </w:rPr>
              <w:t>5</w:t>
            </w:r>
          </w:p>
        </w:tc>
      </w:tr>
      <w:tr w:rsidR="00415FBE" w:rsidRPr="008C04A5"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both"/>
              <w:rPr>
                <w:sz w:val="24"/>
                <w:szCs w:val="24"/>
              </w:rPr>
            </w:pPr>
            <w:r w:rsidRPr="00596236">
              <w:rPr>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both"/>
              <w:rPr>
                <w:sz w:val="24"/>
                <w:szCs w:val="24"/>
              </w:rPr>
            </w:pPr>
            <w:r w:rsidRPr="00596236">
              <w:rPr>
                <w:sz w:val="24"/>
                <w:szCs w:val="24"/>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center"/>
              <w:rPr>
                <w:sz w:val="24"/>
                <w:szCs w:val="24"/>
              </w:rPr>
            </w:pPr>
            <w:r w:rsidRPr="00596236">
              <w:rPr>
                <w:sz w:val="24"/>
                <w:szCs w:val="24"/>
              </w:rPr>
              <w:t>ед.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596236" w:rsidRDefault="00596236" w:rsidP="00466833">
            <w:pPr>
              <w:jc w:val="center"/>
              <w:rPr>
                <w:sz w:val="24"/>
                <w:szCs w:val="24"/>
              </w:rPr>
            </w:pPr>
            <w:r w:rsidRPr="00596236">
              <w:rPr>
                <w:sz w:val="24"/>
                <w:szCs w:val="24"/>
              </w:rPr>
              <w:t>246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CD0CCD" w:rsidRDefault="00CD0CCD" w:rsidP="000149B7">
            <w:pPr>
              <w:jc w:val="center"/>
              <w:rPr>
                <w:sz w:val="24"/>
                <w:szCs w:val="24"/>
              </w:rPr>
            </w:pPr>
            <w:r w:rsidRPr="00CD0CCD">
              <w:rPr>
                <w:sz w:val="24"/>
                <w:szCs w:val="24"/>
              </w:rPr>
              <w:t>399</w:t>
            </w:r>
          </w:p>
        </w:tc>
        <w:tc>
          <w:tcPr>
            <w:tcW w:w="1556" w:type="dxa"/>
            <w:tcBorders>
              <w:top w:val="single" w:sz="4" w:space="0" w:color="auto"/>
              <w:left w:val="single" w:sz="4" w:space="0" w:color="auto"/>
              <w:bottom w:val="single" w:sz="4" w:space="0" w:color="auto"/>
              <w:right w:val="single" w:sz="4" w:space="0" w:color="auto"/>
            </w:tcBorders>
            <w:vAlign w:val="center"/>
          </w:tcPr>
          <w:p w:rsidR="00415FBE" w:rsidRPr="008C04A5" w:rsidRDefault="00415FBE" w:rsidP="005549F7">
            <w:pPr>
              <w:jc w:val="center"/>
              <w:rPr>
                <w:sz w:val="24"/>
                <w:szCs w:val="24"/>
                <w:highlight w:val="yellow"/>
              </w:rPr>
            </w:pPr>
            <w:r w:rsidRPr="005549F7">
              <w:rPr>
                <w:sz w:val="24"/>
                <w:szCs w:val="24"/>
              </w:rPr>
              <w:t>1</w:t>
            </w:r>
            <w:r w:rsidR="005549F7" w:rsidRPr="005549F7">
              <w:rPr>
                <w:sz w:val="24"/>
                <w:szCs w:val="24"/>
              </w:rPr>
              <w:t>62</w:t>
            </w:r>
            <w:r w:rsidRPr="005549F7">
              <w:rPr>
                <w:sz w:val="24"/>
                <w:szCs w:val="24"/>
              </w:rPr>
              <w:t>,</w:t>
            </w:r>
            <w:r w:rsidR="000149B7" w:rsidRPr="005549F7">
              <w:rPr>
                <w:sz w:val="24"/>
                <w:szCs w:val="24"/>
              </w:rPr>
              <w:t>2</w:t>
            </w:r>
          </w:p>
        </w:tc>
      </w:tr>
      <w:tr w:rsidR="00415FBE" w:rsidRPr="008C04A5"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both"/>
              <w:rPr>
                <w:sz w:val="24"/>
                <w:szCs w:val="24"/>
              </w:rPr>
            </w:pPr>
            <w:r w:rsidRPr="00596236">
              <w:rPr>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both"/>
              <w:rPr>
                <w:sz w:val="24"/>
                <w:szCs w:val="24"/>
              </w:rPr>
            </w:pPr>
            <w:r w:rsidRPr="00596236">
              <w:rPr>
                <w:sz w:val="24"/>
                <w:szCs w:val="24"/>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596236" w:rsidRDefault="00415FBE" w:rsidP="004B0C50">
            <w:pPr>
              <w:jc w:val="center"/>
              <w:rPr>
                <w:sz w:val="24"/>
                <w:szCs w:val="24"/>
              </w:rPr>
            </w:pPr>
            <w:r w:rsidRPr="00596236">
              <w:rPr>
                <w:sz w:val="24"/>
                <w:szCs w:val="24"/>
              </w:rPr>
              <w:t>чел./</w:t>
            </w:r>
          </w:p>
          <w:p w:rsidR="00415FBE" w:rsidRPr="00596236" w:rsidRDefault="00415FBE" w:rsidP="004B0C50">
            <w:pPr>
              <w:jc w:val="center"/>
              <w:rPr>
                <w:sz w:val="24"/>
                <w:szCs w:val="24"/>
              </w:rPr>
            </w:pPr>
            <w:r w:rsidRPr="00596236">
              <w:rPr>
                <w:sz w:val="24"/>
                <w:szCs w:val="24"/>
              </w:rPr>
              <w:t xml:space="preserve"> 1 раб. место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596236" w:rsidRDefault="00596236" w:rsidP="00596236">
            <w:pPr>
              <w:jc w:val="center"/>
              <w:rPr>
                <w:sz w:val="24"/>
                <w:szCs w:val="24"/>
                <w:lang w:val="en-US"/>
              </w:rPr>
            </w:pPr>
            <w:r w:rsidRPr="00596236">
              <w:rPr>
                <w:sz w:val="24"/>
                <w:szCs w:val="24"/>
              </w:rPr>
              <w:t>3</w:t>
            </w:r>
            <w:r w:rsidR="00415FBE" w:rsidRPr="00596236">
              <w:rPr>
                <w:sz w:val="24"/>
                <w:szCs w:val="24"/>
              </w:rPr>
              <w:t>,</w:t>
            </w:r>
            <w:r w:rsidRPr="00596236">
              <w:rPr>
                <w:sz w:val="24"/>
                <w:szCs w:val="24"/>
              </w:rPr>
              <w:t>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CD0CCD" w:rsidRDefault="000149B7" w:rsidP="00CD0CCD">
            <w:pPr>
              <w:jc w:val="center"/>
              <w:rPr>
                <w:sz w:val="24"/>
                <w:szCs w:val="24"/>
              </w:rPr>
            </w:pPr>
            <w:r w:rsidRPr="00CD0CCD">
              <w:rPr>
                <w:sz w:val="24"/>
                <w:szCs w:val="24"/>
              </w:rPr>
              <w:t>0</w:t>
            </w:r>
            <w:r w:rsidR="00415FBE" w:rsidRPr="00CD0CCD">
              <w:rPr>
                <w:sz w:val="24"/>
                <w:szCs w:val="24"/>
              </w:rPr>
              <w:t>,</w:t>
            </w:r>
            <w:r w:rsidRPr="00CD0CCD">
              <w:rPr>
                <w:sz w:val="24"/>
                <w:szCs w:val="24"/>
              </w:rPr>
              <w:t>6</w:t>
            </w:r>
            <w:r w:rsidR="00CD0CCD" w:rsidRPr="00CD0CCD">
              <w:rPr>
                <w:sz w:val="24"/>
                <w:szCs w:val="24"/>
              </w:rPr>
              <w:t>2</w:t>
            </w:r>
          </w:p>
        </w:tc>
        <w:tc>
          <w:tcPr>
            <w:tcW w:w="1556" w:type="dxa"/>
            <w:tcBorders>
              <w:top w:val="single" w:sz="4" w:space="0" w:color="auto"/>
              <w:left w:val="single" w:sz="4" w:space="0" w:color="auto"/>
              <w:bottom w:val="single" w:sz="4" w:space="0" w:color="auto"/>
              <w:right w:val="single" w:sz="4" w:space="0" w:color="auto"/>
            </w:tcBorders>
            <w:vAlign w:val="center"/>
          </w:tcPr>
          <w:p w:rsidR="00415FBE" w:rsidRPr="008C04A5" w:rsidRDefault="005549F7" w:rsidP="005549F7">
            <w:pPr>
              <w:jc w:val="center"/>
              <w:rPr>
                <w:sz w:val="24"/>
                <w:szCs w:val="24"/>
                <w:highlight w:val="yellow"/>
              </w:rPr>
            </w:pPr>
            <w:r w:rsidRPr="005549F7">
              <w:rPr>
                <w:sz w:val="24"/>
                <w:szCs w:val="24"/>
              </w:rPr>
              <w:t>18</w:t>
            </w:r>
            <w:r w:rsidR="00466833" w:rsidRPr="005549F7">
              <w:rPr>
                <w:sz w:val="24"/>
                <w:szCs w:val="24"/>
              </w:rPr>
              <w:t>,</w:t>
            </w:r>
            <w:r w:rsidRPr="005549F7">
              <w:rPr>
                <w:sz w:val="24"/>
                <w:szCs w:val="24"/>
              </w:rPr>
              <w:t>5</w:t>
            </w:r>
          </w:p>
        </w:tc>
      </w:tr>
    </w:tbl>
    <w:p w:rsidR="00415FBE" w:rsidRPr="009A2941" w:rsidRDefault="00415FBE" w:rsidP="00415FBE">
      <w:pPr>
        <w:pStyle w:val="21"/>
        <w:spacing w:after="0" w:line="240" w:lineRule="auto"/>
        <w:ind w:left="0" w:firstLine="567"/>
        <w:jc w:val="both"/>
        <w:rPr>
          <w:sz w:val="24"/>
          <w:szCs w:val="24"/>
          <w:lang w:val="en-US"/>
        </w:rPr>
      </w:pPr>
    </w:p>
    <w:p w:rsidR="00AA6A61" w:rsidRPr="009A2941" w:rsidRDefault="000101D2" w:rsidP="00415FBE">
      <w:pPr>
        <w:pStyle w:val="21"/>
        <w:spacing w:after="0" w:line="240" w:lineRule="auto"/>
        <w:ind w:left="0" w:firstLine="567"/>
        <w:jc w:val="both"/>
        <w:rPr>
          <w:sz w:val="24"/>
          <w:szCs w:val="24"/>
        </w:rPr>
      </w:pPr>
      <w:r w:rsidRPr="009A2941">
        <w:rPr>
          <w:sz w:val="24"/>
          <w:szCs w:val="24"/>
        </w:rPr>
        <w:t>В</w:t>
      </w:r>
      <w:r w:rsidR="00415FBE" w:rsidRPr="009A2941">
        <w:rPr>
          <w:sz w:val="24"/>
          <w:szCs w:val="24"/>
        </w:rPr>
        <w:t xml:space="preserve"> </w:t>
      </w:r>
      <w:r w:rsidR="000C7385" w:rsidRPr="009A2941">
        <w:rPr>
          <w:sz w:val="24"/>
          <w:szCs w:val="24"/>
        </w:rPr>
        <w:t>отчетном периоде</w:t>
      </w:r>
      <w:r w:rsidR="00415FBE" w:rsidRPr="009A2941">
        <w:rPr>
          <w:sz w:val="24"/>
          <w:szCs w:val="24"/>
        </w:rPr>
        <w:t xml:space="preserve"> по отношению к </w:t>
      </w:r>
      <w:r w:rsidR="004F36DE" w:rsidRPr="009A2941">
        <w:rPr>
          <w:sz w:val="24"/>
          <w:szCs w:val="24"/>
        </w:rPr>
        <w:t>аналогичному</w:t>
      </w:r>
      <w:r w:rsidR="00415FBE" w:rsidRPr="009A2941">
        <w:rPr>
          <w:sz w:val="24"/>
          <w:szCs w:val="24"/>
        </w:rPr>
        <w:t xml:space="preserve"> периоду 2020 года в </w:t>
      </w:r>
      <w:r w:rsidR="004F36DE" w:rsidRPr="009A2941">
        <w:rPr>
          <w:sz w:val="24"/>
          <w:szCs w:val="24"/>
        </w:rPr>
        <w:t>городе Урай</w:t>
      </w:r>
      <w:r w:rsidR="00415FBE" w:rsidRPr="009A2941">
        <w:rPr>
          <w:sz w:val="24"/>
          <w:szCs w:val="24"/>
        </w:rPr>
        <w:t xml:space="preserve"> наблюдается значительное </w:t>
      </w:r>
      <w:r w:rsidR="0072024A" w:rsidRPr="009A2941">
        <w:rPr>
          <w:sz w:val="24"/>
          <w:szCs w:val="24"/>
        </w:rPr>
        <w:t>снижение</w:t>
      </w:r>
      <w:r w:rsidR="00415FBE" w:rsidRPr="009A2941">
        <w:rPr>
          <w:sz w:val="24"/>
          <w:szCs w:val="24"/>
        </w:rPr>
        <w:t xml:space="preserve"> напряженности на рынке труда и значительн</w:t>
      </w:r>
      <w:r w:rsidR="00775EC1" w:rsidRPr="009A2941">
        <w:rPr>
          <w:sz w:val="24"/>
          <w:szCs w:val="24"/>
        </w:rPr>
        <w:t>ое</w:t>
      </w:r>
      <w:r w:rsidR="00415FBE" w:rsidRPr="009A2941">
        <w:rPr>
          <w:sz w:val="24"/>
          <w:szCs w:val="24"/>
        </w:rPr>
        <w:t xml:space="preserve"> </w:t>
      </w:r>
      <w:r w:rsidR="00775EC1" w:rsidRPr="009A2941">
        <w:rPr>
          <w:sz w:val="24"/>
          <w:szCs w:val="24"/>
        </w:rPr>
        <w:t>снижение</w:t>
      </w:r>
      <w:r w:rsidR="00415FBE" w:rsidRPr="009A2941">
        <w:rPr>
          <w:sz w:val="24"/>
          <w:szCs w:val="24"/>
        </w:rPr>
        <w:t xml:space="preserve"> уровня регистрируемой безработицы. </w:t>
      </w:r>
    </w:p>
    <w:p w:rsidR="00415FBE" w:rsidRPr="00403836" w:rsidRDefault="00415FBE" w:rsidP="00843EB5">
      <w:pPr>
        <w:ind w:firstLine="567"/>
        <w:jc w:val="both"/>
        <w:rPr>
          <w:sz w:val="24"/>
          <w:szCs w:val="24"/>
        </w:rPr>
      </w:pPr>
      <w:r w:rsidRPr="009A2941">
        <w:rPr>
          <w:color w:val="FF0000"/>
          <w:sz w:val="24"/>
          <w:szCs w:val="24"/>
        </w:rPr>
        <w:t xml:space="preserve"> </w:t>
      </w:r>
      <w:r w:rsidRPr="009A2941">
        <w:rPr>
          <w:color w:val="000000" w:themeColor="text1"/>
          <w:sz w:val="24"/>
          <w:szCs w:val="24"/>
        </w:rPr>
        <w:t>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w:t>
      </w:r>
      <w:r w:rsidRPr="009A2941">
        <w:rPr>
          <w:sz w:val="24"/>
          <w:szCs w:val="24"/>
        </w:rPr>
        <w:t>»</w:t>
      </w:r>
      <w:r w:rsidRPr="009A2941">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r w:rsidRPr="009A2941">
        <w:rPr>
          <w:sz w:val="24"/>
          <w:szCs w:val="24"/>
        </w:rPr>
        <w:t xml:space="preserve">Урайским центром занятости населения в постоянном </w:t>
      </w:r>
      <w:r w:rsidRPr="00403836">
        <w:rPr>
          <w:sz w:val="24"/>
          <w:szCs w:val="24"/>
        </w:rPr>
        <w:t>режиме ведется работа с работодателями города Урай.</w:t>
      </w:r>
    </w:p>
    <w:p w:rsidR="00415FBE" w:rsidRPr="00403836" w:rsidRDefault="00415FBE" w:rsidP="00415FBE">
      <w:pPr>
        <w:pStyle w:val="21"/>
        <w:spacing w:after="0" w:line="240" w:lineRule="auto"/>
        <w:ind w:left="0" w:firstLine="567"/>
        <w:jc w:val="both"/>
        <w:rPr>
          <w:sz w:val="24"/>
          <w:szCs w:val="24"/>
        </w:rPr>
      </w:pPr>
      <w:r w:rsidRPr="00403836">
        <w:rPr>
          <w:sz w:val="24"/>
          <w:szCs w:val="24"/>
        </w:rPr>
        <w:t xml:space="preserve">В течение </w:t>
      </w:r>
      <w:r w:rsidR="000D6EE3" w:rsidRPr="00403836">
        <w:rPr>
          <w:sz w:val="24"/>
          <w:szCs w:val="24"/>
        </w:rPr>
        <w:t>отчетного периода</w:t>
      </w:r>
      <w:r w:rsidRPr="00403836">
        <w:rPr>
          <w:sz w:val="24"/>
          <w:szCs w:val="24"/>
        </w:rPr>
        <w:t xml:space="preserve"> заключено </w:t>
      </w:r>
      <w:r w:rsidR="00287FE4" w:rsidRPr="00403836">
        <w:rPr>
          <w:sz w:val="24"/>
          <w:szCs w:val="24"/>
        </w:rPr>
        <w:t>4</w:t>
      </w:r>
      <w:r w:rsidR="00403836" w:rsidRPr="00403836">
        <w:rPr>
          <w:sz w:val="24"/>
          <w:szCs w:val="24"/>
        </w:rPr>
        <w:t>5</w:t>
      </w:r>
      <w:r w:rsidRPr="00403836">
        <w:rPr>
          <w:sz w:val="24"/>
          <w:szCs w:val="24"/>
        </w:rPr>
        <w:t xml:space="preserve"> договоров с </w:t>
      </w:r>
      <w:r w:rsidR="00287FE4" w:rsidRPr="00403836">
        <w:rPr>
          <w:sz w:val="24"/>
          <w:szCs w:val="24"/>
        </w:rPr>
        <w:t>4</w:t>
      </w:r>
      <w:r w:rsidR="00403836" w:rsidRPr="00403836">
        <w:rPr>
          <w:sz w:val="24"/>
          <w:szCs w:val="24"/>
        </w:rPr>
        <w:t>5</w:t>
      </w:r>
      <w:r w:rsidR="00287FE4" w:rsidRPr="00403836">
        <w:rPr>
          <w:sz w:val="24"/>
          <w:szCs w:val="24"/>
        </w:rPr>
        <w:t xml:space="preserve"> организациями города на </w:t>
      </w:r>
      <w:r w:rsidR="00403836" w:rsidRPr="00403836">
        <w:rPr>
          <w:sz w:val="24"/>
          <w:szCs w:val="24"/>
        </w:rPr>
        <w:t>653</w:t>
      </w:r>
      <w:r w:rsidRPr="00403836">
        <w:rPr>
          <w:sz w:val="24"/>
          <w:szCs w:val="24"/>
        </w:rPr>
        <w:t xml:space="preserve"> рабочих мест</w:t>
      </w:r>
      <w:r w:rsidR="00403836" w:rsidRPr="00403836">
        <w:rPr>
          <w:sz w:val="24"/>
          <w:szCs w:val="24"/>
        </w:rPr>
        <w:t>а</w:t>
      </w:r>
      <w:r w:rsidRPr="00403836">
        <w:rPr>
          <w:sz w:val="24"/>
          <w:szCs w:val="24"/>
        </w:rPr>
        <w:t>, в том числе:</w:t>
      </w:r>
    </w:p>
    <w:p w:rsidR="00415FBE" w:rsidRPr="00DF6717" w:rsidRDefault="00415FBE" w:rsidP="00415FBE">
      <w:pPr>
        <w:pStyle w:val="21"/>
        <w:spacing w:after="0" w:line="240" w:lineRule="auto"/>
        <w:ind w:left="0" w:firstLine="567"/>
        <w:jc w:val="both"/>
        <w:rPr>
          <w:color w:val="000000" w:themeColor="text1"/>
          <w:sz w:val="24"/>
          <w:szCs w:val="24"/>
        </w:rPr>
      </w:pPr>
      <w:r w:rsidRPr="00403836">
        <w:rPr>
          <w:sz w:val="24"/>
          <w:szCs w:val="24"/>
        </w:rPr>
        <w:t>-  По организации общественных</w:t>
      </w:r>
      <w:r w:rsidRPr="00DF6717">
        <w:rPr>
          <w:sz w:val="24"/>
          <w:szCs w:val="24"/>
        </w:rPr>
        <w:t xml:space="preserve"> работ для временного трудоустройства незанятых трудовой деятельностью и безработных граждан - </w:t>
      </w:r>
      <w:r w:rsidR="00775EC1" w:rsidRPr="00DF6717">
        <w:rPr>
          <w:sz w:val="24"/>
          <w:szCs w:val="24"/>
        </w:rPr>
        <w:t>1</w:t>
      </w:r>
      <w:r w:rsidR="00DF6717" w:rsidRPr="00DF6717">
        <w:rPr>
          <w:sz w:val="24"/>
          <w:szCs w:val="24"/>
        </w:rPr>
        <w:t>3</w:t>
      </w:r>
      <w:r w:rsidRPr="00DF6717">
        <w:rPr>
          <w:sz w:val="24"/>
          <w:szCs w:val="24"/>
        </w:rPr>
        <w:t xml:space="preserve"> договоров с </w:t>
      </w:r>
      <w:r w:rsidR="00775EC1" w:rsidRPr="00DF6717">
        <w:rPr>
          <w:sz w:val="24"/>
          <w:szCs w:val="24"/>
        </w:rPr>
        <w:t>1</w:t>
      </w:r>
      <w:r w:rsidR="00DF6717" w:rsidRPr="00DF6717">
        <w:rPr>
          <w:sz w:val="24"/>
          <w:szCs w:val="24"/>
        </w:rPr>
        <w:t>3</w:t>
      </w:r>
      <w:r w:rsidRPr="00DF6717">
        <w:rPr>
          <w:sz w:val="24"/>
          <w:szCs w:val="24"/>
        </w:rPr>
        <w:t xml:space="preserve"> организациями города на </w:t>
      </w:r>
      <w:r w:rsidR="00775EC1" w:rsidRPr="00DF6717">
        <w:rPr>
          <w:sz w:val="24"/>
          <w:szCs w:val="24"/>
        </w:rPr>
        <w:t>1</w:t>
      </w:r>
      <w:r w:rsidR="004115DE" w:rsidRPr="00DF6717">
        <w:rPr>
          <w:sz w:val="24"/>
          <w:szCs w:val="24"/>
        </w:rPr>
        <w:t>2</w:t>
      </w:r>
      <w:r w:rsidR="00DF6717" w:rsidRPr="00DF6717">
        <w:rPr>
          <w:sz w:val="24"/>
          <w:szCs w:val="24"/>
        </w:rPr>
        <w:t>9</w:t>
      </w:r>
      <w:r w:rsidRPr="00DF6717">
        <w:rPr>
          <w:sz w:val="24"/>
          <w:szCs w:val="24"/>
        </w:rPr>
        <w:t xml:space="preserve"> мест. Трудоустроено </w:t>
      </w:r>
      <w:r w:rsidR="004115DE" w:rsidRPr="00DF6717">
        <w:rPr>
          <w:sz w:val="24"/>
          <w:szCs w:val="24"/>
        </w:rPr>
        <w:t>1</w:t>
      </w:r>
      <w:r w:rsidR="00DF6717">
        <w:rPr>
          <w:sz w:val="24"/>
          <w:szCs w:val="24"/>
        </w:rPr>
        <w:t>38</w:t>
      </w:r>
      <w:r w:rsidRPr="00DF6717">
        <w:rPr>
          <w:sz w:val="24"/>
          <w:szCs w:val="24"/>
        </w:rPr>
        <w:t xml:space="preserve"> безработных и ищущих работу граждан.</w:t>
      </w:r>
    </w:p>
    <w:p w:rsidR="00415FBE" w:rsidRPr="00D06EBB" w:rsidRDefault="00415FBE" w:rsidP="00415FBE">
      <w:pPr>
        <w:pStyle w:val="a3"/>
        <w:ind w:firstLine="567"/>
      </w:pPr>
      <w:r w:rsidRPr="00DF6717">
        <w:t xml:space="preserve">- По организации временных работ для безработных граждан, испытывающих трудности в поиске работы  - </w:t>
      </w:r>
      <w:r w:rsidR="004115DE" w:rsidRPr="00DF6717">
        <w:t>10</w:t>
      </w:r>
      <w:r w:rsidRPr="00DF6717">
        <w:t xml:space="preserve"> договоров на </w:t>
      </w:r>
      <w:r w:rsidR="004115DE" w:rsidRPr="00DF6717">
        <w:t>2</w:t>
      </w:r>
      <w:r w:rsidR="00DF6717" w:rsidRPr="00DF6717">
        <w:t>1</w:t>
      </w:r>
      <w:r w:rsidRPr="00DF6717">
        <w:t xml:space="preserve"> рабоч</w:t>
      </w:r>
      <w:r w:rsidR="00DF6717" w:rsidRPr="00DF6717">
        <w:t>ее</w:t>
      </w:r>
      <w:r w:rsidRPr="00DF6717">
        <w:t xml:space="preserve"> мест</w:t>
      </w:r>
      <w:r w:rsidR="00DF6717" w:rsidRPr="00DF6717">
        <w:t>о</w:t>
      </w:r>
      <w:r w:rsidRPr="00DF6717">
        <w:t xml:space="preserve"> с </w:t>
      </w:r>
      <w:r w:rsidR="004115DE" w:rsidRPr="00DF6717">
        <w:t>10</w:t>
      </w:r>
      <w:r w:rsidRPr="00DF6717">
        <w:t xml:space="preserve"> работодателями города. </w:t>
      </w:r>
      <w:r w:rsidRPr="00D06EBB">
        <w:t xml:space="preserve">Оказана помощь во временном трудоустройстве </w:t>
      </w:r>
      <w:r w:rsidR="00DF6717" w:rsidRPr="00D06EBB">
        <w:t>21</w:t>
      </w:r>
      <w:r w:rsidRPr="00D06EBB">
        <w:t xml:space="preserve"> безработн</w:t>
      </w:r>
      <w:r w:rsidR="00DF6717" w:rsidRPr="00D06EBB">
        <w:t>ому</w:t>
      </w:r>
      <w:r w:rsidRPr="00D06EBB">
        <w:t xml:space="preserve"> граждан</w:t>
      </w:r>
      <w:r w:rsidR="00DF6717" w:rsidRPr="00D06EBB">
        <w:t>ину</w:t>
      </w:r>
      <w:r w:rsidRPr="00D06EBB">
        <w:t xml:space="preserve"> из числа граждан, испытывающих трудности в поиске работы. </w:t>
      </w:r>
    </w:p>
    <w:p w:rsidR="00B523D2" w:rsidRPr="00D06EBB" w:rsidRDefault="00B523D2" w:rsidP="00B523D2">
      <w:pPr>
        <w:pStyle w:val="a3"/>
        <w:ind w:firstLine="567"/>
      </w:pPr>
      <w:r w:rsidRPr="00D06EBB">
        <w:t xml:space="preserve">- По трудоустройству несовершеннолетних граждан в возрасте от 14 до 18 лет на временную работу - 22 договора на 503 рабочих места с 22 организациями города. </w:t>
      </w:r>
      <w:r w:rsidRPr="00D06EBB">
        <w:rPr>
          <w:szCs w:val="24"/>
        </w:rPr>
        <w:t xml:space="preserve">Трудоустроено </w:t>
      </w:r>
      <w:r w:rsidR="00D06EBB" w:rsidRPr="00D06EBB">
        <w:rPr>
          <w:szCs w:val="24"/>
        </w:rPr>
        <w:t>503</w:t>
      </w:r>
      <w:r w:rsidRPr="00D06EBB">
        <w:rPr>
          <w:szCs w:val="24"/>
        </w:rPr>
        <w:t xml:space="preserve"> несовершеннолетних граждан по профессиям:  курьер, уборщик территорий.</w:t>
      </w:r>
    </w:p>
    <w:p w:rsidR="00415FBE" w:rsidRPr="00B94714" w:rsidRDefault="00415FBE" w:rsidP="00415FBE">
      <w:pPr>
        <w:pStyle w:val="a3"/>
        <w:ind w:firstLine="567"/>
        <w:rPr>
          <w:szCs w:val="24"/>
        </w:rPr>
      </w:pPr>
      <w:r w:rsidRPr="00B94714">
        <w:rPr>
          <w:szCs w:val="24"/>
        </w:rPr>
        <w:t>В рамках</w:t>
      </w:r>
      <w:r w:rsidRPr="00B94714">
        <w:rPr>
          <w:b/>
          <w:color w:val="000000"/>
        </w:rPr>
        <w:t xml:space="preserve"> </w:t>
      </w:r>
      <w:r w:rsidRPr="00B94714">
        <w:rPr>
          <w:color w:val="000000"/>
        </w:rPr>
        <w:t>организации стажировки выпускников образовательных учреждений профессионального образования в возрасте до 25 лет, в целях приобретения ими опыта  работы по полученной профессии трудоустроен</w:t>
      </w:r>
      <w:r w:rsidR="00063A3F" w:rsidRPr="00B94714">
        <w:rPr>
          <w:color w:val="000000"/>
        </w:rPr>
        <w:t>о</w:t>
      </w:r>
      <w:r w:rsidR="004115DE" w:rsidRPr="00B94714">
        <w:rPr>
          <w:color w:val="000000"/>
        </w:rPr>
        <w:t>:</w:t>
      </w:r>
      <w:r w:rsidRPr="00B94714">
        <w:rPr>
          <w:color w:val="000000"/>
        </w:rPr>
        <w:t xml:space="preserve"> </w:t>
      </w:r>
      <w:r w:rsidR="004115DE" w:rsidRPr="00B94714">
        <w:rPr>
          <w:color w:val="000000"/>
        </w:rPr>
        <w:t>1</w:t>
      </w:r>
      <w:r w:rsidR="00FE357E" w:rsidRPr="00B94714">
        <w:rPr>
          <w:color w:val="000000"/>
        </w:rPr>
        <w:t>2</w:t>
      </w:r>
      <w:r w:rsidRPr="00B94714">
        <w:rPr>
          <w:color w:val="000000"/>
        </w:rPr>
        <w:t xml:space="preserve"> выпускник</w:t>
      </w:r>
      <w:r w:rsidR="004115DE" w:rsidRPr="00B94714">
        <w:rPr>
          <w:color w:val="000000"/>
        </w:rPr>
        <w:t>ов</w:t>
      </w:r>
      <w:r w:rsidRPr="00B94714">
        <w:rPr>
          <w:color w:val="000000"/>
        </w:rPr>
        <w:t xml:space="preserve">  </w:t>
      </w:r>
      <w:r w:rsidRPr="00B94714">
        <w:t>Урай</w:t>
      </w:r>
      <w:r w:rsidR="004115DE" w:rsidRPr="00B94714">
        <w:t xml:space="preserve">ского политехнического колледжа, 1 выпускник </w:t>
      </w:r>
      <w:r w:rsidR="00FE4F45" w:rsidRPr="00B94714">
        <w:rPr>
          <w:sz w:val="23"/>
          <w:szCs w:val="23"/>
        </w:rPr>
        <w:t>Октябрьского многопрофильного профколледжа</w:t>
      </w:r>
      <w:r w:rsidR="00B94714" w:rsidRPr="00B94714">
        <w:rPr>
          <w:sz w:val="23"/>
          <w:szCs w:val="23"/>
        </w:rPr>
        <w:t>,</w:t>
      </w:r>
      <w:r w:rsidR="00FE4F45" w:rsidRPr="00B94714">
        <w:rPr>
          <w:sz w:val="23"/>
          <w:szCs w:val="23"/>
        </w:rPr>
        <w:t xml:space="preserve"> </w:t>
      </w:r>
      <w:r w:rsidR="00FE4F45" w:rsidRPr="00B94714">
        <w:t xml:space="preserve">1 выпускник </w:t>
      </w:r>
      <w:r w:rsidR="00FE4F45" w:rsidRPr="00B94714">
        <w:rPr>
          <w:sz w:val="23"/>
          <w:szCs w:val="23"/>
        </w:rPr>
        <w:t>Тюменского техникума строительной индустрии и городского хозяйства</w:t>
      </w:r>
      <w:r w:rsidR="00B94714" w:rsidRPr="00B94714">
        <w:rPr>
          <w:sz w:val="23"/>
          <w:szCs w:val="23"/>
        </w:rPr>
        <w:t>, 1 выпускник Башкирского государственного университета и 1 выпускник Югорского государственного университета.</w:t>
      </w:r>
    </w:p>
    <w:p w:rsidR="00415FBE" w:rsidRPr="00B94714" w:rsidRDefault="00415FBE" w:rsidP="00415FBE">
      <w:pPr>
        <w:pStyle w:val="a3"/>
        <w:ind w:firstLine="567"/>
        <w:rPr>
          <w:szCs w:val="24"/>
        </w:rPr>
      </w:pPr>
      <w:r w:rsidRPr="00B94714">
        <w:rPr>
          <w:szCs w:val="24"/>
        </w:rPr>
        <w:t xml:space="preserve">В течение </w:t>
      </w:r>
      <w:r w:rsidR="000C7385" w:rsidRPr="00B94714">
        <w:rPr>
          <w:szCs w:val="24"/>
        </w:rPr>
        <w:t>отчетного периода</w:t>
      </w:r>
      <w:r w:rsidR="000101D2" w:rsidRPr="00B94714">
        <w:rPr>
          <w:szCs w:val="24"/>
        </w:rPr>
        <w:t xml:space="preserve"> </w:t>
      </w:r>
      <w:r w:rsidRPr="00B94714">
        <w:rPr>
          <w:szCs w:val="24"/>
        </w:rPr>
        <w:t>Урайским центром занятости населения были организован</w:t>
      </w:r>
      <w:r w:rsidR="000101D2" w:rsidRPr="00B94714">
        <w:rPr>
          <w:szCs w:val="24"/>
        </w:rPr>
        <w:t>ы</w:t>
      </w:r>
      <w:r w:rsidRPr="00B94714">
        <w:rPr>
          <w:szCs w:val="24"/>
        </w:rPr>
        <w:t xml:space="preserve"> и проведен</w:t>
      </w:r>
      <w:r w:rsidR="000101D2" w:rsidRPr="00B94714">
        <w:rPr>
          <w:szCs w:val="24"/>
        </w:rPr>
        <w:t>ы</w:t>
      </w:r>
      <w:r w:rsidRPr="00B94714">
        <w:rPr>
          <w:szCs w:val="24"/>
        </w:rPr>
        <w:t xml:space="preserve"> </w:t>
      </w:r>
      <w:r w:rsidR="00B94714" w:rsidRPr="00B94714">
        <w:rPr>
          <w:szCs w:val="24"/>
        </w:rPr>
        <w:t>9</w:t>
      </w:r>
      <w:r w:rsidRPr="00B94714">
        <w:rPr>
          <w:szCs w:val="24"/>
        </w:rPr>
        <w:t xml:space="preserve"> мини-ярмар</w:t>
      </w:r>
      <w:r w:rsidR="00BB0E7D" w:rsidRPr="00B94714">
        <w:rPr>
          <w:szCs w:val="24"/>
        </w:rPr>
        <w:t>о</w:t>
      </w:r>
      <w:r w:rsidRPr="00B94714">
        <w:rPr>
          <w:szCs w:val="24"/>
        </w:rPr>
        <w:t>к вакансий</w:t>
      </w:r>
      <w:r w:rsidR="00BB0E7D" w:rsidRPr="00B94714">
        <w:rPr>
          <w:szCs w:val="24"/>
        </w:rPr>
        <w:t xml:space="preserve">, из которых </w:t>
      </w:r>
      <w:r w:rsidR="00E136F4" w:rsidRPr="00B94714">
        <w:rPr>
          <w:szCs w:val="24"/>
        </w:rPr>
        <w:t>2</w:t>
      </w:r>
      <w:r w:rsidR="00BB0E7D" w:rsidRPr="00B94714">
        <w:rPr>
          <w:szCs w:val="24"/>
        </w:rPr>
        <w:t xml:space="preserve"> специализированн</w:t>
      </w:r>
      <w:r w:rsidR="00E136F4" w:rsidRPr="00B94714">
        <w:rPr>
          <w:szCs w:val="24"/>
        </w:rPr>
        <w:t>ых</w:t>
      </w:r>
      <w:r w:rsidR="00BB0E7D" w:rsidRPr="00B94714">
        <w:rPr>
          <w:szCs w:val="24"/>
        </w:rPr>
        <w:t xml:space="preserve"> ярмарк</w:t>
      </w:r>
      <w:r w:rsidR="00B94714" w:rsidRPr="00B94714">
        <w:rPr>
          <w:szCs w:val="24"/>
        </w:rPr>
        <w:t>и</w:t>
      </w:r>
      <w:r w:rsidR="00BB0E7D" w:rsidRPr="00B94714">
        <w:rPr>
          <w:szCs w:val="24"/>
        </w:rPr>
        <w:t xml:space="preserve"> (для инвалидов),</w:t>
      </w:r>
      <w:r w:rsidRPr="00B94714">
        <w:rPr>
          <w:szCs w:val="24"/>
        </w:rPr>
        <w:t xml:space="preserve"> в которых приняли участие </w:t>
      </w:r>
      <w:r w:rsidR="00B94714" w:rsidRPr="00B94714">
        <w:rPr>
          <w:szCs w:val="24"/>
        </w:rPr>
        <w:t>35</w:t>
      </w:r>
      <w:r w:rsidRPr="00B94714">
        <w:rPr>
          <w:szCs w:val="24"/>
        </w:rPr>
        <w:t xml:space="preserve"> человек, было заявлено </w:t>
      </w:r>
      <w:r w:rsidR="00B94714" w:rsidRPr="00B94714">
        <w:rPr>
          <w:szCs w:val="24"/>
        </w:rPr>
        <w:t>33</w:t>
      </w:r>
      <w:r w:rsidRPr="00B94714">
        <w:rPr>
          <w:szCs w:val="24"/>
        </w:rPr>
        <w:t xml:space="preserve">  ваканс</w:t>
      </w:r>
      <w:r w:rsidR="00BB0E7D" w:rsidRPr="00B94714">
        <w:rPr>
          <w:szCs w:val="24"/>
        </w:rPr>
        <w:t>и</w:t>
      </w:r>
      <w:r w:rsidR="00B94714" w:rsidRPr="00B94714">
        <w:rPr>
          <w:szCs w:val="24"/>
        </w:rPr>
        <w:t>и. В результате трудоустроено 32</w:t>
      </w:r>
      <w:r w:rsidR="00BB0E7D" w:rsidRPr="00B94714">
        <w:rPr>
          <w:szCs w:val="24"/>
        </w:rPr>
        <w:t xml:space="preserve"> </w:t>
      </w:r>
      <w:r w:rsidRPr="00B94714">
        <w:rPr>
          <w:szCs w:val="24"/>
        </w:rPr>
        <w:t>человек</w:t>
      </w:r>
      <w:r w:rsidR="00B94714" w:rsidRPr="00B94714">
        <w:rPr>
          <w:szCs w:val="24"/>
        </w:rPr>
        <w:t>а</w:t>
      </w:r>
      <w:r w:rsidRPr="00B94714">
        <w:rPr>
          <w:szCs w:val="24"/>
        </w:rPr>
        <w:t>.</w:t>
      </w:r>
    </w:p>
    <w:p w:rsidR="00C57FF3" w:rsidRPr="00793176" w:rsidRDefault="00415FBE" w:rsidP="00415FBE">
      <w:pPr>
        <w:ind w:firstLine="567"/>
        <w:jc w:val="both"/>
        <w:rPr>
          <w:sz w:val="24"/>
          <w:szCs w:val="24"/>
        </w:rPr>
      </w:pPr>
      <w:r w:rsidRPr="00793176">
        <w:rPr>
          <w:sz w:val="24"/>
          <w:szCs w:val="24"/>
        </w:rPr>
        <w:t xml:space="preserve">По направлению центра занятости населения </w:t>
      </w:r>
      <w:r w:rsidR="00FF3F71" w:rsidRPr="00793176">
        <w:rPr>
          <w:sz w:val="24"/>
          <w:szCs w:val="24"/>
        </w:rPr>
        <w:t>5</w:t>
      </w:r>
      <w:r w:rsidR="00DA3C3B" w:rsidRPr="00793176">
        <w:rPr>
          <w:sz w:val="24"/>
          <w:szCs w:val="24"/>
        </w:rPr>
        <w:t>2</w:t>
      </w:r>
      <w:r w:rsidR="00FF3F71" w:rsidRPr="00793176">
        <w:rPr>
          <w:sz w:val="24"/>
          <w:szCs w:val="24"/>
        </w:rPr>
        <w:t xml:space="preserve"> безработных гражданина, 3 женщины, находящиеся в отпуске по уходу за ребенком до трех лет, а так же имеющие детей дошкольного возраста, не состоящие в трудовых отношениях, 3 гражданина в возрасте 50 лет и старше, которым в соответствии с законодательством РФ назначена страховая пенсия по старости и которые стремятся возобновить трудовую деятельность</w:t>
      </w:r>
      <w:r w:rsidR="00C57FF3" w:rsidRPr="00793176">
        <w:rPr>
          <w:sz w:val="24"/>
          <w:szCs w:val="24"/>
        </w:rPr>
        <w:t xml:space="preserve"> </w:t>
      </w:r>
      <w:r w:rsidR="00FF3F71" w:rsidRPr="00793176">
        <w:rPr>
          <w:sz w:val="24"/>
          <w:szCs w:val="24"/>
        </w:rPr>
        <w:t xml:space="preserve">приступили к профессиональному обучению по профессиям (специалист по охране труда, оператор заправочных станций, слесарь КИПиА, лаборант химического анализа, </w:t>
      </w:r>
      <w:r w:rsidR="00793176" w:rsidRPr="00793176">
        <w:rPr>
          <w:sz w:val="24"/>
          <w:szCs w:val="24"/>
        </w:rPr>
        <w:t xml:space="preserve">педагог дополнительного образования, </w:t>
      </w:r>
      <w:r w:rsidR="00FF3F71" w:rsidRPr="00793176">
        <w:rPr>
          <w:sz w:val="24"/>
          <w:szCs w:val="24"/>
        </w:rPr>
        <w:t xml:space="preserve">воспитатель, </w:t>
      </w:r>
      <w:r w:rsidR="00793176" w:rsidRPr="00793176">
        <w:rPr>
          <w:sz w:val="24"/>
          <w:szCs w:val="24"/>
        </w:rPr>
        <w:t>младший</w:t>
      </w:r>
      <w:r w:rsidR="00FF3F71" w:rsidRPr="00793176">
        <w:rPr>
          <w:sz w:val="24"/>
          <w:szCs w:val="24"/>
        </w:rPr>
        <w:t xml:space="preserve"> воспитател</w:t>
      </w:r>
      <w:r w:rsidR="00793176" w:rsidRPr="00793176">
        <w:rPr>
          <w:sz w:val="24"/>
          <w:szCs w:val="24"/>
        </w:rPr>
        <w:t>ь</w:t>
      </w:r>
      <w:r w:rsidR="00FF3F71" w:rsidRPr="00793176">
        <w:rPr>
          <w:sz w:val="24"/>
          <w:szCs w:val="24"/>
        </w:rPr>
        <w:t>, охранник 4 разряда, кладовщик, социальный работник, товаровед, современные технологии арт-педагогики в образовании</w:t>
      </w:r>
      <w:r w:rsidR="00C57FF3" w:rsidRPr="00793176">
        <w:rPr>
          <w:sz w:val="24"/>
          <w:szCs w:val="24"/>
        </w:rPr>
        <w:t>, предпринимательство и другие).</w:t>
      </w:r>
    </w:p>
    <w:p w:rsidR="00415FBE" w:rsidRPr="00793176" w:rsidRDefault="00FF3F71" w:rsidP="00415FBE">
      <w:pPr>
        <w:ind w:firstLine="567"/>
        <w:jc w:val="both"/>
        <w:rPr>
          <w:sz w:val="24"/>
          <w:szCs w:val="24"/>
        </w:rPr>
      </w:pPr>
      <w:r w:rsidRPr="00793176">
        <w:rPr>
          <w:sz w:val="24"/>
          <w:szCs w:val="24"/>
        </w:rPr>
        <w:t xml:space="preserve"> </w:t>
      </w:r>
      <w:r w:rsidR="00415FBE" w:rsidRPr="00793176">
        <w:rPr>
          <w:sz w:val="24"/>
          <w:szCs w:val="24"/>
        </w:rPr>
        <w:t xml:space="preserve">Получили государственную услугу по профориентации </w:t>
      </w:r>
      <w:r w:rsidR="00C57FF3" w:rsidRPr="00793176">
        <w:rPr>
          <w:sz w:val="24"/>
          <w:szCs w:val="24"/>
        </w:rPr>
        <w:t>1</w:t>
      </w:r>
      <w:r w:rsidR="00793176" w:rsidRPr="00793176">
        <w:rPr>
          <w:sz w:val="24"/>
          <w:szCs w:val="24"/>
        </w:rPr>
        <w:t>362</w:t>
      </w:r>
      <w:r w:rsidR="00415FBE" w:rsidRPr="00793176">
        <w:rPr>
          <w:sz w:val="24"/>
          <w:szCs w:val="24"/>
        </w:rPr>
        <w:t xml:space="preserve"> человек</w:t>
      </w:r>
      <w:r w:rsidR="00C57FF3" w:rsidRPr="00793176">
        <w:rPr>
          <w:sz w:val="24"/>
          <w:szCs w:val="24"/>
        </w:rPr>
        <w:t>а</w:t>
      </w:r>
      <w:r w:rsidR="004F36DE" w:rsidRPr="00793176">
        <w:rPr>
          <w:sz w:val="24"/>
          <w:szCs w:val="24"/>
        </w:rPr>
        <w:t xml:space="preserve">, </w:t>
      </w:r>
      <w:r w:rsidR="00415FBE" w:rsidRPr="00793176">
        <w:rPr>
          <w:sz w:val="24"/>
          <w:szCs w:val="24"/>
        </w:rPr>
        <w:t xml:space="preserve">по психологической поддержке </w:t>
      </w:r>
      <w:r w:rsidR="00793176" w:rsidRPr="00793176">
        <w:rPr>
          <w:sz w:val="24"/>
          <w:szCs w:val="24"/>
        </w:rPr>
        <w:t>94</w:t>
      </w:r>
      <w:r w:rsidR="00415FBE" w:rsidRPr="00793176">
        <w:rPr>
          <w:sz w:val="24"/>
          <w:szCs w:val="24"/>
        </w:rPr>
        <w:t xml:space="preserve"> </w:t>
      </w:r>
      <w:r w:rsidR="00CD303B">
        <w:rPr>
          <w:sz w:val="24"/>
          <w:szCs w:val="24"/>
        </w:rPr>
        <w:t>человека</w:t>
      </w:r>
      <w:r w:rsidR="00415FBE" w:rsidRPr="00793176">
        <w:rPr>
          <w:sz w:val="24"/>
          <w:szCs w:val="24"/>
        </w:rPr>
        <w:t xml:space="preserve">, по социальной адаптации на рынке труда – </w:t>
      </w:r>
      <w:r w:rsidR="00793176" w:rsidRPr="00793176">
        <w:rPr>
          <w:sz w:val="24"/>
          <w:szCs w:val="24"/>
        </w:rPr>
        <w:t>145</w:t>
      </w:r>
      <w:r w:rsidR="00415FBE" w:rsidRPr="00793176">
        <w:rPr>
          <w:sz w:val="24"/>
          <w:szCs w:val="24"/>
        </w:rPr>
        <w:t xml:space="preserve"> безработных граждан.</w:t>
      </w:r>
    </w:p>
    <w:p w:rsidR="00415FBE" w:rsidRPr="00793176" w:rsidRDefault="00415FBE" w:rsidP="00415FBE">
      <w:pPr>
        <w:ind w:firstLine="567"/>
        <w:jc w:val="both"/>
        <w:rPr>
          <w:sz w:val="24"/>
          <w:szCs w:val="24"/>
        </w:rPr>
      </w:pPr>
      <w:r w:rsidRPr="00793176">
        <w:rPr>
          <w:sz w:val="24"/>
          <w:szCs w:val="24"/>
        </w:rPr>
        <w:t>По мероприятию «Содействие трудоустройству незанятых инвалидов, в том числе инвалидов молодого возраста, на оборудованные (оснащенные) рабочие места» трудоустроен</w:t>
      </w:r>
      <w:r w:rsidR="00712128" w:rsidRPr="00793176">
        <w:rPr>
          <w:sz w:val="24"/>
          <w:szCs w:val="24"/>
        </w:rPr>
        <w:t>о</w:t>
      </w:r>
      <w:r w:rsidRPr="00793176">
        <w:rPr>
          <w:sz w:val="24"/>
          <w:szCs w:val="24"/>
        </w:rPr>
        <w:t xml:space="preserve"> </w:t>
      </w:r>
      <w:r w:rsidR="00793176" w:rsidRPr="00793176">
        <w:rPr>
          <w:sz w:val="24"/>
          <w:szCs w:val="24"/>
        </w:rPr>
        <w:t>4</w:t>
      </w:r>
      <w:r w:rsidRPr="00793176">
        <w:rPr>
          <w:sz w:val="24"/>
          <w:szCs w:val="24"/>
        </w:rPr>
        <w:t xml:space="preserve"> человек</w:t>
      </w:r>
      <w:r w:rsidR="00712128" w:rsidRPr="00793176">
        <w:rPr>
          <w:sz w:val="24"/>
          <w:szCs w:val="24"/>
        </w:rPr>
        <w:t>а</w:t>
      </w:r>
      <w:r w:rsidRPr="00793176">
        <w:rPr>
          <w:sz w:val="24"/>
          <w:szCs w:val="24"/>
        </w:rPr>
        <w:t>.</w:t>
      </w:r>
    </w:p>
    <w:p w:rsidR="00607CA1" w:rsidRPr="00793176" w:rsidRDefault="00607CA1" w:rsidP="00415FBE">
      <w:pPr>
        <w:ind w:firstLine="567"/>
        <w:jc w:val="both"/>
        <w:rPr>
          <w:sz w:val="24"/>
          <w:szCs w:val="24"/>
        </w:rPr>
      </w:pPr>
      <w:r w:rsidRPr="00793176">
        <w:rPr>
          <w:sz w:val="24"/>
          <w:szCs w:val="24"/>
        </w:rPr>
        <w:t xml:space="preserve">По мероприятию </w:t>
      </w:r>
      <w:r w:rsidRPr="00793176">
        <w:rPr>
          <w:bCs/>
          <w:sz w:val="24"/>
          <w:szCs w:val="24"/>
        </w:rPr>
        <w:t xml:space="preserve">«Содействие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на 2021 год </w:t>
      </w:r>
      <w:r w:rsidRPr="00793176">
        <w:rPr>
          <w:sz w:val="24"/>
          <w:szCs w:val="24"/>
        </w:rPr>
        <w:t>заключен 1 договор на оснащение постоянного рабочего места с М</w:t>
      </w:r>
      <w:r w:rsidR="00CD303B">
        <w:rPr>
          <w:sz w:val="24"/>
          <w:szCs w:val="24"/>
        </w:rPr>
        <w:t>Б</w:t>
      </w:r>
      <w:r w:rsidRPr="00793176">
        <w:rPr>
          <w:sz w:val="24"/>
          <w:szCs w:val="24"/>
        </w:rPr>
        <w:t xml:space="preserve">ОУ Гимназия </w:t>
      </w:r>
      <w:r w:rsidR="00CD303B">
        <w:rPr>
          <w:sz w:val="24"/>
          <w:szCs w:val="24"/>
        </w:rPr>
        <w:t xml:space="preserve">им.А.И.Яковлева </w:t>
      </w:r>
      <w:r w:rsidRPr="00793176">
        <w:rPr>
          <w:sz w:val="24"/>
          <w:szCs w:val="24"/>
        </w:rPr>
        <w:t>- гражданин из числа одиноких родителей трудоустроен уборщиком служебных и производственных помещений.</w:t>
      </w:r>
    </w:p>
    <w:p w:rsidR="00415FBE" w:rsidRPr="00793176" w:rsidRDefault="00415FBE" w:rsidP="00415FBE">
      <w:pPr>
        <w:widowControl w:val="0"/>
        <w:ind w:firstLine="567"/>
        <w:jc w:val="both"/>
        <w:rPr>
          <w:sz w:val="24"/>
          <w:szCs w:val="24"/>
        </w:rPr>
      </w:pPr>
      <w:r w:rsidRPr="00793176">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415FBE" w:rsidRPr="00391E0B" w:rsidRDefault="00415FBE" w:rsidP="00415FBE">
      <w:pPr>
        <w:widowControl w:val="0"/>
        <w:ind w:firstLine="567"/>
        <w:jc w:val="both"/>
        <w:rPr>
          <w:sz w:val="24"/>
          <w:szCs w:val="24"/>
        </w:rPr>
      </w:pPr>
    </w:p>
    <w:p w:rsidR="00415FBE" w:rsidRPr="00650F9A" w:rsidRDefault="00415FBE" w:rsidP="00415FBE">
      <w:pPr>
        <w:ind w:firstLine="567"/>
        <w:rPr>
          <w:b/>
          <w:sz w:val="24"/>
          <w:szCs w:val="24"/>
        </w:rPr>
      </w:pPr>
      <w:r w:rsidRPr="00391E0B">
        <w:rPr>
          <w:b/>
          <w:sz w:val="24"/>
          <w:szCs w:val="24"/>
        </w:rPr>
        <w:t xml:space="preserve">3.  Пенсии, социальные </w:t>
      </w:r>
      <w:r w:rsidRPr="00650F9A">
        <w:rPr>
          <w:b/>
          <w:sz w:val="24"/>
          <w:szCs w:val="24"/>
        </w:rPr>
        <w:t>выплаты  и пособия</w:t>
      </w:r>
    </w:p>
    <w:p w:rsidR="00415FBE" w:rsidRPr="00F650C5" w:rsidRDefault="00415FBE" w:rsidP="00415FBE">
      <w:pPr>
        <w:pStyle w:val="a3"/>
        <w:ind w:firstLine="567"/>
      </w:pPr>
      <w:r w:rsidRPr="00650F9A">
        <w:t>Численность пенсионеров в муниципальном</w:t>
      </w:r>
      <w:r w:rsidR="001E062F" w:rsidRPr="00650F9A">
        <w:t xml:space="preserve"> образовании город Урай  на 01.</w:t>
      </w:r>
      <w:r w:rsidR="00650F9A" w:rsidRPr="00650F9A">
        <w:t>01</w:t>
      </w:r>
      <w:r w:rsidRPr="00650F9A">
        <w:t>.202</w:t>
      </w:r>
      <w:r w:rsidR="00391E0B" w:rsidRPr="00650F9A">
        <w:t>2</w:t>
      </w:r>
      <w:r w:rsidRPr="00650F9A">
        <w:t xml:space="preserve"> </w:t>
      </w:r>
      <w:r w:rsidR="00650F9A" w:rsidRPr="00650F9A">
        <w:t xml:space="preserve">по оценочным данным </w:t>
      </w:r>
      <w:r w:rsidRPr="00650F9A">
        <w:t>составила 135</w:t>
      </w:r>
      <w:r w:rsidR="00650F9A" w:rsidRPr="00650F9A">
        <w:t>39</w:t>
      </w:r>
      <w:r w:rsidRPr="00650F9A">
        <w:t xml:space="preserve"> человек, или 33,</w:t>
      </w:r>
      <w:r w:rsidR="00650F9A" w:rsidRPr="00650F9A">
        <w:t>2</w:t>
      </w:r>
      <w:r w:rsidRPr="00650F9A">
        <w:t xml:space="preserve">% от общей численности постоянного </w:t>
      </w:r>
      <w:r w:rsidRPr="00F650C5">
        <w:t>населения  (40,</w:t>
      </w:r>
      <w:r w:rsidR="00075B1A" w:rsidRPr="00F650C5">
        <w:t>7</w:t>
      </w:r>
      <w:r w:rsidR="00DC3EC9" w:rsidRPr="00F650C5">
        <w:t>40</w:t>
      </w:r>
      <w:r w:rsidRPr="00F650C5">
        <w:t xml:space="preserve"> тыс. чел. – оценка на 01.</w:t>
      </w:r>
      <w:r w:rsidR="00DC3EC9" w:rsidRPr="00F650C5">
        <w:t>01</w:t>
      </w:r>
      <w:r w:rsidRPr="00F650C5">
        <w:t>.202</w:t>
      </w:r>
      <w:r w:rsidR="00DC3EC9" w:rsidRPr="00F650C5">
        <w:t>2</w:t>
      </w:r>
      <w:r w:rsidRPr="00F650C5">
        <w:t>). Численность получателей пенсий в сравнении с  аналогичным периодом 202</w:t>
      </w:r>
      <w:r w:rsidR="00650F9A" w:rsidRPr="00F650C5">
        <w:t>0</w:t>
      </w:r>
      <w:r w:rsidRPr="00F650C5">
        <w:t xml:space="preserve"> года </w:t>
      </w:r>
      <w:r w:rsidR="00D7434D" w:rsidRPr="00F650C5">
        <w:t>снизилась</w:t>
      </w:r>
      <w:r w:rsidRPr="00F650C5">
        <w:t xml:space="preserve"> на </w:t>
      </w:r>
      <w:r w:rsidR="00650F9A" w:rsidRPr="00F650C5">
        <w:t>61</w:t>
      </w:r>
      <w:r w:rsidRPr="00F650C5">
        <w:t xml:space="preserve"> человек</w:t>
      </w:r>
      <w:r w:rsidR="00650F9A" w:rsidRPr="00F650C5">
        <w:t>а</w:t>
      </w:r>
      <w:r w:rsidRPr="00F650C5">
        <w:t xml:space="preserve">. </w:t>
      </w:r>
    </w:p>
    <w:p w:rsidR="00415FBE" w:rsidRPr="00F650C5" w:rsidRDefault="00415FBE" w:rsidP="00415FBE">
      <w:pPr>
        <w:pStyle w:val="a3"/>
        <w:ind w:firstLine="567"/>
        <w:rPr>
          <w:b/>
        </w:rPr>
      </w:pPr>
      <w:r w:rsidRPr="00F650C5">
        <w:t>В 2021 год</w:t>
      </w:r>
      <w:r w:rsidR="00F650C5" w:rsidRPr="00F650C5">
        <w:t>у</w:t>
      </w:r>
      <w:r w:rsidRPr="00F650C5">
        <w:t xml:space="preserve"> по сравнению с 2020 год</w:t>
      </w:r>
      <w:r w:rsidR="00F650C5" w:rsidRPr="00F650C5">
        <w:t>ом</w:t>
      </w:r>
      <w:r w:rsidRPr="00F650C5">
        <w:t xml:space="preserve"> </w:t>
      </w:r>
      <w:r w:rsidR="00A16DEA">
        <w:t xml:space="preserve">по оценочным данным </w:t>
      </w:r>
      <w:r w:rsidRPr="00F650C5">
        <w:t xml:space="preserve">произошло снижение численности пенсионеров «по старости» на </w:t>
      </w:r>
      <w:r w:rsidR="00F762DC" w:rsidRPr="00F650C5">
        <w:t>1</w:t>
      </w:r>
      <w:r w:rsidR="00F650C5" w:rsidRPr="00F650C5">
        <w:t>29</w:t>
      </w:r>
      <w:r w:rsidRPr="00F650C5">
        <w:t xml:space="preserve"> человек; и увеличение - «по инвалидности» -  на </w:t>
      </w:r>
      <w:r w:rsidR="00B22EBB" w:rsidRPr="00F650C5">
        <w:t>2</w:t>
      </w:r>
      <w:r w:rsidR="00F650C5" w:rsidRPr="00F650C5">
        <w:t>0</w:t>
      </w:r>
      <w:r w:rsidRPr="00F650C5">
        <w:t xml:space="preserve"> человек; «по случаю потери кормильца» - на </w:t>
      </w:r>
      <w:r w:rsidR="00F762DC" w:rsidRPr="00F650C5">
        <w:t>2</w:t>
      </w:r>
      <w:r w:rsidR="00B22EBB" w:rsidRPr="00F650C5">
        <w:t>9</w:t>
      </w:r>
      <w:r w:rsidRPr="00F650C5">
        <w:t xml:space="preserve"> человек; численности «получателей социальных пенсий» - на </w:t>
      </w:r>
      <w:r w:rsidR="00F650C5" w:rsidRPr="00F650C5">
        <w:t>19</w:t>
      </w:r>
      <w:r w:rsidRPr="00F650C5">
        <w:t xml:space="preserve"> человек.</w:t>
      </w:r>
    </w:p>
    <w:p w:rsidR="00415FBE" w:rsidRPr="008C04A5" w:rsidRDefault="00415FBE" w:rsidP="00415FBE">
      <w:pPr>
        <w:pStyle w:val="a3"/>
        <w:ind w:firstLine="0"/>
        <w:jc w:val="center"/>
        <w:rPr>
          <w:b/>
          <w:highlight w:val="yellow"/>
        </w:rPr>
      </w:pPr>
    </w:p>
    <w:p w:rsidR="00415FBE" w:rsidRPr="002F2E3E" w:rsidRDefault="00415FBE" w:rsidP="00415FBE">
      <w:pPr>
        <w:pStyle w:val="a3"/>
        <w:ind w:firstLine="0"/>
        <w:jc w:val="center"/>
        <w:rPr>
          <w:b/>
          <w:szCs w:val="24"/>
        </w:rPr>
      </w:pPr>
      <w:r w:rsidRPr="002F2E3E">
        <w:rPr>
          <w:b/>
          <w:szCs w:val="24"/>
        </w:rPr>
        <w:t>Численность пенсионеров (человек)</w:t>
      </w:r>
    </w:p>
    <w:p w:rsidR="00415FBE" w:rsidRPr="002F2E3E" w:rsidRDefault="00415FBE" w:rsidP="00415FBE">
      <w:pPr>
        <w:pStyle w:val="a3"/>
        <w:ind w:firstLine="0"/>
        <w:jc w:val="right"/>
        <w:rPr>
          <w:szCs w:val="24"/>
        </w:rPr>
      </w:pPr>
      <w:r w:rsidRPr="002F2E3E">
        <w:rPr>
          <w:szCs w:val="24"/>
        </w:rPr>
        <w:t xml:space="preserve">таблица </w:t>
      </w:r>
      <w:r w:rsidRPr="002F2E3E">
        <w:rPr>
          <w:szCs w:val="24"/>
          <w:lang w:val="en-US"/>
        </w:rPr>
        <w:t>3</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9"/>
        <w:gridCol w:w="2268"/>
        <w:gridCol w:w="2058"/>
      </w:tblGrid>
      <w:tr w:rsidR="00415FBE" w:rsidRPr="008C04A5" w:rsidTr="00E3794B">
        <w:trPr>
          <w:trHeight w:val="284"/>
          <w:tblHeader/>
          <w:jc w:val="center"/>
        </w:trPr>
        <w:tc>
          <w:tcPr>
            <w:tcW w:w="5319" w:type="dxa"/>
            <w:tcBorders>
              <w:top w:val="single" w:sz="4" w:space="0" w:color="auto"/>
              <w:left w:val="single" w:sz="4" w:space="0" w:color="auto"/>
              <w:bottom w:val="single" w:sz="4" w:space="0" w:color="auto"/>
              <w:right w:val="single" w:sz="4" w:space="0" w:color="auto"/>
            </w:tcBorders>
            <w:vAlign w:val="center"/>
            <w:hideMark/>
          </w:tcPr>
          <w:p w:rsidR="00415FBE" w:rsidRPr="002F2E3E" w:rsidRDefault="00415FBE" w:rsidP="004B0C50">
            <w:pPr>
              <w:pStyle w:val="a3"/>
              <w:spacing w:line="276" w:lineRule="auto"/>
              <w:ind w:firstLine="0"/>
              <w:jc w:val="center"/>
              <w:rPr>
                <w:szCs w:val="24"/>
              </w:rPr>
            </w:pPr>
            <w:r w:rsidRPr="002F2E3E">
              <w:rPr>
                <w:szCs w:val="24"/>
              </w:rP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415FBE" w:rsidRPr="002F2E3E" w:rsidRDefault="00415FBE" w:rsidP="002F2E3E">
            <w:pPr>
              <w:pStyle w:val="a3"/>
              <w:spacing w:line="276" w:lineRule="auto"/>
              <w:ind w:firstLine="0"/>
              <w:jc w:val="center"/>
              <w:rPr>
                <w:szCs w:val="24"/>
              </w:rPr>
            </w:pPr>
            <w:r w:rsidRPr="002F2E3E">
              <w:rPr>
                <w:szCs w:val="24"/>
              </w:rPr>
              <w:t xml:space="preserve"> 01.</w:t>
            </w:r>
            <w:r w:rsidR="002F2E3E" w:rsidRPr="002F2E3E">
              <w:rPr>
                <w:szCs w:val="24"/>
              </w:rPr>
              <w:t>01</w:t>
            </w:r>
            <w:r w:rsidRPr="002F2E3E">
              <w:rPr>
                <w:szCs w:val="24"/>
              </w:rPr>
              <w:t>.20</w:t>
            </w:r>
            <w:r w:rsidRPr="002F2E3E">
              <w:rPr>
                <w:szCs w:val="24"/>
                <w:lang w:val="en-US"/>
              </w:rPr>
              <w:t>2</w:t>
            </w:r>
            <w:r w:rsidR="002F2E3E" w:rsidRPr="002F2E3E">
              <w:rPr>
                <w:szCs w:val="24"/>
              </w:rPr>
              <w:t>1</w:t>
            </w:r>
          </w:p>
        </w:tc>
        <w:tc>
          <w:tcPr>
            <w:tcW w:w="2058" w:type="dxa"/>
            <w:tcBorders>
              <w:top w:val="single" w:sz="4" w:space="0" w:color="auto"/>
              <w:left w:val="single" w:sz="4" w:space="0" w:color="auto"/>
              <w:bottom w:val="single" w:sz="4" w:space="0" w:color="auto"/>
              <w:right w:val="single" w:sz="4" w:space="0" w:color="auto"/>
            </w:tcBorders>
            <w:hideMark/>
          </w:tcPr>
          <w:p w:rsidR="00890FCF" w:rsidRDefault="00415FBE" w:rsidP="002F2E3E">
            <w:pPr>
              <w:pStyle w:val="a9"/>
              <w:spacing w:line="276" w:lineRule="auto"/>
              <w:jc w:val="center"/>
              <w:rPr>
                <w:sz w:val="24"/>
                <w:szCs w:val="24"/>
                <w:lang w:val="en-US"/>
              </w:rPr>
            </w:pPr>
            <w:r w:rsidRPr="004908E3">
              <w:rPr>
                <w:sz w:val="24"/>
                <w:szCs w:val="24"/>
              </w:rPr>
              <w:t xml:space="preserve"> 01.</w:t>
            </w:r>
            <w:r w:rsidR="002F2E3E" w:rsidRPr="004908E3">
              <w:rPr>
                <w:sz w:val="24"/>
                <w:szCs w:val="24"/>
              </w:rPr>
              <w:t>01</w:t>
            </w:r>
            <w:r w:rsidRPr="004908E3">
              <w:rPr>
                <w:sz w:val="24"/>
                <w:szCs w:val="24"/>
              </w:rPr>
              <w:t>.202</w:t>
            </w:r>
            <w:r w:rsidR="002F2E3E" w:rsidRPr="004908E3">
              <w:rPr>
                <w:sz w:val="24"/>
                <w:szCs w:val="24"/>
              </w:rPr>
              <w:t>2</w:t>
            </w:r>
            <w:r w:rsidR="00CD303B">
              <w:rPr>
                <w:sz w:val="24"/>
                <w:szCs w:val="24"/>
              </w:rPr>
              <w:t xml:space="preserve"> </w:t>
            </w:r>
          </w:p>
          <w:p w:rsidR="00415FBE" w:rsidRPr="004908E3" w:rsidRDefault="00CD303B" w:rsidP="002F2E3E">
            <w:pPr>
              <w:pStyle w:val="a9"/>
              <w:spacing w:line="276" w:lineRule="auto"/>
              <w:jc w:val="center"/>
              <w:rPr>
                <w:sz w:val="24"/>
                <w:szCs w:val="24"/>
                <w:lang w:val="en-US"/>
              </w:rPr>
            </w:pPr>
            <w:r>
              <w:rPr>
                <w:sz w:val="24"/>
                <w:szCs w:val="24"/>
              </w:rPr>
              <w:t>(оценка)</w:t>
            </w:r>
          </w:p>
        </w:tc>
      </w:tr>
      <w:tr w:rsidR="00415FBE" w:rsidRPr="008C04A5" w:rsidTr="00E3794B">
        <w:trPr>
          <w:trHeight w:val="280"/>
          <w:jc w:val="center"/>
        </w:trPr>
        <w:tc>
          <w:tcPr>
            <w:tcW w:w="5319" w:type="dxa"/>
            <w:tcBorders>
              <w:top w:val="single" w:sz="4" w:space="0" w:color="auto"/>
              <w:left w:val="single" w:sz="4" w:space="0" w:color="auto"/>
              <w:bottom w:val="single" w:sz="4" w:space="0" w:color="auto"/>
              <w:right w:val="single" w:sz="4" w:space="0" w:color="auto"/>
            </w:tcBorders>
            <w:hideMark/>
          </w:tcPr>
          <w:p w:rsidR="00415FBE" w:rsidRPr="002F2E3E" w:rsidRDefault="00415FBE" w:rsidP="004B0C50">
            <w:pPr>
              <w:pStyle w:val="a3"/>
              <w:spacing w:line="276" w:lineRule="auto"/>
              <w:ind w:firstLine="0"/>
              <w:rPr>
                <w:b/>
                <w:szCs w:val="24"/>
              </w:rPr>
            </w:pPr>
            <w:r w:rsidRPr="002F2E3E">
              <w:rPr>
                <w:b/>
                <w:szCs w:val="24"/>
              </w:rPr>
              <w:t>Всего пенсионеров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5FBE" w:rsidRPr="002F2E3E" w:rsidRDefault="00415FBE" w:rsidP="00921A6D">
            <w:pPr>
              <w:pStyle w:val="a3"/>
              <w:spacing w:line="276" w:lineRule="auto"/>
              <w:ind w:firstLine="0"/>
              <w:jc w:val="center"/>
              <w:rPr>
                <w:b/>
                <w:szCs w:val="24"/>
              </w:rPr>
            </w:pPr>
            <w:r w:rsidRPr="002F2E3E">
              <w:rPr>
                <w:b/>
                <w:szCs w:val="24"/>
              </w:rPr>
              <w:t>1</w:t>
            </w:r>
            <w:r w:rsidR="00D7434D" w:rsidRPr="002F2E3E">
              <w:rPr>
                <w:b/>
                <w:szCs w:val="24"/>
                <w:lang w:val="en-US"/>
              </w:rPr>
              <w:t>3</w:t>
            </w:r>
            <w:r w:rsidRPr="002F2E3E">
              <w:rPr>
                <w:b/>
                <w:szCs w:val="24"/>
              </w:rPr>
              <w:t xml:space="preserve"> </w:t>
            </w:r>
            <w:r w:rsidR="00D7434D" w:rsidRPr="002F2E3E">
              <w:rPr>
                <w:b/>
                <w:szCs w:val="24"/>
                <w:lang w:val="en-US"/>
              </w:rPr>
              <w:t>6</w:t>
            </w:r>
            <w:r w:rsidR="002F2E3E" w:rsidRPr="002F2E3E">
              <w:rPr>
                <w:b/>
                <w:szCs w:val="24"/>
              </w:rPr>
              <w:t>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415FBE" w:rsidRPr="004908E3" w:rsidRDefault="00415FBE" w:rsidP="00CD303B">
            <w:pPr>
              <w:pStyle w:val="a3"/>
              <w:spacing w:line="276" w:lineRule="auto"/>
              <w:ind w:firstLine="0"/>
              <w:jc w:val="center"/>
              <w:rPr>
                <w:b/>
                <w:szCs w:val="24"/>
              </w:rPr>
            </w:pPr>
            <w:r w:rsidRPr="004908E3">
              <w:rPr>
                <w:b/>
                <w:szCs w:val="24"/>
              </w:rPr>
              <w:t>1</w:t>
            </w:r>
            <w:r w:rsidRPr="004908E3">
              <w:rPr>
                <w:b/>
                <w:szCs w:val="24"/>
                <w:lang w:val="en-US"/>
              </w:rPr>
              <w:t>3</w:t>
            </w:r>
            <w:r w:rsidR="004908E3" w:rsidRPr="004908E3">
              <w:rPr>
                <w:b/>
                <w:szCs w:val="24"/>
              </w:rPr>
              <w:t> </w:t>
            </w:r>
            <w:r w:rsidRPr="004908E3">
              <w:rPr>
                <w:b/>
                <w:szCs w:val="24"/>
                <w:lang w:val="en-US"/>
              </w:rPr>
              <w:t>5</w:t>
            </w:r>
            <w:r w:rsidR="004908E3" w:rsidRPr="004908E3">
              <w:rPr>
                <w:b/>
                <w:szCs w:val="24"/>
              </w:rPr>
              <w:t>39</w:t>
            </w:r>
          </w:p>
        </w:tc>
      </w:tr>
      <w:tr w:rsidR="00415FBE" w:rsidRPr="008C04A5" w:rsidTr="00E3794B">
        <w:trPr>
          <w:trHeight w:val="274"/>
          <w:jc w:val="center"/>
        </w:trPr>
        <w:tc>
          <w:tcPr>
            <w:tcW w:w="5319" w:type="dxa"/>
            <w:tcBorders>
              <w:top w:val="single" w:sz="4" w:space="0" w:color="auto"/>
              <w:left w:val="single" w:sz="4" w:space="0" w:color="auto"/>
              <w:bottom w:val="single" w:sz="4" w:space="0" w:color="auto"/>
              <w:right w:val="single" w:sz="4" w:space="0" w:color="auto"/>
            </w:tcBorders>
            <w:hideMark/>
          </w:tcPr>
          <w:p w:rsidR="00415FBE" w:rsidRPr="002F2E3E" w:rsidRDefault="00415FBE" w:rsidP="004B0C50">
            <w:pPr>
              <w:pStyle w:val="a3"/>
              <w:spacing w:line="276" w:lineRule="auto"/>
              <w:rPr>
                <w:szCs w:val="24"/>
              </w:rPr>
            </w:pPr>
            <w:r w:rsidRPr="002F2E3E">
              <w:rPr>
                <w:szCs w:val="24"/>
              </w:rPr>
              <w:t xml:space="preserve"> том числе:</w:t>
            </w:r>
          </w:p>
        </w:tc>
        <w:tc>
          <w:tcPr>
            <w:tcW w:w="2268" w:type="dxa"/>
            <w:tcBorders>
              <w:top w:val="single" w:sz="4" w:space="0" w:color="auto"/>
              <w:left w:val="single" w:sz="4" w:space="0" w:color="auto"/>
              <w:bottom w:val="single" w:sz="4" w:space="0" w:color="auto"/>
              <w:right w:val="single" w:sz="4" w:space="0" w:color="auto"/>
            </w:tcBorders>
            <w:vAlign w:val="center"/>
          </w:tcPr>
          <w:p w:rsidR="00415FBE" w:rsidRPr="002F2E3E" w:rsidRDefault="00415FBE" w:rsidP="004B0C50">
            <w:pPr>
              <w:spacing w:line="276" w:lineRule="auto"/>
              <w:rPr>
                <w:b/>
                <w:sz w:val="24"/>
                <w:szCs w:val="24"/>
              </w:rPr>
            </w:pPr>
          </w:p>
        </w:tc>
        <w:tc>
          <w:tcPr>
            <w:tcW w:w="2058" w:type="dxa"/>
            <w:tcBorders>
              <w:top w:val="single" w:sz="4" w:space="0" w:color="auto"/>
              <w:left w:val="single" w:sz="4" w:space="0" w:color="auto"/>
              <w:bottom w:val="single" w:sz="4" w:space="0" w:color="auto"/>
              <w:right w:val="single" w:sz="4" w:space="0" w:color="auto"/>
            </w:tcBorders>
            <w:vAlign w:val="center"/>
          </w:tcPr>
          <w:p w:rsidR="00415FBE" w:rsidRPr="004908E3" w:rsidRDefault="00415FBE" w:rsidP="004B0C50">
            <w:pPr>
              <w:spacing w:line="276" w:lineRule="auto"/>
              <w:rPr>
                <w:b/>
                <w:sz w:val="24"/>
                <w:szCs w:val="24"/>
              </w:rPr>
            </w:pPr>
          </w:p>
        </w:tc>
      </w:tr>
      <w:tr w:rsidR="00415FBE" w:rsidRPr="008C04A5" w:rsidTr="00E3794B">
        <w:trPr>
          <w:trHeight w:val="294"/>
          <w:jc w:val="center"/>
        </w:trPr>
        <w:tc>
          <w:tcPr>
            <w:tcW w:w="5319" w:type="dxa"/>
            <w:tcBorders>
              <w:top w:val="single" w:sz="4" w:space="0" w:color="auto"/>
              <w:left w:val="single" w:sz="4" w:space="0" w:color="auto"/>
              <w:bottom w:val="single" w:sz="4" w:space="0" w:color="auto"/>
              <w:right w:val="single" w:sz="4" w:space="0" w:color="auto"/>
            </w:tcBorders>
            <w:hideMark/>
          </w:tcPr>
          <w:p w:rsidR="00415FBE" w:rsidRPr="002F2E3E" w:rsidRDefault="00415FBE" w:rsidP="004B0C50">
            <w:pPr>
              <w:pStyle w:val="a7"/>
              <w:spacing w:after="0" w:line="276" w:lineRule="auto"/>
              <w:rPr>
                <w:sz w:val="24"/>
                <w:szCs w:val="24"/>
              </w:rPr>
            </w:pPr>
            <w:r w:rsidRPr="002F2E3E">
              <w:rPr>
                <w:sz w:val="24"/>
                <w:szCs w:val="24"/>
              </w:rPr>
              <w:t xml:space="preserve">по старости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5FBE" w:rsidRPr="002F2E3E" w:rsidRDefault="00415FBE" w:rsidP="002F2E3E">
            <w:pPr>
              <w:pStyle w:val="a3"/>
              <w:spacing w:line="276" w:lineRule="auto"/>
              <w:ind w:firstLine="0"/>
              <w:jc w:val="center"/>
              <w:rPr>
                <w:szCs w:val="24"/>
                <w:lang w:val="en-US"/>
              </w:rPr>
            </w:pPr>
            <w:r w:rsidRPr="002F2E3E">
              <w:rPr>
                <w:szCs w:val="24"/>
              </w:rPr>
              <w:t xml:space="preserve">12 </w:t>
            </w:r>
            <w:r w:rsidR="00921A6D" w:rsidRPr="002F2E3E">
              <w:rPr>
                <w:szCs w:val="24"/>
              </w:rPr>
              <w:t>0</w:t>
            </w:r>
            <w:r w:rsidR="002F2E3E" w:rsidRPr="002F2E3E">
              <w:rPr>
                <w:szCs w:val="24"/>
              </w:rPr>
              <w:t>24</w:t>
            </w:r>
          </w:p>
        </w:tc>
        <w:tc>
          <w:tcPr>
            <w:tcW w:w="2058" w:type="dxa"/>
            <w:tcBorders>
              <w:top w:val="single" w:sz="4" w:space="0" w:color="auto"/>
              <w:left w:val="single" w:sz="4" w:space="0" w:color="auto"/>
              <w:bottom w:val="single" w:sz="4" w:space="0" w:color="auto"/>
              <w:right w:val="single" w:sz="4" w:space="0" w:color="auto"/>
            </w:tcBorders>
            <w:vAlign w:val="center"/>
            <w:hideMark/>
          </w:tcPr>
          <w:p w:rsidR="00415FBE" w:rsidRPr="004908E3" w:rsidRDefault="00415FBE" w:rsidP="00CD303B">
            <w:pPr>
              <w:pStyle w:val="a3"/>
              <w:spacing w:line="276" w:lineRule="auto"/>
              <w:ind w:firstLine="0"/>
              <w:jc w:val="center"/>
              <w:rPr>
                <w:szCs w:val="24"/>
              </w:rPr>
            </w:pPr>
            <w:r w:rsidRPr="004908E3">
              <w:rPr>
                <w:szCs w:val="24"/>
              </w:rPr>
              <w:t>1</w:t>
            </w:r>
            <w:r w:rsidR="00B22EBB" w:rsidRPr="004908E3">
              <w:rPr>
                <w:szCs w:val="24"/>
              </w:rPr>
              <w:t>1</w:t>
            </w:r>
            <w:r w:rsidR="004908E3" w:rsidRPr="004908E3">
              <w:rPr>
                <w:szCs w:val="24"/>
              </w:rPr>
              <w:t> 895</w:t>
            </w:r>
          </w:p>
        </w:tc>
      </w:tr>
      <w:tr w:rsidR="00415FBE" w:rsidRPr="008C04A5" w:rsidTr="00E3794B">
        <w:trPr>
          <w:trHeight w:val="410"/>
          <w:jc w:val="center"/>
        </w:trPr>
        <w:tc>
          <w:tcPr>
            <w:tcW w:w="5319" w:type="dxa"/>
            <w:tcBorders>
              <w:top w:val="single" w:sz="4" w:space="0" w:color="auto"/>
              <w:left w:val="single" w:sz="4" w:space="0" w:color="auto"/>
              <w:bottom w:val="single" w:sz="4" w:space="0" w:color="auto"/>
              <w:right w:val="single" w:sz="4" w:space="0" w:color="auto"/>
            </w:tcBorders>
            <w:hideMark/>
          </w:tcPr>
          <w:p w:rsidR="00415FBE" w:rsidRPr="002F2E3E" w:rsidRDefault="00415FBE" w:rsidP="004B0C50">
            <w:pPr>
              <w:pStyle w:val="a3"/>
              <w:spacing w:line="276" w:lineRule="auto"/>
              <w:ind w:firstLine="0"/>
              <w:rPr>
                <w:szCs w:val="24"/>
              </w:rPr>
            </w:pPr>
            <w:r w:rsidRPr="002F2E3E">
              <w:rPr>
                <w:szCs w:val="24"/>
              </w:rPr>
              <w:t>по инвалидности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5FBE" w:rsidRPr="002F2E3E" w:rsidRDefault="00415FBE" w:rsidP="002F2E3E">
            <w:pPr>
              <w:pStyle w:val="a3"/>
              <w:spacing w:line="276" w:lineRule="auto"/>
              <w:ind w:firstLine="0"/>
              <w:jc w:val="center"/>
              <w:rPr>
                <w:szCs w:val="24"/>
              </w:rPr>
            </w:pPr>
            <w:r w:rsidRPr="002F2E3E">
              <w:rPr>
                <w:szCs w:val="24"/>
              </w:rPr>
              <w:t>3</w:t>
            </w:r>
            <w:r w:rsidR="003C69F5" w:rsidRPr="002F2E3E">
              <w:rPr>
                <w:szCs w:val="24"/>
                <w:lang w:val="en-US"/>
              </w:rPr>
              <w:t>5</w:t>
            </w:r>
            <w:r w:rsidR="002F2E3E" w:rsidRPr="002F2E3E">
              <w:rPr>
                <w:szCs w:val="24"/>
              </w:rPr>
              <w:t>5</w:t>
            </w:r>
          </w:p>
        </w:tc>
        <w:tc>
          <w:tcPr>
            <w:tcW w:w="2058" w:type="dxa"/>
            <w:tcBorders>
              <w:top w:val="single" w:sz="4" w:space="0" w:color="auto"/>
              <w:left w:val="single" w:sz="4" w:space="0" w:color="auto"/>
              <w:bottom w:val="single" w:sz="4" w:space="0" w:color="auto"/>
              <w:right w:val="single" w:sz="4" w:space="0" w:color="auto"/>
            </w:tcBorders>
            <w:vAlign w:val="center"/>
            <w:hideMark/>
          </w:tcPr>
          <w:p w:rsidR="00415FBE" w:rsidRPr="004908E3" w:rsidRDefault="00415FBE" w:rsidP="00CD303B">
            <w:pPr>
              <w:pStyle w:val="a3"/>
              <w:spacing w:line="276" w:lineRule="auto"/>
              <w:ind w:firstLine="0"/>
              <w:jc w:val="center"/>
              <w:rPr>
                <w:szCs w:val="24"/>
                <w:lang w:val="en-US"/>
              </w:rPr>
            </w:pPr>
            <w:r w:rsidRPr="004908E3">
              <w:rPr>
                <w:szCs w:val="24"/>
              </w:rPr>
              <w:t>3</w:t>
            </w:r>
            <w:r w:rsidR="00B22EBB" w:rsidRPr="004908E3">
              <w:rPr>
                <w:szCs w:val="24"/>
              </w:rPr>
              <w:t>7</w:t>
            </w:r>
            <w:r w:rsidR="004908E3" w:rsidRPr="004908E3">
              <w:rPr>
                <w:szCs w:val="24"/>
              </w:rPr>
              <w:t>5</w:t>
            </w:r>
          </w:p>
        </w:tc>
      </w:tr>
      <w:tr w:rsidR="00415FBE" w:rsidRPr="008C04A5" w:rsidTr="00E3794B">
        <w:trPr>
          <w:trHeight w:val="266"/>
          <w:jc w:val="center"/>
        </w:trPr>
        <w:tc>
          <w:tcPr>
            <w:tcW w:w="5319" w:type="dxa"/>
            <w:tcBorders>
              <w:top w:val="single" w:sz="4" w:space="0" w:color="auto"/>
              <w:left w:val="single" w:sz="4" w:space="0" w:color="auto"/>
              <w:bottom w:val="single" w:sz="4" w:space="0" w:color="auto"/>
              <w:right w:val="single" w:sz="4" w:space="0" w:color="auto"/>
            </w:tcBorders>
            <w:hideMark/>
          </w:tcPr>
          <w:p w:rsidR="00415FBE" w:rsidRPr="002F2E3E" w:rsidRDefault="00415FBE" w:rsidP="004B0C50">
            <w:pPr>
              <w:pStyle w:val="a3"/>
              <w:spacing w:line="276" w:lineRule="auto"/>
              <w:ind w:firstLine="0"/>
              <w:rPr>
                <w:szCs w:val="24"/>
              </w:rPr>
            </w:pPr>
            <w:r w:rsidRPr="002F2E3E">
              <w:rPr>
                <w:szCs w:val="24"/>
              </w:rPr>
              <w:t>по случаю потери кормильца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5FBE" w:rsidRPr="002F2E3E" w:rsidRDefault="00415FBE" w:rsidP="002F2E3E">
            <w:pPr>
              <w:pStyle w:val="a3"/>
              <w:spacing w:line="276" w:lineRule="auto"/>
              <w:ind w:firstLine="0"/>
              <w:jc w:val="center"/>
              <w:rPr>
                <w:szCs w:val="24"/>
              </w:rPr>
            </w:pPr>
            <w:r w:rsidRPr="002F2E3E">
              <w:rPr>
                <w:szCs w:val="24"/>
              </w:rPr>
              <w:t>3</w:t>
            </w:r>
            <w:r w:rsidR="003C69F5" w:rsidRPr="002F2E3E">
              <w:rPr>
                <w:szCs w:val="24"/>
                <w:lang w:val="en-US"/>
              </w:rPr>
              <w:t>7</w:t>
            </w:r>
            <w:r w:rsidR="002F2E3E" w:rsidRPr="002F2E3E">
              <w:rPr>
                <w:szCs w:val="24"/>
              </w:rPr>
              <w:t>7</w:t>
            </w:r>
          </w:p>
        </w:tc>
        <w:tc>
          <w:tcPr>
            <w:tcW w:w="2058" w:type="dxa"/>
            <w:tcBorders>
              <w:top w:val="single" w:sz="4" w:space="0" w:color="auto"/>
              <w:left w:val="single" w:sz="4" w:space="0" w:color="auto"/>
              <w:bottom w:val="single" w:sz="4" w:space="0" w:color="auto"/>
              <w:right w:val="single" w:sz="4" w:space="0" w:color="auto"/>
            </w:tcBorders>
            <w:vAlign w:val="center"/>
            <w:hideMark/>
          </w:tcPr>
          <w:p w:rsidR="00415FBE" w:rsidRPr="004908E3" w:rsidRDefault="00B22EBB" w:rsidP="00CD303B">
            <w:pPr>
              <w:pStyle w:val="a3"/>
              <w:spacing w:line="276" w:lineRule="auto"/>
              <w:ind w:firstLine="0"/>
              <w:jc w:val="center"/>
              <w:rPr>
                <w:szCs w:val="24"/>
              </w:rPr>
            </w:pPr>
            <w:r w:rsidRPr="004908E3">
              <w:rPr>
                <w:szCs w:val="24"/>
              </w:rPr>
              <w:t>40</w:t>
            </w:r>
            <w:r w:rsidR="004908E3" w:rsidRPr="004908E3">
              <w:rPr>
                <w:szCs w:val="24"/>
              </w:rPr>
              <w:t>6</w:t>
            </w:r>
          </w:p>
        </w:tc>
      </w:tr>
      <w:tr w:rsidR="00415FBE" w:rsidRPr="008C04A5" w:rsidTr="00E3794B">
        <w:trPr>
          <w:trHeight w:val="270"/>
          <w:jc w:val="center"/>
        </w:trPr>
        <w:tc>
          <w:tcPr>
            <w:tcW w:w="5319" w:type="dxa"/>
            <w:tcBorders>
              <w:top w:val="single" w:sz="4" w:space="0" w:color="auto"/>
              <w:left w:val="single" w:sz="4" w:space="0" w:color="auto"/>
              <w:bottom w:val="single" w:sz="4" w:space="0" w:color="auto"/>
              <w:right w:val="single" w:sz="4" w:space="0" w:color="auto"/>
            </w:tcBorders>
            <w:vAlign w:val="center"/>
            <w:hideMark/>
          </w:tcPr>
          <w:p w:rsidR="00415FBE" w:rsidRPr="002F2E3E" w:rsidRDefault="00415FBE" w:rsidP="004B0C50">
            <w:pPr>
              <w:pStyle w:val="a3"/>
              <w:spacing w:line="276" w:lineRule="auto"/>
              <w:ind w:firstLine="0"/>
              <w:jc w:val="left"/>
              <w:rPr>
                <w:szCs w:val="24"/>
              </w:rPr>
            </w:pPr>
            <w:r w:rsidRPr="002F2E3E">
              <w:rPr>
                <w:szCs w:val="24"/>
              </w:rPr>
              <w:t>получатели социальных пенсий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5FBE" w:rsidRPr="002F2E3E" w:rsidRDefault="00415FBE" w:rsidP="002F2E3E">
            <w:pPr>
              <w:pStyle w:val="a3"/>
              <w:spacing w:line="276" w:lineRule="auto"/>
              <w:ind w:firstLine="0"/>
              <w:jc w:val="center"/>
              <w:rPr>
                <w:szCs w:val="24"/>
                <w:lang w:val="en-US"/>
              </w:rPr>
            </w:pPr>
            <w:r w:rsidRPr="002F2E3E">
              <w:rPr>
                <w:szCs w:val="24"/>
              </w:rPr>
              <w:t>8</w:t>
            </w:r>
            <w:r w:rsidR="002F2E3E" w:rsidRPr="002F2E3E">
              <w:rPr>
                <w:szCs w:val="24"/>
              </w:rPr>
              <w:t>4</w:t>
            </w:r>
            <w:r w:rsidR="003C69F5" w:rsidRPr="002F2E3E">
              <w:rPr>
                <w:szCs w:val="24"/>
                <w:lang w:val="en-US"/>
              </w:rPr>
              <w:t>4</w:t>
            </w:r>
          </w:p>
        </w:tc>
        <w:tc>
          <w:tcPr>
            <w:tcW w:w="2058" w:type="dxa"/>
            <w:tcBorders>
              <w:top w:val="single" w:sz="4" w:space="0" w:color="auto"/>
              <w:left w:val="single" w:sz="4" w:space="0" w:color="auto"/>
              <w:bottom w:val="single" w:sz="4" w:space="0" w:color="auto"/>
              <w:right w:val="single" w:sz="4" w:space="0" w:color="auto"/>
            </w:tcBorders>
            <w:vAlign w:val="center"/>
            <w:hideMark/>
          </w:tcPr>
          <w:p w:rsidR="00415FBE" w:rsidRPr="004908E3" w:rsidRDefault="00415FBE" w:rsidP="00CD303B">
            <w:pPr>
              <w:pStyle w:val="a3"/>
              <w:spacing w:line="276" w:lineRule="auto"/>
              <w:ind w:firstLine="0"/>
              <w:jc w:val="center"/>
              <w:rPr>
                <w:szCs w:val="24"/>
                <w:lang w:val="en-US"/>
              </w:rPr>
            </w:pPr>
            <w:r w:rsidRPr="004908E3">
              <w:rPr>
                <w:szCs w:val="24"/>
              </w:rPr>
              <w:t>8</w:t>
            </w:r>
            <w:r w:rsidR="00B22EBB" w:rsidRPr="004908E3">
              <w:rPr>
                <w:szCs w:val="24"/>
              </w:rPr>
              <w:t>6</w:t>
            </w:r>
            <w:r w:rsidR="004908E3" w:rsidRPr="004908E3">
              <w:rPr>
                <w:szCs w:val="24"/>
              </w:rPr>
              <w:t>6</w:t>
            </w:r>
          </w:p>
        </w:tc>
      </w:tr>
    </w:tbl>
    <w:p w:rsidR="00415FBE" w:rsidRPr="008C04A5" w:rsidRDefault="00415FBE" w:rsidP="00415FBE">
      <w:pPr>
        <w:pStyle w:val="a7"/>
        <w:spacing w:after="0"/>
        <w:jc w:val="center"/>
        <w:rPr>
          <w:b/>
          <w:sz w:val="24"/>
          <w:szCs w:val="24"/>
          <w:highlight w:val="yellow"/>
        </w:rPr>
      </w:pPr>
    </w:p>
    <w:p w:rsidR="00415FBE" w:rsidRPr="00B3609C" w:rsidRDefault="00415FBE" w:rsidP="00415FBE">
      <w:pPr>
        <w:pStyle w:val="a7"/>
        <w:spacing w:after="0"/>
        <w:jc w:val="center"/>
        <w:rPr>
          <w:b/>
          <w:sz w:val="24"/>
          <w:szCs w:val="24"/>
        </w:rPr>
      </w:pPr>
      <w:r w:rsidRPr="00B3609C">
        <w:rPr>
          <w:b/>
          <w:sz w:val="24"/>
          <w:szCs w:val="24"/>
        </w:rPr>
        <w:t xml:space="preserve">Доходы, полученные пенсионерами  </w:t>
      </w:r>
    </w:p>
    <w:p w:rsidR="00415FBE" w:rsidRPr="00B3609C" w:rsidRDefault="00415FBE" w:rsidP="00415FBE">
      <w:pPr>
        <w:pStyle w:val="a7"/>
        <w:spacing w:after="0"/>
        <w:jc w:val="right"/>
        <w:rPr>
          <w:sz w:val="24"/>
          <w:szCs w:val="24"/>
        </w:rPr>
      </w:pPr>
      <w:r w:rsidRPr="00B3609C">
        <w:rPr>
          <w:sz w:val="24"/>
          <w:szCs w:val="24"/>
        </w:rPr>
        <w:t xml:space="preserve">таблица </w:t>
      </w:r>
      <w:r w:rsidRPr="00B3609C">
        <w:rPr>
          <w:sz w:val="24"/>
          <w:szCs w:val="24"/>
          <w:lang w:val="en-US"/>
        </w:rPr>
        <w:t>4</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5"/>
        <w:gridCol w:w="2268"/>
        <w:gridCol w:w="1993"/>
      </w:tblGrid>
      <w:tr w:rsidR="00415FBE" w:rsidRPr="008C04A5" w:rsidTr="00E3794B">
        <w:trPr>
          <w:tblHeader/>
          <w:jc w:val="center"/>
        </w:trPr>
        <w:tc>
          <w:tcPr>
            <w:tcW w:w="5255" w:type="dxa"/>
            <w:hideMark/>
          </w:tcPr>
          <w:p w:rsidR="00415FBE" w:rsidRPr="00B3609C" w:rsidRDefault="00415FBE" w:rsidP="004B0C50">
            <w:pPr>
              <w:pStyle w:val="a7"/>
              <w:spacing w:line="276" w:lineRule="auto"/>
              <w:jc w:val="center"/>
              <w:rPr>
                <w:sz w:val="24"/>
                <w:szCs w:val="24"/>
              </w:rPr>
            </w:pPr>
            <w:r w:rsidRPr="00B3609C">
              <w:rPr>
                <w:sz w:val="24"/>
                <w:szCs w:val="24"/>
              </w:rPr>
              <w:t>Показатель</w:t>
            </w:r>
          </w:p>
        </w:tc>
        <w:tc>
          <w:tcPr>
            <w:tcW w:w="2268" w:type="dxa"/>
            <w:hideMark/>
          </w:tcPr>
          <w:p w:rsidR="00415FBE" w:rsidRPr="00B3609C" w:rsidRDefault="00B22EBB" w:rsidP="00B3609C">
            <w:pPr>
              <w:pStyle w:val="a7"/>
              <w:spacing w:line="276" w:lineRule="auto"/>
              <w:jc w:val="center"/>
              <w:rPr>
                <w:sz w:val="24"/>
                <w:szCs w:val="24"/>
              </w:rPr>
            </w:pPr>
            <w:r w:rsidRPr="00B3609C">
              <w:rPr>
                <w:sz w:val="24"/>
                <w:szCs w:val="24"/>
              </w:rPr>
              <w:t xml:space="preserve"> 01.</w:t>
            </w:r>
            <w:r w:rsidR="00B3609C" w:rsidRPr="00B3609C">
              <w:rPr>
                <w:sz w:val="24"/>
                <w:szCs w:val="24"/>
              </w:rPr>
              <w:t>01</w:t>
            </w:r>
            <w:r w:rsidR="00415FBE" w:rsidRPr="00B3609C">
              <w:rPr>
                <w:sz w:val="24"/>
                <w:szCs w:val="24"/>
              </w:rPr>
              <w:t>.202</w:t>
            </w:r>
            <w:r w:rsidR="00B3609C" w:rsidRPr="00B3609C">
              <w:rPr>
                <w:sz w:val="24"/>
                <w:szCs w:val="24"/>
              </w:rPr>
              <w:t>1</w:t>
            </w:r>
          </w:p>
        </w:tc>
        <w:tc>
          <w:tcPr>
            <w:tcW w:w="1993" w:type="dxa"/>
            <w:hideMark/>
          </w:tcPr>
          <w:p w:rsidR="00415FBE" w:rsidRPr="00B3609C" w:rsidRDefault="00B22EBB" w:rsidP="00B3609C">
            <w:pPr>
              <w:pStyle w:val="a7"/>
              <w:spacing w:line="276" w:lineRule="auto"/>
              <w:jc w:val="center"/>
              <w:rPr>
                <w:sz w:val="24"/>
                <w:szCs w:val="24"/>
              </w:rPr>
            </w:pPr>
            <w:r w:rsidRPr="00B3609C">
              <w:rPr>
                <w:sz w:val="24"/>
                <w:szCs w:val="24"/>
              </w:rPr>
              <w:t xml:space="preserve"> 01.</w:t>
            </w:r>
            <w:r w:rsidR="00B3609C" w:rsidRPr="00B3609C">
              <w:rPr>
                <w:sz w:val="24"/>
                <w:szCs w:val="24"/>
              </w:rPr>
              <w:t>01</w:t>
            </w:r>
            <w:r w:rsidR="00415FBE" w:rsidRPr="00B3609C">
              <w:rPr>
                <w:sz w:val="24"/>
                <w:szCs w:val="24"/>
              </w:rPr>
              <w:t>.202</w:t>
            </w:r>
            <w:r w:rsidR="00B3609C" w:rsidRPr="00B3609C">
              <w:rPr>
                <w:sz w:val="24"/>
                <w:szCs w:val="24"/>
              </w:rPr>
              <w:t>2</w:t>
            </w:r>
          </w:p>
        </w:tc>
      </w:tr>
      <w:tr w:rsidR="00415FBE" w:rsidRPr="004908E3" w:rsidTr="00E3794B">
        <w:trPr>
          <w:jc w:val="center"/>
        </w:trPr>
        <w:tc>
          <w:tcPr>
            <w:tcW w:w="5255" w:type="dxa"/>
            <w:hideMark/>
          </w:tcPr>
          <w:p w:rsidR="00415FBE" w:rsidRPr="00B3609C" w:rsidRDefault="00415FBE" w:rsidP="004B0C50">
            <w:pPr>
              <w:pStyle w:val="210"/>
              <w:spacing w:line="276" w:lineRule="auto"/>
              <w:ind w:firstLine="0"/>
              <w:jc w:val="left"/>
              <w:rPr>
                <w:szCs w:val="24"/>
              </w:rPr>
            </w:pPr>
            <w:r w:rsidRPr="00B3609C">
              <w:rPr>
                <w:szCs w:val="24"/>
              </w:rPr>
              <w:t>Сумма назначенных пенсий (государственные пенсии) – тыс. рублей</w:t>
            </w:r>
          </w:p>
        </w:tc>
        <w:tc>
          <w:tcPr>
            <w:tcW w:w="2268" w:type="dxa"/>
            <w:hideMark/>
          </w:tcPr>
          <w:p w:rsidR="00415FBE" w:rsidRPr="008C04A5" w:rsidRDefault="00B3609C" w:rsidP="00B3609C">
            <w:pPr>
              <w:pStyle w:val="a5"/>
              <w:spacing w:line="276" w:lineRule="auto"/>
              <w:rPr>
                <w:b w:val="0"/>
                <w:szCs w:val="24"/>
                <w:highlight w:val="yellow"/>
              </w:rPr>
            </w:pPr>
            <w:r w:rsidRPr="00B3609C">
              <w:rPr>
                <w:b w:val="0"/>
                <w:szCs w:val="24"/>
              </w:rPr>
              <w:t>3</w:t>
            </w:r>
            <w:r w:rsidR="00682554" w:rsidRPr="00B3609C">
              <w:rPr>
                <w:b w:val="0"/>
                <w:szCs w:val="24"/>
              </w:rPr>
              <w:t xml:space="preserve"> </w:t>
            </w:r>
            <w:r w:rsidRPr="00B3609C">
              <w:rPr>
                <w:b w:val="0"/>
                <w:szCs w:val="24"/>
              </w:rPr>
              <w:t>782</w:t>
            </w:r>
            <w:r w:rsidR="00415FBE" w:rsidRPr="00B3609C">
              <w:rPr>
                <w:b w:val="0"/>
                <w:szCs w:val="24"/>
              </w:rPr>
              <w:t> </w:t>
            </w:r>
            <w:r w:rsidRPr="00B3609C">
              <w:rPr>
                <w:b w:val="0"/>
                <w:szCs w:val="24"/>
              </w:rPr>
              <w:t>808</w:t>
            </w:r>
            <w:r w:rsidR="00415FBE" w:rsidRPr="00B3609C">
              <w:rPr>
                <w:b w:val="0"/>
                <w:szCs w:val="24"/>
              </w:rPr>
              <w:t>,</w:t>
            </w:r>
            <w:r w:rsidRPr="00B3609C">
              <w:rPr>
                <w:b w:val="0"/>
                <w:szCs w:val="24"/>
              </w:rPr>
              <w:t>3</w:t>
            </w:r>
          </w:p>
        </w:tc>
        <w:tc>
          <w:tcPr>
            <w:tcW w:w="1993" w:type="dxa"/>
            <w:hideMark/>
          </w:tcPr>
          <w:p w:rsidR="00415FBE" w:rsidRPr="004908E3" w:rsidRDefault="00415FBE" w:rsidP="004908E3">
            <w:pPr>
              <w:pStyle w:val="a5"/>
              <w:spacing w:line="276" w:lineRule="auto"/>
              <w:rPr>
                <w:b w:val="0"/>
                <w:szCs w:val="24"/>
                <w:lang w:val="en-US"/>
              </w:rPr>
            </w:pPr>
            <w:r w:rsidRPr="004908E3">
              <w:rPr>
                <w:b w:val="0"/>
                <w:szCs w:val="24"/>
              </w:rPr>
              <w:t> </w:t>
            </w:r>
            <w:r w:rsidR="004908E3" w:rsidRPr="004908E3">
              <w:rPr>
                <w:b w:val="0"/>
                <w:szCs w:val="24"/>
              </w:rPr>
              <w:t>3</w:t>
            </w:r>
            <w:r w:rsidR="00B424B6" w:rsidRPr="004908E3">
              <w:rPr>
                <w:b w:val="0"/>
                <w:szCs w:val="24"/>
              </w:rPr>
              <w:t xml:space="preserve"> </w:t>
            </w:r>
            <w:r w:rsidR="00B424B6" w:rsidRPr="004908E3">
              <w:rPr>
                <w:b w:val="0"/>
                <w:szCs w:val="24"/>
                <w:lang w:val="en-US"/>
              </w:rPr>
              <w:t>9</w:t>
            </w:r>
            <w:r w:rsidR="004908E3" w:rsidRPr="004908E3">
              <w:rPr>
                <w:b w:val="0"/>
                <w:szCs w:val="24"/>
              </w:rPr>
              <w:t>33</w:t>
            </w:r>
            <w:r w:rsidRPr="004908E3">
              <w:rPr>
                <w:b w:val="0"/>
                <w:szCs w:val="24"/>
              </w:rPr>
              <w:t> </w:t>
            </w:r>
            <w:r w:rsidR="004908E3" w:rsidRPr="004908E3">
              <w:rPr>
                <w:b w:val="0"/>
                <w:szCs w:val="24"/>
              </w:rPr>
              <w:t>703</w:t>
            </w:r>
            <w:r w:rsidRPr="004908E3">
              <w:rPr>
                <w:b w:val="0"/>
                <w:szCs w:val="24"/>
              </w:rPr>
              <w:t>,</w:t>
            </w:r>
            <w:r w:rsidR="004908E3" w:rsidRPr="004908E3">
              <w:rPr>
                <w:b w:val="0"/>
                <w:szCs w:val="24"/>
              </w:rPr>
              <w:t>1*</w:t>
            </w:r>
          </w:p>
        </w:tc>
      </w:tr>
      <w:tr w:rsidR="00415FBE" w:rsidRPr="008C04A5" w:rsidTr="00E3794B">
        <w:trPr>
          <w:trHeight w:val="548"/>
          <w:jc w:val="center"/>
        </w:trPr>
        <w:tc>
          <w:tcPr>
            <w:tcW w:w="5255" w:type="dxa"/>
            <w:hideMark/>
          </w:tcPr>
          <w:p w:rsidR="00415FBE" w:rsidRPr="00B3609C" w:rsidRDefault="00415FBE" w:rsidP="004B0C50">
            <w:pPr>
              <w:pStyle w:val="210"/>
              <w:ind w:firstLine="0"/>
              <w:jc w:val="left"/>
              <w:rPr>
                <w:szCs w:val="24"/>
              </w:rPr>
            </w:pPr>
            <w:r w:rsidRPr="00B3609C">
              <w:rPr>
                <w:szCs w:val="24"/>
              </w:rPr>
              <w:t>Сумма начисленных дополнительных пенсий – тыс. рублей</w:t>
            </w:r>
          </w:p>
        </w:tc>
        <w:tc>
          <w:tcPr>
            <w:tcW w:w="2268" w:type="dxa"/>
            <w:hideMark/>
          </w:tcPr>
          <w:p w:rsidR="00415FBE" w:rsidRPr="008C04A5" w:rsidRDefault="00B3609C" w:rsidP="00B3609C">
            <w:pPr>
              <w:pStyle w:val="210"/>
              <w:spacing w:line="276" w:lineRule="auto"/>
              <w:ind w:firstLine="0"/>
              <w:jc w:val="center"/>
              <w:rPr>
                <w:szCs w:val="24"/>
                <w:highlight w:val="yellow"/>
              </w:rPr>
            </w:pPr>
            <w:r w:rsidRPr="00B3609C">
              <w:rPr>
                <w:szCs w:val="24"/>
              </w:rPr>
              <w:t xml:space="preserve"> 72 038</w:t>
            </w:r>
            <w:r w:rsidR="00415FBE" w:rsidRPr="00B3609C">
              <w:rPr>
                <w:szCs w:val="24"/>
              </w:rPr>
              <w:t>,</w:t>
            </w:r>
            <w:r w:rsidRPr="00B3609C">
              <w:rPr>
                <w:szCs w:val="24"/>
              </w:rPr>
              <w:t>4</w:t>
            </w:r>
          </w:p>
        </w:tc>
        <w:tc>
          <w:tcPr>
            <w:tcW w:w="1993" w:type="dxa"/>
            <w:hideMark/>
          </w:tcPr>
          <w:p w:rsidR="00415FBE" w:rsidRPr="008C04A5" w:rsidRDefault="00111977" w:rsidP="00111977">
            <w:pPr>
              <w:pStyle w:val="210"/>
              <w:ind w:firstLine="0"/>
              <w:jc w:val="center"/>
              <w:rPr>
                <w:szCs w:val="24"/>
                <w:highlight w:val="yellow"/>
              </w:rPr>
            </w:pPr>
            <w:r w:rsidRPr="00111977">
              <w:rPr>
                <w:szCs w:val="24"/>
              </w:rPr>
              <w:t>63</w:t>
            </w:r>
            <w:r w:rsidR="00415FBE" w:rsidRPr="00111977">
              <w:rPr>
                <w:szCs w:val="24"/>
                <w:lang w:val="en-US"/>
              </w:rPr>
              <w:t xml:space="preserve"> </w:t>
            </w:r>
            <w:r w:rsidRPr="00111977">
              <w:rPr>
                <w:szCs w:val="24"/>
              </w:rPr>
              <w:t>088</w:t>
            </w:r>
            <w:r w:rsidR="00415FBE" w:rsidRPr="00111977">
              <w:rPr>
                <w:szCs w:val="24"/>
              </w:rPr>
              <w:t>,</w:t>
            </w:r>
            <w:r w:rsidRPr="00111977">
              <w:rPr>
                <w:szCs w:val="24"/>
              </w:rPr>
              <w:t>341</w:t>
            </w:r>
          </w:p>
        </w:tc>
      </w:tr>
    </w:tbl>
    <w:p w:rsidR="00415FBE" w:rsidRDefault="00F80092" w:rsidP="00415FBE">
      <w:pPr>
        <w:pStyle w:val="a7"/>
        <w:spacing w:after="0"/>
        <w:ind w:firstLine="567"/>
        <w:jc w:val="both"/>
        <w:rPr>
          <w:sz w:val="24"/>
          <w:szCs w:val="24"/>
        </w:rPr>
      </w:pPr>
      <w:r w:rsidRPr="003F0B48">
        <w:rPr>
          <w:sz w:val="24"/>
          <w:szCs w:val="24"/>
        </w:rPr>
        <w:t>*- оценка на 01.</w:t>
      </w:r>
      <w:r w:rsidRPr="00003EDC">
        <w:rPr>
          <w:sz w:val="24"/>
          <w:szCs w:val="24"/>
        </w:rPr>
        <w:t>01</w:t>
      </w:r>
      <w:r w:rsidRPr="003F0B48">
        <w:rPr>
          <w:sz w:val="24"/>
          <w:szCs w:val="24"/>
        </w:rPr>
        <w:t>.202</w:t>
      </w:r>
      <w:r w:rsidRPr="00003EDC">
        <w:rPr>
          <w:sz w:val="24"/>
          <w:szCs w:val="24"/>
        </w:rPr>
        <w:t>2</w:t>
      </w:r>
      <w:r w:rsidRPr="003F0B48">
        <w:rPr>
          <w:sz w:val="24"/>
          <w:szCs w:val="24"/>
        </w:rPr>
        <w:t xml:space="preserve">    </w:t>
      </w:r>
    </w:p>
    <w:p w:rsidR="00F80092" w:rsidRPr="00A16DEA" w:rsidRDefault="00F80092" w:rsidP="00415FBE">
      <w:pPr>
        <w:pStyle w:val="a7"/>
        <w:spacing w:after="0"/>
        <w:ind w:firstLine="567"/>
        <w:jc w:val="both"/>
        <w:rPr>
          <w:sz w:val="24"/>
          <w:szCs w:val="24"/>
        </w:rPr>
      </w:pPr>
    </w:p>
    <w:p w:rsidR="00415FBE" w:rsidRPr="00A16DEA" w:rsidRDefault="00A16DEA" w:rsidP="00415FBE">
      <w:pPr>
        <w:pStyle w:val="a7"/>
        <w:spacing w:after="0"/>
        <w:ind w:firstLine="567"/>
        <w:jc w:val="both"/>
        <w:rPr>
          <w:sz w:val="24"/>
          <w:szCs w:val="24"/>
        </w:rPr>
      </w:pPr>
      <w:r w:rsidRPr="00A16DEA">
        <w:rPr>
          <w:sz w:val="24"/>
          <w:szCs w:val="24"/>
        </w:rPr>
        <w:t>В</w:t>
      </w:r>
      <w:r w:rsidR="00415FBE" w:rsidRPr="00A16DEA">
        <w:rPr>
          <w:sz w:val="24"/>
          <w:szCs w:val="24"/>
        </w:rPr>
        <w:t xml:space="preserve"> 2021 год</w:t>
      </w:r>
      <w:r w:rsidRPr="00A16DEA">
        <w:rPr>
          <w:sz w:val="24"/>
          <w:szCs w:val="24"/>
        </w:rPr>
        <w:t>у</w:t>
      </w:r>
      <w:r w:rsidR="00415FBE" w:rsidRPr="00A16DEA">
        <w:rPr>
          <w:sz w:val="24"/>
          <w:szCs w:val="24"/>
        </w:rPr>
        <w:t xml:space="preserve"> в сравнении с 2020 год</w:t>
      </w:r>
      <w:r w:rsidRPr="00A16DEA">
        <w:rPr>
          <w:sz w:val="24"/>
          <w:szCs w:val="24"/>
        </w:rPr>
        <w:t xml:space="preserve">ом по оценочным данным </w:t>
      </w:r>
      <w:r w:rsidR="00415FBE" w:rsidRPr="00A16DEA">
        <w:rPr>
          <w:sz w:val="24"/>
          <w:szCs w:val="24"/>
        </w:rPr>
        <w:t xml:space="preserve">наблюдается увеличение суммы назначенных государственных пенсий на </w:t>
      </w:r>
      <w:r w:rsidR="000D5CBD" w:rsidRPr="00A16DEA">
        <w:rPr>
          <w:sz w:val="24"/>
          <w:szCs w:val="24"/>
        </w:rPr>
        <w:t>4</w:t>
      </w:r>
      <w:r w:rsidR="00415FBE" w:rsidRPr="00A16DEA">
        <w:rPr>
          <w:sz w:val="24"/>
          <w:szCs w:val="24"/>
        </w:rPr>
        <w:t>,</w:t>
      </w:r>
      <w:r w:rsidRPr="00A16DEA">
        <w:rPr>
          <w:sz w:val="24"/>
          <w:szCs w:val="24"/>
        </w:rPr>
        <w:t>0</w:t>
      </w:r>
      <w:r w:rsidR="00415FBE" w:rsidRPr="00A16DEA">
        <w:rPr>
          <w:sz w:val="24"/>
          <w:szCs w:val="24"/>
        </w:rPr>
        <w:t xml:space="preserve">%. </w:t>
      </w:r>
    </w:p>
    <w:p w:rsidR="00415FBE" w:rsidRPr="00A16DEA" w:rsidRDefault="00415FBE" w:rsidP="00415FBE">
      <w:pPr>
        <w:pStyle w:val="a7"/>
        <w:spacing w:after="0"/>
        <w:ind w:firstLine="567"/>
        <w:jc w:val="both"/>
        <w:rPr>
          <w:sz w:val="24"/>
          <w:szCs w:val="24"/>
        </w:rPr>
      </w:pPr>
      <w:r w:rsidRPr="00A16DEA">
        <w:rPr>
          <w:sz w:val="24"/>
          <w:szCs w:val="24"/>
        </w:rPr>
        <w:t xml:space="preserve">Средний размер назначенной пенсии </w:t>
      </w:r>
      <w:r w:rsidR="00A16DEA" w:rsidRPr="00A16DEA">
        <w:rPr>
          <w:sz w:val="24"/>
          <w:szCs w:val="24"/>
        </w:rPr>
        <w:t>по оценочным данным на 01.01</w:t>
      </w:r>
      <w:r w:rsidR="00382BDE" w:rsidRPr="00A16DEA">
        <w:rPr>
          <w:sz w:val="24"/>
          <w:szCs w:val="24"/>
        </w:rPr>
        <w:t>.202</w:t>
      </w:r>
      <w:r w:rsidR="00A16DEA" w:rsidRPr="00A16DEA">
        <w:rPr>
          <w:sz w:val="24"/>
          <w:szCs w:val="24"/>
        </w:rPr>
        <w:t xml:space="preserve">2  </w:t>
      </w:r>
      <w:r w:rsidRPr="00A16DEA">
        <w:rPr>
          <w:sz w:val="24"/>
          <w:szCs w:val="24"/>
        </w:rPr>
        <w:t xml:space="preserve">составил </w:t>
      </w:r>
      <w:r w:rsidR="00382BDE" w:rsidRPr="00A16DEA">
        <w:rPr>
          <w:sz w:val="24"/>
          <w:szCs w:val="24"/>
        </w:rPr>
        <w:t xml:space="preserve">24 </w:t>
      </w:r>
      <w:r w:rsidR="00DD17B2" w:rsidRPr="00A16DEA">
        <w:rPr>
          <w:sz w:val="24"/>
          <w:szCs w:val="24"/>
        </w:rPr>
        <w:t>1</w:t>
      </w:r>
      <w:r w:rsidR="00A16DEA" w:rsidRPr="00A16DEA">
        <w:rPr>
          <w:sz w:val="24"/>
          <w:szCs w:val="24"/>
        </w:rPr>
        <w:t>44</w:t>
      </w:r>
      <w:r w:rsidR="00382BDE" w:rsidRPr="00A16DEA">
        <w:rPr>
          <w:sz w:val="24"/>
          <w:szCs w:val="24"/>
        </w:rPr>
        <w:t>,</w:t>
      </w:r>
      <w:r w:rsidR="00A16DEA" w:rsidRPr="00A16DEA">
        <w:rPr>
          <w:sz w:val="24"/>
          <w:szCs w:val="24"/>
        </w:rPr>
        <w:t>26</w:t>
      </w:r>
      <w:r w:rsidR="00382BDE" w:rsidRPr="00A16DEA">
        <w:rPr>
          <w:sz w:val="24"/>
          <w:szCs w:val="24"/>
        </w:rPr>
        <w:t xml:space="preserve"> рубл</w:t>
      </w:r>
      <w:r w:rsidR="006233CA" w:rsidRPr="00A16DEA">
        <w:rPr>
          <w:sz w:val="24"/>
          <w:szCs w:val="24"/>
        </w:rPr>
        <w:t>ей</w:t>
      </w:r>
      <w:r w:rsidRPr="00A16DEA">
        <w:rPr>
          <w:sz w:val="24"/>
          <w:szCs w:val="24"/>
        </w:rPr>
        <w:t xml:space="preserve"> (</w:t>
      </w:r>
      <w:r w:rsidR="00382BDE" w:rsidRPr="00A16DEA">
        <w:rPr>
          <w:sz w:val="24"/>
          <w:szCs w:val="24"/>
        </w:rPr>
        <w:t xml:space="preserve">рост </w:t>
      </w:r>
      <w:r w:rsidRPr="00A16DEA">
        <w:rPr>
          <w:sz w:val="24"/>
          <w:szCs w:val="24"/>
        </w:rPr>
        <w:t>10</w:t>
      </w:r>
      <w:r w:rsidR="00A16DEA" w:rsidRPr="00A16DEA">
        <w:rPr>
          <w:sz w:val="24"/>
          <w:szCs w:val="24"/>
        </w:rPr>
        <w:t>4</w:t>
      </w:r>
      <w:r w:rsidRPr="00A16DEA">
        <w:rPr>
          <w:sz w:val="24"/>
          <w:szCs w:val="24"/>
        </w:rPr>
        <w:t>,</w:t>
      </w:r>
      <w:r w:rsidR="00A16DEA" w:rsidRPr="00A16DEA">
        <w:rPr>
          <w:sz w:val="24"/>
          <w:szCs w:val="24"/>
        </w:rPr>
        <w:t>5</w:t>
      </w:r>
      <w:r w:rsidRPr="00A16DEA">
        <w:rPr>
          <w:sz w:val="24"/>
          <w:szCs w:val="24"/>
        </w:rPr>
        <w:t xml:space="preserve">% к </w:t>
      </w:r>
      <w:r w:rsidR="00382BDE" w:rsidRPr="00A16DEA">
        <w:rPr>
          <w:sz w:val="24"/>
          <w:szCs w:val="24"/>
        </w:rPr>
        <w:t>01.</w:t>
      </w:r>
      <w:r w:rsidR="00A16DEA" w:rsidRPr="00A16DEA">
        <w:rPr>
          <w:sz w:val="24"/>
          <w:szCs w:val="24"/>
        </w:rPr>
        <w:t>01</w:t>
      </w:r>
      <w:r w:rsidR="00382BDE" w:rsidRPr="00A16DEA">
        <w:rPr>
          <w:sz w:val="24"/>
          <w:szCs w:val="24"/>
        </w:rPr>
        <w:t>.</w:t>
      </w:r>
      <w:r w:rsidRPr="00A16DEA">
        <w:rPr>
          <w:sz w:val="24"/>
          <w:szCs w:val="24"/>
        </w:rPr>
        <w:t>202</w:t>
      </w:r>
      <w:r w:rsidR="00A16DEA" w:rsidRPr="00A16DEA">
        <w:rPr>
          <w:sz w:val="24"/>
          <w:szCs w:val="24"/>
        </w:rPr>
        <w:t>1</w:t>
      </w:r>
      <w:r w:rsidRPr="00A16DEA">
        <w:rPr>
          <w:sz w:val="24"/>
          <w:szCs w:val="24"/>
        </w:rPr>
        <w:t xml:space="preserve"> </w:t>
      </w:r>
      <w:r w:rsidR="00382BDE" w:rsidRPr="00A16DEA">
        <w:rPr>
          <w:sz w:val="24"/>
          <w:szCs w:val="24"/>
        </w:rPr>
        <w:t>– 2</w:t>
      </w:r>
      <w:r w:rsidR="00A16DEA" w:rsidRPr="00A16DEA">
        <w:rPr>
          <w:sz w:val="24"/>
          <w:szCs w:val="24"/>
        </w:rPr>
        <w:t>3</w:t>
      </w:r>
      <w:r w:rsidR="00382BDE" w:rsidRPr="00A16DEA">
        <w:rPr>
          <w:sz w:val="24"/>
          <w:szCs w:val="24"/>
        </w:rPr>
        <w:t> </w:t>
      </w:r>
      <w:r w:rsidR="00A16DEA" w:rsidRPr="00A16DEA">
        <w:rPr>
          <w:sz w:val="24"/>
          <w:szCs w:val="24"/>
        </w:rPr>
        <w:t>108</w:t>
      </w:r>
      <w:r w:rsidR="00382BDE" w:rsidRPr="00A16DEA">
        <w:rPr>
          <w:sz w:val="24"/>
          <w:szCs w:val="24"/>
        </w:rPr>
        <w:t>,</w:t>
      </w:r>
      <w:r w:rsidR="00A16DEA" w:rsidRPr="00A16DEA">
        <w:rPr>
          <w:sz w:val="24"/>
          <w:szCs w:val="24"/>
        </w:rPr>
        <w:t>2</w:t>
      </w:r>
      <w:r w:rsidR="00382BDE" w:rsidRPr="00A16DEA">
        <w:rPr>
          <w:sz w:val="24"/>
          <w:szCs w:val="24"/>
        </w:rPr>
        <w:t xml:space="preserve"> рубл</w:t>
      </w:r>
      <w:r w:rsidR="006233CA" w:rsidRPr="00A16DEA">
        <w:rPr>
          <w:sz w:val="24"/>
          <w:szCs w:val="24"/>
        </w:rPr>
        <w:t>ей</w:t>
      </w:r>
      <w:r w:rsidRPr="00A16DEA">
        <w:rPr>
          <w:sz w:val="24"/>
          <w:szCs w:val="24"/>
        </w:rPr>
        <w:t xml:space="preserve">). </w:t>
      </w:r>
    </w:p>
    <w:p w:rsidR="00415FBE" w:rsidRPr="001516ED" w:rsidRDefault="00415FBE" w:rsidP="00415FBE">
      <w:pPr>
        <w:pStyle w:val="a7"/>
        <w:spacing w:after="0"/>
        <w:ind w:firstLine="567"/>
        <w:jc w:val="both"/>
        <w:rPr>
          <w:sz w:val="24"/>
          <w:szCs w:val="24"/>
        </w:rPr>
      </w:pPr>
      <w:r w:rsidRPr="001516ED">
        <w:rPr>
          <w:sz w:val="24"/>
          <w:szCs w:val="24"/>
        </w:rPr>
        <w:t>Средний доход пенсионера с учетом начисленных дополнительных пенсий</w:t>
      </w:r>
      <w:r w:rsidR="001516ED" w:rsidRPr="001516ED">
        <w:rPr>
          <w:sz w:val="24"/>
          <w:szCs w:val="24"/>
        </w:rPr>
        <w:t xml:space="preserve"> по оценочным данным</w:t>
      </w:r>
      <w:r w:rsidRPr="001516ED">
        <w:rPr>
          <w:sz w:val="24"/>
          <w:szCs w:val="24"/>
        </w:rPr>
        <w:t xml:space="preserve"> (без учета государственной помощи и доплат) составил 25 1</w:t>
      </w:r>
      <w:r w:rsidR="00DD17B2" w:rsidRPr="001516ED">
        <w:rPr>
          <w:sz w:val="24"/>
          <w:szCs w:val="24"/>
        </w:rPr>
        <w:t>7</w:t>
      </w:r>
      <w:r w:rsidR="001516ED" w:rsidRPr="001516ED">
        <w:rPr>
          <w:sz w:val="24"/>
          <w:szCs w:val="24"/>
        </w:rPr>
        <w:t>6</w:t>
      </w:r>
      <w:r w:rsidRPr="001516ED">
        <w:rPr>
          <w:sz w:val="24"/>
          <w:szCs w:val="24"/>
        </w:rPr>
        <w:t>,</w:t>
      </w:r>
      <w:r w:rsidR="001516ED" w:rsidRPr="001516ED">
        <w:rPr>
          <w:sz w:val="24"/>
          <w:szCs w:val="24"/>
        </w:rPr>
        <w:t>48</w:t>
      </w:r>
      <w:r w:rsidRPr="001516ED">
        <w:rPr>
          <w:sz w:val="24"/>
          <w:szCs w:val="24"/>
        </w:rPr>
        <w:t xml:space="preserve"> рубл</w:t>
      </w:r>
      <w:r w:rsidR="00682554" w:rsidRPr="001516ED">
        <w:rPr>
          <w:sz w:val="24"/>
          <w:szCs w:val="24"/>
        </w:rPr>
        <w:t>ей</w:t>
      </w:r>
      <w:r w:rsidRPr="001516ED">
        <w:rPr>
          <w:sz w:val="24"/>
          <w:szCs w:val="24"/>
        </w:rPr>
        <w:t xml:space="preserve"> (</w:t>
      </w:r>
      <w:r w:rsidR="00382BDE" w:rsidRPr="001516ED">
        <w:rPr>
          <w:sz w:val="24"/>
          <w:szCs w:val="24"/>
        </w:rPr>
        <w:t xml:space="preserve">рост </w:t>
      </w:r>
      <w:r w:rsidRPr="001516ED">
        <w:rPr>
          <w:sz w:val="24"/>
          <w:szCs w:val="24"/>
        </w:rPr>
        <w:t>10</w:t>
      </w:r>
      <w:r w:rsidR="001516ED" w:rsidRPr="001516ED">
        <w:rPr>
          <w:sz w:val="24"/>
          <w:szCs w:val="24"/>
        </w:rPr>
        <w:t>3</w:t>
      </w:r>
      <w:r w:rsidRPr="001516ED">
        <w:rPr>
          <w:sz w:val="24"/>
          <w:szCs w:val="24"/>
        </w:rPr>
        <w:t>,</w:t>
      </w:r>
      <w:r w:rsidR="001516ED" w:rsidRPr="001516ED">
        <w:rPr>
          <w:sz w:val="24"/>
          <w:szCs w:val="24"/>
        </w:rPr>
        <w:t>8</w:t>
      </w:r>
      <w:r w:rsidRPr="001516ED">
        <w:rPr>
          <w:sz w:val="24"/>
          <w:szCs w:val="24"/>
        </w:rPr>
        <w:t xml:space="preserve">% к </w:t>
      </w:r>
      <w:r w:rsidR="00382BDE" w:rsidRPr="001516ED">
        <w:rPr>
          <w:sz w:val="24"/>
          <w:szCs w:val="24"/>
        </w:rPr>
        <w:t>01.</w:t>
      </w:r>
      <w:r w:rsidR="001516ED" w:rsidRPr="001516ED">
        <w:rPr>
          <w:sz w:val="24"/>
          <w:szCs w:val="24"/>
        </w:rPr>
        <w:t>01</w:t>
      </w:r>
      <w:r w:rsidR="00382BDE" w:rsidRPr="001516ED">
        <w:rPr>
          <w:sz w:val="24"/>
          <w:szCs w:val="24"/>
        </w:rPr>
        <w:t>.202</w:t>
      </w:r>
      <w:r w:rsidR="001516ED" w:rsidRPr="001516ED">
        <w:rPr>
          <w:sz w:val="24"/>
          <w:szCs w:val="24"/>
        </w:rPr>
        <w:t>1</w:t>
      </w:r>
      <w:r w:rsidR="00382BDE" w:rsidRPr="001516ED">
        <w:rPr>
          <w:sz w:val="24"/>
          <w:szCs w:val="24"/>
        </w:rPr>
        <w:t xml:space="preserve"> – 2</w:t>
      </w:r>
      <w:r w:rsidR="00DD17B2" w:rsidRPr="001516ED">
        <w:rPr>
          <w:sz w:val="24"/>
          <w:szCs w:val="24"/>
        </w:rPr>
        <w:t>4</w:t>
      </w:r>
      <w:r w:rsidR="001516ED" w:rsidRPr="001516ED">
        <w:rPr>
          <w:sz w:val="24"/>
          <w:szCs w:val="24"/>
        </w:rPr>
        <w:t> 246,36</w:t>
      </w:r>
      <w:r w:rsidR="00382BDE" w:rsidRPr="001516ED">
        <w:rPr>
          <w:sz w:val="24"/>
          <w:szCs w:val="24"/>
        </w:rPr>
        <w:t xml:space="preserve"> рубл</w:t>
      </w:r>
      <w:r w:rsidR="001516ED" w:rsidRPr="001516ED">
        <w:rPr>
          <w:sz w:val="24"/>
          <w:szCs w:val="24"/>
        </w:rPr>
        <w:t>ей</w:t>
      </w:r>
      <w:r w:rsidRPr="001516ED">
        <w:rPr>
          <w:sz w:val="24"/>
          <w:szCs w:val="24"/>
        </w:rPr>
        <w:t>). Соотношение среднемесячного дохода и прожиточного минимума пенсионера составило 190,</w:t>
      </w:r>
      <w:r w:rsidR="001516ED" w:rsidRPr="001516ED">
        <w:rPr>
          <w:sz w:val="24"/>
          <w:szCs w:val="24"/>
        </w:rPr>
        <w:t>2</w:t>
      </w:r>
      <w:r w:rsidRPr="001516ED">
        <w:rPr>
          <w:sz w:val="24"/>
          <w:szCs w:val="24"/>
        </w:rPr>
        <w:t>%.</w:t>
      </w:r>
    </w:p>
    <w:p w:rsidR="00415FBE" w:rsidRPr="00EB404E" w:rsidRDefault="00415FBE" w:rsidP="00415FBE">
      <w:pPr>
        <w:pStyle w:val="a5"/>
        <w:ind w:firstLine="567"/>
        <w:jc w:val="both"/>
        <w:rPr>
          <w:b w:val="0"/>
          <w:szCs w:val="24"/>
        </w:rPr>
      </w:pPr>
      <w:r w:rsidRPr="00EB404E">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EB404E">
        <w:rPr>
          <w:szCs w:val="24"/>
        </w:rPr>
        <w:t xml:space="preserve"> </w:t>
      </w:r>
      <w:r w:rsidRPr="00EB404E">
        <w:rPr>
          <w:b w:val="0"/>
          <w:szCs w:val="24"/>
        </w:rPr>
        <w:t>Размер</w:t>
      </w:r>
      <w:r w:rsidRPr="00EB404E">
        <w:rPr>
          <w:szCs w:val="24"/>
        </w:rPr>
        <w:t xml:space="preserve"> </w:t>
      </w:r>
      <w:r w:rsidRPr="00EB404E">
        <w:rPr>
          <w:b w:val="0"/>
          <w:szCs w:val="24"/>
        </w:rPr>
        <w:t>пенсий корректировался в соответствии с законодательством.</w:t>
      </w:r>
    </w:p>
    <w:p w:rsidR="00415FBE" w:rsidRPr="00360F7B" w:rsidRDefault="00415FBE" w:rsidP="00415FBE">
      <w:pPr>
        <w:ind w:firstLine="567"/>
        <w:jc w:val="both"/>
        <w:rPr>
          <w:sz w:val="24"/>
          <w:szCs w:val="24"/>
        </w:rPr>
      </w:pPr>
      <w:r w:rsidRPr="00360F7B">
        <w:rPr>
          <w:sz w:val="24"/>
          <w:szCs w:val="24"/>
        </w:rPr>
        <w:t>В соответствии с законом  ХМАО-Югры от 07.07.2004 №45-оз «О поддержке семьи, материнства, отцовства и детства в Ханты-Мансийском автономном округе – Югре», законом ХМАО-Югры от 02.12.2005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округе-Югре», федеральным законом от 19.05.1995 №81-ФЗ «О государственных пособиях гражданам, имеющим детей» предусмотрены детские пособия.</w:t>
      </w:r>
    </w:p>
    <w:p w:rsidR="00415FBE" w:rsidRPr="00360F7B" w:rsidRDefault="00877AD3" w:rsidP="00415FBE">
      <w:pPr>
        <w:ind w:firstLine="567"/>
        <w:jc w:val="both"/>
        <w:rPr>
          <w:sz w:val="24"/>
          <w:szCs w:val="24"/>
        </w:rPr>
      </w:pPr>
      <w:r w:rsidRPr="00360F7B">
        <w:rPr>
          <w:sz w:val="24"/>
          <w:szCs w:val="24"/>
        </w:rPr>
        <w:t xml:space="preserve">В отчетном периоде </w:t>
      </w:r>
      <w:r w:rsidR="00415FBE" w:rsidRPr="00360F7B">
        <w:rPr>
          <w:sz w:val="24"/>
          <w:szCs w:val="24"/>
        </w:rPr>
        <w:t xml:space="preserve">были выплачены детские пособия на общую сумму </w:t>
      </w:r>
      <w:r w:rsidRPr="00360F7B">
        <w:rPr>
          <w:sz w:val="24"/>
          <w:szCs w:val="24"/>
        </w:rPr>
        <w:t xml:space="preserve">   </w:t>
      </w:r>
      <w:r w:rsidR="0027171E" w:rsidRPr="00360F7B">
        <w:rPr>
          <w:sz w:val="24"/>
          <w:szCs w:val="24"/>
        </w:rPr>
        <w:t>28</w:t>
      </w:r>
      <w:r w:rsidR="00360F7B" w:rsidRPr="00360F7B">
        <w:rPr>
          <w:sz w:val="24"/>
          <w:szCs w:val="24"/>
        </w:rPr>
        <w:t>3</w:t>
      </w:r>
      <w:r w:rsidRPr="00360F7B">
        <w:rPr>
          <w:sz w:val="24"/>
          <w:szCs w:val="24"/>
        </w:rPr>
        <w:t xml:space="preserve"> </w:t>
      </w:r>
      <w:r w:rsidR="00360F7B" w:rsidRPr="00360F7B">
        <w:rPr>
          <w:sz w:val="24"/>
          <w:szCs w:val="24"/>
        </w:rPr>
        <w:t>801</w:t>
      </w:r>
      <w:r w:rsidR="00415FBE" w:rsidRPr="00360F7B">
        <w:rPr>
          <w:sz w:val="24"/>
          <w:szCs w:val="24"/>
        </w:rPr>
        <w:t>,</w:t>
      </w:r>
      <w:r w:rsidR="00360F7B" w:rsidRPr="00360F7B">
        <w:rPr>
          <w:sz w:val="24"/>
          <w:szCs w:val="24"/>
        </w:rPr>
        <w:t>6</w:t>
      </w:r>
      <w:r w:rsidR="00415FBE" w:rsidRPr="00360F7B">
        <w:rPr>
          <w:sz w:val="24"/>
          <w:szCs w:val="24"/>
        </w:rPr>
        <w:t xml:space="preserve"> тыс. рублей. </w:t>
      </w:r>
    </w:p>
    <w:p w:rsidR="00415FBE" w:rsidRPr="00EB404E" w:rsidRDefault="00415FBE" w:rsidP="00415FBE">
      <w:pPr>
        <w:ind w:firstLine="567"/>
        <w:jc w:val="both"/>
        <w:rPr>
          <w:sz w:val="24"/>
          <w:szCs w:val="24"/>
        </w:rPr>
      </w:pPr>
      <w:r w:rsidRPr="00EB404E">
        <w:rPr>
          <w:sz w:val="24"/>
          <w:szCs w:val="24"/>
        </w:rPr>
        <w:t>Среди существующих социальных выплат можно выделить основные пособия, предусмотренные законодательством:</w:t>
      </w:r>
    </w:p>
    <w:p w:rsidR="00415FBE" w:rsidRPr="00EB404E" w:rsidRDefault="00415FBE" w:rsidP="00415FBE">
      <w:pPr>
        <w:tabs>
          <w:tab w:val="left" w:pos="1440"/>
        </w:tabs>
        <w:jc w:val="right"/>
        <w:rPr>
          <w:sz w:val="24"/>
          <w:szCs w:val="24"/>
        </w:rPr>
      </w:pPr>
      <w:r w:rsidRPr="00EB404E">
        <w:rPr>
          <w:sz w:val="24"/>
          <w:szCs w:val="24"/>
        </w:rPr>
        <w:tab/>
        <w:t xml:space="preserve">таблица </w:t>
      </w:r>
      <w:r w:rsidRPr="00EB404E">
        <w:rPr>
          <w:sz w:val="24"/>
          <w:szCs w:val="24"/>
          <w:lang w:val="en-US"/>
        </w:rPr>
        <w:t>5</w:t>
      </w:r>
    </w:p>
    <w:tbl>
      <w:tblPr>
        <w:tblW w:w="951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6"/>
        <w:gridCol w:w="1348"/>
        <w:gridCol w:w="1479"/>
      </w:tblGrid>
      <w:tr w:rsidR="00415FBE" w:rsidRPr="008C04A5" w:rsidTr="004B0C50">
        <w:trPr>
          <w:tblHeader/>
          <w:jc w:val="center"/>
        </w:trPr>
        <w:tc>
          <w:tcPr>
            <w:tcW w:w="6686" w:type="dxa"/>
          </w:tcPr>
          <w:p w:rsidR="00415FBE" w:rsidRPr="008D43BC" w:rsidRDefault="00415FBE" w:rsidP="004B0C50">
            <w:pPr>
              <w:pStyle w:val="a7"/>
              <w:jc w:val="center"/>
              <w:rPr>
                <w:sz w:val="24"/>
                <w:szCs w:val="24"/>
              </w:rPr>
            </w:pPr>
            <w:r w:rsidRPr="008D43BC">
              <w:rPr>
                <w:sz w:val="24"/>
                <w:szCs w:val="24"/>
              </w:rPr>
              <w:t>Наименование показателя</w:t>
            </w:r>
          </w:p>
        </w:tc>
        <w:tc>
          <w:tcPr>
            <w:tcW w:w="1348" w:type="dxa"/>
          </w:tcPr>
          <w:p w:rsidR="00415FBE" w:rsidRPr="008D43BC" w:rsidRDefault="00415FBE" w:rsidP="004B0C50">
            <w:pPr>
              <w:jc w:val="center"/>
              <w:rPr>
                <w:sz w:val="24"/>
                <w:szCs w:val="24"/>
              </w:rPr>
            </w:pPr>
            <w:r w:rsidRPr="008D43BC">
              <w:rPr>
                <w:sz w:val="24"/>
                <w:szCs w:val="24"/>
              </w:rPr>
              <w:t>Ед.изм.</w:t>
            </w:r>
          </w:p>
        </w:tc>
        <w:tc>
          <w:tcPr>
            <w:tcW w:w="1479" w:type="dxa"/>
          </w:tcPr>
          <w:p w:rsidR="00415FBE" w:rsidRPr="008D43BC" w:rsidRDefault="00415FBE" w:rsidP="00EB404E">
            <w:pPr>
              <w:pStyle w:val="a7"/>
              <w:jc w:val="center"/>
              <w:rPr>
                <w:sz w:val="24"/>
                <w:szCs w:val="24"/>
              </w:rPr>
            </w:pPr>
            <w:r w:rsidRPr="008D43BC">
              <w:rPr>
                <w:sz w:val="24"/>
                <w:szCs w:val="24"/>
              </w:rPr>
              <w:t>01.</w:t>
            </w:r>
            <w:r w:rsidR="00EB404E" w:rsidRPr="008D43BC">
              <w:rPr>
                <w:sz w:val="24"/>
                <w:szCs w:val="24"/>
              </w:rPr>
              <w:t>01</w:t>
            </w:r>
            <w:r w:rsidRPr="008D43BC">
              <w:rPr>
                <w:sz w:val="24"/>
                <w:szCs w:val="24"/>
              </w:rPr>
              <w:t>.202</w:t>
            </w:r>
            <w:r w:rsidR="00EB404E" w:rsidRPr="008D43BC">
              <w:rPr>
                <w:sz w:val="24"/>
                <w:szCs w:val="24"/>
              </w:rPr>
              <w:t>2</w:t>
            </w:r>
          </w:p>
        </w:tc>
      </w:tr>
      <w:tr w:rsidR="00415FBE" w:rsidRPr="008C04A5" w:rsidTr="004B0C50">
        <w:trPr>
          <w:jc w:val="center"/>
        </w:trPr>
        <w:tc>
          <w:tcPr>
            <w:tcW w:w="6686" w:type="dxa"/>
            <w:vAlign w:val="center"/>
          </w:tcPr>
          <w:p w:rsidR="00415FBE" w:rsidRPr="008D43BC" w:rsidRDefault="00415FBE" w:rsidP="004B0C50">
            <w:pPr>
              <w:pStyle w:val="a7"/>
              <w:spacing w:after="0"/>
              <w:rPr>
                <w:b/>
                <w:sz w:val="24"/>
                <w:szCs w:val="24"/>
              </w:rPr>
            </w:pPr>
            <w:r w:rsidRPr="008D43BC">
              <w:rPr>
                <w:b/>
                <w:sz w:val="24"/>
                <w:szCs w:val="24"/>
              </w:rPr>
              <w:t>Государственная социальная помощь.</w:t>
            </w:r>
          </w:p>
        </w:tc>
        <w:tc>
          <w:tcPr>
            <w:tcW w:w="1348" w:type="dxa"/>
          </w:tcPr>
          <w:p w:rsidR="00415FBE" w:rsidRPr="008D43BC" w:rsidRDefault="00415FBE" w:rsidP="004B0C50">
            <w:pPr>
              <w:jc w:val="center"/>
              <w:rPr>
                <w:sz w:val="24"/>
                <w:szCs w:val="24"/>
              </w:rPr>
            </w:pPr>
            <w:r w:rsidRPr="008D43BC">
              <w:rPr>
                <w:sz w:val="24"/>
                <w:szCs w:val="24"/>
              </w:rPr>
              <w:t>тыс. рублей</w:t>
            </w:r>
          </w:p>
        </w:tc>
        <w:tc>
          <w:tcPr>
            <w:tcW w:w="1479" w:type="dxa"/>
            <w:shd w:val="clear" w:color="auto" w:fill="auto"/>
            <w:vAlign w:val="center"/>
          </w:tcPr>
          <w:p w:rsidR="00415FBE" w:rsidRPr="008D43BC" w:rsidRDefault="008D43BC" w:rsidP="008D43BC">
            <w:pPr>
              <w:pStyle w:val="a7"/>
              <w:spacing w:after="0"/>
              <w:jc w:val="center"/>
              <w:rPr>
                <w:sz w:val="24"/>
                <w:szCs w:val="24"/>
                <w:lang w:val="en-US"/>
              </w:rPr>
            </w:pPr>
            <w:r w:rsidRPr="008D43BC">
              <w:rPr>
                <w:sz w:val="24"/>
                <w:szCs w:val="24"/>
                <w:lang w:val="en-US"/>
              </w:rPr>
              <w:t>23</w:t>
            </w:r>
            <w:r w:rsidR="00415FBE" w:rsidRPr="008D43BC">
              <w:rPr>
                <w:sz w:val="24"/>
                <w:szCs w:val="24"/>
              </w:rPr>
              <w:t xml:space="preserve"> </w:t>
            </w:r>
            <w:r w:rsidRPr="008D43BC">
              <w:rPr>
                <w:sz w:val="24"/>
                <w:szCs w:val="24"/>
                <w:lang w:val="en-US"/>
              </w:rPr>
              <w:t>995</w:t>
            </w:r>
            <w:r w:rsidR="00415FBE" w:rsidRPr="008D43BC">
              <w:rPr>
                <w:sz w:val="24"/>
                <w:szCs w:val="24"/>
              </w:rPr>
              <w:t>,</w:t>
            </w:r>
            <w:r w:rsidRPr="008D43BC">
              <w:rPr>
                <w:sz w:val="24"/>
                <w:szCs w:val="24"/>
                <w:lang w:val="en-US"/>
              </w:rPr>
              <w:t>5</w:t>
            </w:r>
          </w:p>
        </w:tc>
      </w:tr>
      <w:tr w:rsidR="00415FBE" w:rsidRPr="008C04A5" w:rsidTr="00F86005">
        <w:trPr>
          <w:jc w:val="center"/>
        </w:trPr>
        <w:tc>
          <w:tcPr>
            <w:tcW w:w="6686" w:type="dxa"/>
            <w:vAlign w:val="center"/>
          </w:tcPr>
          <w:p w:rsidR="00415FBE" w:rsidRPr="008D43BC" w:rsidRDefault="00415FBE" w:rsidP="008D43BC">
            <w:pPr>
              <w:pStyle w:val="a7"/>
              <w:spacing w:after="0"/>
              <w:rPr>
                <w:sz w:val="24"/>
                <w:szCs w:val="24"/>
              </w:rPr>
            </w:pPr>
            <w:r w:rsidRPr="008D43BC">
              <w:rPr>
                <w:sz w:val="24"/>
                <w:szCs w:val="24"/>
              </w:rPr>
              <w:t>Число получателей ежемесячного социального пособия за</w:t>
            </w:r>
            <w:r w:rsidR="00053F8D" w:rsidRPr="008D43BC">
              <w:rPr>
                <w:sz w:val="24"/>
                <w:szCs w:val="24"/>
              </w:rPr>
              <w:t xml:space="preserve"> </w:t>
            </w:r>
            <w:r w:rsidRPr="008D43BC">
              <w:rPr>
                <w:sz w:val="24"/>
                <w:szCs w:val="24"/>
              </w:rPr>
              <w:t>202</w:t>
            </w:r>
            <w:r w:rsidR="00053F8D" w:rsidRPr="008D43BC">
              <w:rPr>
                <w:sz w:val="24"/>
                <w:szCs w:val="24"/>
              </w:rPr>
              <w:t>1</w:t>
            </w:r>
            <w:r w:rsidRPr="008D43BC">
              <w:rPr>
                <w:sz w:val="24"/>
                <w:szCs w:val="24"/>
              </w:rPr>
              <w:t xml:space="preserve"> г.</w:t>
            </w:r>
          </w:p>
        </w:tc>
        <w:tc>
          <w:tcPr>
            <w:tcW w:w="1348" w:type="dxa"/>
            <w:vAlign w:val="center"/>
          </w:tcPr>
          <w:p w:rsidR="00415FBE" w:rsidRPr="008D43BC" w:rsidRDefault="00415FBE" w:rsidP="00F86005">
            <w:pPr>
              <w:jc w:val="center"/>
              <w:rPr>
                <w:sz w:val="24"/>
                <w:szCs w:val="24"/>
              </w:rPr>
            </w:pPr>
            <w:r w:rsidRPr="008D43BC">
              <w:rPr>
                <w:sz w:val="24"/>
                <w:szCs w:val="24"/>
              </w:rPr>
              <w:t>человек</w:t>
            </w:r>
          </w:p>
        </w:tc>
        <w:tc>
          <w:tcPr>
            <w:tcW w:w="1479" w:type="dxa"/>
            <w:vAlign w:val="center"/>
          </w:tcPr>
          <w:p w:rsidR="00415FBE" w:rsidRPr="008D43BC" w:rsidRDefault="008D43BC" w:rsidP="00F86005">
            <w:pPr>
              <w:pStyle w:val="a7"/>
              <w:spacing w:after="0"/>
              <w:jc w:val="center"/>
              <w:rPr>
                <w:sz w:val="24"/>
                <w:szCs w:val="24"/>
                <w:lang w:val="en-US"/>
              </w:rPr>
            </w:pPr>
            <w:r w:rsidRPr="008D43BC">
              <w:rPr>
                <w:sz w:val="24"/>
                <w:szCs w:val="24"/>
                <w:lang w:val="en-US"/>
              </w:rPr>
              <w:t>3955</w:t>
            </w:r>
          </w:p>
        </w:tc>
      </w:tr>
      <w:tr w:rsidR="00415FBE" w:rsidRPr="008C04A5" w:rsidTr="00F86005">
        <w:trPr>
          <w:jc w:val="center"/>
        </w:trPr>
        <w:tc>
          <w:tcPr>
            <w:tcW w:w="6686" w:type="dxa"/>
            <w:vAlign w:val="center"/>
          </w:tcPr>
          <w:p w:rsidR="00415FBE" w:rsidRPr="008D43BC" w:rsidRDefault="00415FBE" w:rsidP="008D43BC">
            <w:pPr>
              <w:pStyle w:val="a7"/>
              <w:spacing w:after="0"/>
              <w:rPr>
                <w:sz w:val="24"/>
                <w:szCs w:val="24"/>
              </w:rPr>
            </w:pPr>
            <w:r w:rsidRPr="008D43BC">
              <w:rPr>
                <w:sz w:val="24"/>
                <w:szCs w:val="24"/>
              </w:rPr>
              <w:t>Число получ</w:t>
            </w:r>
            <w:r w:rsidR="00053F8D" w:rsidRPr="008D43BC">
              <w:rPr>
                <w:sz w:val="24"/>
                <w:szCs w:val="24"/>
              </w:rPr>
              <w:t xml:space="preserve">ателей единовременной помощи </w:t>
            </w:r>
            <w:r w:rsidR="00A74E3B" w:rsidRPr="008D43BC">
              <w:rPr>
                <w:sz w:val="24"/>
                <w:szCs w:val="24"/>
              </w:rPr>
              <w:t>за</w:t>
            </w:r>
            <w:r w:rsidR="00053F8D" w:rsidRPr="008D43BC">
              <w:rPr>
                <w:sz w:val="24"/>
                <w:szCs w:val="24"/>
              </w:rPr>
              <w:t xml:space="preserve"> 2021</w:t>
            </w:r>
            <w:r w:rsidR="00F80092">
              <w:rPr>
                <w:sz w:val="24"/>
                <w:szCs w:val="24"/>
              </w:rPr>
              <w:t xml:space="preserve"> </w:t>
            </w:r>
            <w:r w:rsidRPr="008D43BC">
              <w:rPr>
                <w:sz w:val="24"/>
                <w:szCs w:val="24"/>
              </w:rPr>
              <w:t>г.</w:t>
            </w:r>
          </w:p>
        </w:tc>
        <w:tc>
          <w:tcPr>
            <w:tcW w:w="1348" w:type="dxa"/>
            <w:vAlign w:val="center"/>
          </w:tcPr>
          <w:p w:rsidR="00415FBE" w:rsidRPr="008D43BC" w:rsidRDefault="00415FBE" w:rsidP="00F86005">
            <w:pPr>
              <w:jc w:val="center"/>
              <w:rPr>
                <w:sz w:val="24"/>
                <w:szCs w:val="24"/>
              </w:rPr>
            </w:pPr>
            <w:r w:rsidRPr="008D43BC">
              <w:rPr>
                <w:sz w:val="24"/>
                <w:szCs w:val="24"/>
              </w:rPr>
              <w:t>человек</w:t>
            </w:r>
          </w:p>
        </w:tc>
        <w:tc>
          <w:tcPr>
            <w:tcW w:w="1479" w:type="dxa"/>
            <w:vAlign w:val="center"/>
          </w:tcPr>
          <w:p w:rsidR="00415FBE" w:rsidRPr="008D43BC" w:rsidRDefault="00927320" w:rsidP="008D43BC">
            <w:pPr>
              <w:pStyle w:val="a7"/>
              <w:spacing w:after="0"/>
              <w:jc w:val="center"/>
              <w:rPr>
                <w:sz w:val="24"/>
                <w:szCs w:val="24"/>
                <w:lang w:val="en-US"/>
              </w:rPr>
            </w:pPr>
            <w:r w:rsidRPr="008D43BC">
              <w:rPr>
                <w:sz w:val="24"/>
                <w:szCs w:val="24"/>
              </w:rPr>
              <w:t>2</w:t>
            </w:r>
            <w:r w:rsidR="008D43BC" w:rsidRPr="008D43BC">
              <w:rPr>
                <w:sz w:val="24"/>
                <w:szCs w:val="24"/>
                <w:lang w:val="en-US"/>
              </w:rPr>
              <w:t>51</w:t>
            </w:r>
          </w:p>
        </w:tc>
      </w:tr>
      <w:tr w:rsidR="00415FBE" w:rsidRPr="008C04A5" w:rsidTr="00F86005">
        <w:trPr>
          <w:jc w:val="center"/>
        </w:trPr>
        <w:tc>
          <w:tcPr>
            <w:tcW w:w="6686" w:type="dxa"/>
            <w:vAlign w:val="center"/>
          </w:tcPr>
          <w:p w:rsidR="00415FBE" w:rsidRPr="008D43BC" w:rsidRDefault="00415FBE" w:rsidP="004B0C50">
            <w:pPr>
              <w:pStyle w:val="a7"/>
              <w:spacing w:after="0"/>
              <w:rPr>
                <w:b/>
                <w:sz w:val="24"/>
                <w:szCs w:val="24"/>
              </w:rPr>
            </w:pPr>
            <w:r w:rsidRPr="008D43BC">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vAlign w:val="center"/>
          </w:tcPr>
          <w:p w:rsidR="00415FBE" w:rsidRPr="008D43BC" w:rsidRDefault="00415FBE" w:rsidP="00F86005">
            <w:pPr>
              <w:jc w:val="center"/>
              <w:rPr>
                <w:sz w:val="24"/>
                <w:szCs w:val="24"/>
              </w:rPr>
            </w:pPr>
            <w:r w:rsidRPr="008D43BC">
              <w:rPr>
                <w:sz w:val="24"/>
                <w:szCs w:val="24"/>
              </w:rPr>
              <w:t>тыс. рублей</w:t>
            </w:r>
          </w:p>
        </w:tc>
        <w:tc>
          <w:tcPr>
            <w:tcW w:w="1479" w:type="dxa"/>
            <w:vAlign w:val="center"/>
          </w:tcPr>
          <w:p w:rsidR="00415FBE" w:rsidRPr="008D43BC" w:rsidRDefault="00B36896" w:rsidP="008D43BC">
            <w:pPr>
              <w:pStyle w:val="a7"/>
              <w:spacing w:after="0"/>
              <w:jc w:val="center"/>
              <w:rPr>
                <w:sz w:val="24"/>
                <w:szCs w:val="24"/>
                <w:lang w:val="en-US"/>
              </w:rPr>
            </w:pPr>
            <w:r w:rsidRPr="008D43BC">
              <w:rPr>
                <w:sz w:val="24"/>
                <w:szCs w:val="24"/>
              </w:rPr>
              <w:t>1</w:t>
            </w:r>
            <w:r w:rsidR="008D43BC" w:rsidRPr="008D43BC">
              <w:rPr>
                <w:sz w:val="24"/>
                <w:szCs w:val="24"/>
                <w:lang w:val="en-US"/>
              </w:rPr>
              <w:t>52</w:t>
            </w:r>
            <w:r w:rsidR="00F5631F" w:rsidRPr="008D43BC">
              <w:rPr>
                <w:sz w:val="24"/>
                <w:szCs w:val="24"/>
              </w:rPr>
              <w:t xml:space="preserve"> </w:t>
            </w:r>
            <w:r w:rsidR="008D43BC" w:rsidRPr="008D43BC">
              <w:rPr>
                <w:sz w:val="24"/>
                <w:szCs w:val="24"/>
                <w:lang w:val="en-US"/>
              </w:rPr>
              <w:t>120</w:t>
            </w:r>
            <w:r w:rsidR="00F5631F" w:rsidRPr="008D43BC">
              <w:rPr>
                <w:sz w:val="24"/>
                <w:szCs w:val="24"/>
              </w:rPr>
              <w:t>,</w:t>
            </w:r>
            <w:r w:rsidR="008D43BC" w:rsidRPr="008D43BC">
              <w:rPr>
                <w:sz w:val="24"/>
                <w:szCs w:val="24"/>
                <w:lang w:val="en-US"/>
              </w:rPr>
              <w:t>1</w:t>
            </w:r>
          </w:p>
        </w:tc>
      </w:tr>
      <w:tr w:rsidR="00415FBE" w:rsidRPr="008C04A5" w:rsidTr="00F86005">
        <w:trPr>
          <w:jc w:val="center"/>
        </w:trPr>
        <w:tc>
          <w:tcPr>
            <w:tcW w:w="6686" w:type="dxa"/>
            <w:vAlign w:val="center"/>
          </w:tcPr>
          <w:p w:rsidR="00415FBE" w:rsidRPr="0052071C" w:rsidRDefault="00415FBE" w:rsidP="0052071C">
            <w:pPr>
              <w:pStyle w:val="a7"/>
              <w:spacing w:after="0"/>
              <w:rPr>
                <w:sz w:val="24"/>
                <w:szCs w:val="24"/>
              </w:rPr>
            </w:pPr>
            <w:r w:rsidRPr="0052071C">
              <w:rPr>
                <w:sz w:val="24"/>
                <w:szCs w:val="24"/>
              </w:rPr>
              <w:t xml:space="preserve">Число получателей  в  </w:t>
            </w:r>
            <w:r w:rsidR="0052071C" w:rsidRPr="0052071C">
              <w:rPr>
                <w:sz w:val="24"/>
                <w:szCs w:val="24"/>
              </w:rPr>
              <w:t>дека</w:t>
            </w:r>
            <w:r w:rsidR="00B36896" w:rsidRPr="0052071C">
              <w:rPr>
                <w:sz w:val="24"/>
                <w:szCs w:val="24"/>
              </w:rPr>
              <w:t>бре</w:t>
            </w:r>
            <w:r w:rsidRPr="0052071C">
              <w:rPr>
                <w:sz w:val="24"/>
                <w:szCs w:val="24"/>
              </w:rPr>
              <w:t xml:space="preserve"> 202</w:t>
            </w:r>
            <w:r w:rsidR="00076BB3" w:rsidRPr="0052071C">
              <w:rPr>
                <w:sz w:val="24"/>
                <w:szCs w:val="24"/>
              </w:rPr>
              <w:t>1</w:t>
            </w:r>
            <w:r w:rsidRPr="0052071C">
              <w:rPr>
                <w:sz w:val="24"/>
                <w:szCs w:val="24"/>
              </w:rPr>
              <w:t xml:space="preserve"> г.</w:t>
            </w:r>
          </w:p>
        </w:tc>
        <w:tc>
          <w:tcPr>
            <w:tcW w:w="1348" w:type="dxa"/>
            <w:vAlign w:val="center"/>
          </w:tcPr>
          <w:p w:rsidR="00415FBE" w:rsidRPr="0052071C" w:rsidRDefault="00415FBE" w:rsidP="00F86005">
            <w:pPr>
              <w:jc w:val="center"/>
              <w:rPr>
                <w:sz w:val="24"/>
                <w:szCs w:val="24"/>
              </w:rPr>
            </w:pPr>
            <w:r w:rsidRPr="0052071C">
              <w:rPr>
                <w:sz w:val="24"/>
                <w:szCs w:val="24"/>
              </w:rPr>
              <w:t>человек</w:t>
            </w:r>
          </w:p>
        </w:tc>
        <w:tc>
          <w:tcPr>
            <w:tcW w:w="1479" w:type="dxa"/>
            <w:vAlign w:val="center"/>
          </w:tcPr>
          <w:p w:rsidR="00415FBE" w:rsidRPr="008C04A5" w:rsidRDefault="003609BB" w:rsidP="003609BB">
            <w:pPr>
              <w:pStyle w:val="a7"/>
              <w:spacing w:after="0"/>
              <w:jc w:val="center"/>
              <w:rPr>
                <w:sz w:val="24"/>
                <w:szCs w:val="24"/>
                <w:highlight w:val="yellow"/>
              </w:rPr>
            </w:pPr>
            <w:r w:rsidRPr="003609BB">
              <w:rPr>
                <w:sz w:val="24"/>
                <w:szCs w:val="24"/>
              </w:rPr>
              <w:t>4</w:t>
            </w:r>
            <w:r w:rsidR="00415FBE" w:rsidRPr="003609BB">
              <w:rPr>
                <w:sz w:val="24"/>
                <w:szCs w:val="24"/>
              </w:rPr>
              <w:t xml:space="preserve"> </w:t>
            </w:r>
            <w:r w:rsidRPr="003609BB">
              <w:rPr>
                <w:sz w:val="24"/>
                <w:szCs w:val="24"/>
              </w:rPr>
              <w:t>546</w:t>
            </w:r>
          </w:p>
        </w:tc>
      </w:tr>
      <w:tr w:rsidR="00415FBE" w:rsidRPr="008C04A5" w:rsidTr="00F86005">
        <w:trPr>
          <w:jc w:val="center"/>
        </w:trPr>
        <w:tc>
          <w:tcPr>
            <w:tcW w:w="6686" w:type="dxa"/>
            <w:vAlign w:val="center"/>
          </w:tcPr>
          <w:p w:rsidR="00415FBE" w:rsidRPr="0037688C" w:rsidRDefault="00415FBE" w:rsidP="004B0C50">
            <w:pPr>
              <w:pStyle w:val="a7"/>
              <w:spacing w:after="0"/>
              <w:rPr>
                <w:b/>
                <w:sz w:val="24"/>
                <w:szCs w:val="24"/>
              </w:rPr>
            </w:pPr>
            <w:r w:rsidRPr="0037688C">
              <w:rPr>
                <w:b/>
                <w:sz w:val="24"/>
                <w:szCs w:val="24"/>
              </w:rPr>
              <w:t>Социальные выплаты, предусмотренные постановлением Губернатора ХМАО – Югры «О ежемесячном денежном обеспечении отдельных категорий граждан в связи с 65 –летием  Победы в Великой Отечественной войне 1941-1945 годов» от 01.03.2010 №54</w:t>
            </w:r>
            <w:r w:rsidR="00F80092">
              <w:rPr>
                <w:b/>
                <w:sz w:val="24"/>
                <w:szCs w:val="24"/>
              </w:rPr>
              <w:t>.</w:t>
            </w:r>
          </w:p>
        </w:tc>
        <w:tc>
          <w:tcPr>
            <w:tcW w:w="1348" w:type="dxa"/>
            <w:shd w:val="clear" w:color="auto" w:fill="auto"/>
            <w:vAlign w:val="center"/>
          </w:tcPr>
          <w:p w:rsidR="00415FBE" w:rsidRPr="0037688C" w:rsidRDefault="00415FBE" w:rsidP="00F86005">
            <w:pPr>
              <w:jc w:val="center"/>
              <w:rPr>
                <w:sz w:val="24"/>
                <w:szCs w:val="24"/>
              </w:rPr>
            </w:pPr>
            <w:r w:rsidRPr="0037688C">
              <w:rPr>
                <w:sz w:val="24"/>
                <w:szCs w:val="24"/>
              </w:rPr>
              <w:t>тыс. рублей</w:t>
            </w:r>
          </w:p>
        </w:tc>
        <w:tc>
          <w:tcPr>
            <w:tcW w:w="1479" w:type="dxa"/>
            <w:shd w:val="clear" w:color="auto" w:fill="auto"/>
            <w:vAlign w:val="center"/>
          </w:tcPr>
          <w:p w:rsidR="00415FBE" w:rsidRPr="0037688C" w:rsidRDefault="00AA14FB" w:rsidP="0037688C">
            <w:pPr>
              <w:pStyle w:val="a7"/>
              <w:spacing w:after="0"/>
              <w:jc w:val="center"/>
              <w:rPr>
                <w:sz w:val="24"/>
                <w:szCs w:val="24"/>
              </w:rPr>
            </w:pPr>
            <w:r w:rsidRPr="0037688C">
              <w:rPr>
                <w:sz w:val="24"/>
                <w:szCs w:val="24"/>
              </w:rPr>
              <w:t>3</w:t>
            </w:r>
            <w:r w:rsidR="0037688C">
              <w:rPr>
                <w:sz w:val="24"/>
                <w:szCs w:val="24"/>
              </w:rPr>
              <w:t>95</w:t>
            </w:r>
            <w:r w:rsidR="00415FBE" w:rsidRPr="0037688C">
              <w:rPr>
                <w:sz w:val="24"/>
                <w:szCs w:val="24"/>
              </w:rPr>
              <w:t>,</w:t>
            </w:r>
            <w:r w:rsidR="0037688C">
              <w:rPr>
                <w:sz w:val="24"/>
                <w:szCs w:val="24"/>
              </w:rPr>
              <w:t>5</w:t>
            </w:r>
          </w:p>
        </w:tc>
      </w:tr>
      <w:tr w:rsidR="00415FBE" w:rsidRPr="008C04A5" w:rsidTr="004B0C50">
        <w:trPr>
          <w:trHeight w:val="220"/>
          <w:jc w:val="center"/>
        </w:trPr>
        <w:tc>
          <w:tcPr>
            <w:tcW w:w="6686" w:type="dxa"/>
            <w:vAlign w:val="center"/>
          </w:tcPr>
          <w:p w:rsidR="00415FBE" w:rsidRPr="0037688C" w:rsidRDefault="00415FBE" w:rsidP="0037688C">
            <w:pPr>
              <w:pStyle w:val="a7"/>
              <w:spacing w:after="0"/>
              <w:rPr>
                <w:sz w:val="24"/>
                <w:szCs w:val="24"/>
              </w:rPr>
            </w:pPr>
            <w:r w:rsidRPr="0037688C">
              <w:rPr>
                <w:sz w:val="24"/>
                <w:szCs w:val="24"/>
              </w:rPr>
              <w:t xml:space="preserve">Число получателей в </w:t>
            </w:r>
            <w:r w:rsidR="0037688C" w:rsidRPr="0037688C">
              <w:rPr>
                <w:sz w:val="24"/>
                <w:szCs w:val="24"/>
              </w:rPr>
              <w:t>дека</w:t>
            </w:r>
            <w:r w:rsidR="00B36896" w:rsidRPr="0037688C">
              <w:rPr>
                <w:sz w:val="24"/>
                <w:szCs w:val="24"/>
              </w:rPr>
              <w:t>бре</w:t>
            </w:r>
            <w:r w:rsidRPr="0037688C">
              <w:rPr>
                <w:sz w:val="24"/>
                <w:szCs w:val="24"/>
              </w:rPr>
              <w:t xml:space="preserve">  202</w:t>
            </w:r>
            <w:r w:rsidR="00924E07" w:rsidRPr="0037688C">
              <w:rPr>
                <w:sz w:val="24"/>
                <w:szCs w:val="24"/>
              </w:rPr>
              <w:t>1</w:t>
            </w:r>
            <w:r w:rsidR="00F80092">
              <w:rPr>
                <w:sz w:val="24"/>
                <w:szCs w:val="24"/>
              </w:rPr>
              <w:t xml:space="preserve"> </w:t>
            </w:r>
            <w:r w:rsidRPr="0037688C">
              <w:rPr>
                <w:sz w:val="24"/>
                <w:szCs w:val="24"/>
              </w:rPr>
              <w:t>г.</w:t>
            </w:r>
          </w:p>
        </w:tc>
        <w:tc>
          <w:tcPr>
            <w:tcW w:w="1348" w:type="dxa"/>
            <w:shd w:val="clear" w:color="auto" w:fill="auto"/>
          </w:tcPr>
          <w:p w:rsidR="00415FBE" w:rsidRPr="0037688C" w:rsidRDefault="00415FBE" w:rsidP="004B0C50">
            <w:pPr>
              <w:jc w:val="center"/>
              <w:rPr>
                <w:sz w:val="24"/>
                <w:szCs w:val="24"/>
              </w:rPr>
            </w:pPr>
            <w:r w:rsidRPr="0037688C">
              <w:rPr>
                <w:sz w:val="24"/>
                <w:szCs w:val="24"/>
              </w:rPr>
              <w:t>человек</w:t>
            </w:r>
          </w:p>
        </w:tc>
        <w:tc>
          <w:tcPr>
            <w:tcW w:w="1479" w:type="dxa"/>
            <w:shd w:val="clear" w:color="auto" w:fill="auto"/>
            <w:vAlign w:val="center"/>
          </w:tcPr>
          <w:p w:rsidR="00415FBE" w:rsidRPr="0037688C" w:rsidRDefault="00B36896" w:rsidP="0037688C">
            <w:pPr>
              <w:pStyle w:val="a7"/>
              <w:spacing w:after="0"/>
              <w:jc w:val="center"/>
              <w:rPr>
                <w:sz w:val="24"/>
                <w:szCs w:val="24"/>
              </w:rPr>
            </w:pPr>
            <w:r w:rsidRPr="0037688C">
              <w:rPr>
                <w:sz w:val="24"/>
                <w:szCs w:val="24"/>
              </w:rPr>
              <w:t>5</w:t>
            </w:r>
            <w:r w:rsidR="0037688C" w:rsidRPr="0037688C">
              <w:rPr>
                <w:sz w:val="24"/>
                <w:szCs w:val="24"/>
              </w:rPr>
              <w:t>4</w:t>
            </w:r>
          </w:p>
        </w:tc>
      </w:tr>
      <w:tr w:rsidR="00415FBE" w:rsidRPr="008C04A5" w:rsidTr="004B0C50">
        <w:trPr>
          <w:trHeight w:val="656"/>
          <w:jc w:val="center"/>
        </w:trPr>
        <w:tc>
          <w:tcPr>
            <w:tcW w:w="6686" w:type="dxa"/>
            <w:vAlign w:val="center"/>
          </w:tcPr>
          <w:p w:rsidR="00415FBE" w:rsidRPr="00094FB7" w:rsidRDefault="00415FBE" w:rsidP="004B0C50">
            <w:pPr>
              <w:pStyle w:val="a7"/>
              <w:spacing w:after="0"/>
              <w:rPr>
                <w:b/>
                <w:sz w:val="24"/>
                <w:szCs w:val="24"/>
              </w:rPr>
            </w:pPr>
            <w:r w:rsidRPr="00094FB7">
              <w:rPr>
                <w:b/>
                <w:sz w:val="24"/>
                <w:szCs w:val="24"/>
              </w:rPr>
              <w:t>Социальные выплаты, предусмотренные ФЗ «О донорстве  крови и ее компонентов» от 20.07.2012г.  №125-ФЗ</w:t>
            </w:r>
            <w:r w:rsidR="00F80092">
              <w:rPr>
                <w:b/>
                <w:sz w:val="24"/>
                <w:szCs w:val="24"/>
              </w:rPr>
              <w:t>.</w:t>
            </w:r>
          </w:p>
        </w:tc>
        <w:tc>
          <w:tcPr>
            <w:tcW w:w="1348" w:type="dxa"/>
          </w:tcPr>
          <w:p w:rsidR="00415FBE" w:rsidRPr="00094FB7" w:rsidRDefault="00415FBE" w:rsidP="004B0C50">
            <w:pPr>
              <w:jc w:val="center"/>
              <w:rPr>
                <w:sz w:val="24"/>
                <w:szCs w:val="24"/>
              </w:rPr>
            </w:pPr>
            <w:r w:rsidRPr="00094FB7">
              <w:rPr>
                <w:sz w:val="24"/>
                <w:szCs w:val="24"/>
              </w:rPr>
              <w:t>тыс. рублей</w:t>
            </w:r>
          </w:p>
        </w:tc>
        <w:tc>
          <w:tcPr>
            <w:tcW w:w="1479" w:type="dxa"/>
            <w:vAlign w:val="center"/>
          </w:tcPr>
          <w:p w:rsidR="00415FBE" w:rsidRPr="00094FB7" w:rsidRDefault="00415FBE" w:rsidP="00094FB7">
            <w:pPr>
              <w:pStyle w:val="a7"/>
              <w:spacing w:after="0"/>
              <w:jc w:val="center"/>
              <w:rPr>
                <w:sz w:val="24"/>
                <w:szCs w:val="24"/>
              </w:rPr>
            </w:pPr>
            <w:r w:rsidRPr="00094FB7">
              <w:rPr>
                <w:sz w:val="24"/>
                <w:szCs w:val="24"/>
              </w:rPr>
              <w:t>7 </w:t>
            </w:r>
            <w:r w:rsidR="00FE10FA" w:rsidRPr="00094FB7">
              <w:rPr>
                <w:sz w:val="24"/>
                <w:szCs w:val="24"/>
              </w:rPr>
              <w:t>6</w:t>
            </w:r>
            <w:r w:rsidR="00094FB7" w:rsidRPr="00094FB7">
              <w:rPr>
                <w:sz w:val="24"/>
                <w:szCs w:val="24"/>
              </w:rPr>
              <w:t>57</w:t>
            </w:r>
            <w:r w:rsidRPr="00094FB7">
              <w:rPr>
                <w:sz w:val="24"/>
                <w:szCs w:val="24"/>
              </w:rPr>
              <w:t>,</w:t>
            </w:r>
            <w:r w:rsidR="00094FB7" w:rsidRPr="00094FB7">
              <w:rPr>
                <w:sz w:val="24"/>
                <w:szCs w:val="24"/>
              </w:rPr>
              <w:t>2</w:t>
            </w:r>
          </w:p>
        </w:tc>
      </w:tr>
      <w:tr w:rsidR="00415FBE" w:rsidRPr="008C04A5" w:rsidTr="004B0C50">
        <w:trPr>
          <w:jc w:val="center"/>
        </w:trPr>
        <w:tc>
          <w:tcPr>
            <w:tcW w:w="6686" w:type="dxa"/>
            <w:vAlign w:val="center"/>
          </w:tcPr>
          <w:p w:rsidR="00415FBE" w:rsidRPr="00A673C6" w:rsidRDefault="00415FBE" w:rsidP="00FA7842">
            <w:pPr>
              <w:pStyle w:val="a7"/>
              <w:spacing w:after="0"/>
              <w:rPr>
                <w:sz w:val="24"/>
                <w:szCs w:val="24"/>
              </w:rPr>
            </w:pPr>
            <w:r w:rsidRPr="00A673C6">
              <w:rPr>
                <w:sz w:val="24"/>
                <w:szCs w:val="24"/>
              </w:rPr>
              <w:t xml:space="preserve">Число получателей </w:t>
            </w:r>
            <w:r w:rsidR="00873962" w:rsidRPr="00A673C6">
              <w:rPr>
                <w:sz w:val="24"/>
                <w:szCs w:val="24"/>
              </w:rPr>
              <w:t>за</w:t>
            </w:r>
            <w:r w:rsidR="00E43AE5" w:rsidRPr="00A673C6">
              <w:rPr>
                <w:sz w:val="24"/>
                <w:szCs w:val="24"/>
              </w:rPr>
              <w:t xml:space="preserve"> </w:t>
            </w:r>
            <w:r w:rsidR="00924E07" w:rsidRPr="00A673C6">
              <w:rPr>
                <w:sz w:val="24"/>
                <w:szCs w:val="24"/>
              </w:rPr>
              <w:t>2021</w:t>
            </w:r>
            <w:r w:rsidRPr="00A673C6">
              <w:rPr>
                <w:sz w:val="24"/>
                <w:szCs w:val="24"/>
              </w:rPr>
              <w:t xml:space="preserve"> г.</w:t>
            </w:r>
          </w:p>
        </w:tc>
        <w:tc>
          <w:tcPr>
            <w:tcW w:w="1348" w:type="dxa"/>
          </w:tcPr>
          <w:p w:rsidR="00415FBE" w:rsidRPr="00A673C6" w:rsidRDefault="00415FBE" w:rsidP="004B0C50">
            <w:pPr>
              <w:jc w:val="center"/>
              <w:rPr>
                <w:sz w:val="24"/>
                <w:szCs w:val="24"/>
              </w:rPr>
            </w:pPr>
            <w:r w:rsidRPr="00A673C6">
              <w:rPr>
                <w:sz w:val="24"/>
                <w:szCs w:val="24"/>
              </w:rPr>
              <w:t>человек</w:t>
            </w:r>
          </w:p>
        </w:tc>
        <w:tc>
          <w:tcPr>
            <w:tcW w:w="1479" w:type="dxa"/>
            <w:vAlign w:val="center"/>
          </w:tcPr>
          <w:p w:rsidR="00415FBE" w:rsidRPr="00A673C6" w:rsidRDefault="00FA7842" w:rsidP="00873962">
            <w:pPr>
              <w:pStyle w:val="a7"/>
              <w:spacing w:after="0"/>
              <w:jc w:val="center"/>
              <w:rPr>
                <w:sz w:val="24"/>
                <w:szCs w:val="24"/>
              </w:rPr>
            </w:pPr>
            <w:r w:rsidRPr="00A673C6">
              <w:rPr>
                <w:sz w:val="24"/>
                <w:szCs w:val="24"/>
              </w:rPr>
              <w:t>501</w:t>
            </w:r>
          </w:p>
        </w:tc>
      </w:tr>
      <w:tr w:rsidR="00415FBE" w:rsidRPr="008C04A5" w:rsidTr="004B0C50">
        <w:trPr>
          <w:jc w:val="center"/>
        </w:trPr>
        <w:tc>
          <w:tcPr>
            <w:tcW w:w="6686" w:type="dxa"/>
            <w:vAlign w:val="center"/>
          </w:tcPr>
          <w:p w:rsidR="00415FBE" w:rsidRPr="00A673C6" w:rsidRDefault="00415FBE" w:rsidP="004B0C50">
            <w:pPr>
              <w:pStyle w:val="a7"/>
              <w:spacing w:after="0"/>
              <w:rPr>
                <w:b/>
                <w:sz w:val="24"/>
                <w:szCs w:val="24"/>
              </w:rPr>
            </w:pPr>
            <w:r w:rsidRPr="00A673C6">
              <w:rPr>
                <w:b/>
                <w:sz w:val="24"/>
                <w:szCs w:val="24"/>
              </w:rPr>
              <w:t>Социальное пособие по погребению</w:t>
            </w:r>
            <w:r w:rsidR="00F80092">
              <w:rPr>
                <w:b/>
                <w:sz w:val="24"/>
                <w:szCs w:val="24"/>
              </w:rPr>
              <w:t>.</w:t>
            </w:r>
          </w:p>
        </w:tc>
        <w:tc>
          <w:tcPr>
            <w:tcW w:w="1348" w:type="dxa"/>
          </w:tcPr>
          <w:p w:rsidR="00415FBE" w:rsidRPr="00A673C6" w:rsidRDefault="00415FBE" w:rsidP="004B0C50">
            <w:pPr>
              <w:jc w:val="center"/>
              <w:rPr>
                <w:sz w:val="24"/>
                <w:szCs w:val="24"/>
              </w:rPr>
            </w:pPr>
            <w:r w:rsidRPr="00A673C6">
              <w:rPr>
                <w:sz w:val="24"/>
                <w:szCs w:val="24"/>
              </w:rPr>
              <w:t>тыс. рублей</w:t>
            </w:r>
          </w:p>
        </w:tc>
        <w:tc>
          <w:tcPr>
            <w:tcW w:w="1479" w:type="dxa"/>
            <w:vAlign w:val="center"/>
          </w:tcPr>
          <w:p w:rsidR="00415FBE" w:rsidRPr="00A673C6" w:rsidRDefault="00EA67BC" w:rsidP="00EA67BC">
            <w:pPr>
              <w:pStyle w:val="a7"/>
              <w:spacing w:after="0"/>
              <w:jc w:val="center"/>
              <w:rPr>
                <w:sz w:val="24"/>
                <w:szCs w:val="24"/>
              </w:rPr>
            </w:pPr>
            <w:r>
              <w:rPr>
                <w:sz w:val="24"/>
                <w:szCs w:val="24"/>
              </w:rPr>
              <w:t>420</w:t>
            </w:r>
            <w:r w:rsidR="00415FBE" w:rsidRPr="00A673C6">
              <w:rPr>
                <w:sz w:val="24"/>
                <w:szCs w:val="24"/>
              </w:rPr>
              <w:t>,</w:t>
            </w:r>
            <w:r w:rsidR="00FE10FA" w:rsidRPr="00A673C6">
              <w:rPr>
                <w:sz w:val="24"/>
                <w:szCs w:val="24"/>
              </w:rPr>
              <w:t>2</w:t>
            </w:r>
          </w:p>
        </w:tc>
      </w:tr>
      <w:tr w:rsidR="00415FBE" w:rsidRPr="008C04A5" w:rsidTr="004B0C50">
        <w:trPr>
          <w:jc w:val="center"/>
        </w:trPr>
        <w:tc>
          <w:tcPr>
            <w:tcW w:w="6686" w:type="dxa"/>
            <w:vAlign w:val="center"/>
          </w:tcPr>
          <w:p w:rsidR="00415FBE" w:rsidRPr="00A673C6" w:rsidRDefault="00415FBE" w:rsidP="00A673C6">
            <w:pPr>
              <w:pStyle w:val="a7"/>
              <w:spacing w:after="0"/>
              <w:rPr>
                <w:sz w:val="24"/>
                <w:szCs w:val="24"/>
              </w:rPr>
            </w:pPr>
            <w:r w:rsidRPr="00A673C6">
              <w:rPr>
                <w:sz w:val="24"/>
                <w:szCs w:val="24"/>
              </w:rPr>
              <w:t xml:space="preserve">Число получателей </w:t>
            </w:r>
            <w:r w:rsidR="00E43AE5" w:rsidRPr="00A673C6">
              <w:rPr>
                <w:sz w:val="24"/>
                <w:szCs w:val="24"/>
              </w:rPr>
              <w:t xml:space="preserve"> </w:t>
            </w:r>
            <w:r w:rsidR="00FE10FA" w:rsidRPr="00A673C6">
              <w:rPr>
                <w:sz w:val="24"/>
                <w:szCs w:val="24"/>
              </w:rPr>
              <w:t>за</w:t>
            </w:r>
            <w:r w:rsidRPr="00A673C6">
              <w:rPr>
                <w:sz w:val="24"/>
                <w:szCs w:val="24"/>
              </w:rPr>
              <w:t xml:space="preserve"> 202</w:t>
            </w:r>
            <w:r w:rsidR="00924E07" w:rsidRPr="00A673C6">
              <w:rPr>
                <w:sz w:val="24"/>
                <w:szCs w:val="24"/>
              </w:rPr>
              <w:t>1</w:t>
            </w:r>
            <w:r w:rsidRPr="00A673C6">
              <w:rPr>
                <w:sz w:val="24"/>
                <w:szCs w:val="24"/>
              </w:rPr>
              <w:t xml:space="preserve"> г.</w:t>
            </w:r>
          </w:p>
        </w:tc>
        <w:tc>
          <w:tcPr>
            <w:tcW w:w="1348" w:type="dxa"/>
          </w:tcPr>
          <w:p w:rsidR="00415FBE" w:rsidRPr="00A673C6" w:rsidRDefault="00415FBE" w:rsidP="004B0C50">
            <w:pPr>
              <w:jc w:val="center"/>
              <w:rPr>
                <w:sz w:val="24"/>
                <w:szCs w:val="24"/>
              </w:rPr>
            </w:pPr>
            <w:r w:rsidRPr="00A673C6">
              <w:rPr>
                <w:sz w:val="24"/>
                <w:szCs w:val="24"/>
              </w:rPr>
              <w:t>человек</w:t>
            </w:r>
          </w:p>
        </w:tc>
        <w:tc>
          <w:tcPr>
            <w:tcW w:w="1479" w:type="dxa"/>
            <w:vAlign w:val="center"/>
          </w:tcPr>
          <w:p w:rsidR="00415FBE" w:rsidRPr="00A673C6" w:rsidRDefault="00A673C6" w:rsidP="004B0C50">
            <w:pPr>
              <w:pStyle w:val="a7"/>
              <w:spacing w:after="0"/>
              <w:jc w:val="center"/>
              <w:rPr>
                <w:sz w:val="24"/>
                <w:szCs w:val="24"/>
              </w:rPr>
            </w:pPr>
            <w:r w:rsidRPr="00A673C6">
              <w:rPr>
                <w:sz w:val="24"/>
                <w:szCs w:val="24"/>
              </w:rPr>
              <w:t>46</w:t>
            </w:r>
          </w:p>
        </w:tc>
      </w:tr>
      <w:tr w:rsidR="00415FBE" w:rsidRPr="008C04A5" w:rsidTr="004B0C50">
        <w:trPr>
          <w:jc w:val="center"/>
        </w:trPr>
        <w:tc>
          <w:tcPr>
            <w:tcW w:w="6686" w:type="dxa"/>
            <w:vAlign w:val="center"/>
          </w:tcPr>
          <w:p w:rsidR="00415FBE" w:rsidRPr="001E0F49" w:rsidRDefault="00415FBE" w:rsidP="004B0C50">
            <w:pPr>
              <w:pStyle w:val="a7"/>
              <w:spacing w:after="0"/>
              <w:rPr>
                <w:b/>
                <w:sz w:val="24"/>
                <w:szCs w:val="24"/>
              </w:rPr>
            </w:pPr>
            <w:r w:rsidRPr="001E0F49">
              <w:rPr>
                <w:b/>
                <w:sz w:val="24"/>
                <w:szCs w:val="24"/>
              </w:rPr>
              <w:t>Жилищные субсидии населению</w:t>
            </w:r>
            <w:r w:rsidR="00F80092">
              <w:rPr>
                <w:b/>
                <w:sz w:val="24"/>
                <w:szCs w:val="24"/>
              </w:rPr>
              <w:t>.</w:t>
            </w:r>
          </w:p>
        </w:tc>
        <w:tc>
          <w:tcPr>
            <w:tcW w:w="1348" w:type="dxa"/>
          </w:tcPr>
          <w:p w:rsidR="00415FBE" w:rsidRPr="001E0F49" w:rsidRDefault="00415FBE" w:rsidP="004B0C50">
            <w:pPr>
              <w:jc w:val="center"/>
              <w:rPr>
                <w:sz w:val="24"/>
                <w:szCs w:val="24"/>
              </w:rPr>
            </w:pPr>
            <w:r w:rsidRPr="001E0F49">
              <w:rPr>
                <w:sz w:val="24"/>
                <w:szCs w:val="24"/>
              </w:rPr>
              <w:t>тыс. рублей</w:t>
            </w:r>
          </w:p>
        </w:tc>
        <w:tc>
          <w:tcPr>
            <w:tcW w:w="1479" w:type="dxa"/>
            <w:vAlign w:val="center"/>
          </w:tcPr>
          <w:p w:rsidR="00415FBE" w:rsidRPr="001E0F49" w:rsidRDefault="001E0F49" w:rsidP="001E0F49">
            <w:pPr>
              <w:pStyle w:val="a7"/>
              <w:spacing w:after="0"/>
              <w:jc w:val="center"/>
              <w:rPr>
                <w:sz w:val="24"/>
                <w:szCs w:val="24"/>
              </w:rPr>
            </w:pPr>
            <w:r w:rsidRPr="001E0F49">
              <w:rPr>
                <w:sz w:val="24"/>
                <w:szCs w:val="24"/>
              </w:rPr>
              <w:t>35</w:t>
            </w:r>
            <w:r w:rsidR="00415FBE" w:rsidRPr="001E0F49">
              <w:rPr>
                <w:sz w:val="24"/>
                <w:szCs w:val="24"/>
              </w:rPr>
              <w:t> </w:t>
            </w:r>
            <w:r w:rsidRPr="001E0F49">
              <w:rPr>
                <w:sz w:val="24"/>
                <w:szCs w:val="24"/>
              </w:rPr>
              <w:t>570</w:t>
            </w:r>
            <w:r w:rsidR="00415FBE" w:rsidRPr="001E0F49">
              <w:rPr>
                <w:sz w:val="24"/>
                <w:szCs w:val="24"/>
              </w:rPr>
              <w:t>,</w:t>
            </w:r>
            <w:r w:rsidRPr="001E0F49">
              <w:rPr>
                <w:sz w:val="24"/>
                <w:szCs w:val="24"/>
              </w:rPr>
              <w:t>5</w:t>
            </w:r>
          </w:p>
        </w:tc>
      </w:tr>
      <w:tr w:rsidR="00415FBE" w:rsidRPr="008C04A5" w:rsidTr="004B0C50">
        <w:trPr>
          <w:jc w:val="center"/>
        </w:trPr>
        <w:tc>
          <w:tcPr>
            <w:tcW w:w="6686" w:type="dxa"/>
            <w:vAlign w:val="center"/>
          </w:tcPr>
          <w:p w:rsidR="00415FBE" w:rsidRPr="001E0F49" w:rsidRDefault="00415FBE" w:rsidP="001E0F49">
            <w:pPr>
              <w:pStyle w:val="a7"/>
              <w:spacing w:after="0"/>
              <w:rPr>
                <w:sz w:val="24"/>
                <w:szCs w:val="24"/>
              </w:rPr>
            </w:pPr>
            <w:r w:rsidRPr="001E0F49">
              <w:rPr>
                <w:sz w:val="24"/>
                <w:szCs w:val="24"/>
              </w:rPr>
              <w:t xml:space="preserve">Число получателей  </w:t>
            </w:r>
            <w:r w:rsidR="0061650A" w:rsidRPr="001E0F49">
              <w:rPr>
                <w:sz w:val="24"/>
                <w:szCs w:val="24"/>
              </w:rPr>
              <w:t>за</w:t>
            </w:r>
            <w:r w:rsidRPr="001E0F49">
              <w:rPr>
                <w:sz w:val="24"/>
                <w:szCs w:val="24"/>
              </w:rPr>
              <w:t xml:space="preserve"> 202</w:t>
            </w:r>
            <w:r w:rsidR="00924E07" w:rsidRPr="001E0F49">
              <w:rPr>
                <w:sz w:val="24"/>
                <w:szCs w:val="24"/>
              </w:rPr>
              <w:t>1</w:t>
            </w:r>
            <w:r w:rsidRPr="001E0F49">
              <w:rPr>
                <w:sz w:val="24"/>
                <w:szCs w:val="24"/>
              </w:rPr>
              <w:t xml:space="preserve"> г.</w:t>
            </w:r>
          </w:p>
        </w:tc>
        <w:tc>
          <w:tcPr>
            <w:tcW w:w="1348" w:type="dxa"/>
          </w:tcPr>
          <w:p w:rsidR="00415FBE" w:rsidRPr="001E0F49" w:rsidRDefault="00415FBE" w:rsidP="004B0C50">
            <w:pPr>
              <w:jc w:val="center"/>
              <w:rPr>
                <w:sz w:val="24"/>
                <w:szCs w:val="24"/>
              </w:rPr>
            </w:pPr>
            <w:r w:rsidRPr="001E0F49">
              <w:rPr>
                <w:sz w:val="24"/>
                <w:szCs w:val="24"/>
              </w:rPr>
              <w:t>человек</w:t>
            </w:r>
          </w:p>
        </w:tc>
        <w:tc>
          <w:tcPr>
            <w:tcW w:w="1479" w:type="dxa"/>
            <w:vAlign w:val="center"/>
          </w:tcPr>
          <w:p w:rsidR="00415FBE" w:rsidRPr="001E0F49" w:rsidRDefault="001E0F49" w:rsidP="001E0F49">
            <w:pPr>
              <w:pStyle w:val="a7"/>
              <w:spacing w:after="0"/>
              <w:jc w:val="center"/>
              <w:rPr>
                <w:sz w:val="24"/>
                <w:szCs w:val="24"/>
              </w:rPr>
            </w:pPr>
            <w:r w:rsidRPr="001E0F49">
              <w:rPr>
                <w:sz w:val="24"/>
                <w:szCs w:val="24"/>
              </w:rPr>
              <w:t>20</w:t>
            </w:r>
            <w:r w:rsidR="00415FBE" w:rsidRPr="001E0F49">
              <w:rPr>
                <w:sz w:val="24"/>
                <w:szCs w:val="24"/>
              </w:rPr>
              <w:t xml:space="preserve"> </w:t>
            </w:r>
            <w:r w:rsidRPr="001E0F49">
              <w:rPr>
                <w:sz w:val="24"/>
                <w:szCs w:val="24"/>
              </w:rPr>
              <w:t>930</w:t>
            </w:r>
          </w:p>
        </w:tc>
      </w:tr>
    </w:tbl>
    <w:p w:rsidR="00415FBE" w:rsidRPr="008C04A5" w:rsidRDefault="00415FBE" w:rsidP="00415FBE">
      <w:pPr>
        <w:ind w:firstLine="708"/>
        <w:jc w:val="both"/>
        <w:rPr>
          <w:sz w:val="24"/>
          <w:szCs w:val="24"/>
          <w:highlight w:val="yellow"/>
        </w:rPr>
      </w:pPr>
    </w:p>
    <w:p w:rsidR="00415FBE" w:rsidRPr="00EA67BC" w:rsidRDefault="00415FBE" w:rsidP="00415FBE">
      <w:pPr>
        <w:ind w:firstLine="567"/>
        <w:jc w:val="both"/>
        <w:rPr>
          <w:sz w:val="24"/>
          <w:szCs w:val="24"/>
        </w:rPr>
      </w:pPr>
      <w:r w:rsidRPr="00EA67BC">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583144" w:rsidRPr="00583144" w:rsidRDefault="00583144" w:rsidP="001E71D1">
      <w:pPr>
        <w:ind w:firstLine="567"/>
        <w:rPr>
          <w:b/>
          <w:sz w:val="24"/>
          <w:szCs w:val="24"/>
        </w:rPr>
      </w:pPr>
    </w:p>
    <w:p w:rsidR="00563A07" w:rsidRPr="0076504C" w:rsidRDefault="00563A07" w:rsidP="001E71D1">
      <w:pPr>
        <w:ind w:firstLine="567"/>
        <w:rPr>
          <w:b/>
          <w:sz w:val="24"/>
          <w:szCs w:val="24"/>
        </w:rPr>
      </w:pPr>
      <w:r w:rsidRPr="0076504C">
        <w:rPr>
          <w:b/>
          <w:sz w:val="24"/>
          <w:szCs w:val="24"/>
        </w:rPr>
        <w:t>4. Развитие отраслей  социальной сферы</w:t>
      </w:r>
    </w:p>
    <w:p w:rsidR="008B6700" w:rsidRPr="0076504C" w:rsidRDefault="008B6700" w:rsidP="001E71D1">
      <w:pPr>
        <w:ind w:firstLine="567"/>
        <w:rPr>
          <w:b/>
          <w:sz w:val="24"/>
          <w:szCs w:val="24"/>
        </w:rPr>
      </w:pPr>
      <w:r w:rsidRPr="0076504C">
        <w:rPr>
          <w:b/>
          <w:sz w:val="24"/>
          <w:szCs w:val="24"/>
        </w:rPr>
        <w:t>4.1.Образование</w:t>
      </w:r>
    </w:p>
    <w:p w:rsidR="008B6700" w:rsidRPr="0076504C" w:rsidRDefault="008B6700" w:rsidP="001E71D1">
      <w:pPr>
        <w:tabs>
          <w:tab w:val="left" w:pos="709"/>
        </w:tabs>
        <w:ind w:firstLine="567"/>
        <w:jc w:val="both"/>
        <w:rPr>
          <w:sz w:val="24"/>
          <w:szCs w:val="24"/>
        </w:rPr>
      </w:pPr>
      <w:r w:rsidRPr="0076504C">
        <w:rPr>
          <w:sz w:val="24"/>
          <w:szCs w:val="24"/>
        </w:rPr>
        <w:t>На территории города Урай находится 1</w:t>
      </w:r>
      <w:r w:rsidR="00F165D1" w:rsidRPr="0076504C">
        <w:rPr>
          <w:sz w:val="24"/>
          <w:szCs w:val="24"/>
        </w:rPr>
        <w:t>7</w:t>
      </w:r>
      <w:r w:rsidRPr="0076504C">
        <w:rPr>
          <w:sz w:val="24"/>
          <w:szCs w:val="24"/>
        </w:rPr>
        <w:t xml:space="preserve"> действующих муниципальных бюджетных образовательных организаций, из них: 8 организаций дошкольного образования, 6 - общеобразовательных организаций и </w:t>
      </w:r>
      <w:r w:rsidR="00F165D1" w:rsidRPr="0076504C">
        <w:rPr>
          <w:sz w:val="24"/>
          <w:szCs w:val="24"/>
        </w:rPr>
        <w:t>3</w:t>
      </w:r>
      <w:r w:rsidRPr="0076504C">
        <w:rPr>
          <w:sz w:val="24"/>
          <w:szCs w:val="24"/>
        </w:rPr>
        <w:t xml:space="preserve"> учреждения дополнительного образования (1 организация - в сфере образования, 1 организация - в сфере культуры, </w:t>
      </w:r>
      <w:r w:rsidR="00CA040E" w:rsidRPr="0076504C">
        <w:rPr>
          <w:sz w:val="24"/>
          <w:szCs w:val="24"/>
        </w:rPr>
        <w:t>1</w:t>
      </w:r>
      <w:r w:rsidRPr="0076504C">
        <w:rPr>
          <w:sz w:val="24"/>
          <w:szCs w:val="24"/>
        </w:rPr>
        <w:t xml:space="preserve"> организаци</w:t>
      </w:r>
      <w:r w:rsidR="00CA040E" w:rsidRPr="0076504C">
        <w:rPr>
          <w:sz w:val="24"/>
          <w:szCs w:val="24"/>
        </w:rPr>
        <w:t>я</w:t>
      </w:r>
      <w:r w:rsidRPr="0076504C">
        <w:rPr>
          <w:sz w:val="24"/>
          <w:szCs w:val="24"/>
        </w:rPr>
        <w:t xml:space="preserve"> -  в сфере физической культуры и спорта).</w:t>
      </w:r>
    </w:p>
    <w:p w:rsidR="008B6700" w:rsidRPr="00B114DB" w:rsidRDefault="008B6700" w:rsidP="001E71D1">
      <w:pPr>
        <w:tabs>
          <w:tab w:val="left" w:pos="709"/>
        </w:tabs>
        <w:ind w:firstLine="567"/>
        <w:jc w:val="both"/>
        <w:rPr>
          <w:rFonts w:eastAsia="Arial Unicode MS"/>
          <w:sz w:val="24"/>
          <w:szCs w:val="24"/>
        </w:rPr>
      </w:pPr>
      <w:r w:rsidRPr="0076504C">
        <w:rPr>
          <w:rFonts w:eastAsia="Arial Unicode MS"/>
          <w:sz w:val="24"/>
          <w:szCs w:val="24"/>
        </w:rPr>
        <w:t xml:space="preserve">   Для обучения детей школьного возраста с ограниченными возможностями здоровья функционируют 2 </w:t>
      </w:r>
      <w:r w:rsidR="00716D65" w:rsidRPr="0076504C">
        <w:rPr>
          <w:rFonts w:eastAsia="Arial Unicode MS"/>
          <w:sz w:val="24"/>
          <w:szCs w:val="24"/>
        </w:rPr>
        <w:t xml:space="preserve">школы </w:t>
      </w:r>
      <w:r w:rsidR="002511E5" w:rsidRPr="0076504C">
        <w:rPr>
          <w:rFonts w:eastAsia="Arial Unicode MS"/>
          <w:sz w:val="24"/>
          <w:szCs w:val="24"/>
        </w:rPr>
        <w:t xml:space="preserve">Ханты-Мансийского автономного округа - Югры </w:t>
      </w:r>
      <w:r w:rsidR="00716D65" w:rsidRPr="0076504C">
        <w:rPr>
          <w:rFonts w:eastAsia="Arial Unicode MS"/>
          <w:sz w:val="24"/>
          <w:szCs w:val="24"/>
        </w:rPr>
        <w:t>для обучающихся с ограниченными возможностями здоровья</w:t>
      </w:r>
      <w:r w:rsidRPr="0076504C">
        <w:rPr>
          <w:rFonts w:eastAsia="Arial Unicode MS"/>
          <w:sz w:val="24"/>
          <w:szCs w:val="24"/>
        </w:rPr>
        <w:t xml:space="preserve">, в которых </w:t>
      </w:r>
      <w:r w:rsidR="001249E3" w:rsidRPr="0076504C">
        <w:rPr>
          <w:rFonts w:eastAsia="Arial Unicode MS"/>
          <w:sz w:val="24"/>
          <w:szCs w:val="24"/>
        </w:rPr>
        <w:t>на 01.</w:t>
      </w:r>
      <w:r w:rsidR="0076504C" w:rsidRPr="0076504C">
        <w:rPr>
          <w:rFonts w:eastAsia="Arial Unicode MS"/>
          <w:sz w:val="24"/>
          <w:szCs w:val="24"/>
        </w:rPr>
        <w:t>01</w:t>
      </w:r>
      <w:r w:rsidR="001249E3" w:rsidRPr="0076504C">
        <w:rPr>
          <w:rFonts w:eastAsia="Arial Unicode MS"/>
          <w:sz w:val="24"/>
          <w:szCs w:val="24"/>
        </w:rPr>
        <w:t>.20</w:t>
      </w:r>
      <w:r w:rsidR="002B6F50" w:rsidRPr="0076504C">
        <w:rPr>
          <w:rFonts w:eastAsia="Arial Unicode MS"/>
          <w:sz w:val="24"/>
          <w:szCs w:val="24"/>
        </w:rPr>
        <w:t>2</w:t>
      </w:r>
      <w:r w:rsidR="0076504C" w:rsidRPr="0076504C">
        <w:rPr>
          <w:rFonts w:eastAsia="Arial Unicode MS"/>
          <w:sz w:val="24"/>
          <w:szCs w:val="24"/>
        </w:rPr>
        <w:t>2</w:t>
      </w:r>
      <w:r w:rsidR="001249E3" w:rsidRPr="0076504C">
        <w:rPr>
          <w:rFonts w:eastAsia="Arial Unicode MS"/>
          <w:sz w:val="24"/>
          <w:szCs w:val="24"/>
        </w:rPr>
        <w:t xml:space="preserve"> </w:t>
      </w:r>
      <w:r w:rsidRPr="0076504C">
        <w:rPr>
          <w:rFonts w:eastAsia="Arial Unicode MS"/>
          <w:sz w:val="24"/>
          <w:szCs w:val="24"/>
        </w:rPr>
        <w:t xml:space="preserve">обучается </w:t>
      </w:r>
      <w:r w:rsidR="0076504C" w:rsidRPr="0076504C">
        <w:rPr>
          <w:rFonts w:eastAsia="Arial Unicode MS"/>
          <w:sz w:val="24"/>
          <w:szCs w:val="24"/>
        </w:rPr>
        <w:t>285</w:t>
      </w:r>
      <w:r w:rsidRPr="0076504C">
        <w:rPr>
          <w:rFonts w:eastAsia="Arial Unicode MS"/>
          <w:sz w:val="24"/>
          <w:szCs w:val="24"/>
        </w:rPr>
        <w:t xml:space="preserve"> человек </w:t>
      </w:r>
      <w:r w:rsidRPr="00B114DB">
        <w:rPr>
          <w:rFonts w:eastAsia="Arial Unicode MS"/>
          <w:sz w:val="24"/>
          <w:szCs w:val="24"/>
        </w:rPr>
        <w:t>(</w:t>
      </w:r>
      <w:r w:rsidR="002339AD" w:rsidRPr="00B114DB">
        <w:rPr>
          <w:rFonts w:eastAsia="Arial Unicode MS"/>
          <w:sz w:val="24"/>
          <w:szCs w:val="24"/>
        </w:rPr>
        <w:t>на 01.</w:t>
      </w:r>
      <w:r w:rsidR="0076504C" w:rsidRPr="00B114DB">
        <w:rPr>
          <w:rFonts w:eastAsia="Arial Unicode MS"/>
          <w:sz w:val="24"/>
          <w:szCs w:val="24"/>
        </w:rPr>
        <w:t>01</w:t>
      </w:r>
      <w:r w:rsidR="002339AD" w:rsidRPr="00B114DB">
        <w:rPr>
          <w:rFonts w:eastAsia="Arial Unicode MS"/>
          <w:sz w:val="24"/>
          <w:szCs w:val="24"/>
        </w:rPr>
        <w:t>.</w:t>
      </w:r>
      <w:r w:rsidRPr="00B114DB">
        <w:rPr>
          <w:rFonts w:eastAsia="Arial Unicode MS"/>
          <w:sz w:val="24"/>
          <w:szCs w:val="24"/>
        </w:rPr>
        <w:t>20</w:t>
      </w:r>
      <w:r w:rsidR="00A33C4E" w:rsidRPr="00B114DB">
        <w:rPr>
          <w:rFonts w:eastAsia="Arial Unicode MS"/>
          <w:sz w:val="24"/>
          <w:szCs w:val="24"/>
        </w:rPr>
        <w:t>2</w:t>
      </w:r>
      <w:r w:rsidR="0076504C" w:rsidRPr="00B114DB">
        <w:rPr>
          <w:rFonts w:eastAsia="Arial Unicode MS"/>
          <w:sz w:val="24"/>
          <w:szCs w:val="24"/>
        </w:rPr>
        <w:t>1</w:t>
      </w:r>
      <w:r w:rsidRPr="00B114DB">
        <w:rPr>
          <w:rFonts w:eastAsia="Arial Unicode MS"/>
          <w:sz w:val="24"/>
          <w:szCs w:val="24"/>
        </w:rPr>
        <w:t xml:space="preserve"> – 2</w:t>
      </w:r>
      <w:r w:rsidR="00762692" w:rsidRPr="00B114DB">
        <w:rPr>
          <w:rFonts w:eastAsia="Arial Unicode MS"/>
          <w:sz w:val="24"/>
          <w:szCs w:val="24"/>
        </w:rPr>
        <w:t>7</w:t>
      </w:r>
      <w:r w:rsidR="00B114DB" w:rsidRPr="00B114DB">
        <w:rPr>
          <w:rFonts w:eastAsia="Arial Unicode MS"/>
          <w:sz w:val="24"/>
          <w:szCs w:val="24"/>
        </w:rPr>
        <w:t>8</w:t>
      </w:r>
      <w:r w:rsidR="006460AD">
        <w:rPr>
          <w:rFonts w:eastAsia="Arial Unicode MS"/>
          <w:sz w:val="24"/>
          <w:szCs w:val="24"/>
        </w:rPr>
        <w:t xml:space="preserve"> человек</w:t>
      </w:r>
      <w:r w:rsidRPr="00B114DB">
        <w:rPr>
          <w:rFonts w:eastAsia="Arial Unicode MS"/>
          <w:sz w:val="24"/>
          <w:szCs w:val="24"/>
        </w:rPr>
        <w:t xml:space="preserve">). </w:t>
      </w:r>
    </w:p>
    <w:p w:rsidR="00070560" w:rsidRPr="0076504C" w:rsidRDefault="00070560" w:rsidP="001E71D1">
      <w:pPr>
        <w:ind w:firstLine="567"/>
        <w:jc w:val="both"/>
        <w:rPr>
          <w:sz w:val="24"/>
          <w:szCs w:val="24"/>
        </w:rPr>
      </w:pPr>
      <w:r w:rsidRPr="0076504C">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76504C">
        <w:rPr>
          <w:sz w:val="24"/>
          <w:szCs w:val="24"/>
        </w:rPr>
        <w:t xml:space="preserve"> </w:t>
      </w:r>
      <w:r w:rsidR="00F0495F" w:rsidRPr="0076504C">
        <w:rPr>
          <w:sz w:val="24"/>
          <w:szCs w:val="24"/>
        </w:rPr>
        <w:t xml:space="preserve">действует </w:t>
      </w:r>
      <w:r w:rsidRPr="0076504C">
        <w:rPr>
          <w:sz w:val="24"/>
          <w:szCs w:val="24"/>
        </w:rPr>
        <w:t xml:space="preserve"> муниципальная программа «Развитие образования и молодежной политики в городе Урай» на 2019-2030 годы</w:t>
      </w:r>
      <w:r w:rsidR="00F0495F" w:rsidRPr="0076504C">
        <w:rPr>
          <w:sz w:val="24"/>
          <w:szCs w:val="24"/>
        </w:rPr>
        <w:t>, мероприятия которой, в том числе, направлены на реализацию</w:t>
      </w:r>
      <w:r w:rsidRPr="0076504C">
        <w:rPr>
          <w:sz w:val="24"/>
          <w:szCs w:val="24"/>
        </w:rPr>
        <w:t xml:space="preserve"> национальных проектов «Демография» (региональный проект «Содействие занятости женщин – создание условий дошкольного образования для детей в возрасте до трех лет»,) и «Образование» (региональные проекты - «Современная школа», «Успех каждого ребенка», «Поддержка семей, имеющих детей», «Социальная активность», «Цифровая образовательная среда»). </w:t>
      </w:r>
    </w:p>
    <w:p w:rsidR="00647564" w:rsidRPr="0076504C" w:rsidRDefault="00647564" w:rsidP="001E71D1">
      <w:pPr>
        <w:ind w:firstLine="567"/>
        <w:jc w:val="both"/>
        <w:rPr>
          <w:sz w:val="24"/>
          <w:szCs w:val="24"/>
        </w:rPr>
      </w:pPr>
    </w:p>
    <w:p w:rsidR="008B6700" w:rsidRPr="00B114DB" w:rsidRDefault="008B6700" w:rsidP="001E71D1">
      <w:pPr>
        <w:widowControl w:val="0"/>
        <w:autoSpaceDE w:val="0"/>
        <w:autoSpaceDN w:val="0"/>
        <w:adjustRightInd w:val="0"/>
        <w:ind w:firstLine="567"/>
        <w:rPr>
          <w:b/>
          <w:sz w:val="24"/>
          <w:szCs w:val="24"/>
        </w:rPr>
      </w:pPr>
      <w:r w:rsidRPr="00B114DB">
        <w:rPr>
          <w:b/>
          <w:sz w:val="24"/>
          <w:szCs w:val="24"/>
        </w:rPr>
        <w:t>4.1.1. Дошкольное образование</w:t>
      </w:r>
    </w:p>
    <w:p w:rsidR="00F311ED" w:rsidRPr="00B114DB" w:rsidRDefault="002E41FC" w:rsidP="001E71D1">
      <w:pPr>
        <w:pStyle w:val="33"/>
        <w:spacing w:after="0"/>
        <w:ind w:firstLine="567"/>
        <w:jc w:val="both"/>
        <w:rPr>
          <w:sz w:val="24"/>
          <w:szCs w:val="24"/>
        </w:rPr>
      </w:pPr>
      <w:r w:rsidRPr="00B114DB">
        <w:rPr>
          <w:sz w:val="24"/>
          <w:szCs w:val="24"/>
        </w:rPr>
        <w:t>Н</w:t>
      </w:r>
      <w:r w:rsidR="00027535" w:rsidRPr="00B114DB">
        <w:rPr>
          <w:sz w:val="24"/>
          <w:szCs w:val="24"/>
        </w:rPr>
        <w:t>а</w:t>
      </w:r>
      <w:r w:rsidR="00E877F3" w:rsidRPr="00B114DB">
        <w:rPr>
          <w:sz w:val="24"/>
          <w:szCs w:val="24"/>
        </w:rPr>
        <w:t xml:space="preserve"> 01.</w:t>
      </w:r>
      <w:r w:rsidR="00B114DB" w:rsidRPr="00B114DB">
        <w:rPr>
          <w:sz w:val="24"/>
          <w:szCs w:val="24"/>
        </w:rPr>
        <w:t>01</w:t>
      </w:r>
      <w:r w:rsidR="00E877F3" w:rsidRPr="00B114DB">
        <w:rPr>
          <w:sz w:val="24"/>
          <w:szCs w:val="24"/>
        </w:rPr>
        <w:t>.202</w:t>
      </w:r>
      <w:r w:rsidR="00B114DB" w:rsidRPr="00B114DB">
        <w:rPr>
          <w:sz w:val="24"/>
          <w:szCs w:val="24"/>
        </w:rPr>
        <w:t>2</w:t>
      </w:r>
      <w:r w:rsidR="00E877F3" w:rsidRPr="00B114DB">
        <w:rPr>
          <w:sz w:val="24"/>
          <w:szCs w:val="24"/>
        </w:rPr>
        <w:t xml:space="preserve"> </w:t>
      </w:r>
      <w:r w:rsidR="00382BDE" w:rsidRPr="00B114DB">
        <w:rPr>
          <w:sz w:val="24"/>
          <w:szCs w:val="24"/>
        </w:rPr>
        <w:t>ч</w:t>
      </w:r>
      <w:r w:rsidR="00027535" w:rsidRPr="00B114DB">
        <w:rPr>
          <w:sz w:val="24"/>
          <w:szCs w:val="24"/>
        </w:rPr>
        <w:t>исленность детей</w:t>
      </w:r>
      <w:r w:rsidR="00E877F3" w:rsidRPr="00B114DB">
        <w:rPr>
          <w:sz w:val="24"/>
          <w:szCs w:val="24"/>
        </w:rPr>
        <w:t>, посещающих</w:t>
      </w:r>
      <w:r w:rsidR="00D257F0" w:rsidRPr="00B114DB">
        <w:rPr>
          <w:sz w:val="24"/>
          <w:szCs w:val="24"/>
        </w:rPr>
        <w:t xml:space="preserve"> муниципальны</w:t>
      </w:r>
      <w:r w:rsidR="00E877F3" w:rsidRPr="00B114DB">
        <w:rPr>
          <w:sz w:val="24"/>
          <w:szCs w:val="24"/>
        </w:rPr>
        <w:t>е</w:t>
      </w:r>
      <w:r w:rsidR="00D257F0" w:rsidRPr="00B114DB">
        <w:rPr>
          <w:sz w:val="24"/>
          <w:szCs w:val="24"/>
        </w:rPr>
        <w:t xml:space="preserve"> дошкольны</w:t>
      </w:r>
      <w:r w:rsidR="00E877F3" w:rsidRPr="00B114DB">
        <w:rPr>
          <w:sz w:val="24"/>
          <w:szCs w:val="24"/>
        </w:rPr>
        <w:t>е</w:t>
      </w:r>
      <w:r w:rsidR="00D257F0" w:rsidRPr="00B114DB">
        <w:rPr>
          <w:sz w:val="24"/>
          <w:szCs w:val="24"/>
        </w:rPr>
        <w:t xml:space="preserve"> образовательны</w:t>
      </w:r>
      <w:r w:rsidR="00E877F3" w:rsidRPr="00B114DB">
        <w:rPr>
          <w:sz w:val="24"/>
          <w:szCs w:val="24"/>
        </w:rPr>
        <w:t>е организации</w:t>
      </w:r>
      <w:r w:rsidR="00382BDE" w:rsidRPr="00B114DB">
        <w:rPr>
          <w:sz w:val="24"/>
          <w:szCs w:val="24"/>
        </w:rPr>
        <w:t>, составила 2</w:t>
      </w:r>
      <w:r w:rsidR="00B114DB" w:rsidRPr="00B114DB">
        <w:rPr>
          <w:sz w:val="24"/>
          <w:szCs w:val="24"/>
        </w:rPr>
        <w:t>441</w:t>
      </w:r>
      <w:r w:rsidR="00382BDE" w:rsidRPr="00B114DB">
        <w:rPr>
          <w:sz w:val="24"/>
          <w:szCs w:val="24"/>
        </w:rPr>
        <w:t xml:space="preserve"> человек</w:t>
      </w:r>
      <w:r w:rsidR="00E877F3" w:rsidRPr="00B114DB">
        <w:rPr>
          <w:sz w:val="24"/>
          <w:szCs w:val="24"/>
        </w:rPr>
        <w:t>,</w:t>
      </w:r>
      <w:r w:rsidR="00D257F0" w:rsidRPr="00B114DB">
        <w:rPr>
          <w:sz w:val="24"/>
          <w:szCs w:val="24"/>
        </w:rPr>
        <w:t xml:space="preserve"> </w:t>
      </w:r>
      <w:r w:rsidR="00382BDE" w:rsidRPr="00B114DB">
        <w:rPr>
          <w:sz w:val="24"/>
          <w:szCs w:val="24"/>
        </w:rPr>
        <w:t xml:space="preserve">что меньше </w:t>
      </w:r>
      <w:r w:rsidR="00780C83" w:rsidRPr="00B114DB">
        <w:rPr>
          <w:sz w:val="24"/>
          <w:szCs w:val="24"/>
        </w:rPr>
        <w:t xml:space="preserve">на </w:t>
      </w:r>
      <w:r w:rsidR="00B114DB" w:rsidRPr="00B114DB">
        <w:rPr>
          <w:sz w:val="24"/>
          <w:szCs w:val="24"/>
        </w:rPr>
        <w:t>5,2</w:t>
      </w:r>
      <w:r w:rsidR="00780C83" w:rsidRPr="00B114DB">
        <w:rPr>
          <w:sz w:val="24"/>
          <w:szCs w:val="24"/>
        </w:rPr>
        <w:t xml:space="preserve">% относительно </w:t>
      </w:r>
      <w:r w:rsidR="00382BDE" w:rsidRPr="00B114DB">
        <w:rPr>
          <w:sz w:val="24"/>
          <w:szCs w:val="24"/>
        </w:rPr>
        <w:t xml:space="preserve">аналогичного периода </w:t>
      </w:r>
      <w:r w:rsidR="00780C83" w:rsidRPr="00B114DB">
        <w:rPr>
          <w:sz w:val="24"/>
          <w:szCs w:val="24"/>
        </w:rPr>
        <w:t>20</w:t>
      </w:r>
      <w:r w:rsidR="008F010E" w:rsidRPr="00B114DB">
        <w:rPr>
          <w:sz w:val="24"/>
          <w:szCs w:val="24"/>
        </w:rPr>
        <w:t>20</w:t>
      </w:r>
      <w:r w:rsidR="00780C83" w:rsidRPr="00B114DB">
        <w:rPr>
          <w:sz w:val="24"/>
          <w:szCs w:val="24"/>
        </w:rPr>
        <w:t xml:space="preserve"> </w:t>
      </w:r>
      <w:r w:rsidR="00C942C8" w:rsidRPr="00B114DB">
        <w:rPr>
          <w:sz w:val="24"/>
          <w:szCs w:val="24"/>
        </w:rPr>
        <w:t>года</w:t>
      </w:r>
      <w:r w:rsidR="00071E13" w:rsidRPr="00B114DB">
        <w:rPr>
          <w:sz w:val="24"/>
          <w:szCs w:val="24"/>
        </w:rPr>
        <w:t xml:space="preserve"> (на 01.</w:t>
      </w:r>
      <w:r w:rsidR="00B114DB" w:rsidRPr="00B114DB">
        <w:rPr>
          <w:sz w:val="24"/>
          <w:szCs w:val="24"/>
        </w:rPr>
        <w:t>01</w:t>
      </w:r>
      <w:r w:rsidR="00071E13" w:rsidRPr="00B114DB">
        <w:rPr>
          <w:sz w:val="24"/>
          <w:szCs w:val="24"/>
        </w:rPr>
        <w:t>.20</w:t>
      </w:r>
      <w:r w:rsidR="00FF1248" w:rsidRPr="00B114DB">
        <w:rPr>
          <w:sz w:val="24"/>
          <w:szCs w:val="24"/>
        </w:rPr>
        <w:t>2</w:t>
      </w:r>
      <w:r w:rsidR="00B114DB" w:rsidRPr="00B114DB">
        <w:rPr>
          <w:sz w:val="24"/>
          <w:szCs w:val="24"/>
        </w:rPr>
        <w:t>1</w:t>
      </w:r>
      <w:r w:rsidR="00071E13" w:rsidRPr="00B114DB">
        <w:rPr>
          <w:sz w:val="24"/>
          <w:szCs w:val="24"/>
        </w:rPr>
        <w:t xml:space="preserve"> – 2</w:t>
      </w:r>
      <w:r w:rsidR="00B114DB" w:rsidRPr="00B114DB">
        <w:rPr>
          <w:sz w:val="24"/>
          <w:szCs w:val="24"/>
        </w:rPr>
        <w:t>575</w:t>
      </w:r>
      <w:r w:rsidR="00071E13" w:rsidRPr="00B114DB">
        <w:rPr>
          <w:sz w:val="24"/>
          <w:szCs w:val="24"/>
        </w:rPr>
        <w:t xml:space="preserve"> чел</w:t>
      </w:r>
      <w:r w:rsidR="001C280A">
        <w:rPr>
          <w:sz w:val="24"/>
          <w:szCs w:val="24"/>
        </w:rPr>
        <w:t>овек</w:t>
      </w:r>
      <w:r w:rsidR="00071E13" w:rsidRPr="00B114DB">
        <w:rPr>
          <w:sz w:val="24"/>
          <w:szCs w:val="24"/>
        </w:rPr>
        <w:t>)</w:t>
      </w:r>
      <w:r w:rsidR="00E877F3" w:rsidRPr="00B114DB">
        <w:rPr>
          <w:sz w:val="24"/>
          <w:szCs w:val="24"/>
        </w:rPr>
        <w:t>. Основной причиной является</w:t>
      </w:r>
      <w:r w:rsidR="00D257F0" w:rsidRPr="00B114DB">
        <w:rPr>
          <w:sz w:val="24"/>
          <w:szCs w:val="24"/>
        </w:rPr>
        <w:t xml:space="preserve"> </w:t>
      </w:r>
      <w:r w:rsidR="00E877F3" w:rsidRPr="00B114DB">
        <w:rPr>
          <w:sz w:val="24"/>
          <w:szCs w:val="24"/>
        </w:rPr>
        <w:t>сокращение</w:t>
      </w:r>
      <w:r w:rsidR="00D257F0" w:rsidRPr="00B114DB">
        <w:rPr>
          <w:sz w:val="24"/>
          <w:szCs w:val="24"/>
        </w:rPr>
        <w:t xml:space="preserve"> рождаемости на территории города</w:t>
      </w:r>
      <w:r w:rsidR="0015552E" w:rsidRPr="00B114DB">
        <w:rPr>
          <w:sz w:val="24"/>
          <w:szCs w:val="24"/>
        </w:rPr>
        <w:t xml:space="preserve"> в предшествующем </w:t>
      </w:r>
      <w:r w:rsidR="00E877F3" w:rsidRPr="00B114DB">
        <w:rPr>
          <w:sz w:val="24"/>
          <w:szCs w:val="24"/>
        </w:rPr>
        <w:t xml:space="preserve">трехлетнем </w:t>
      </w:r>
      <w:r w:rsidR="0015552E" w:rsidRPr="00B114DB">
        <w:rPr>
          <w:sz w:val="24"/>
          <w:szCs w:val="24"/>
        </w:rPr>
        <w:t>периоде</w:t>
      </w:r>
      <w:r w:rsidR="00780C83" w:rsidRPr="00B114DB">
        <w:rPr>
          <w:sz w:val="24"/>
          <w:szCs w:val="24"/>
        </w:rPr>
        <w:t>.</w:t>
      </w:r>
    </w:p>
    <w:p w:rsidR="008B6700" w:rsidRPr="00B114DB" w:rsidRDefault="008B6700" w:rsidP="001E71D1">
      <w:pPr>
        <w:tabs>
          <w:tab w:val="left" w:pos="0"/>
          <w:tab w:val="left" w:pos="709"/>
        </w:tabs>
        <w:ind w:firstLine="567"/>
        <w:jc w:val="both"/>
        <w:rPr>
          <w:sz w:val="24"/>
          <w:szCs w:val="24"/>
        </w:rPr>
      </w:pPr>
      <w:r w:rsidRPr="00B114DB">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B114DB">
        <w:rPr>
          <w:color w:val="000000"/>
          <w:sz w:val="24"/>
          <w:szCs w:val="24"/>
        </w:rPr>
        <w:t>обеспечены  местами в муниципальных бюджетных дошкольных организациях.</w:t>
      </w:r>
      <w:r w:rsidRPr="00B114DB">
        <w:rPr>
          <w:sz w:val="24"/>
          <w:szCs w:val="24"/>
        </w:rPr>
        <w:t xml:space="preserve"> </w:t>
      </w:r>
    </w:p>
    <w:p w:rsidR="007210DF" w:rsidRPr="009628C1" w:rsidRDefault="007210DF" w:rsidP="001E71D1">
      <w:pPr>
        <w:ind w:firstLine="567"/>
        <w:jc w:val="both"/>
        <w:rPr>
          <w:sz w:val="24"/>
          <w:szCs w:val="24"/>
        </w:rPr>
      </w:pPr>
      <w:r w:rsidRPr="00B114DB">
        <w:rPr>
          <w:sz w:val="24"/>
          <w:szCs w:val="24"/>
        </w:rPr>
        <w:t xml:space="preserve">В целях исполнения </w:t>
      </w:r>
      <w:r w:rsidRPr="00B114DB">
        <w:rPr>
          <w:b/>
          <w:sz w:val="24"/>
          <w:szCs w:val="24"/>
        </w:rPr>
        <w:t>национального проекта «Демография»</w:t>
      </w:r>
      <w:r w:rsidRPr="00B114DB">
        <w:rPr>
          <w:sz w:val="24"/>
          <w:szCs w:val="24"/>
        </w:rPr>
        <w:t xml:space="preserve"> регионального проекта «</w:t>
      </w:r>
      <w:r w:rsidR="0008629D" w:rsidRPr="00B114DB">
        <w:rPr>
          <w:sz w:val="24"/>
          <w:szCs w:val="24"/>
        </w:rPr>
        <w:t xml:space="preserve">Содействие занятости женщин – создание условий дошкольного образования для детей в возрасте до трех лет») </w:t>
      </w:r>
      <w:r w:rsidRPr="00B114DB">
        <w:rPr>
          <w:sz w:val="24"/>
          <w:szCs w:val="24"/>
        </w:rPr>
        <w:t xml:space="preserve">для создания дополнительных мест на базе муниципальных дошкольных образовательных организаций открыто 5 групп для детей от 1 до </w:t>
      </w:r>
      <w:r w:rsidR="00E17A5E" w:rsidRPr="00B114DB">
        <w:rPr>
          <w:sz w:val="24"/>
          <w:szCs w:val="24"/>
        </w:rPr>
        <w:t>2</w:t>
      </w:r>
      <w:r w:rsidRPr="00B114DB">
        <w:rPr>
          <w:sz w:val="24"/>
          <w:szCs w:val="24"/>
        </w:rPr>
        <w:t xml:space="preserve"> лет на </w:t>
      </w:r>
      <w:r w:rsidR="000F2374" w:rsidRPr="00B114DB">
        <w:rPr>
          <w:sz w:val="24"/>
          <w:szCs w:val="24"/>
        </w:rPr>
        <w:t>135</w:t>
      </w:r>
      <w:r w:rsidRPr="00B114DB">
        <w:rPr>
          <w:sz w:val="24"/>
          <w:szCs w:val="24"/>
        </w:rPr>
        <w:t xml:space="preserve"> мест</w:t>
      </w:r>
      <w:r w:rsidRPr="009628C1">
        <w:rPr>
          <w:sz w:val="24"/>
          <w:szCs w:val="24"/>
        </w:rPr>
        <w:t xml:space="preserve">. </w:t>
      </w:r>
      <w:r w:rsidRPr="001A56A7">
        <w:rPr>
          <w:sz w:val="24"/>
          <w:szCs w:val="24"/>
        </w:rPr>
        <w:t>По состоянию на 01.</w:t>
      </w:r>
      <w:r w:rsidR="00B114DB" w:rsidRPr="001A56A7">
        <w:rPr>
          <w:sz w:val="24"/>
          <w:szCs w:val="24"/>
        </w:rPr>
        <w:t>01</w:t>
      </w:r>
      <w:r w:rsidRPr="001A56A7">
        <w:rPr>
          <w:sz w:val="24"/>
          <w:szCs w:val="24"/>
        </w:rPr>
        <w:t>.202</w:t>
      </w:r>
      <w:r w:rsidR="00B114DB" w:rsidRPr="001A56A7">
        <w:rPr>
          <w:sz w:val="24"/>
          <w:szCs w:val="24"/>
        </w:rPr>
        <w:t>2</w:t>
      </w:r>
      <w:r w:rsidRPr="001A56A7">
        <w:rPr>
          <w:sz w:val="24"/>
          <w:szCs w:val="24"/>
        </w:rPr>
        <w:t xml:space="preserve"> </w:t>
      </w:r>
      <w:r w:rsidR="00E17A5E" w:rsidRPr="001A56A7">
        <w:rPr>
          <w:sz w:val="24"/>
          <w:szCs w:val="24"/>
        </w:rPr>
        <w:t xml:space="preserve">общий </w:t>
      </w:r>
      <w:r w:rsidRPr="001A56A7">
        <w:rPr>
          <w:sz w:val="24"/>
          <w:szCs w:val="24"/>
        </w:rPr>
        <w:t xml:space="preserve">охват детей </w:t>
      </w:r>
      <w:r w:rsidR="00E17A5E" w:rsidRPr="001A56A7">
        <w:rPr>
          <w:sz w:val="24"/>
          <w:szCs w:val="24"/>
        </w:rPr>
        <w:t xml:space="preserve">раннего возраста  от 0 до 3  лет </w:t>
      </w:r>
      <w:r w:rsidRPr="001A56A7">
        <w:rPr>
          <w:sz w:val="24"/>
          <w:szCs w:val="24"/>
        </w:rPr>
        <w:t xml:space="preserve">составил </w:t>
      </w:r>
      <w:r w:rsidR="009628C1" w:rsidRPr="001A56A7">
        <w:rPr>
          <w:sz w:val="24"/>
          <w:szCs w:val="24"/>
        </w:rPr>
        <w:t>10</w:t>
      </w:r>
      <w:r w:rsidR="001A56A7" w:rsidRPr="001A56A7">
        <w:rPr>
          <w:sz w:val="24"/>
          <w:szCs w:val="24"/>
        </w:rPr>
        <w:t>4</w:t>
      </w:r>
      <w:r w:rsidR="009628C1" w:rsidRPr="001A56A7">
        <w:rPr>
          <w:sz w:val="24"/>
          <w:szCs w:val="24"/>
        </w:rPr>
        <w:t>,</w:t>
      </w:r>
      <w:r w:rsidR="001A56A7" w:rsidRPr="001A56A7">
        <w:rPr>
          <w:sz w:val="24"/>
          <w:szCs w:val="24"/>
        </w:rPr>
        <w:t>1</w:t>
      </w:r>
      <w:r w:rsidR="009628C1" w:rsidRPr="001A56A7">
        <w:rPr>
          <w:sz w:val="24"/>
          <w:szCs w:val="24"/>
        </w:rPr>
        <w:t xml:space="preserve">% или </w:t>
      </w:r>
      <w:r w:rsidR="00E17A5E" w:rsidRPr="001A56A7">
        <w:rPr>
          <w:sz w:val="24"/>
          <w:szCs w:val="24"/>
        </w:rPr>
        <w:t>4</w:t>
      </w:r>
      <w:r w:rsidR="001A56A7" w:rsidRPr="001A56A7">
        <w:rPr>
          <w:sz w:val="24"/>
          <w:szCs w:val="24"/>
        </w:rPr>
        <w:t>30</w:t>
      </w:r>
      <w:r w:rsidR="00E17A5E" w:rsidRPr="001A56A7">
        <w:rPr>
          <w:sz w:val="24"/>
          <w:szCs w:val="24"/>
        </w:rPr>
        <w:t xml:space="preserve"> человек (план на 2021 год  - 413 человек).</w:t>
      </w:r>
    </w:p>
    <w:p w:rsidR="004A5AC5" w:rsidRPr="009628C1" w:rsidRDefault="004A5AC5" w:rsidP="001E71D1">
      <w:pPr>
        <w:ind w:firstLine="567"/>
        <w:jc w:val="both"/>
        <w:rPr>
          <w:sz w:val="24"/>
          <w:szCs w:val="24"/>
        </w:rPr>
      </w:pPr>
    </w:p>
    <w:p w:rsidR="008B6700" w:rsidRPr="009628C1" w:rsidRDefault="008B6700" w:rsidP="001E71D1">
      <w:pPr>
        <w:ind w:firstLine="567"/>
        <w:jc w:val="both"/>
        <w:rPr>
          <w:rFonts w:eastAsia="Arial Unicode MS"/>
          <w:b/>
          <w:sz w:val="24"/>
          <w:szCs w:val="24"/>
        </w:rPr>
      </w:pPr>
      <w:r w:rsidRPr="009628C1">
        <w:rPr>
          <w:rFonts w:eastAsia="Arial Unicode MS"/>
          <w:b/>
          <w:sz w:val="24"/>
          <w:szCs w:val="24"/>
        </w:rPr>
        <w:t>4.1.2. Общее образование</w:t>
      </w:r>
    </w:p>
    <w:p w:rsidR="00D73790" w:rsidRPr="00E960F8" w:rsidRDefault="002E41FC" w:rsidP="001E71D1">
      <w:pPr>
        <w:ind w:firstLine="567"/>
        <w:jc w:val="both"/>
        <w:rPr>
          <w:rFonts w:eastAsia="Arial Unicode MS"/>
          <w:sz w:val="24"/>
          <w:szCs w:val="24"/>
        </w:rPr>
      </w:pPr>
      <w:r w:rsidRPr="00E960F8">
        <w:rPr>
          <w:rFonts w:eastAsia="Arial Unicode MS"/>
          <w:sz w:val="24"/>
          <w:szCs w:val="24"/>
        </w:rPr>
        <w:t xml:space="preserve">Численность учащихся </w:t>
      </w:r>
      <w:r w:rsidR="001F4CF9" w:rsidRPr="00E960F8">
        <w:rPr>
          <w:rFonts w:eastAsia="Arial Unicode MS"/>
          <w:sz w:val="24"/>
          <w:szCs w:val="24"/>
        </w:rPr>
        <w:t>муниципа</w:t>
      </w:r>
      <w:r w:rsidRPr="00E960F8">
        <w:rPr>
          <w:rFonts w:eastAsia="Arial Unicode MS"/>
          <w:sz w:val="24"/>
          <w:szCs w:val="24"/>
        </w:rPr>
        <w:t>льных образовательных учреждений на территории города Урай</w:t>
      </w:r>
      <w:r w:rsidR="00027535" w:rsidRPr="00E960F8">
        <w:rPr>
          <w:rFonts w:eastAsia="Arial Unicode MS"/>
          <w:sz w:val="24"/>
          <w:szCs w:val="24"/>
        </w:rPr>
        <w:t xml:space="preserve"> </w:t>
      </w:r>
      <w:r w:rsidRPr="00E960F8">
        <w:rPr>
          <w:rFonts w:eastAsia="Arial Unicode MS"/>
          <w:sz w:val="24"/>
          <w:szCs w:val="24"/>
        </w:rPr>
        <w:t xml:space="preserve"> составила </w:t>
      </w:r>
      <w:r w:rsidR="00027535" w:rsidRPr="00E960F8">
        <w:rPr>
          <w:rFonts w:eastAsia="Arial Unicode MS"/>
          <w:sz w:val="24"/>
          <w:szCs w:val="24"/>
        </w:rPr>
        <w:t>5</w:t>
      </w:r>
      <w:r w:rsidR="00984356" w:rsidRPr="00E960F8">
        <w:rPr>
          <w:rFonts w:eastAsia="Arial Unicode MS"/>
          <w:sz w:val="24"/>
          <w:szCs w:val="24"/>
        </w:rPr>
        <w:t>344</w:t>
      </w:r>
      <w:r w:rsidR="00027535" w:rsidRPr="00E960F8">
        <w:rPr>
          <w:rFonts w:eastAsia="Arial Unicode MS"/>
          <w:sz w:val="24"/>
          <w:szCs w:val="24"/>
        </w:rPr>
        <w:t xml:space="preserve"> человек</w:t>
      </w:r>
      <w:r w:rsidR="00984356" w:rsidRPr="00E960F8">
        <w:rPr>
          <w:rFonts w:eastAsia="Arial Unicode MS"/>
          <w:sz w:val="24"/>
          <w:szCs w:val="24"/>
        </w:rPr>
        <w:t>а</w:t>
      </w:r>
      <w:r w:rsidR="00027535" w:rsidRPr="00E960F8">
        <w:rPr>
          <w:rFonts w:eastAsia="Arial Unicode MS"/>
          <w:sz w:val="24"/>
          <w:szCs w:val="24"/>
        </w:rPr>
        <w:t>. В отчетном периоде отмечен рост численности обучающихся на 0,</w:t>
      </w:r>
      <w:r w:rsidR="00984356" w:rsidRPr="00E960F8">
        <w:rPr>
          <w:rFonts w:eastAsia="Arial Unicode MS"/>
          <w:sz w:val="24"/>
          <w:szCs w:val="24"/>
        </w:rPr>
        <w:t>5</w:t>
      </w:r>
      <w:r w:rsidR="00027535" w:rsidRPr="00E960F8">
        <w:rPr>
          <w:rFonts w:eastAsia="Arial Unicode MS"/>
          <w:sz w:val="24"/>
          <w:szCs w:val="24"/>
        </w:rPr>
        <w:t>% относительно соответствующего периода прошлого года</w:t>
      </w:r>
      <w:r w:rsidR="00E53F52" w:rsidRPr="00E960F8">
        <w:rPr>
          <w:rFonts w:eastAsia="Arial Unicode MS"/>
          <w:sz w:val="24"/>
          <w:szCs w:val="24"/>
        </w:rPr>
        <w:t xml:space="preserve"> (на 01.</w:t>
      </w:r>
      <w:r w:rsidR="00E960F8" w:rsidRPr="00E960F8">
        <w:rPr>
          <w:rFonts w:eastAsia="Arial Unicode MS"/>
          <w:sz w:val="24"/>
          <w:szCs w:val="24"/>
        </w:rPr>
        <w:t>01</w:t>
      </w:r>
      <w:r w:rsidR="00E53F52" w:rsidRPr="00E960F8">
        <w:rPr>
          <w:rFonts w:eastAsia="Arial Unicode MS"/>
          <w:sz w:val="24"/>
          <w:szCs w:val="24"/>
        </w:rPr>
        <w:t>.202</w:t>
      </w:r>
      <w:r w:rsidR="00E960F8" w:rsidRPr="00E960F8">
        <w:rPr>
          <w:rFonts w:eastAsia="Arial Unicode MS"/>
          <w:sz w:val="24"/>
          <w:szCs w:val="24"/>
        </w:rPr>
        <w:t>1</w:t>
      </w:r>
      <w:r w:rsidR="00E53F52" w:rsidRPr="00E960F8">
        <w:rPr>
          <w:rFonts w:eastAsia="Arial Unicode MS"/>
          <w:sz w:val="24"/>
          <w:szCs w:val="24"/>
        </w:rPr>
        <w:t xml:space="preserve"> – 5</w:t>
      </w:r>
      <w:r w:rsidR="00984356" w:rsidRPr="00E960F8">
        <w:rPr>
          <w:rFonts w:eastAsia="Arial Unicode MS"/>
          <w:sz w:val="24"/>
          <w:szCs w:val="24"/>
        </w:rPr>
        <w:t>319</w:t>
      </w:r>
      <w:r w:rsidR="00E53F52" w:rsidRPr="00E960F8">
        <w:rPr>
          <w:rFonts w:eastAsia="Arial Unicode MS"/>
          <w:sz w:val="24"/>
          <w:szCs w:val="24"/>
        </w:rPr>
        <w:t xml:space="preserve"> человек).</w:t>
      </w:r>
    </w:p>
    <w:p w:rsidR="002B7262" w:rsidRPr="00E960F8" w:rsidRDefault="00497F5A" w:rsidP="002B7262">
      <w:pPr>
        <w:ind w:firstLine="708"/>
        <w:jc w:val="both"/>
        <w:rPr>
          <w:color w:val="000000"/>
          <w:sz w:val="24"/>
          <w:szCs w:val="24"/>
        </w:rPr>
      </w:pPr>
      <w:r w:rsidRPr="00E960F8">
        <w:rPr>
          <w:sz w:val="24"/>
          <w:szCs w:val="24"/>
        </w:rPr>
        <w:t xml:space="preserve">В целях развития одаренности учащихся города Урай  </w:t>
      </w:r>
      <w:r w:rsidR="00BB35D3" w:rsidRPr="00E960F8">
        <w:rPr>
          <w:sz w:val="24"/>
          <w:szCs w:val="24"/>
        </w:rPr>
        <w:t xml:space="preserve">проведен региональный этап Всероссийской олимпиады </w:t>
      </w:r>
      <w:r w:rsidR="00FA51B7" w:rsidRPr="00E960F8">
        <w:rPr>
          <w:sz w:val="24"/>
          <w:szCs w:val="24"/>
        </w:rPr>
        <w:t xml:space="preserve">среди старшеклассников </w:t>
      </w:r>
      <w:r w:rsidR="00BB35D3" w:rsidRPr="00E960F8">
        <w:rPr>
          <w:sz w:val="24"/>
          <w:szCs w:val="24"/>
        </w:rPr>
        <w:t xml:space="preserve">7-11 классов </w:t>
      </w:r>
      <w:r w:rsidR="00FA51B7" w:rsidRPr="00E960F8">
        <w:rPr>
          <w:sz w:val="24"/>
          <w:szCs w:val="24"/>
        </w:rPr>
        <w:t>в дистанционном формате</w:t>
      </w:r>
      <w:r w:rsidR="00BB35D3" w:rsidRPr="00E960F8">
        <w:rPr>
          <w:sz w:val="24"/>
          <w:szCs w:val="24"/>
        </w:rPr>
        <w:t>, по</w:t>
      </w:r>
      <w:r w:rsidRPr="00E960F8">
        <w:rPr>
          <w:rFonts w:eastAsia="Calibri"/>
          <w:sz w:val="24"/>
          <w:szCs w:val="24"/>
        </w:rPr>
        <w:t xml:space="preserve"> итогам </w:t>
      </w:r>
      <w:r w:rsidR="002B7262" w:rsidRPr="00E960F8">
        <w:rPr>
          <w:rFonts w:eastAsia="Calibri"/>
          <w:sz w:val="24"/>
          <w:szCs w:val="24"/>
        </w:rPr>
        <w:t xml:space="preserve">которого </w:t>
      </w:r>
      <w:r w:rsidR="002B7262" w:rsidRPr="00E960F8">
        <w:rPr>
          <w:color w:val="000000"/>
          <w:sz w:val="24"/>
          <w:szCs w:val="24"/>
        </w:rPr>
        <w:t xml:space="preserve">4 </w:t>
      </w:r>
      <w:r w:rsidR="00FA51B7" w:rsidRPr="00E960F8">
        <w:rPr>
          <w:color w:val="000000"/>
          <w:sz w:val="24"/>
          <w:szCs w:val="24"/>
        </w:rPr>
        <w:t xml:space="preserve">ученика </w:t>
      </w:r>
      <w:r w:rsidR="002B7262" w:rsidRPr="00E960F8">
        <w:rPr>
          <w:color w:val="000000"/>
          <w:sz w:val="24"/>
          <w:szCs w:val="24"/>
        </w:rPr>
        <w:t>МБОУ Гимназия им. А.И. Яковлева и 1 ученик МБОУ СОШ №6 стали победителями и призерами по 4 общеобразовательным предметам: право, география, физика, искусство (МХК).</w:t>
      </w:r>
    </w:p>
    <w:p w:rsidR="00F347BD" w:rsidRPr="00E960F8" w:rsidRDefault="00F347BD" w:rsidP="00F347B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sidRPr="00E960F8">
        <w:rPr>
          <w:sz w:val="24"/>
          <w:szCs w:val="24"/>
        </w:rPr>
        <w:tab/>
        <w:t xml:space="preserve">Число выпускников, получивших медали, составляет 24 человека. </w:t>
      </w:r>
    </w:p>
    <w:p w:rsidR="00FE3C8A" w:rsidRPr="00E960F8" w:rsidRDefault="00FE3C8A" w:rsidP="00FE3C8A">
      <w:pPr>
        <w:ind w:firstLine="567"/>
        <w:jc w:val="both"/>
        <w:rPr>
          <w:sz w:val="24"/>
          <w:szCs w:val="24"/>
        </w:rPr>
      </w:pPr>
      <w:r w:rsidRPr="00E960F8">
        <w:rPr>
          <w:rFonts w:eastAsia="Calibri"/>
          <w:sz w:val="24"/>
          <w:szCs w:val="24"/>
          <w:lang w:eastAsia="en-US"/>
        </w:rPr>
        <w:t xml:space="preserve">В период каникул </w:t>
      </w:r>
      <w:r w:rsidRPr="00E960F8">
        <w:rPr>
          <w:sz w:val="24"/>
          <w:szCs w:val="24"/>
        </w:rPr>
        <w:t>в заочном формате с использованием дистанционных технологий</w:t>
      </w:r>
      <w:r w:rsidRPr="00E960F8">
        <w:rPr>
          <w:rFonts w:eastAsia="Calibri"/>
          <w:sz w:val="24"/>
          <w:szCs w:val="24"/>
          <w:lang w:eastAsia="en-US"/>
        </w:rPr>
        <w:t xml:space="preserve"> вели работу </w:t>
      </w:r>
      <w:r w:rsidR="00FA51B7" w:rsidRPr="00E960F8">
        <w:rPr>
          <w:rFonts w:eastAsia="Calibri"/>
          <w:sz w:val="24"/>
          <w:szCs w:val="24"/>
          <w:lang w:eastAsia="en-US"/>
        </w:rPr>
        <w:t>9</w:t>
      </w:r>
      <w:r w:rsidRPr="00E960F8">
        <w:rPr>
          <w:rFonts w:eastAsia="Calibri"/>
          <w:sz w:val="24"/>
          <w:szCs w:val="24"/>
          <w:lang w:eastAsia="en-US"/>
        </w:rPr>
        <w:t xml:space="preserve"> лагерей на базе учреждений образования МБОУ Гимназия</w:t>
      </w:r>
      <w:r w:rsidR="00FA51B7" w:rsidRPr="00E960F8">
        <w:rPr>
          <w:rFonts w:eastAsia="Calibri"/>
          <w:sz w:val="24"/>
          <w:szCs w:val="24"/>
          <w:lang w:eastAsia="en-US"/>
        </w:rPr>
        <w:t xml:space="preserve"> имени А.И.Яковлева</w:t>
      </w:r>
      <w:r w:rsidRPr="00E960F8">
        <w:rPr>
          <w:rFonts w:eastAsia="Calibri"/>
          <w:sz w:val="24"/>
          <w:szCs w:val="24"/>
          <w:lang w:eastAsia="en-US"/>
        </w:rPr>
        <w:t>, СОШ № 2,4,5,6,12, МБУ ДО «ЦМДО»</w:t>
      </w:r>
      <w:r w:rsidR="00D21FCE" w:rsidRPr="00E960F8">
        <w:rPr>
          <w:rFonts w:eastAsia="Calibri"/>
          <w:sz w:val="24"/>
          <w:szCs w:val="24"/>
          <w:lang w:eastAsia="en-US"/>
        </w:rPr>
        <w:t>, МАУ «Спортивная школа «Старт»</w:t>
      </w:r>
      <w:r w:rsidR="00F8634E" w:rsidRPr="00E960F8">
        <w:rPr>
          <w:rFonts w:eastAsia="Calibri"/>
          <w:sz w:val="24"/>
          <w:szCs w:val="24"/>
          <w:lang w:eastAsia="en-US"/>
        </w:rPr>
        <w:t xml:space="preserve"> с охватом </w:t>
      </w:r>
      <w:r w:rsidR="00984356" w:rsidRPr="00E960F8">
        <w:rPr>
          <w:rFonts w:eastAsia="Calibri"/>
          <w:sz w:val="24"/>
          <w:szCs w:val="24"/>
          <w:lang w:eastAsia="en-US"/>
        </w:rPr>
        <w:t>2</w:t>
      </w:r>
      <w:r w:rsidR="00495849" w:rsidRPr="00495849">
        <w:rPr>
          <w:rFonts w:eastAsia="Calibri"/>
          <w:sz w:val="24"/>
          <w:szCs w:val="24"/>
          <w:lang w:eastAsia="en-US"/>
        </w:rPr>
        <w:t>825</w:t>
      </w:r>
      <w:r w:rsidR="00F8634E" w:rsidRPr="00E960F8">
        <w:rPr>
          <w:rFonts w:eastAsia="Calibri"/>
          <w:sz w:val="24"/>
          <w:szCs w:val="24"/>
          <w:lang w:eastAsia="en-US"/>
        </w:rPr>
        <w:t xml:space="preserve"> человек. </w:t>
      </w:r>
    </w:p>
    <w:p w:rsidR="00497F5A" w:rsidRPr="008C04A5" w:rsidRDefault="00E53F52" w:rsidP="001E71D1">
      <w:pPr>
        <w:ind w:firstLine="567"/>
        <w:jc w:val="both"/>
        <w:rPr>
          <w:sz w:val="24"/>
          <w:szCs w:val="24"/>
          <w:highlight w:val="yellow"/>
        </w:rPr>
      </w:pPr>
      <w:r w:rsidRPr="009628C1">
        <w:rPr>
          <w:sz w:val="24"/>
          <w:szCs w:val="24"/>
        </w:rPr>
        <w:t>На 01.</w:t>
      </w:r>
      <w:r w:rsidR="00E960F8" w:rsidRPr="009628C1">
        <w:rPr>
          <w:sz w:val="24"/>
          <w:szCs w:val="24"/>
        </w:rPr>
        <w:t>01</w:t>
      </w:r>
      <w:r w:rsidRPr="009628C1">
        <w:rPr>
          <w:sz w:val="24"/>
          <w:szCs w:val="24"/>
        </w:rPr>
        <w:t>.202</w:t>
      </w:r>
      <w:r w:rsidR="00E960F8" w:rsidRPr="009628C1">
        <w:rPr>
          <w:sz w:val="24"/>
          <w:szCs w:val="24"/>
        </w:rPr>
        <w:t>2</w:t>
      </w:r>
      <w:r w:rsidRPr="009628C1">
        <w:rPr>
          <w:sz w:val="24"/>
          <w:szCs w:val="24"/>
        </w:rPr>
        <w:t xml:space="preserve"> показатель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9628C1">
        <w:rPr>
          <w:rStyle w:val="aff0"/>
          <w:sz w:val="24"/>
          <w:szCs w:val="24"/>
        </w:rPr>
        <w:footnoteReference w:id="1"/>
      </w:r>
      <w:r w:rsidRPr="009628C1">
        <w:rPr>
          <w:sz w:val="24"/>
          <w:szCs w:val="24"/>
        </w:rPr>
        <w:t xml:space="preserve"> </w:t>
      </w:r>
      <w:r w:rsidR="000F2374" w:rsidRPr="009628C1">
        <w:rPr>
          <w:sz w:val="24"/>
          <w:szCs w:val="24"/>
        </w:rPr>
        <w:t xml:space="preserve">остался на уровне </w:t>
      </w:r>
      <w:r w:rsidR="00243319" w:rsidRPr="009628C1">
        <w:rPr>
          <w:sz w:val="24"/>
          <w:szCs w:val="24"/>
        </w:rPr>
        <w:t>значения показателя на 01.</w:t>
      </w:r>
      <w:r w:rsidR="009628C1" w:rsidRPr="009628C1">
        <w:rPr>
          <w:sz w:val="24"/>
          <w:szCs w:val="24"/>
        </w:rPr>
        <w:t>01</w:t>
      </w:r>
      <w:r w:rsidR="00243319" w:rsidRPr="009628C1">
        <w:rPr>
          <w:sz w:val="24"/>
          <w:szCs w:val="24"/>
        </w:rPr>
        <w:t>.</w:t>
      </w:r>
      <w:r w:rsidR="000F2374" w:rsidRPr="009628C1">
        <w:rPr>
          <w:sz w:val="24"/>
          <w:szCs w:val="24"/>
        </w:rPr>
        <w:t>202</w:t>
      </w:r>
      <w:r w:rsidR="009628C1" w:rsidRPr="009628C1">
        <w:rPr>
          <w:sz w:val="24"/>
          <w:szCs w:val="24"/>
        </w:rPr>
        <w:t>1</w:t>
      </w:r>
      <w:r w:rsidR="002E41FC" w:rsidRPr="009628C1">
        <w:rPr>
          <w:sz w:val="24"/>
          <w:szCs w:val="24"/>
        </w:rPr>
        <w:t xml:space="preserve"> </w:t>
      </w:r>
      <w:r w:rsidR="000F2374" w:rsidRPr="009628C1">
        <w:rPr>
          <w:sz w:val="24"/>
          <w:szCs w:val="24"/>
        </w:rPr>
        <w:t xml:space="preserve">и </w:t>
      </w:r>
      <w:r w:rsidRPr="009628C1">
        <w:rPr>
          <w:sz w:val="24"/>
          <w:szCs w:val="24"/>
        </w:rPr>
        <w:t>составил 9</w:t>
      </w:r>
      <w:r w:rsidR="00020C16">
        <w:rPr>
          <w:sz w:val="24"/>
          <w:szCs w:val="24"/>
        </w:rPr>
        <w:t>4</w:t>
      </w:r>
      <w:r w:rsidRPr="009628C1">
        <w:rPr>
          <w:sz w:val="24"/>
          <w:szCs w:val="24"/>
        </w:rPr>
        <w:t>,</w:t>
      </w:r>
      <w:r w:rsidR="0098130F" w:rsidRPr="009628C1">
        <w:rPr>
          <w:sz w:val="24"/>
          <w:szCs w:val="24"/>
        </w:rPr>
        <w:t>8</w:t>
      </w:r>
      <w:r w:rsidRPr="009628C1">
        <w:rPr>
          <w:sz w:val="24"/>
          <w:szCs w:val="24"/>
        </w:rPr>
        <w:t>%</w:t>
      </w:r>
      <w:r w:rsidR="000F2374" w:rsidRPr="009628C1">
        <w:rPr>
          <w:sz w:val="24"/>
          <w:szCs w:val="24"/>
        </w:rPr>
        <w:t>.</w:t>
      </w:r>
      <w:r w:rsidRPr="009628C1">
        <w:rPr>
          <w:sz w:val="24"/>
          <w:szCs w:val="24"/>
        </w:rPr>
        <w:t xml:space="preserve"> </w:t>
      </w:r>
      <w:r w:rsidR="000F2374" w:rsidRPr="009628C1">
        <w:rPr>
          <w:sz w:val="24"/>
          <w:szCs w:val="24"/>
        </w:rPr>
        <w:t xml:space="preserve"> </w:t>
      </w:r>
    </w:p>
    <w:p w:rsidR="0008629D" w:rsidRPr="009628C1" w:rsidRDefault="0008629D" w:rsidP="0008629D">
      <w:pPr>
        <w:ind w:firstLine="567"/>
        <w:jc w:val="both"/>
        <w:rPr>
          <w:rFonts w:eastAsia="Arial Unicode MS"/>
          <w:sz w:val="24"/>
          <w:szCs w:val="24"/>
        </w:rPr>
      </w:pPr>
      <w:r w:rsidRPr="009628C1">
        <w:rPr>
          <w:rFonts w:eastAsia="Arial Unicode MS"/>
          <w:sz w:val="24"/>
          <w:szCs w:val="24"/>
        </w:rPr>
        <w:t xml:space="preserve">Реализация приоритетного направления развития сферы образования в городе Урай </w:t>
      </w:r>
      <w:r w:rsidRPr="009628C1">
        <w:rPr>
          <w:sz w:val="24"/>
          <w:szCs w:val="24"/>
        </w:rPr>
        <w:t xml:space="preserve">обеспечена выполнением мероприятий муниципальной программы «Развитие образования и молодежной политики в городе Урай» на 2019-2030 годы. </w:t>
      </w:r>
    </w:p>
    <w:p w:rsidR="008F7599" w:rsidRPr="009628C1" w:rsidRDefault="008F7599" w:rsidP="001E71D1">
      <w:pPr>
        <w:pStyle w:val="14"/>
        <w:ind w:firstLine="567"/>
        <w:jc w:val="both"/>
        <w:rPr>
          <w:rFonts w:ascii="Times New Roman" w:hAnsi="Times New Roman"/>
          <w:sz w:val="24"/>
          <w:szCs w:val="24"/>
        </w:rPr>
      </w:pPr>
      <w:r w:rsidRPr="009628C1">
        <w:rPr>
          <w:rFonts w:ascii="Times New Roman" w:hAnsi="Times New Roman"/>
          <w:sz w:val="24"/>
          <w:szCs w:val="24"/>
        </w:rPr>
        <w:t>Мероприятия муниципальной программы реа</w:t>
      </w:r>
      <w:r w:rsidR="008328FA" w:rsidRPr="009628C1">
        <w:rPr>
          <w:rFonts w:ascii="Times New Roman" w:hAnsi="Times New Roman"/>
          <w:sz w:val="24"/>
          <w:szCs w:val="24"/>
        </w:rPr>
        <w:t xml:space="preserve">лизуются </w:t>
      </w:r>
      <w:r w:rsidR="000D5E27" w:rsidRPr="009628C1">
        <w:rPr>
          <w:rFonts w:ascii="Times New Roman" w:hAnsi="Times New Roman"/>
          <w:sz w:val="24"/>
          <w:szCs w:val="24"/>
        </w:rPr>
        <w:t>через</w:t>
      </w:r>
      <w:r w:rsidR="008328FA" w:rsidRPr="009628C1">
        <w:rPr>
          <w:rFonts w:ascii="Times New Roman" w:hAnsi="Times New Roman"/>
          <w:sz w:val="24"/>
          <w:szCs w:val="24"/>
        </w:rPr>
        <w:t xml:space="preserve"> национальн</w:t>
      </w:r>
      <w:r w:rsidR="000D5E27" w:rsidRPr="009628C1">
        <w:rPr>
          <w:rFonts w:ascii="Times New Roman" w:hAnsi="Times New Roman"/>
          <w:sz w:val="24"/>
          <w:szCs w:val="24"/>
        </w:rPr>
        <w:t>ый</w:t>
      </w:r>
      <w:r w:rsidR="008328FA" w:rsidRPr="009628C1">
        <w:rPr>
          <w:rFonts w:ascii="Times New Roman" w:hAnsi="Times New Roman"/>
          <w:sz w:val="24"/>
          <w:szCs w:val="24"/>
        </w:rPr>
        <w:t xml:space="preserve"> проект</w:t>
      </w:r>
      <w:r w:rsidRPr="009628C1">
        <w:rPr>
          <w:rFonts w:ascii="Times New Roman" w:hAnsi="Times New Roman"/>
          <w:sz w:val="24"/>
          <w:szCs w:val="24"/>
        </w:rPr>
        <w:t xml:space="preserve"> «Образование» (региональные проекты </w:t>
      </w:r>
      <w:r w:rsidR="004A5AC5" w:rsidRPr="009628C1">
        <w:rPr>
          <w:rFonts w:ascii="Times New Roman" w:hAnsi="Times New Roman"/>
          <w:sz w:val="24"/>
          <w:szCs w:val="24"/>
        </w:rPr>
        <w:t xml:space="preserve">«Успех каждого ребенка», </w:t>
      </w:r>
      <w:r w:rsidRPr="009628C1">
        <w:rPr>
          <w:rFonts w:ascii="Times New Roman" w:hAnsi="Times New Roman"/>
          <w:sz w:val="24"/>
          <w:szCs w:val="24"/>
        </w:rPr>
        <w:t>«Социальная активность»,</w:t>
      </w:r>
      <w:r w:rsidR="004A5AC5" w:rsidRPr="009628C1">
        <w:rPr>
          <w:rFonts w:ascii="Times New Roman" w:hAnsi="Times New Roman"/>
          <w:sz w:val="24"/>
          <w:szCs w:val="24"/>
        </w:rPr>
        <w:t xml:space="preserve"> «Современная школа»</w:t>
      </w:r>
      <w:r w:rsidRPr="009628C1">
        <w:rPr>
          <w:rFonts w:ascii="Times New Roman" w:hAnsi="Times New Roman"/>
          <w:sz w:val="24"/>
          <w:szCs w:val="24"/>
        </w:rPr>
        <w:t>) с  использованием механизма проектного управления и направлены на достижение целевых показа</w:t>
      </w:r>
      <w:r w:rsidR="000D5E27" w:rsidRPr="009628C1">
        <w:rPr>
          <w:rFonts w:ascii="Times New Roman" w:hAnsi="Times New Roman"/>
          <w:sz w:val="24"/>
          <w:szCs w:val="24"/>
        </w:rPr>
        <w:t>телей, установленных в проектах:</w:t>
      </w:r>
    </w:p>
    <w:p w:rsidR="00805BC7" w:rsidRPr="009628C1" w:rsidRDefault="008F759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9628C1">
        <w:rPr>
          <w:b/>
          <w:sz w:val="24"/>
          <w:szCs w:val="24"/>
        </w:rPr>
        <w:t>1. П</w:t>
      </w:r>
      <w:r w:rsidR="00805BC7" w:rsidRPr="009628C1">
        <w:rPr>
          <w:b/>
          <w:sz w:val="24"/>
          <w:szCs w:val="24"/>
        </w:rPr>
        <w:t>роект «Успех каждого ребенка»:</w:t>
      </w:r>
    </w:p>
    <w:p w:rsidR="00F023E8" w:rsidRPr="009628C1" w:rsidRDefault="00046851"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9628C1">
        <w:rPr>
          <w:sz w:val="24"/>
          <w:szCs w:val="24"/>
        </w:rPr>
        <w:t>-</w:t>
      </w:r>
      <w:r w:rsidR="008F7599" w:rsidRPr="009628C1">
        <w:rPr>
          <w:sz w:val="24"/>
          <w:szCs w:val="24"/>
        </w:rPr>
        <w:t xml:space="preserve"> </w:t>
      </w:r>
      <w:r w:rsidR="00AF3E12" w:rsidRPr="009628C1">
        <w:rPr>
          <w:sz w:val="24"/>
          <w:szCs w:val="24"/>
        </w:rPr>
        <w:t xml:space="preserve">Показатель «Охват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«IТ-куб» </w:t>
      </w:r>
      <w:r w:rsidR="009628C1" w:rsidRPr="009628C1">
        <w:rPr>
          <w:sz w:val="24"/>
          <w:szCs w:val="24"/>
        </w:rPr>
        <w:t xml:space="preserve">выполнен </w:t>
      </w:r>
      <w:r w:rsidR="00747455">
        <w:rPr>
          <w:sz w:val="24"/>
          <w:szCs w:val="24"/>
        </w:rPr>
        <w:t xml:space="preserve"> на 191,4% </w:t>
      </w:r>
      <w:r w:rsidR="00AF3E12" w:rsidRPr="009628C1">
        <w:rPr>
          <w:sz w:val="24"/>
          <w:szCs w:val="24"/>
        </w:rPr>
        <w:t xml:space="preserve">(план </w:t>
      </w:r>
      <w:r w:rsidR="004A5AC5" w:rsidRPr="009628C1">
        <w:rPr>
          <w:sz w:val="24"/>
          <w:szCs w:val="24"/>
        </w:rPr>
        <w:t xml:space="preserve">на 2021 год </w:t>
      </w:r>
      <w:r w:rsidR="00AF3E12" w:rsidRPr="009628C1">
        <w:rPr>
          <w:sz w:val="24"/>
          <w:szCs w:val="24"/>
        </w:rPr>
        <w:t>– 7%</w:t>
      </w:r>
      <w:r w:rsidR="00777BDB" w:rsidRPr="009628C1">
        <w:rPr>
          <w:sz w:val="24"/>
          <w:szCs w:val="24"/>
        </w:rPr>
        <w:t xml:space="preserve"> - 571 </w:t>
      </w:r>
      <w:r w:rsidR="00777BDB" w:rsidRPr="008D7405">
        <w:rPr>
          <w:sz w:val="24"/>
          <w:szCs w:val="24"/>
        </w:rPr>
        <w:t>чел</w:t>
      </w:r>
      <w:r w:rsidR="00EF4CD8" w:rsidRPr="008D7405">
        <w:rPr>
          <w:sz w:val="24"/>
          <w:szCs w:val="24"/>
        </w:rPr>
        <w:t>о</w:t>
      </w:r>
      <w:r w:rsidR="00EF4CD8">
        <w:rPr>
          <w:sz w:val="24"/>
          <w:szCs w:val="24"/>
        </w:rPr>
        <w:t>век,</w:t>
      </w:r>
      <w:r w:rsidR="00AF3E12" w:rsidRPr="009628C1">
        <w:rPr>
          <w:sz w:val="24"/>
          <w:szCs w:val="24"/>
        </w:rPr>
        <w:t xml:space="preserve"> факт</w:t>
      </w:r>
      <w:r w:rsidR="004A5AC5" w:rsidRPr="009628C1">
        <w:rPr>
          <w:sz w:val="24"/>
          <w:szCs w:val="24"/>
        </w:rPr>
        <w:t xml:space="preserve"> </w:t>
      </w:r>
      <w:r w:rsidR="005C575A" w:rsidRPr="009628C1">
        <w:rPr>
          <w:sz w:val="24"/>
          <w:szCs w:val="24"/>
        </w:rPr>
        <w:t>на 01.</w:t>
      </w:r>
      <w:r w:rsidR="009628C1" w:rsidRPr="009628C1">
        <w:rPr>
          <w:sz w:val="24"/>
          <w:szCs w:val="24"/>
        </w:rPr>
        <w:t>01</w:t>
      </w:r>
      <w:r w:rsidR="005C575A" w:rsidRPr="009628C1">
        <w:rPr>
          <w:sz w:val="24"/>
          <w:szCs w:val="24"/>
        </w:rPr>
        <w:t>.202</w:t>
      </w:r>
      <w:r w:rsidR="009628C1" w:rsidRPr="009628C1">
        <w:rPr>
          <w:sz w:val="24"/>
          <w:szCs w:val="24"/>
        </w:rPr>
        <w:t>2</w:t>
      </w:r>
      <w:r w:rsidR="00AF3E12" w:rsidRPr="009628C1">
        <w:rPr>
          <w:sz w:val="24"/>
          <w:szCs w:val="24"/>
        </w:rPr>
        <w:t xml:space="preserve">– </w:t>
      </w:r>
      <w:r w:rsidR="00747455" w:rsidRPr="00747455">
        <w:rPr>
          <w:sz w:val="24"/>
          <w:szCs w:val="24"/>
        </w:rPr>
        <w:t>13</w:t>
      </w:r>
      <w:r w:rsidR="00747455">
        <w:rPr>
          <w:sz w:val="24"/>
          <w:szCs w:val="24"/>
        </w:rPr>
        <w:t>,4</w:t>
      </w:r>
      <w:r w:rsidR="00AF3E12" w:rsidRPr="009628C1">
        <w:rPr>
          <w:sz w:val="24"/>
          <w:szCs w:val="24"/>
        </w:rPr>
        <w:t xml:space="preserve">% - </w:t>
      </w:r>
      <w:r w:rsidR="00747455">
        <w:rPr>
          <w:sz w:val="24"/>
          <w:szCs w:val="24"/>
        </w:rPr>
        <w:t>913</w:t>
      </w:r>
      <w:r w:rsidR="00AF3E12" w:rsidRPr="009628C1">
        <w:rPr>
          <w:sz w:val="24"/>
          <w:szCs w:val="24"/>
        </w:rPr>
        <w:t xml:space="preserve"> </w:t>
      </w:r>
      <w:r w:rsidR="00AF3E12" w:rsidRPr="008D7405">
        <w:rPr>
          <w:sz w:val="24"/>
          <w:szCs w:val="24"/>
        </w:rPr>
        <w:t>чел</w:t>
      </w:r>
      <w:r w:rsidR="008D7405">
        <w:rPr>
          <w:sz w:val="24"/>
          <w:szCs w:val="24"/>
        </w:rPr>
        <w:t>овек</w:t>
      </w:r>
      <w:r w:rsidR="00AF3E12" w:rsidRPr="009628C1">
        <w:rPr>
          <w:sz w:val="24"/>
          <w:szCs w:val="24"/>
        </w:rPr>
        <w:t xml:space="preserve"> от </w:t>
      </w:r>
      <w:r w:rsidR="00747455">
        <w:rPr>
          <w:sz w:val="24"/>
          <w:szCs w:val="24"/>
        </w:rPr>
        <w:t>6810</w:t>
      </w:r>
      <w:r w:rsidR="00AF3E12" w:rsidRPr="009628C1">
        <w:rPr>
          <w:sz w:val="24"/>
          <w:szCs w:val="24"/>
        </w:rPr>
        <w:t xml:space="preserve"> чел</w:t>
      </w:r>
      <w:r w:rsidR="006460AD">
        <w:rPr>
          <w:sz w:val="24"/>
          <w:szCs w:val="24"/>
        </w:rPr>
        <w:t>овек</w:t>
      </w:r>
      <w:r w:rsidR="00AF3E12" w:rsidRPr="009628C1">
        <w:rPr>
          <w:sz w:val="24"/>
          <w:szCs w:val="24"/>
        </w:rPr>
        <w:t>).</w:t>
      </w:r>
    </w:p>
    <w:p w:rsidR="00FD4409" w:rsidRPr="004049FC" w:rsidRDefault="00FD4409" w:rsidP="00FD4409">
      <w:pPr>
        <w:ind w:firstLine="567"/>
        <w:contextualSpacing/>
        <w:jc w:val="both"/>
        <w:rPr>
          <w:sz w:val="24"/>
          <w:szCs w:val="24"/>
        </w:rPr>
      </w:pPr>
      <w:r w:rsidRPr="004049FC">
        <w:rPr>
          <w:sz w:val="24"/>
          <w:szCs w:val="24"/>
        </w:rPr>
        <w:t>- Показатель</w:t>
      </w:r>
      <w:r w:rsidR="008F7599" w:rsidRPr="004049FC">
        <w:rPr>
          <w:sz w:val="24"/>
          <w:szCs w:val="24"/>
        </w:rPr>
        <w:t xml:space="preserve"> </w:t>
      </w:r>
      <w:r w:rsidRPr="004049FC">
        <w:rPr>
          <w:sz w:val="24"/>
          <w:szCs w:val="24"/>
        </w:rPr>
        <w:t>«</w:t>
      </w:r>
      <w:r w:rsidRPr="004049FC">
        <w:rPr>
          <w:rFonts w:eastAsia="Calibri"/>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r w:rsidR="004049FC" w:rsidRPr="004049FC">
        <w:rPr>
          <w:rFonts w:eastAsia="Calibri"/>
          <w:sz w:val="24"/>
          <w:szCs w:val="24"/>
        </w:rPr>
        <w:t xml:space="preserve"> выполнен на </w:t>
      </w:r>
      <w:r w:rsidR="00747455">
        <w:rPr>
          <w:rFonts w:eastAsia="Calibri"/>
          <w:sz w:val="24"/>
          <w:szCs w:val="24"/>
        </w:rPr>
        <w:t>144,7</w:t>
      </w:r>
      <w:r w:rsidR="004049FC" w:rsidRPr="004049FC">
        <w:rPr>
          <w:rFonts w:eastAsia="Calibri"/>
          <w:sz w:val="24"/>
          <w:szCs w:val="24"/>
        </w:rPr>
        <w:t>%</w:t>
      </w:r>
      <w:r w:rsidRPr="004049FC">
        <w:rPr>
          <w:rFonts w:eastAsia="Calibri"/>
          <w:sz w:val="24"/>
          <w:szCs w:val="24"/>
        </w:rPr>
        <w:t xml:space="preserve"> (план</w:t>
      </w:r>
      <w:r w:rsidR="004A5AC5" w:rsidRPr="004049FC">
        <w:rPr>
          <w:rFonts w:eastAsia="Calibri"/>
          <w:sz w:val="24"/>
          <w:szCs w:val="24"/>
        </w:rPr>
        <w:t xml:space="preserve"> на 2021 год</w:t>
      </w:r>
      <w:r w:rsidRPr="004049FC">
        <w:rPr>
          <w:rFonts w:eastAsia="Calibri"/>
          <w:sz w:val="24"/>
          <w:szCs w:val="24"/>
        </w:rPr>
        <w:t xml:space="preserve"> – 30%, факт</w:t>
      </w:r>
      <w:r w:rsidR="004A5AC5" w:rsidRPr="004049FC">
        <w:rPr>
          <w:rFonts w:eastAsia="Calibri"/>
          <w:sz w:val="24"/>
          <w:szCs w:val="24"/>
        </w:rPr>
        <w:t xml:space="preserve"> на </w:t>
      </w:r>
      <w:r w:rsidR="005F1800" w:rsidRPr="004049FC">
        <w:rPr>
          <w:rFonts w:eastAsia="Calibri"/>
          <w:sz w:val="24"/>
          <w:szCs w:val="24"/>
        </w:rPr>
        <w:t>01.</w:t>
      </w:r>
      <w:r w:rsidR="004049FC" w:rsidRPr="004049FC">
        <w:rPr>
          <w:rFonts w:eastAsia="Calibri"/>
          <w:sz w:val="24"/>
          <w:szCs w:val="24"/>
        </w:rPr>
        <w:t>01</w:t>
      </w:r>
      <w:r w:rsidR="005C575A" w:rsidRPr="004049FC">
        <w:rPr>
          <w:rFonts w:eastAsia="Calibri"/>
          <w:sz w:val="24"/>
          <w:szCs w:val="24"/>
        </w:rPr>
        <w:t>.202</w:t>
      </w:r>
      <w:r w:rsidR="004049FC" w:rsidRPr="004049FC">
        <w:rPr>
          <w:rFonts w:eastAsia="Calibri"/>
          <w:sz w:val="24"/>
          <w:szCs w:val="24"/>
        </w:rPr>
        <w:t>2</w:t>
      </w:r>
      <w:r w:rsidR="004A5AC5" w:rsidRPr="004049FC">
        <w:rPr>
          <w:rFonts w:eastAsia="Calibri"/>
          <w:sz w:val="24"/>
          <w:szCs w:val="24"/>
        </w:rPr>
        <w:t xml:space="preserve"> </w:t>
      </w:r>
      <w:r w:rsidR="00762692" w:rsidRPr="004049FC">
        <w:rPr>
          <w:rFonts w:eastAsia="Calibri"/>
          <w:sz w:val="24"/>
          <w:szCs w:val="24"/>
        </w:rPr>
        <w:t>–</w:t>
      </w:r>
      <w:r w:rsidRPr="004049FC">
        <w:rPr>
          <w:rFonts w:eastAsia="Calibri"/>
          <w:sz w:val="24"/>
          <w:szCs w:val="24"/>
        </w:rPr>
        <w:t xml:space="preserve"> </w:t>
      </w:r>
      <w:r w:rsidR="00747455">
        <w:rPr>
          <w:rFonts w:eastAsia="Calibri"/>
          <w:sz w:val="24"/>
          <w:szCs w:val="24"/>
        </w:rPr>
        <w:t>43,4</w:t>
      </w:r>
      <w:r w:rsidR="005F1800" w:rsidRPr="004049FC">
        <w:rPr>
          <w:rFonts w:eastAsia="Calibri"/>
          <w:sz w:val="24"/>
          <w:szCs w:val="24"/>
        </w:rPr>
        <w:t xml:space="preserve">% - </w:t>
      </w:r>
      <w:r w:rsidR="00747455">
        <w:rPr>
          <w:rFonts w:eastAsia="Calibri"/>
          <w:sz w:val="24"/>
          <w:szCs w:val="24"/>
        </w:rPr>
        <w:t>1350</w:t>
      </w:r>
      <w:r w:rsidR="005F1800" w:rsidRPr="004049FC">
        <w:rPr>
          <w:rFonts w:eastAsia="Calibri"/>
          <w:sz w:val="24"/>
          <w:szCs w:val="24"/>
        </w:rPr>
        <w:t xml:space="preserve"> человек от 3</w:t>
      </w:r>
      <w:r w:rsidR="00747455">
        <w:rPr>
          <w:rFonts w:eastAsia="Calibri"/>
          <w:sz w:val="24"/>
          <w:szCs w:val="24"/>
        </w:rPr>
        <w:t>111</w:t>
      </w:r>
      <w:r w:rsidR="005F1800" w:rsidRPr="004049FC">
        <w:rPr>
          <w:rFonts w:eastAsia="Calibri"/>
          <w:sz w:val="24"/>
          <w:szCs w:val="24"/>
        </w:rPr>
        <w:t xml:space="preserve"> </w:t>
      </w:r>
      <w:r w:rsidR="005C5890">
        <w:rPr>
          <w:rFonts w:eastAsia="Calibri"/>
          <w:sz w:val="24"/>
          <w:szCs w:val="24"/>
        </w:rPr>
        <w:t xml:space="preserve">учащихся </w:t>
      </w:r>
      <w:r w:rsidR="008D7405">
        <w:rPr>
          <w:rFonts w:eastAsia="Calibri"/>
          <w:sz w:val="24"/>
          <w:szCs w:val="24"/>
        </w:rPr>
        <w:t xml:space="preserve">по программам основного и среднего общего образования, охваченных мероприятиями, направленными на раннюю профориентацию </w:t>
      </w:r>
      <w:r w:rsidR="008D7405" w:rsidRPr="008D7405">
        <w:rPr>
          <w:rFonts w:eastAsia="Calibri"/>
          <w:sz w:val="24"/>
          <w:szCs w:val="24"/>
        </w:rPr>
        <w:t>5-11 классов</w:t>
      </w:r>
      <w:r w:rsidRPr="004049FC">
        <w:rPr>
          <w:rFonts w:eastAsia="Calibri"/>
          <w:sz w:val="24"/>
          <w:szCs w:val="24"/>
        </w:rPr>
        <w:t>);</w:t>
      </w:r>
    </w:p>
    <w:p w:rsidR="00FD4409" w:rsidRPr="004049FC" w:rsidRDefault="00FD4409" w:rsidP="00FD4409">
      <w:pPr>
        <w:ind w:firstLine="567"/>
        <w:contextualSpacing/>
        <w:jc w:val="both"/>
        <w:rPr>
          <w:sz w:val="24"/>
          <w:szCs w:val="24"/>
        </w:rPr>
      </w:pPr>
      <w:r w:rsidRPr="004049FC">
        <w:rPr>
          <w:sz w:val="24"/>
          <w:szCs w:val="24"/>
        </w:rPr>
        <w:t>-Показатель «</w:t>
      </w:r>
      <w:r w:rsidRPr="004049FC">
        <w:rPr>
          <w:rFonts w:eastAsia="Calibri"/>
          <w:sz w:val="24"/>
          <w:szCs w:val="24"/>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w:t>
      </w:r>
      <w:r w:rsidR="001C280A">
        <w:rPr>
          <w:rFonts w:eastAsia="Calibri"/>
          <w:sz w:val="24"/>
          <w:szCs w:val="24"/>
        </w:rPr>
        <w:t xml:space="preserve"> выполнен на 100% </w:t>
      </w:r>
      <w:r w:rsidRPr="004049FC">
        <w:rPr>
          <w:rFonts w:eastAsia="Calibri"/>
          <w:sz w:val="24"/>
          <w:szCs w:val="24"/>
        </w:rPr>
        <w:t>(план</w:t>
      </w:r>
      <w:r w:rsidR="005C575A" w:rsidRPr="004049FC">
        <w:rPr>
          <w:rFonts w:eastAsia="Calibri"/>
          <w:sz w:val="24"/>
          <w:szCs w:val="24"/>
        </w:rPr>
        <w:t xml:space="preserve"> на 2021 год</w:t>
      </w:r>
      <w:r w:rsidRPr="004049FC">
        <w:rPr>
          <w:rFonts w:eastAsia="Calibri"/>
          <w:sz w:val="24"/>
          <w:szCs w:val="24"/>
        </w:rPr>
        <w:t xml:space="preserve"> – 1, факт </w:t>
      </w:r>
      <w:r w:rsidR="009A4186" w:rsidRPr="004049FC">
        <w:rPr>
          <w:rFonts w:eastAsia="Calibri"/>
          <w:sz w:val="24"/>
          <w:szCs w:val="24"/>
        </w:rPr>
        <w:t>на 01.</w:t>
      </w:r>
      <w:r w:rsidR="005C5890">
        <w:rPr>
          <w:rFonts w:eastAsia="Calibri"/>
          <w:sz w:val="24"/>
          <w:szCs w:val="24"/>
        </w:rPr>
        <w:t>01</w:t>
      </w:r>
      <w:r w:rsidR="009A4186" w:rsidRPr="004049FC">
        <w:rPr>
          <w:rFonts w:eastAsia="Calibri"/>
          <w:sz w:val="24"/>
          <w:szCs w:val="24"/>
        </w:rPr>
        <w:t>.</w:t>
      </w:r>
      <w:r w:rsidR="005C575A" w:rsidRPr="004049FC">
        <w:rPr>
          <w:rFonts w:eastAsia="Calibri"/>
          <w:sz w:val="24"/>
          <w:szCs w:val="24"/>
        </w:rPr>
        <w:t>202</w:t>
      </w:r>
      <w:r w:rsidR="005C5890">
        <w:rPr>
          <w:rFonts w:eastAsia="Calibri"/>
          <w:sz w:val="24"/>
          <w:szCs w:val="24"/>
        </w:rPr>
        <w:t>2</w:t>
      </w:r>
      <w:r w:rsidR="005C575A" w:rsidRPr="004049FC">
        <w:rPr>
          <w:rFonts w:eastAsia="Calibri"/>
          <w:sz w:val="24"/>
          <w:szCs w:val="24"/>
        </w:rPr>
        <w:t xml:space="preserve"> </w:t>
      </w:r>
      <w:r w:rsidRPr="004049FC">
        <w:rPr>
          <w:rFonts w:eastAsia="Calibri"/>
          <w:sz w:val="24"/>
          <w:szCs w:val="24"/>
        </w:rPr>
        <w:t>– 1)</w:t>
      </w:r>
      <w:r w:rsidR="00FE67A3" w:rsidRPr="004049FC">
        <w:rPr>
          <w:rFonts w:eastAsia="Calibri"/>
          <w:sz w:val="24"/>
          <w:szCs w:val="24"/>
        </w:rPr>
        <w:t>.</w:t>
      </w:r>
    </w:p>
    <w:p w:rsidR="00D20E88" w:rsidRPr="005C7CCE" w:rsidRDefault="0024331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5C7CCE">
        <w:rPr>
          <w:b/>
          <w:sz w:val="24"/>
          <w:szCs w:val="24"/>
        </w:rPr>
        <w:t>2</w:t>
      </w:r>
      <w:r w:rsidR="00CD33F9" w:rsidRPr="005C7CCE">
        <w:rPr>
          <w:b/>
          <w:sz w:val="24"/>
          <w:szCs w:val="24"/>
        </w:rPr>
        <w:t>. П</w:t>
      </w:r>
      <w:r w:rsidR="00D20E88" w:rsidRPr="005C7CCE">
        <w:rPr>
          <w:b/>
          <w:sz w:val="24"/>
          <w:szCs w:val="24"/>
        </w:rPr>
        <w:t>роект</w:t>
      </w:r>
      <w:r w:rsidR="00D20E88" w:rsidRPr="005C7CCE">
        <w:rPr>
          <w:b/>
        </w:rPr>
        <w:t xml:space="preserve"> </w:t>
      </w:r>
      <w:r w:rsidR="00D20E88" w:rsidRPr="005C7CCE">
        <w:rPr>
          <w:b/>
          <w:sz w:val="24"/>
          <w:szCs w:val="24"/>
        </w:rPr>
        <w:t>«Социальная активность»:</w:t>
      </w:r>
    </w:p>
    <w:p w:rsidR="00FD4409" w:rsidRPr="005C7CCE" w:rsidRDefault="00FD4409" w:rsidP="00FD4409">
      <w:pPr>
        <w:widowControl w:val="0"/>
        <w:ind w:firstLine="567"/>
        <w:contextualSpacing/>
        <w:jc w:val="both"/>
        <w:rPr>
          <w:sz w:val="24"/>
          <w:szCs w:val="24"/>
        </w:rPr>
      </w:pPr>
      <w:r w:rsidRPr="005C7CCE">
        <w:rPr>
          <w:rFonts w:eastAsia="Arial Unicode MS"/>
          <w:bCs/>
          <w:sz w:val="24"/>
          <w:szCs w:val="24"/>
          <w:u w:color="000000"/>
        </w:rPr>
        <w:t xml:space="preserve">- Показатель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w:t>
      </w:r>
      <w:r w:rsidR="005C7CCE" w:rsidRPr="005C7CCE">
        <w:rPr>
          <w:rFonts w:eastAsia="Arial Unicode MS"/>
          <w:bCs/>
          <w:sz w:val="24"/>
          <w:szCs w:val="24"/>
          <w:u w:color="000000"/>
        </w:rPr>
        <w:t>выполнен на 101,4%</w:t>
      </w:r>
      <w:r w:rsidR="00747455">
        <w:rPr>
          <w:rFonts w:eastAsia="Arial Unicode MS"/>
          <w:bCs/>
          <w:sz w:val="24"/>
          <w:szCs w:val="24"/>
          <w:u w:color="000000"/>
        </w:rPr>
        <w:t xml:space="preserve"> </w:t>
      </w:r>
      <w:r w:rsidRPr="005C7CCE">
        <w:rPr>
          <w:rFonts w:eastAsia="Arial Unicode MS"/>
          <w:bCs/>
          <w:sz w:val="24"/>
          <w:szCs w:val="24"/>
          <w:u w:color="000000"/>
        </w:rPr>
        <w:t>(</w:t>
      </w:r>
      <w:r w:rsidRPr="001A56A7">
        <w:rPr>
          <w:rFonts w:eastAsia="Arial Unicode MS"/>
          <w:bCs/>
          <w:sz w:val="24"/>
          <w:szCs w:val="24"/>
          <w:u w:color="000000"/>
        </w:rPr>
        <w:t>план</w:t>
      </w:r>
      <w:r w:rsidR="004A5AC5" w:rsidRPr="001A56A7">
        <w:rPr>
          <w:rFonts w:eastAsia="Arial Unicode MS"/>
          <w:bCs/>
          <w:sz w:val="24"/>
          <w:szCs w:val="24"/>
          <w:u w:color="000000"/>
        </w:rPr>
        <w:t xml:space="preserve"> на 2021 год </w:t>
      </w:r>
      <w:r w:rsidRPr="001A56A7">
        <w:rPr>
          <w:rFonts w:eastAsia="Arial Unicode MS"/>
          <w:bCs/>
          <w:sz w:val="24"/>
          <w:szCs w:val="24"/>
          <w:u w:color="000000"/>
        </w:rPr>
        <w:t xml:space="preserve">- </w:t>
      </w:r>
      <w:r w:rsidRPr="001A56A7">
        <w:rPr>
          <w:sz w:val="24"/>
          <w:szCs w:val="24"/>
        </w:rPr>
        <w:t>0,0051</w:t>
      </w:r>
      <w:r w:rsidR="00747455" w:rsidRPr="001A56A7">
        <w:rPr>
          <w:sz w:val="24"/>
          <w:szCs w:val="24"/>
        </w:rPr>
        <w:t>69</w:t>
      </w:r>
      <w:r w:rsidRPr="001A56A7">
        <w:rPr>
          <w:sz w:val="24"/>
          <w:szCs w:val="24"/>
        </w:rPr>
        <w:t xml:space="preserve"> млн.</w:t>
      </w:r>
      <w:r w:rsidR="00AE121B" w:rsidRPr="001A56A7">
        <w:rPr>
          <w:sz w:val="24"/>
          <w:szCs w:val="24"/>
        </w:rPr>
        <w:t xml:space="preserve"> </w:t>
      </w:r>
      <w:r w:rsidRPr="001A56A7">
        <w:rPr>
          <w:sz w:val="24"/>
          <w:szCs w:val="24"/>
        </w:rPr>
        <w:t>чел</w:t>
      </w:r>
      <w:r w:rsidR="006460AD" w:rsidRPr="001A56A7">
        <w:rPr>
          <w:sz w:val="24"/>
          <w:szCs w:val="24"/>
        </w:rPr>
        <w:t>овек</w:t>
      </w:r>
      <w:r w:rsidRPr="001A56A7">
        <w:rPr>
          <w:sz w:val="24"/>
          <w:szCs w:val="24"/>
        </w:rPr>
        <w:t xml:space="preserve">, факт </w:t>
      </w:r>
      <w:r w:rsidR="005C575A" w:rsidRPr="001A56A7">
        <w:rPr>
          <w:sz w:val="24"/>
          <w:szCs w:val="24"/>
        </w:rPr>
        <w:t>на 01.</w:t>
      </w:r>
      <w:r w:rsidR="005C7CCE" w:rsidRPr="001A56A7">
        <w:rPr>
          <w:sz w:val="24"/>
          <w:szCs w:val="24"/>
        </w:rPr>
        <w:t>01</w:t>
      </w:r>
      <w:r w:rsidR="005C575A" w:rsidRPr="001A56A7">
        <w:rPr>
          <w:sz w:val="24"/>
          <w:szCs w:val="24"/>
        </w:rPr>
        <w:t>.202</w:t>
      </w:r>
      <w:r w:rsidR="005C7CCE" w:rsidRPr="001A56A7">
        <w:rPr>
          <w:sz w:val="24"/>
          <w:szCs w:val="24"/>
        </w:rPr>
        <w:t>2</w:t>
      </w:r>
      <w:r w:rsidR="004A5AC5" w:rsidRPr="001A56A7">
        <w:rPr>
          <w:sz w:val="24"/>
          <w:szCs w:val="24"/>
        </w:rPr>
        <w:t xml:space="preserve"> </w:t>
      </w:r>
      <w:r w:rsidRPr="001A56A7">
        <w:rPr>
          <w:sz w:val="24"/>
          <w:szCs w:val="24"/>
        </w:rPr>
        <w:t>– 0,00</w:t>
      </w:r>
      <w:r w:rsidR="005C7CCE" w:rsidRPr="001A56A7">
        <w:rPr>
          <w:sz w:val="24"/>
          <w:szCs w:val="24"/>
        </w:rPr>
        <w:t>5243</w:t>
      </w:r>
      <w:r w:rsidRPr="001A56A7">
        <w:rPr>
          <w:sz w:val="24"/>
          <w:szCs w:val="24"/>
        </w:rPr>
        <w:t xml:space="preserve"> млн.чел</w:t>
      </w:r>
      <w:r w:rsidR="006460AD" w:rsidRPr="001A56A7">
        <w:rPr>
          <w:sz w:val="24"/>
          <w:szCs w:val="24"/>
        </w:rPr>
        <w:t>овек</w:t>
      </w:r>
      <w:r w:rsidRPr="001A56A7">
        <w:rPr>
          <w:sz w:val="24"/>
          <w:szCs w:val="24"/>
        </w:rPr>
        <w:t>).</w:t>
      </w:r>
    </w:p>
    <w:p w:rsidR="008A66E0" w:rsidRPr="005C7CCE" w:rsidRDefault="00243319" w:rsidP="008A66E0">
      <w:pPr>
        <w:ind w:firstLine="567"/>
        <w:jc w:val="both"/>
        <w:rPr>
          <w:b/>
          <w:bCs/>
          <w:sz w:val="24"/>
          <w:szCs w:val="24"/>
        </w:rPr>
      </w:pPr>
      <w:r w:rsidRPr="005C7CCE">
        <w:rPr>
          <w:b/>
          <w:bCs/>
          <w:sz w:val="24"/>
          <w:szCs w:val="24"/>
        </w:rPr>
        <w:t>3</w:t>
      </w:r>
      <w:r w:rsidR="008A66E0" w:rsidRPr="005C7CCE">
        <w:rPr>
          <w:b/>
          <w:bCs/>
          <w:sz w:val="24"/>
          <w:szCs w:val="24"/>
        </w:rPr>
        <w:t>. Проект «Современная школа»:</w:t>
      </w:r>
    </w:p>
    <w:p w:rsidR="00FD4409" w:rsidRPr="005C7CCE" w:rsidRDefault="00FD4409" w:rsidP="00FD4409">
      <w:pPr>
        <w:ind w:firstLine="567"/>
        <w:contextualSpacing/>
        <w:jc w:val="both"/>
        <w:rPr>
          <w:bCs/>
          <w:sz w:val="24"/>
          <w:szCs w:val="24"/>
        </w:rPr>
      </w:pPr>
      <w:r w:rsidRPr="005C7CCE">
        <w:rPr>
          <w:bCs/>
          <w:sz w:val="24"/>
          <w:szCs w:val="24"/>
        </w:rPr>
        <w:t xml:space="preserve">- Показатель «Доля педагогических работников общеобразовательных организаций, прошедших повышение квалификации, в том числе в центрах непрерывного повышения </w:t>
      </w:r>
      <w:r w:rsidRPr="001A56A7">
        <w:rPr>
          <w:bCs/>
          <w:sz w:val="24"/>
          <w:szCs w:val="24"/>
        </w:rPr>
        <w:t xml:space="preserve">профессионального мастерства» </w:t>
      </w:r>
      <w:r w:rsidR="00A16408" w:rsidRPr="001A56A7">
        <w:rPr>
          <w:bCs/>
          <w:sz w:val="24"/>
          <w:szCs w:val="24"/>
        </w:rPr>
        <w:t>пере</w:t>
      </w:r>
      <w:r w:rsidR="001C73CA" w:rsidRPr="001A56A7">
        <w:rPr>
          <w:bCs/>
          <w:sz w:val="24"/>
          <w:szCs w:val="24"/>
        </w:rPr>
        <w:t xml:space="preserve">выполнен </w:t>
      </w:r>
      <w:r w:rsidR="00A16408" w:rsidRPr="001A56A7">
        <w:rPr>
          <w:bCs/>
          <w:sz w:val="24"/>
          <w:szCs w:val="24"/>
        </w:rPr>
        <w:t xml:space="preserve"> в 2,</w:t>
      </w:r>
      <w:r w:rsidR="001A56A7" w:rsidRPr="001A56A7">
        <w:rPr>
          <w:bCs/>
          <w:sz w:val="24"/>
          <w:szCs w:val="24"/>
        </w:rPr>
        <w:t>2</w:t>
      </w:r>
      <w:r w:rsidR="00A16408" w:rsidRPr="001A56A7">
        <w:rPr>
          <w:bCs/>
          <w:sz w:val="24"/>
          <w:szCs w:val="24"/>
        </w:rPr>
        <w:t xml:space="preserve"> раза</w:t>
      </w:r>
      <w:r w:rsidR="001C73CA" w:rsidRPr="001A56A7">
        <w:rPr>
          <w:bCs/>
          <w:sz w:val="24"/>
          <w:szCs w:val="24"/>
        </w:rPr>
        <w:t xml:space="preserve"> </w:t>
      </w:r>
      <w:r w:rsidRPr="001A56A7">
        <w:rPr>
          <w:bCs/>
          <w:sz w:val="24"/>
          <w:szCs w:val="24"/>
        </w:rPr>
        <w:t>(план</w:t>
      </w:r>
      <w:r w:rsidR="004A5AC5" w:rsidRPr="001A56A7">
        <w:rPr>
          <w:bCs/>
          <w:sz w:val="24"/>
          <w:szCs w:val="24"/>
        </w:rPr>
        <w:t xml:space="preserve"> на 2021 год </w:t>
      </w:r>
      <w:r w:rsidRPr="001A56A7">
        <w:rPr>
          <w:bCs/>
          <w:sz w:val="24"/>
          <w:szCs w:val="24"/>
        </w:rPr>
        <w:t xml:space="preserve"> – </w:t>
      </w:r>
      <w:r w:rsidR="00A16408" w:rsidRPr="001A56A7">
        <w:rPr>
          <w:bCs/>
          <w:sz w:val="24"/>
          <w:szCs w:val="24"/>
        </w:rPr>
        <w:t>0,19</w:t>
      </w:r>
      <w:r w:rsidRPr="001A56A7">
        <w:rPr>
          <w:bCs/>
          <w:sz w:val="24"/>
          <w:szCs w:val="24"/>
        </w:rPr>
        <w:t>%</w:t>
      </w:r>
      <w:r w:rsidR="001A56A7" w:rsidRPr="001A56A7">
        <w:rPr>
          <w:bCs/>
          <w:sz w:val="24"/>
          <w:szCs w:val="24"/>
        </w:rPr>
        <w:t xml:space="preserve"> или 38 человек</w:t>
      </w:r>
      <w:r w:rsidRPr="001A56A7">
        <w:rPr>
          <w:bCs/>
          <w:sz w:val="24"/>
          <w:szCs w:val="24"/>
        </w:rPr>
        <w:t>, факт</w:t>
      </w:r>
      <w:r w:rsidR="005C575A" w:rsidRPr="001A56A7">
        <w:rPr>
          <w:bCs/>
          <w:sz w:val="24"/>
          <w:szCs w:val="24"/>
        </w:rPr>
        <w:t xml:space="preserve"> на 01.</w:t>
      </w:r>
      <w:r w:rsidR="005C7CCE" w:rsidRPr="001A56A7">
        <w:rPr>
          <w:bCs/>
          <w:sz w:val="24"/>
          <w:szCs w:val="24"/>
        </w:rPr>
        <w:t>01</w:t>
      </w:r>
      <w:r w:rsidR="005C575A" w:rsidRPr="001A56A7">
        <w:rPr>
          <w:bCs/>
          <w:sz w:val="24"/>
          <w:szCs w:val="24"/>
        </w:rPr>
        <w:t>.202</w:t>
      </w:r>
      <w:r w:rsidR="005C7CCE" w:rsidRPr="001A56A7">
        <w:rPr>
          <w:bCs/>
          <w:sz w:val="24"/>
          <w:szCs w:val="24"/>
        </w:rPr>
        <w:t>2</w:t>
      </w:r>
      <w:r w:rsidR="004A5AC5" w:rsidRPr="001A56A7">
        <w:rPr>
          <w:bCs/>
          <w:sz w:val="24"/>
          <w:szCs w:val="24"/>
        </w:rPr>
        <w:t xml:space="preserve"> </w:t>
      </w:r>
      <w:r w:rsidRPr="001A56A7">
        <w:rPr>
          <w:bCs/>
          <w:sz w:val="24"/>
          <w:szCs w:val="24"/>
        </w:rPr>
        <w:t xml:space="preserve">– </w:t>
      </w:r>
      <w:r w:rsidR="00A16408" w:rsidRPr="001A56A7">
        <w:rPr>
          <w:bCs/>
          <w:sz w:val="24"/>
          <w:szCs w:val="24"/>
        </w:rPr>
        <w:t>0,48</w:t>
      </w:r>
      <w:r w:rsidRPr="001A56A7">
        <w:rPr>
          <w:bCs/>
          <w:sz w:val="24"/>
          <w:szCs w:val="24"/>
        </w:rPr>
        <w:t>%</w:t>
      </w:r>
      <w:r w:rsidR="001A56A7" w:rsidRPr="001A56A7">
        <w:rPr>
          <w:bCs/>
          <w:sz w:val="24"/>
          <w:szCs w:val="24"/>
        </w:rPr>
        <w:t xml:space="preserve"> или 83 человека)</w:t>
      </w:r>
      <w:r w:rsidR="00A16408" w:rsidRPr="001A56A7">
        <w:rPr>
          <w:bCs/>
          <w:sz w:val="24"/>
          <w:szCs w:val="24"/>
        </w:rPr>
        <w:t>.</w:t>
      </w:r>
    </w:p>
    <w:p w:rsidR="0075746D" w:rsidRPr="005C7CCE" w:rsidRDefault="0075746D" w:rsidP="00880B4B">
      <w:pPr>
        <w:ind w:firstLine="567"/>
        <w:jc w:val="both"/>
        <w:rPr>
          <w:rFonts w:eastAsia="Arial Unicode MS"/>
          <w:sz w:val="24"/>
          <w:szCs w:val="24"/>
        </w:rPr>
      </w:pPr>
      <w:r w:rsidRPr="005C7CCE">
        <w:rPr>
          <w:rFonts w:eastAsia="Arial Unicode MS"/>
          <w:sz w:val="24"/>
          <w:szCs w:val="24"/>
        </w:rPr>
        <w:t xml:space="preserve">В соответствие с </w:t>
      </w:r>
      <w:r w:rsidRPr="005C7CCE">
        <w:rPr>
          <w:sz w:val="24"/>
          <w:szCs w:val="24"/>
        </w:rPr>
        <w:t xml:space="preserve">Распоряжением Правительства Российской Федерации от 23.10.2015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определена необходимость перехода на односменный режим работы </w:t>
      </w:r>
      <w:r w:rsidRPr="005C7CCE">
        <w:rPr>
          <w:rFonts w:eastAsia="Arial Unicode MS"/>
          <w:sz w:val="24"/>
          <w:szCs w:val="24"/>
        </w:rPr>
        <w:t>муниципальных образовательных организаций.</w:t>
      </w:r>
    </w:p>
    <w:p w:rsidR="0075746D" w:rsidRPr="008774F3" w:rsidRDefault="0075746D" w:rsidP="001E71D1">
      <w:pPr>
        <w:ind w:firstLine="567"/>
        <w:jc w:val="both"/>
        <w:rPr>
          <w:sz w:val="24"/>
          <w:szCs w:val="24"/>
        </w:rPr>
      </w:pPr>
      <w:r w:rsidRPr="008774F3">
        <w:rPr>
          <w:sz w:val="24"/>
          <w:szCs w:val="24"/>
        </w:rPr>
        <w:t>Однако в связи с неблагополучной эпидемиологической ситуацией утверждены санитарные правила, устанавливающие санитарно-эпидемиологические требования к особому режиму работы организаций в условиях распространения новой коронавирусной инфекции - COVID-19 (постановление Главного санитарного врача Российской Федерации от 30.06.2020 №16). Процент обучающихся детей в 1 смену в муниципальных образовательных организациях города на 01.</w:t>
      </w:r>
      <w:r w:rsidR="008774F3" w:rsidRPr="008774F3">
        <w:rPr>
          <w:sz w:val="24"/>
          <w:szCs w:val="24"/>
        </w:rPr>
        <w:t>01</w:t>
      </w:r>
      <w:r w:rsidRPr="008774F3">
        <w:rPr>
          <w:sz w:val="24"/>
          <w:szCs w:val="24"/>
        </w:rPr>
        <w:t>.202</w:t>
      </w:r>
      <w:r w:rsidR="008774F3" w:rsidRPr="008774F3">
        <w:rPr>
          <w:sz w:val="24"/>
          <w:szCs w:val="24"/>
        </w:rPr>
        <w:t>2</w:t>
      </w:r>
      <w:r w:rsidRPr="008774F3">
        <w:rPr>
          <w:sz w:val="24"/>
          <w:szCs w:val="24"/>
        </w:rPr>
        <w:t xml:space="preserve"> составил </w:t>
      </w:r>
      <w:r w:rsidRPr="00665766">
        <w:rPr>
          <w:sz w:val="24"/>
          <w:szCs w:val="24"/>
        </w:rPr>
        <w:t>7</w:t>
      </w:r>
      <w:r w:rsidR="00733DB9" w:rsidRPr="00665766">
        <w:rPr>
          <w:sz w:val="24"/>
          <w:szCs w:val="24"/>
        </w:rPr>
        <w:t>0,6</w:t>
      </w:r>
      <w:r w:rsidRPr="00665766">
        <w:rPr>
          <w:sz w:val="24"/>
          <w:szCs w:val="24"/>
        </w:rPr>
        <w:t>%</w:t>
      </w:r>
      <w:r w:rsidRPr="008774F3">
        <w:rPr>
          <w:sz w:val="24"/>
          <w:szCs w:val="24"/>
        </w:rPr>
        <w:t xml:space="preserve"> (на 01.</w:t>
      </w:r>
      <w:r w:rsidR="008774F3" w:rsidRPr="008774F3">
        <w:rPr>
          <w:sz w:val="24"/>
          <w:szCs w:val="24"/>
        </w:rPr>
        <w:t>01</w:t>
      </w:r>
      <w:r w:rsidRPr="008774F3">
        <w:rPr>
          <w:sz w:val="24"/>
          <w:szCs w:val="24"/>
        </w:rPr>
        <w:t>.20</w:t>
      </w:r>
      <w:r w:rsidR="00F019D0" w:rsidRPr="008774F3">
        <w:rPr>
          <w:sz w:val="24"/>
          <w:szCs w:val="24"/>
        </w:rPr>
        <w:t>2</w:t>
      </w:r>
      <w:r w:rsidR="008774F3" w:rsidRPr="008774F3">
        <w:rPr>
          <w:sz w:val="24"/>
          <w:szCs w:val="24"/>
        </w:rPr>
        <w:t>1</w:t>
      </w:r>
      <w:r w:rsidRPr="008774F3">
        <w:rPr>
          <w:sz w:val="24"/>
          <w:szCs w:val="24"/>
        </w:rPr>
        <w:t xml:space="preserve"> – </w:t>
      </w:r>
      <w:r w:rsidR="008F57DA" w:rsidRPr="008774F3">
        <w:rPr>
          <w:sz w:val="24"/>
          <w:szCs w:val="24"/>
        </w:rPr>
        <w:t>7</w:t>
      </w:r>
      <w:r w:rsidR="00FE67A3" w:rsidRPr="008774F3">
        <w:rPr>
          <w:sz w:val="24"/>
          <w:szCs w:val="24"/>
        </w:rPr>
        <w:t>3</w:t>
      </w:r>
      <w:r w:rsidRPr="008774F3">
        <w:rPr>
          <w:sz w:val="24"/>
          <w:szCs w:val="24"/>
        </w:rPr>
        <w:t>%).</w:t>
      </w:r>
    </w:p>
    <w:p w:rsidR="00426F8C" w:rsidRPr="008774F3" w:rsidRDefault="00426F8C" w:rsidP="001E71D1">
      <w:pPr>
        <w:ind w:firstLine="567"/>
        <w:jc w:val="both"/>
        <w:rPr>
          <w:rFonts w:eastAsia="Arial Unicode MS"/>
          <w:b/>
          <w:sz w:val="24"/>
          <w:szCs w:val="24"/>
        </w:rPr>
      </w:pPr>
    </w:p>
    <w:p w:rsidR="008B6700" w:rsidRPr="008774F3" w:rsidRDefault="008B6700" w:rsidP="001E71D1">
      <w:pPr>
        <w:ind w:firstLine="567"/>
        <w:jc w:val="both"/>
        <w:rPr>
          <w:b/>
          <w:sz w:val="24"/>
          <w:szCs w:val="24"/>
        </w:rPr>
      </w:pPr>
      <w:r w:rsidRPr="008774F3">
        <w:rPr>
          <w:rFonts w:eastAsia="Arial Unicode MS"/>
          <w:b/>
          <w:sz w:val="24"/>
          <w:szCs w:val="24"/>
        </w:rPr>
        <w:t>4.1.3. Д</w:t>
      </w:r>
      <w:r w:rsidRPr="008774F3">
        <w:rPr>
          <w:b/>
          <w:sz w:val="24"/>
          <w:szCs w:val="24"/>
        </w:rPr>
        <w:t>ополнительное образование</w:t>
      </w:r>
    </w:p>
    <w:p w:rsidR="00473EF7" w:rsidRPr="008774F3" w:rsidRDefault="00473EF7" w:rsidP="001E71D1">
      <w:pPr>
        <w:widowControl w:val="0"/>
        <w:ind w:firstLine="567"/>
        <w:jc w:val="both"/>
        <w:rPr>
          <w:sz w:val="24"/>
          <w:szCs w:val="24"/>
        </w:rPr>
      </w:pPr>
      <w:r w:rsidRPr="008774F3">
        <w:rPr>
          <w:spacing w:val="-3"/>
          <w:sz w:val="24"/>
          <w:szCs w:val="24"/>
        </w:rPr>
        <w:t xml:space="preserve">Услуги дополнительного образования в городе </w:t>
      </w:r>
      <w:r w:rsidRPr="008774F3">
        <w:rPr>
          <w:b/>
          <w:sz w:val="24"/>
          <w:szCs w:val="24"/>
        </w:rPr>
        <w:t>в сфере образования</w:t>
      </w:r>
      <w:r w:rsidRPr="008774F3">
        <w:rPr>
          <w:sz w:val="24"/>
          <w:szCs w:val="24"/>
        </w:rPr>
        <w:t xml:space="preserve"> </w:t>
      </w:r>
      <w:r w:rsidRPr="008774F3">
        <w:rPr>
          <w:spacing w:val="-3"/>
          <w:sz w:val="24"/>
          <w:szCs w:val="24"/>
        </w:rPr>
        <w:t>предоставляются</w:t>
      </w:r>
      <w:r w:rsidRPr="008774F3">
        <w:rPr>
          <w:sz w:val="24"/>
          <w:szCs w:val="24"/>
        </w:rPr>
        <w:t xml:space="preserve"> </w:t>
      </w:r>
      <w:r w:rsidRPr="008774F3">
        <w:rPr>
          <w:spacing w:val="-2"/>
          <w:sz w:val="24"/>
          <w:szCs w:val="24"/>
        </w:rPr>
        <w:t xml:space="preserve">муниципальным </w:t>
      </w:r>
      <w:r w:rsidRPr="008774F3">
        <w:rPr>
          <w:spacing w:val="-1"/>
          <w:sz w:val="24"/>
          <w:szCs w:val="24"/>
        </w:rPr>
        <w:t>бюджетным учреждением допол</w:t>
      </w:r>
      <w:r w:rsidRPr="008774F3">
        <w:rPr>
          <w:spacing w:val="-1"/>
          <w:sz w:val="24"/>
          <w:szCs w:val="24"/>
        </w:rPr>
        <w:softHyphen/>
        <w:t>нительного образования «Центр молодежи и дополнительного образования»</w:t>
      </w:r>
      <w:r w:rsidRPr="008774F3">
        <w:rPr>
          <w:sz w:val="24"/>
          <w:szCs w:val="24"/>
        </w:rPr>
        <w:t xml:space="preserve"> (далее - Центр)</w:t>
      </w:r>
      <w:r w:rsidR="00A856A0" w:rsidRPr="008774F3">
        <w:rPr>
          <w:sz w:val="24"/>
          <w:szCs w:val="24"/>
        </w:rPr>
        <w:t>, д</w:t>
      </w:r>
      <w:r w:rsidR="00E17A5E" w:rsidRPr="008774F3">
        <w:rPr>
          <w:sz w:val="24"/>
          <w:szCs w:val="24"/>
        </w:rPr>
        <w:t xml:space="preserve">еятельность </w:t>
      </w:r>
      <w:r w:rsidR="00A856A0" w:rsidRPr="008774F3">
        <w:rPr>
          <w:sz w:val="24"/>
          <w:szCs w:val="24"/>
        </w:rPr>
        <w:t>которого</w:t>
      </w:r>
      <w:r w:rsidR="00E17A5E" w:rsidRPr="008774F3">
        <w:rPr>
          <w:sz w:val="24"/>
          <w:szCs w:val="24"/>
        </w:rPr>
        <w:t xml:space="preserve"> осуществляется по системе персонифицированного финансирования. </w:t>
      </w:r>
      <w:r w:rsidR="004526C6" w:rsidRPr="008774F3">
        <w:rPr>
          <w:sz w:val="24"/>
          <w:szCs w:val="24"/>
        </w:rPr>
        <w:t>На</w:t>
      </w:r>
      <w:r w:rsidRPr="008774F3">
        <w:rPr>
          <w:sz w:val="24"/>
          <w:szCs w:val="24"/>
        </w:rPr>
        <w:t xml:space="preserve"> </w:t>
      </w:r>
      <w:r w:rsidR="004526C6" w:rsidRPr="008774F3">
        <w:rPr>
          <w:sz w:val="24"/>
          <w:szCs w:val="24"/>
        </w:rPr>
        <w:t>01.</w:t>
      </w:r>
      <w:r w:rsidR="008774F3" w:rsidRPr="00C661C2">
        <w:rPr>
          <w:sz w:val="24"/>
          <w:szCs w:val="24"/>
        </w:rPr>
        <w:t>01</w:t>
      </w:r>
      <w:r w:rsidR="004526C6" w:rsidRPr="008774F3">
        <w:rPr>
          <w:sz w:val="24"/>
          <w:szCs w:val="24"/>
        </w:rPr>
        <w:t>.202</w:t>
      </w:r>
      <w:r w:rsidR="008774F3" w:rsidRPr="00C661C2">
        <w:rPr>
          <w:sz w:val="24"/>
          <w:szCs w:val="24"/>
        </w:rPr>
        <w:t>2</w:t>
      </w:r>
      <w:r w:rsidRPr="008774F3">
        <w:rPr>
          <w:sz w:val="24"/>
          <w:szCs w:val="24"/>
        </w:rPr>
        <w:t xml:space="preserve"> количество детей, посещающих Центр, составило </w:t>
      </w:r>
      <w:r w:rsidR="008774F3" w:rsidRPr="00C661C2">
        <w:rPr>
          <w:sz w:val="24"/>
          <w:szCs w:val="24"/>
        </w:rPr>
        <w:t>727</w:t>
      </w:r>
      <w:r w:rsidRPr="008774F3">
        <w:rPr>
          <w:sz w:val="24"/>
          <w:szCs w:val="24"/>
        </w:rPr>
        <w:t xml:space="preserve"> человек (</w:t>
      </w:r>
      <w:r w:rsidR="004526C6" w:rsidRPr="008774F3">
        <w:rPr>
          <w:sz w:val="24"/>
          <w:szCs w:val="24"/>
        </w:rPr>
        <w:t>на 01.</w:t>
      </w:r>
      <w:r w:rsidR="008774F3" w:rsidRPr="00C661C2">
        <w:rPr>
          <w:sz w:val="24"/>
          <w:szCs w:val="24"/>
        </w:rPr>
        <w:t>01</w:t>
      </w:r>
      <w:r w:rsidR="004526C6" w:rsidRPr="008774F3">
        <w:rPr>
          <w:sz w:val="24"/>
          <w:szCs w:val="24"/>
        </w:rPr>
        <w:t>.</w:t>
      </w:r>
      <w:r w:rsidRPr="008774F3">
        <w:rPr>
          <w:sz w:val="24"/>
          <w:szCs w:val="24"/>
        </w:rPr>
        <w:t>20</w:t>
      </w:r>
      <w:r w:rsidR="00F019D0" w:rsidRPr="008774F3">
        <w:rPr>
          <w:sz w:val="24"/>
          <w:szCs w:val="24"/>
        </w:rPr>
        <w:t>2</w:t>
      </w:r>
      <w:r w:rsidR="008774F3" w:rsidRPr="00C661C2">
        <w:rPr>
          <w:sz w:val="24"/>
          <w:szCs w:val="24"/>
        </w:rPr>
        <w:t>1</w:t>
      </w:r>
      <w:r w:rsidR="003E51AC" w:rsidRPr="008774F3">
        <w:rPr>
          <w:sz w:val="24"/>
          <w:szCs w:val="24"/>
        </w:rPr>
        <w:t xml:space="preserve"> </w:t>
      </w:r>
      <w:r w:rsidRPr="008774F3">
        <w:rPr>
          <w:sz w:val="24"/>
          <w:szCs w:val="24"/>
        </w:rPr>
        <w:t>– 1</w:t>
      </w:r>
      <w:r w:rsidR="008774F3" w:rsidRPr="00C661C2">
        <w:rPr>
          <w:sz w:val="24"/>
          <w:szCs w:val="24"/>
        </w:rPr>
        <w:t>072</w:t>
      </w:r>
      <w:r w:rsidRPr="008774F3">
        <w:rPr>
          <w:sz w:val="24"/>
          <w:szCs w:val="24"/>
        </w:rPr>
        <w:t xml:space="preserve">  чел</w:t>
      </w:r>
      <w:r w:rsidR="003378A9" w:rsidRPr="008774F3">
        <w:rPr>
          <w:sz w:val="24"/>
          <w:szCs w:val="24"/>
        </w:rPr>
        <w:t>овек</w:t>
      </w:r>
      <w:r w:rsidR="008774F3" w:rsidRPr="008774F3">
        <w:rPr>
          <w:sz w:val="24"/>
          <w:szCs w:val="24"/>
        </w:rPr>
        <w:t>а</w:t>
      </w:r>
      <w:r w:rsidRPr="008774F3">
        <w:rPr>
          <w:sz w:val="24"/>
          <w:szCs w:val="24"/>
        </w:rPr>
        <w:t>).</w:t>
      </w:r>
    </w:p>
    <w:p w:rsidR="008B6700" w:rsidRPr="00FA6DEB" w:rsidRDefault="008B6700" w:rsidP="001E71D1">
      <w:pPr>
        <w:tabs>
          <w:tab w:val="left" w:pos="709"/>
        </w:tabs>
        <w:autoSpaceDE w:val="0"/>
        <w:autoSpaceDN w:val="0"/>
        <w:adjustRightInd w:val="0"/>
        <w:ind w:firstLine="567"/>
        <w:jc w:val="both"/>
        <w:rPr>
          <w:sz w:val="24"/>
          <w:szCs w:val="24"/>
        </w:rPr>
      </w:pPr>
      <w:r w:rsidRPr="008774F3">
        <w:rPr>
          <w:sz w:val="24"/>
          <w:szCs w:val="24"/>
          <w:lang w:eastAsia="en-US"/>
        </w:rPr>
        <w:t xml:space="preserve">Всего </w:t>
      </w:r>
      <w:r w:rsidR="008774F3" w:rsidRPr="008774F3">
        <w:rPr>
          <w:sz w:val="24"/>
          <w:szCs w:val="24"/>
          <w:lang w:eastAsia="en-US"/>
        </w:rPr>
        <w:t>за</w:t>
      </w:r>
      <w:r w:rsidR="00F46A07" w:rsidRPr="008774F3">
        <w:rPr>
          <w:sz w:val="24"/>
          <w:szCs w:val="24"/>
          <w:lang w:eastAsia="en-US"/>
        </w:rPr>
        <w:t xml:space="preserve"> </w:t>
      </w:r>
      <w:r w:rsidRPr="008774F3">
        <w:rPr>
          <w:sz w:val="24"/>
          <w:szCs w:val="24"/>
        </w:rPr>
        <w:t>20</w:t>
      </w:r>
      <w:r w:rsidR="000C22EC" w:rsidRPr="008774F3">
        <w:rPr>
          <w:sz w:val="24"/>
          <w:szCs w:val="24"/>
        </w:rPr>
        <w:t>2</w:t>
      </w:r>
      <w:r w:rsidR="00856FD6" w:rsidRPr="008774F3">
        <w:rPr>
          <w:sz w:val="24"/>
          <w:szCs w:val="24"/>
        </w:rPr>
        <w:t>1</w:t>
      </w:r>
      <w:r w:rsidR="000C22EC" w:rsidRPr="008774F3">
        <w:rPr>
          <w:sz w:val="24"/>
          <w:szCs w:val="24"/>
        </w:rPr>
        <w:t xml:space="preserve"> </w:t>
      </w:r>
      <w:r w:rsidRPr="008774F3">
        <w:rPr>
          <w:sz w:val="24"/>
          <w:szCs w:val="24"/>
        </w:rPr>
        <w:t xml:space="preserve">год </w:t>
      </w:r>
      <w:r w:rsidR="00204B1E" w:rsidRPr="008774F3">
        <w:rPr>
          <w:sz w:val="24"/>
          <w:szCs w:val="24"/>
        </w:rPr>
        <w:t xml:space="preserve">в </w:t>
      </w:r>
      <w:r w:rsidRPr="008774F3">
        <w:rPr>
          <w:sz w:val="24"/>
          <w:szCs w:val="24"/>
        </w:rPr>
        <w:t>Центр</w:t>
      </w:r>
      <w:r w:rsidR="00204B1E" w:rsidRPr="008774F3">
        <w:rPr>
          <w:sz w:val="24"/>
          <w:szCs w:val="24"/>
        </w:rPr>
        <w:t>е</w:t>
      </w:r>
      <w:r w:rsidRPr="008774F3">
        <w:rPr>
          <w:sz w:val="24"/>
          <w:szCs w:val="24"/>
        </w:rPr>
        <w:t xml:space="preserve"> проведено </w:t>
      </w:r>
      <w:r w:rsidR="001C759C" w:rsidRPr="008774F3">
        <w:rPr>
          <w:sz w:val="24"/>
          <w:szCs w:val="24"/>
        </w:rPr>
        <w:t>1</w:t>
      </w:r>
      <w:r w:rsidR="008774F3" w:rsidRPr="008774F3">
        <w:rPr>
          <w:sz w:val="24"/>
          <w:szCs w:val="24"/>
        </w:rPr>
        <w:t>40</w:t>
      </w:r>
      <w:r w:rsidR="001C759C" w:rsidRPr="008774F3">
        <w:rPr>
          <w:sz w:val="24"/>
          <w:szCs w:val="24"/>
        </w:rPr>
        <w:t xml:space="preserve"> </w:t>
      </w:r>
      <w:r w:rsidRPr="008774F3">
        <w:rPr>
          <w:sz w:val="24"/>
          <w:szCs w:val="24"/>
        </w:rPr>
        <w:t>мероприяти</w:t>
      </w:r>
      <w:r w:rsidR="00856FD6" w:rsidRPr="008774F3">
        <w:rPr>
          <w:sz w:val="24"/>
          <w:szCs w:val="24"/>
        </w:rPr>
        <w:t xml:space="preserve">й </w:t>
      </w:r>
      <w:r w:rsidRPr="008774F3">
        <w:rPr>
          <w:sz w:val="24"/>
          <w:szCs w:val="24"/>
        </w:rPr>
        <w:t xml:space="preserve">различного уровня с общим охватом </w:t>
      </w:r>
      <w:r w:rsidR="001C759C" w:rsidRPr="008774F3">
        <w:rPr>
          <w:sz w:val="24"/>
          <w:szCs w:val="24"/>
        </w:rPr>
        <w:t>9</w:t>
      </w:r>
      <w:r w:rsidR="008774F3" w:rsidRPr="008774F3">
        <w:rPr>
          <w:sz w:val="24"/>
          <w:szCs w:val="24"/>
        </w:rPr>
        <w:t>88</w:t>
      </w:r>
      <w:r w:rsidR="001C759C" w:rsidRPr="008774F3">
        <w:rPr>
          <w:sz w:val="24"/>
          <w:szCs w:val="24"/>
        </w:rPr>
        <w:t xml:space="preserve">6 </w:t>
      </w:r>
      <w:r w:rsidRPr="008774F3">
        <w:rPr>
          <w:sz w:val="24"/>
          <w:szCs w:val="24"/>
        </w:rPr>
        <w:t>человек</w:t>
      </w:r>
      <w:r w:rsidR="00204B1E" w:rsidRPr="008774F3">
        <w:rPr>
          <w:sz w:val="24"/>
          <w:szCs w:val="24"/>
        </w:rPr>
        <w:t>, в том числе и онлайн</w:t>
      </w:r>
      <w:r w:rsidRPr="000A741C">
        <w:rPr>
          <w:sz w:val="24"/>
          <w:szCs w:val="24"/>
        </w:rPr>
        <w:t xml:space="preserve">. Победителями  и призерами в </w:t>
      </w:r>
      <w:r w:rsidR="000A741C" w:rsidRPr="000A741C">
        <w:rPr>
          <w:sz w:val="24"/>
          <w:szCs w:val="24"/>
        </w:rPr>
        <w:t>14</w:t>
      </w:r>
      <w:r w:rsidR="00E1029F" w:rsidRPr="000A741C">
        <w:rPr>
          <w:sz w:val="24"/>
          <w:szCs w:val="24"/>
        </w:rPr>
        <w:t>2</w:t>
      </w:r>
      <w:r w:rsidR="005F769B" w:rsidRPr="000A741C">
        <w:rPr>
          <w:sz w:val="24"/>
          <w:szCs w:val="24"/>
        </w:rPr>
        <w:t xml:space="preserve"> </w:t>
      </w:r>
      <w:r w:rsidRPr="000A741C">
        <w:rPr>
          <w:sz w:val="24"/>
          <w:szCs w:val="24"/>
        </w:rPr>
        <w:t>конкурсных мероприятиях различного уровня  стал</w:t>
      </w:r>
      <w:r w:rsidR="00575BA3" w:rsidRPr="000A741C">
        <w:rPr>
          <w:sz w:val="24"/>
          <w:szCs w:val="24"/>
        </w:rPr>
        <w:t>и</w:t>
      </w:r>
      <w:r w:rsidRPr="000A741C">
        <w:rPr>
          <w:sz w:val="24"/>
          <w:szCs w:val="24"/>
        </w:rPr>
        <w:t xml:space="preserve"> </w:t>
      </w:r>
      <w:r w:rsidR="00F46A07" w:rsidRPr="000A741C">
        <w:rPr>
          <w:sz w:val="24"/>
          <w:szCs w:val="24"/>
        </w:rPr>
        <w:t>1</w:t>
      </w:r>
      <w:r w:rsidR="00FA6DEB" w:rsidRPr="000A741C">
        <w:rPr>
          <w:sz w:val="24"/>
          <w:szCs w:val="24"/>
        </w:rPr>
        <w:t>54</w:t>
      </w:r>
      <w:r w:rsidRPr="000A741C">
        <w:rPr>
          <w:b/>
          <w:sz w:val="24"/>
          <w:szCs w:val="24"/>
        </w:rPr>
        <w:t xml:space="preserve"> </w:t>
      </w:r>
      <w:r w:rsidR="00F46A07" w:rsidRPr="000A741C">
        <w:rPr>
          <w:sz w:val="24"/>
          <w:szCs w:val="24"/>
        </w:rPr>
        <w:t>человек</w:t>
      </w:r>
      <w:r w:rsidR="00FA6DEB" w:rsidRPr="000A741C">
        <w:rPr>
          <w:sz w:val="24"/>
          <w:szCs w:val="24"/>
        </w:rPr>
        <w:t>а</w:t>
      </w:r>
      <w:r w:rsidRPr="000A741C">
        <w:rPr>
          <w:sz w:val="24"/>
          <w:szCs w:val="24"/>
        </w:rPr>
        <w:t>.</w:t>
      </w:r>
    </w:p>
    <w:p w:rsidR="00337B43" w:rsidRPr="007251D1" w:rsidRDefault="00337B43" w:rsidP="001E71D1">
      <w:pPr>
        <w:ind w:firstLine="567"/>
        <w:jc w:val="both"/>
        <w:rPr>
          <w:sz w:val="24"/>
          <w:szCs w:val="24"/>
        </w:rPr>
      </w:pPr>
      <w:r w:rsidRPr="007251D1">
        <w:rPr>
          <w:sz w:val="24"/>
          <w:szCs w:val="24"/>
        </w:rPr>
        <w:t xml:space="preserve">Кроме того, в муниципальных общеобразовательных </w:t>
      </w:r>
      <w:r w:rsidR="00F1021E" w:rsidRPr="007251D1">
        <w:rPr>
          <w:sz w:val="24"/>
          <w:szCs w:val="24"/>
        </w:rPr>
        <w:t xml:space="preserve">и детских дошкольных </w:t>
      </w:r>
      <w:r w:rsidRPr="007251D1">
        <w:rPr>
          <w:sz w:val="24"/>
          <w:szCs w:val="24"/>
        </w:rPr>
        <w:t xml:space="preserve">организациях города </w:t>
      </w:r>
      <w:r w:rsidR="00F1021E" w:rsidRPr="007251D1">
        <w:rPr>
          <w:sz w:val="24"/>
          <w:szCs w:val="24"/>
        </w:rPr>
        <w:t xml:space="preserve"> услуги дополнительного </w:t>
      </w:r>
      <w:r w:rsidR="00F1021E" w:rsidRPr="00082523">
        <w:rPr>
          <w:sz w:val="24"/>
          <w:szCs w:val="24"/>
        </w:rPr>
        <w:t xml:space="preserve">образования получают </w:t>
      </w:r>
      <w:r w:rsidR="007251D1" w:rsidRPr="00082523">
        <w:rPr>
          <w:sz w:val="24"/>
          <w:szCs w:val="24"/>
        </w:rPr>
        <w:t>4</w:t>
      </w:r>
      <w:r w:rsidR="00082523" w:rsidRPr="00082523">
        <w:rPr>
          <w:sz w:val="24"/>
          <w:szCs w:val="24"/>
        </w:rPr>
        <w:t>431</w:t>
      </w:r>
      <w:r w:rsidR="00F1021E" w:rsidRPr="00082523">
        <w:rPr>
          <w:sz w:val="24"/>
          <w:szCs w:val="24"/>
        </w:rPr>
        <w:t xml:space="preserve"> и</w:t>
      </w:r>
      <w:r w:rsidR="00E70327" w:rsidRPr="00082523">
        <w:rPr>
          <w:sz w:val="24"/>
          <w:szCs w:val="24"/>
        </w:rPr>
        <w:t xml:space="preserve"> </w:t>
      </w:r>
      <w:r w:rsidR="007251D1" w:rsidRPr="00082523">
        <w:rPr>
          <w:sz w:val="24"/>
          <w:szCs w:val="24"/>
        </w:rPr>
        <w:t>1172</w:t>
      </w:r>
      <w:r w:rsidR="00F1021E" w:rsidRPr="00082523">
        <w:rPr>
          <w:sz w:val="24"/>
          <w:szCs w:val="24"/>
        </w:rPr>
        <w:t xml:space="preserve"> человек</w:t>
      </w:r>
      <w:r w:rsidR="00E1029F" w:rsidRPr="00082523">
        <w:rPr>
          <w:sz w:val="24"/>
          <w:szCs w:val="24"/>
        </w:rPr>
        <w:t>а</w:t>
      </w:r>
      <w:r w:rsidR="00F1021E" w:rsidRPr="007251D1">
        <w:rPr>
          <w:sz w:val="24"/>
          <w:szCs w:val="24"/>
        </w:rPr>
        <w:t xml:space="preserve"> соответственно</w:t>
      </w:r>
      <w:r w:rsidRPr="007251D1">
        <w:rPr>
          <w:sz w:val="24"/>
          <w:szCs w:val="24"/>
        </w:rPr>
        <w:t>.</w:t>
      </w:r>
    </w:p>
    <w:p w:rsidR="00487760" w:rsidRPr="007251D1" w:rsidRDefault="00487760" w:rsidP="00487760">
      <w:pPr>
        <w:ind w:firstLine="567"/>
        <w:jc w:val="both"/>
        <w:rPr>
          <w:sz w:val="24"/>
          <w:szCs w:val="24"/>
        </w:rPr>
      </w:pPr>
      <w:r w:rsidRPr="007251D1">
        <w:rPr>
          <w:sz w:val="24"/>
          <w:szCs w:val="24"/>
        </w:rPr>
        <w:t xml:space="preserve">Также услуги по дополнительному образованию предоставляют некоммерческие организации  </w:t>
      </w:r>
      <w:r w:rsidRPr="007251D1">
        <w:rPr>
          <w:spacing w:val="-3"/>
          <w:sz w:val="24"/>
          <w:szCs w:val="24"/>
        </w:rPr>
        <w:t>ЧОУ</w:t>
      </w:r>
      <w:r w:rsidRPr="007251D1">
        <w:rPr>
          <w:sz w:val="24"/>
          <w:szCs w:val="24"/>
        </w:rPr>
        <w:t xml:space="preserve"> «Успех» (охват детей составляет </w:t>
      </w:r>
      <w:r w:rsidR="00082523" w:rsidRPr="00082523">
        <w:rPr>
          <w:sz w:val="24"/>
          <w:szCs w:val="24"/>
        </w:rPr>
        <w:t>2</w:t>
      </w:r>
      <w:r w:rsidR="00213333" w:rsidRPr="00082523">
        <w:rPr>
          <w:sz w:val="24"/>
          <w:szCs w:val="24"/>
        </w:rPr>
        <w:t>5</w:t>
      </w:r>
      <w:r w:rsidRPr="00082523">
        <w:rPr>
          <w:sz w:val="24"/>
          <w:szCs w:val="24"/>
        </w:rPr>
        <w:t xml:space="preserve"> человек</w:t>
      </w:r>
      <w:r w:rsidRPr="007251D1">
        <w:rPr>
          <w:sz w:val="24"/>
          <w:szCs w:val="24"/>
        </w:rPr>
        <w:t xml:space="preserve">) и ЧУ ДО «Духовное просвещение» (охват детей </w:t>
      </w:r>
      <w:r w:rsidRPr="00082523">
        <w:rPr>
          <w:sz w:val="24"/>
          <w:szCs w:val="24"/>
        </w:rPr>
        <w:t xml:space="preserve">- </w:t>
      </w:r>
      <w:r w:rsidR="0032792C" w:rsidRPr="00082523">
        <w:rPr>
          <w:sz w:val="24"/>
          <w:szCs w:val="24"/>
        </w:rPr>
        <w:t>160</w:t>
      </w:r>
      <w:r w:rsidRPr="00583144">
        <w:rPr>
          <w:sz w:val="24"/>
          <w:szCs w:val="24"/>
        </w:rPr>
        <w:t xml:space="preserve"> человек).</w:t>
      </w:r>
    </w:p>
    <w:p w:rsidR="00487760" w:rsidRPr="007251D1" w:rsidRDefault="00487760" w:rsidP="00487760">
      <w:pPr>
        <w:ind w:firstLine="567"/>
        <w:jc w:val="both"/>
        <w:rPr>
          <w:rFonts w:eastAsia="Arial Unicode MS"/>
          <w:sz w:val="24"/>
          <w:szCs w:val="24"/>
        </w:rPr>
      </w:pPr>
      <w:r w:rsidRPr="007251D1">
        <w:rPr>
          <w:sz w:val="24"/>
          <w:szCs w:val="24"/>
        </w:rPr>
        <w:t>В КУ</w:t>
      </w:r>
      <w:r w:rsidRPr="007251D1">
        <w:rPr>
          <w:rFonts w:eastAsia="Arial Unicode MS"/>
          <w:sz w:val="24"/>
          <w:szCs w:val="24"/>
        </w:rPr>
        <w:t xml:space="preserve"> Ханты-Мансийского автономного округа - Югры для обучающихся с ограниченными возможностями здоровья услуги по дополнительному образованию получают </w:t>
      </w:r>
      <w:r w:rsidR="007251D1" w:rsidRPr="00082523">
        <w:rPr>
          <w:rFonts w:eastAsia="Arial Unicode MS"/>
          <w:sz w:val="24"/>
          <w:szCs w:val="24"/>
        </w:rPr>
        <w:t>107</w:t>
      </w:r>
      <w:r w:rsidRPr="00082523">
        <w:rPr>
          <w:rFonts w:eastAsia="Arial Unicode MS"/>
          <w:sz w:val="24"/>
          <w:szCs w:val="24"/>
        </w:rPr>
        <w:t xml:space="preserve"> </w:t>
      </w:r>
      <w:r w:rsidR="00E1029F" w:rsidRPr="00082523">
        <w:rPr>
          <w:rFonts w:eastAsia="Arial Unicode MS"/>
          <w:sz w:val="24"/>
          <w:szCs w:val="24"/>
        </w:rPr>
        <w:t>детей</w:t>
      </w:r>
      <w:r w:rsidRPr="00082523">
        <w:rPr>
          <w:rFonts w:eastAsia="Arial Unicode MS"/>
          <w:sz w:val="24"/>
          <w:szCs w:val="24"/>
        </w:rPr>
        <w:t xml:space="preserve">. В </w:t>
      </w:r>
      <w:r w:rsidRPr="00082523">
        <w:rPr>
          <w:rFonts w:eastAsiaTheme="minorHAnsi"/>
          <w:sz w:val="24"/>
          <w:szCs w:val="24"/>
          <w:lang w:eastAsia="en-US"/>
        </w:rPr>
        <w:t>БУ «Урайский политехнический колледж»</w:t>
      </w:r>
      <w:r w:rsidRPr="00082523">
        <w:rPr>
          <w:rFonts w:eastAsia="Arial Unicode MS"/>
          <w:sz w:val="24"/>
          <w:szCs w:val="24"/>
        </w:rPr>
        <w:t xml:space="preserve"> дополнительным образованием охвачен</w:t>
      </w:r>
      <w:r w:rsidR="0032792C" w:rsidRPr="00082523">
        <w:rPr>
          <w:rFonts w:eastAsia="Arial Unicode MS"/>
          <w:sz w:val="24"/>
          <w:szCs w:val="24"/>
        </w:rPr>
        <w:t>о</w:t>
      </w:r>
      <w:r w:rsidRPr="00082523">
        <w:rPr>
          <w:rFonts w:eastAsia="Arial Unicode MS"/>
          <w:sz w:val="24"/>
          <w:szCs w:val="24"/>
        </w:rPr>
        <w:t xml:space="preserve"> </w:t>
      </w:r>
      <w:r w:rsidR="00082523" w:rsidRPr="004228BE">
        <w:rPr>
          <w:rFonts w:eastAsia="Arial Unicode MS"/>
          <w:sz w:val="24"/>
          <w:szCs w:val="24"/>
        </w:rPr>
        <w:t>90</w:t>
      </w:r>
      <w:r w:rsidRPr="00082523">
        <w:rPr>
          <w:rFonts w:eastAsia="Arial Unicode MS"/>
          <w:sz w:val="24"/>
          <w:szCs w:val="24"/>
        </w:rPr>
        <w:t xml:space="preserve"> человек.</w:t>
      </w:r>
    </w:p>
    <w:p w:rsidR="00A312F7" w:rsidRPr="00876B21" w:rsidRDefault="00A312F7" w:rsidP="00A312F7">
      <w:pPr>
        <w:ind w:firstLine="567"/>
        <w:jc w:val="both"/>
        <w:rPr>
          <w:sz w:val="24"/>
          <w:szCs w:val="24"/>
        </w:rPr>
      </w:pPr>
      <w:r w:rsidRPr="00876B21">
        <w:rPr>
          <w:sz w:val="24"/>
          <w:szCs w:val="24"/>
        </w:rPr>
        <w:t xml:space="preserve">Дополнительное образование </w:t>
      </w:r>
      <w:r w:rsidRPr="00876B21">
        <w:rPr>
          <w:b/>
          <w:sz w:val="24"/>
          <w:szCs w:val="24"/>
        </w:rPr>
        <w:t>в сфере культуры</w:t>
      </w:r>
      <w:r w:rsidRPr="00876B21">
        <w:rPr>
          <w:sz w:val="24"/>
          <w:szCs w:val="24"/>
        </w:rPr>
        <w:t xml:space="preserve"> представлено муниципальным бюджетным учреждением дополнительного образования «Детская школа искусств». </w:t>
      </w:r>
    </w:p>
    <w:p w:rsidR="00744851" w:rsidRPr="00744851" w:rsidRDefault="00A312F7" w:rsidP="00744851">
      <w:pPr>
        <w:tabs>
          <w:tab w:val="left" w:pos="0"/>
        </w:tabs>
        <w:ind w:firstLine="709"/>
        <w:jc w:val="both"/>
        <w:rPr>
          <w:rFonts w:eastAsia="Calibri"/>
          <w:sz w:val="24"/>
          <w:szCs w:val="24"/>
        </w:rPr>
      </w:pPr>
      <w:r w:rsidRPr="00876B21">
        <w:rPr>
          <w:sz w:val="24"/>
          <w:szCs w:val="24"/>
        </w:rPr>
        <w:t xml:space="preserve">На </w:t>
      </w:r>
      <w:r w:rsidR="00897E63" w:rsidRPr="00876B21">
        <w:rPr>
          <w:sz w:val="24"/>
          <w:szCs w:val="24"/>
        </w:rPr>
        <w:t>0</w:t>
      </w:r>
      <w:r w:rsidRPr="00876B21">
        <w:rPr>
          <w:sz w:val="24"/>
          <w:szCs w:val="24"/>
        </w:rPr>
        <w:t>1.</w:t>
      </w:r>
      <w:r w:rsidR="00876B21">
        <w:rPr>
          <w:sz w:val="24"/>
          <w:szCs w:val="24"/>
        </w:rPr>
        <w:t>01</w:t>
      </w:r>
      <w:r w:rsidRPr="00876B21">
        <w:rPr>
          <w:sz w:val="24"/>
          <w:szCs w:val="24"/>
        </w:rPr>
        <w:t>.202</w:t>
      </w:r>
      <w:r w:rsidR="00876B21">
        <w:rPr>
          <w:sz w:val="24"/>
          <w:szCs w:val="24"/>
        </w:rPr>
        <w:t>2</w:t>
      </w:r>
      <w:r w:rsidRPr="00876B21">
        <w:rPr>
          <w:sz w:val="24"/>
          <w:szCs w:val="24"/>
        </w:rPr>
        <w:t xml:space="preserve">  количество учащихся в учреждениях дополнительного образования в сфере культуры и искусства составило </w:t>
      </w:r>
      <w:r w:rsidR="00A40138" w:rsidRPr="00876B21">
        <w:rPr>
          <w:sz w:val="24"/>
          <w:szCs w:val="24"/>
        </w:rPr>
        <w:t>7</w:t>
      </w:r>
      <w:r w:rsidR="00B27224" w:rsidRPr="00B27224">
        <w:rPr>
          <w:sz w:val="24"/>
          <w:szCs w:val="24"/>
        </w:rPr>
        <w:t>35</w:t>
      </w:r>
      <w:r w:rsidRPr="00876B21">
        <w:rPr>
          <w:sz w:val="24"/>
          <w:szCs w:val="24"/>
        </w:rPr>
        <w:t xml:space="preserve"> человек (</w:t>
      </w:r>
      <w:r w:rsidR="005C575A" w:rsidRPr="00876B21">
        <w:rPr>
          <w:sz w:val="24"/>
          <w:szCs w:val="24"/>
        </w:rPr>
        <w:t>на 01.</w:t>
      </w:r>
      <w:r w:rsidR="00876B21" w:rsidRPr="00876B21">
        <w:rPr>
          <w:sz w:val="24"/>
          <w:szCs w:val="24"/>
        </w:rPr>
        <w:t>01</w:t>
      </w:r>
      <w:r w:rsidR="005C575A" w:rsidRPr="00876B21">
        <w:rPr>
          <w:sz w:val="24"/>
          <w:szCs w:val="24"/>
        </w:rPr>
        <w:t>.</w:t>
      </w:r>
      <w:r w:rsidRPr="00876B21">
        <w:rPr>
          <w:sz w:val="24"/>
          <w:szCs w:val="24"/>
        </w:rPr>
        <w:t>20</w:t>
      </w:r>
      <w:r w:rsidR="00E81685" w:rsidRPr="00876B21">
        <w:rPr>
          <w:sz w:val="24"/>
          <w:szCs w:val="24"/>
        </w:rPr>
        <w:t>2</w:t>
      </w:r>
      <w:r w:rsidR="00876B21" w:rsidRPr="00876B21">
        <w:rPr>
          <w:sz w:val="24"/>
          <w:szCs w:val="24"/>
        </w:rPr>
        <w:t>1</w:t>
      </w:r>
      <w:r w:rsidR="00A856A0" w:rsidRPr="00876B21">
        <w:rPr>
          <w:sz w:val="24"/>
          <w:szCs w:val="24"/>
        </w:rPr>
        <w:t xml:space="preserve"> </w:t>
      </w:r>
      <w:r w:rsidRPr="00876B21">
        <w:rPr>
          <w:sz w:val="24"/>
          <w:szCs w:val="24"/>
        </w:rPr>
        <w:t xml:space="preserve">– </w:t>
      </w:r>
      <w:r w:rsidR="00A40138" w:rsidRPr="00876B21">
        <w:rPr>
          <w:sz w:val="24"/>
          <w:szCs w:val="24"/>
        </w:rPr>
        <w:t>7</w:t>
      </w:r>
      <w:r w:rsidR="00876B21" w:rsidRPr="00876B21">
        <w:rPr>
          <w:sz w:val="24"/>
          <w:szCs w:val="24"/>
        </w:rPr>
        <w:t>49</w:t>
      </w:r>
      <w:r w:rsidRPr="00876B21">
        <w:rPr>
          <w:sz w:val="24"/>
          <w:szCs w:val="24"/>
        </w:rPr>
        <w:t xml:space="preserve"> </w:t>
      </w:r>
      <w:r w:rsidRPr="00665766">
        <w:rPr>
          <w:sz w:val="24"/>
          <w:szCs w:val="24"/>
        </w:rPr>
        <w:t>чел</w:t>
      </w:r>
      <w:r w:rsidR="00665766" w:rsidRPr="00665766">
        <w:rPr>
          <w:sz w:val="24"/>
          <w:szCs w:val="24"/>
        </w:rPr>
        <w:t>овек</w:t>
      </w:r>
      <w:r w:rsidRPr="00876B21">
        <w:rPr>
          <w:sz w:val="24"/>
          <w:szCs w:val="24"/>
        </w:rPr>
        <w:t xml:space="preserve">), в том числе по системе персонифицированного финансирования - </w:t>
      </w:r>
      <w:r w:rsidR="00876B21" w:rsidRPr="00876B21">
        <w:rPr>
          <w:sz w:val="24"/>
          <w:szCs w:val="24"/>
        </w:rPr>
        <w:t>60</w:t>
      </w:r>
      <w:r w:rsidRPr="00876B21">
        <w:rPr>
          <w:sz w:val="24"/>
          <w:szCs w:val="24"/>
        </w:rPr>
        <w:t xml:space="preserve"> человек (на </w:t>
      </w:r>
      <w:r w:rsidR="00661209" w:rsidRPr="00876B21">
        <w:rPr>
          <w:sz w:val="24"/>
          <w:szCs w:val="24"/>
        </w:rPr>
        <w:t>0</w:t>
      </w:r>
      <w:r w:rsidRPr="00876B21">
        <w:rPr>
          <w:sz w:val="24"/>
          <w:szCs w:val="24"/>
        </w:rPr>
        <w:t>1.</w:t>
      </w:r>
      <w:r w:rsidR="00876B21" w:rsidRPr="00876B21">
        <w:rPr>
          <w:sz w:val="24"/>
          <w:szCs w:val="24"/>
        </w:rPr>
        <w:t>01</w:t>
      </w:r>
      <w:r w:rsidRPr="00876B21">
        <w:rPr>
          <w:sz w:val="24"/>
          <w:szCs w:val="24"/>
        </w:rPr>
        <w:t>.20</w:t>
      </w:r>
      <w:r w:rsidR="00661209" w:rsidRPr="00876B21">
        <w:rPr>
          <w:sz w:val="24"/>
          <w:szCs w:val="24"/>
        </w:rPr>
        <w:t>2</w:t>
      </w:r>
      <w:r w:rsidR="00876B21" w:rsidRPr="00876B21">
        <w:rPr>
          <w:sz w:val="24"/>
          <w:szCs w:val="24"/>
        </w:rPr>
        <w:t>1</w:t>
      </w:r>
      <w:r w:rsidR="000C1397" w:rsidRPr="00876B21">
        <w:rPr>
          <w:sz w:val="24"/>
          <w:szCs w:val="24"/>
        </w:rPr>
        <w:t xml:space="preserve"> - </w:t>
      </w:r>
      <w:r w:rsidRPr="00876B21">
        <w:rPr>
          <w:sz w:val="24"/>
          <w:szCs w:val="24"/>
        </w:rPr>
        <w:t>4</w:t>
      </w:r>
      <w:r w:rsidR="00876B21" w:rsidRPr="00876B21">
        <w:rPr>
          <w:sz w:val="24"/>
          <w:szCs w:val="24"/>
        </w:rPr>
        <w:t>6</w:t>
      </w:r>
      <w:r w:rsidRPr="00876B21">
        <w:rPr>
          <w:sz w:val="24"/>
          <w:szCs w:val="24"/>
        </w:rPr>
        <w:t xml:space="preserve"> человек). </w:t>
      </w:r>
      <w:r w:rsidR="00744851" w:rsidRPr="00744851">
        <w:rPr>
          <w:sz w:val="24"/>
          <w:szCs w:val="24"/>
        </w:rPr>
        <w:t>Расширен спектр образовательных программ: дополнительные общеобразовательные общеразвивающие программы в области изобразительного и хореографического искусства «Юный художник»</w:t>
      </w:r>
      <w:r w:rsidR="00744851">
        <w:rPr>
          <w:sz w:val="24"/>
          <w:szCs w:val="24"/>
        </w:rPr>
        <w:t>,</w:t>
      </w:r>
      <w:r w:rsidR="00744851" w:rsidRPr="00744851">
        <w:rPr>
          <w:sz w:val="24"/>
          <w:szCs w:val="24"/>
        </w:rPr>
        <w:t xml:space="preserve"> «Основы изобразительного творчества»</w:t>
      </w:r>
      <w:r w:rsidR="00744851">
        <w:rPr>
          <w:sz w:val="24"/>
          <w:szCs w:val="24"/>
        </w:rPr>
        <w:t>,</w:t>
      </w:r>
      <w:r w:rsidR="00744851" w:rsidRPr="00744851">
        <w:rPr>
          <w:sz w:val="24"/>
          <w:szCs w:val="24"/>
        </w:rPr>
        <w:t xml:space="preserve"> «Азбука танца»</w:t>
      </w:r>
      <w:r w:rsidR="00744851">
        <w:rPr>
          <w:sz w:val="24"/>
          <w:szCs w:val="24"/>
        </w:rPr>
        <w:t xml:space="preserve">, </w:t>
      </w:r>
      <w:r w:rsidR="00744851" w:rsidRPr="00744851">
        <w:rPr>
          <w:rFonts w:eastAsia="Calibri"/>
          <w:sz w:val="24"/>
          <w:szCs w:val="24"/>
        </w:rPr>
        <w:t>дополнительная предпрофессиональная общеобразовательная программа в области музыкального искусства</w:t>
      </w:r>
      <w:r w:rsidR="00744851">
        <w:rPr>
          <w:rFonts w:eastAsia="Calibri"/>
        </w:rPr>
        <w:t xml:space="preserve">   </w:t>
      </w:r>
      <w:r w:rsidR="00744851" w:rsidRPr="00744851">
        <w:rPr>
          <w:rFonts w:eastAsia="Calibri"/>
          <w:sz w:val="24"/>
          <w:szCs w:val="24"/>
        </w:rPr>
        <w:t>«Элементарная теория музыки».</w:t>
      </w:r>
    </w:p>
    <w:p w:rsidR="00800B70" w:rsidRPr="00876B21" w:rsidRDefault="005C575A" w:rsidP="00800B70">
      <w:pPr>
        <w:ind w:firstLine="567"/>
        <w:jc w:val="both"/>
        <w:rPr>
          <w:sz w:val="24"/>
          <w:szCs w:val="24"/>
        </w:rPr>
      </w:pPr>
      <w:r w:rsidRPr="00876B21">
        <w:rPr>
          <w:sz w:val="24"/>
          <w:szCs w:val="24"/>
        </w:rPr>
        <w:t>За 2021 го</w:t>
      </w:r>
      <w:r w:rsidR="00876B21" w:rsidRPr="00876B21">
        <w:rPr>
          <w:sz w:val="24"/>
          <w:szCs w:val="24"/>
        </w:rPr>
        <w:t>д</w:t>
      </w:r>
      <w:r w:rsidR="00800B70" w:rsidRPr="00876B21">
        <w:rPr>
          <w:sz w:val="24"/>
          <w:szCs w:val="24"/>
        </w:rPr>
        <w:t xml:space="preserve"> творческие коллективы приняли участие в </w:t>
      </w:r>
      <w:r w:rsidR="00876B21" w:rsidRPr="00876B21">
        <w:rPr>
          <w:sz w:val="24"/>
          <w:szCs w:val="24"/>
        </w:rPr>
        <w:t>106</w:t>
      </w:r>
      <w:r w:rsidR="00800B70" w:rsidRPr="00876B21">
        <w:rPr>
          <w:sz w:val="24"/>
          <w:szCs w:val="24"/>
        </w:rPr>
        <w:t xml:space="preserve"> конкурсах, в том числе в </w:t>
      </w:r>
      <w:r w:rsidR="00876B21" w:rsidRPr="00876B21">
        <w:rPr>
          <w:sz w:val="24"/>
          <w:szCs w:val="24"/>
        </w:rPr>
        <w:t>52</w:t>
      </w:r>
      <w:r w:rsidR="00800B70" w:rsidRPr="00876B21">
        <w:rPr>
          <w:sz w:val="24"/>
          <w:szCs w:val="24"/>
        </w:rPr>
        <w:t xml:space="preserve">  международных конкурсах и получили </w:t>
      </w:r>
      <w:r w:rsidR="00876B21" w:rsidRPr="00876B21">
        <w:rPr>
          <w:sz w:val="24"/>
          <w:szCs w:val="24"/>
        </w:rPr>
        <w:t>300</w:t>
      </w:r>
      <w:r w:rsidR="00800B70" w:rsidRPr="00876B21">
        <w:rPr>
          <w:sz w:val="24"/>
          <w:szCs w:val="24"/>
        </w:rPr>
        <w:t xml:space="preserve"> наград.</w:t>
      </w:r>
    </w:p>
    <w:p w:rsidR="00A42A04" w:rsidRPr="004F5887" w:rsidRDefault="00A42A04" w:rsidP="00A42A04">
      <w:pPr>
        <w:pStyle w:val="bodytext"/>
        <w:spacing w:before="0" w:beforeAutospacing="0" w:after="0" w:afterAutospacing="0"/>
        <w:ind w:firstLine="567"/>
        <w:jc w:val="both"/>
      </w:pPr>
      <w:r w:rsidRPr="004F5887">
        <w:t xml:space="preserve">Учреждением дополнительного образования </w:t>
      </w:r>
      <w:r w:rsidRPr="004F5887">
        <w:rPr>
          <w:b/>
        </w:rPr>
        <w:t>в сфере спорта и физической</w:t>
      </w:r>
      <w:r w:rsidRPr="004F5887">
        <w:t xml:space="preserve"> </w:t>
      </w:r>
      <w:r w:rsidRPr="004F5887">
        <w:rPr>
          <w:b/>
        </w:rPr>
        <w:t>культуры</w:t>
      </w:r>
      <w:r w:rsidRPr="004F5887">
        <w:t xml:space="preserve"> является Муниципальное автономное учреждение </w:t>
      </w:r>
      <w:r w:rsidR="00800B70" w:rsidRPr="004F5887">
        <w:t xml:space="preserve">«СШ </w:t>
      </w:r>
      <w:r w:rsidRPr="004F5887">
        <w:t>«Старт».</w:t>
      </w:r>
    </w:p>
    <w:p w:rsidR="00A42A04" w:rsidRPr="004F5887" w:rsidRDefault="00A42A04" w:rsidP="00A42A04">
      <w:pPr>
        <w:ind w:firstLine="567"/>
        <w:jc w:val="both"/>
        <w:rPr>
          <w:sz w:val="24"/>
          <w:szCs w:val="24"/>
        </w:rPr>
      </w:pPr>
      <w:r w:rsidRPr="004F5887">
        <w:rPr>
          <w:sz w:val="24"/>
          <w:szCs w:val="24"/>
        </w:rPr>
        <w:t xml:space="preserve">Средняя численность учащихся спортивной школы по состоянию на </w:t>
      </w:r>
      <w:r w:rsidR="00661209" w:rsidRPr="004F5887">
        <w:rPr>
          <w:sz w:val="24"/>
          <w:szCs w:val="24"/>
        </w:rPr>
        <w:t>0</w:t>
      </w:r>
      <w:r w:rsidR="003E3FC9" w:rsidRPr="004F5887">
        <w:rPr>
          <w:sz w:val="24"/>
          <w:szCs w:val="24"/>
        </w:rPr>
        <w:t>1</w:t>
      </w:r>
      <w:r w:rsidRPr="004F5887">
        <w:rPr>
          <w:sz w:val="24"/>
          <w:szCs w:val="24"/>
        </w:rPr>
        <w:t>.</w:t>
      </w:r>
      <w:r w:rsidR="004F5887" w:rsidRPr="004F5887">
        <w:rPr>
          <w:sz w:val="24"/>
          <w:szCs w:val="24"/>
        </w:rPr>
        <w:t>01</w:t>
      </w:r>
      <w:r w:rsidRPr="004F5887">
        <w:rPr>
          <w:sz w:val="24"/>
          <w:szCs w:val="24"/>
        </w:rPr>
        <w:t>.202</w:t>
      </w:r>
      <w:r w:rsidR="004F5887" w:rsidRPr="004F5887">
        <w:rPr>
          <w:sz w:val="24"/>
          <w:szCs w:val="24"/>
        </w:rPr>
        <w:t>2</w:t>
      </w:r>
      <w:r w:rsidRPr="004F5887">
        <w:rPr>
          <w:sz w:val="24"/>
          <w:szCs w:val="24"/>
        </w:rPr>
        <w:t xml:space="preserve"> </w:t>
      </w:r>
      <w:r w:rsidR="004F5887">
        <w:rPr>
          <w:sz w:val="24"/>
          <w:szCs w:val="24"/>
        </w:rPr>
        <w:t>увеличилась относительно 2020 года (</w:t>
      </w:r>
      <w:r w:rsidR="004F5887" w:rsidRPr="00665766">
        <w:rPr>
          <w:sz w:val="24"/>
          <w:szCs w:val="24"/>
        </w:rPr>
        <w:t>1432 чел</w:t>
      </w:r>
      <w:r w:rsidR="00665766" w:rsidRPr="00665766">
        <w:rPr>
          <w:sz w:val="24"/>
          <w:szCs w:val="24"/>
        </w:rPr>
        <w:t>овек</w:t>
      </w:r>
      <w:r w:rsidR="00665766">
        <w:rPr>
          <w:sz w:val="24"/>
          <w:szCs w:val="24"/>
        </w:rPr>
        <w:t>а</w:t>
      </w:r>
      <w:r w:rsidR="004F5887">
        <w:rPr>
          <w:sz w:val="24"/>
          <w:szCs w:val="24"/>
        </w:rPr>
        <w:t xml:space="preserve">) на 15,6% и </w:t>
      </w:r>
      <w:r w:rsidRPr="004F5887">
        <w:rPr>
          <w:sz w:val="24"/>
          <w:szCs w:val="24"/>
        </w:rPr>
        <w:t>составила 1 </w:t>
      </w:r>
      <w:r w:rsidR="004F5887" w:rsidRPr="004F5887">
        <w:rPr>
          <w:sz w:val="24"/>
          <w:szCs w:val="24"/>
        </w:rPr>
        <w:t>656</w:t>
      </w:r>
      <w:r w:rsidRPr="004F5887">
        <w:rPr>
          <w:sz w:val="24"/>
          <w:szCs w:val="24"/>
        </w:rPr>
        <w:t xml:space="preserve"> человек. Средняя численность педагогического состава </w:t>
      </w:r>
      <w:r w:rsidR="002435FC" w:rsidRPr="004F5887">
        <w:rPr>
          <w:sz w:val="24"/>
          <w:szCs w:val="24"/>
        </w:rPr>
        <w:t>увеличилась</w:t>
      </w:r>
      <w:r w:rsidRPr="004F5887">
        <w:rPr>
          <w:sz w:val="24"/>
          <w:szCs w:val="24"/>
        </w:rPr>
        <w:t xml:space="preserve"> на </w:t>
      </w:r>
      <w:r w:rsidR="004F5887" w:rsidRPr="004F5887">
        <w:rPr>
          <w:sz w:val="24"/>
          <w:szCs w:val="24"/>
        </w:rPr>
        <w:t>2</w:t>
      </w:r>
      <w:r w:rsidRPr="004F5887">
        <w:rPr>
          <w:sz w:val="24"/>
          <w:szCs w:val="24"/>
        </w:rPr>
        <w:t xml:space="preserve"> человек</w:t>
      </w:r>
      <w:r w:rsidR="002435FC" w:rsidRPr="004F5887">
        <w:rPr>
          <w:sz w:val="24"/>
          <w:szCs w:val="24"/>
        </w:rPr>
        <w:t>а</w:t>
      </w:r>
      <w:r w:rsidRPr="004F5887">
        <w:rPr>
          <w:sz w:val="24"/>
          <w:szCs w:val="24"/>
        </w:rPr>
        <w:t xml:space="preserve"> </w:t>
      </w:r>
      <w:r w:rsidR="00477181" w:rsidRPr="004F5887">
        <w:rPr>
          <w:sz w:val="24"/>
          <w:szCs w:val="24"/>
        </w:rPr>
        <w:t xml:space="preserve">относительно </w:t>
      </w:r>
      <w:r w:rsidR="005C575A" w:rsidRPr="004F5887">
        <w:rPr>
          <w:sz w:val="24"/>
          <w:szCs w:val="24"/>
        </w:rPr>
        <w:t xml:space="preserve">аналогичного периода </w:t>
      </w:r>
      <w:r w:rsidR="00477181" w:rsidRPr="004F5887">
        <w:rPr>
          <w:sz w:val="24"/>
          <w:szCs w:val="24"/>
        </w:rPr>
        <w:t xml:space="preserve">2020 года </w:t>
      </w:r>
      <w:r w:rsidRPr="004F5887">
        <w:rPr>
          <w:sz w:val="24"/>
          <w:szCs w:val="24"/>
        </w:rPr>
        <w:t xml:space="preserve">и составила </w:t>
      </w:r>
      <w:r w:rsidR="002435FC" w:rsidRPr="004F5887">
        <w:rPr>
          <w:sz w:val="24"/>
          <w:szCs w:val="24"/>
        </w:rPr>
        <w:t>36</w:t>
      </w:r>
      <w:r w:rsidRPr="004F5887">
        <w:rPr>
          <w:sz w:val="24"/>
          <w:szCs w:val="24"/>
        </w:rPr>
        <w:t xml:space="preserve"> человек. </w:t>
      </w:r>
    </w:p>
    <w:p w:rsidR="00A42A04" w:rsidRPr="004F5887" w:rsidRDefault="00A42A04" w:rsidP="00A42A04">
      <w:pPr>
        <w:pStyle w:val="bodytext"/>
        <w:spacing w:before="0" w:beforeAutospacing="0" w:after="0" w:afterAutospacing="0"/>
        <w:ind w:firstLine="567"/>
        <w:jc w:val="both"/>
      </w:pPr>
      <w:r w:rsidRPr="004F5887">
        <w:t>Материально-спортивная база физической культуры и спорта в городе Урай включает 12</w:t>
      </w:r>
      <w:r w:rsidR="004F5887" w:rsidRPr="004F5887">
        <w:t>5</w:t>
      </w:r>
      <w:r w:rsidRPr="004F5887">
        <w:t xml:space="preserve"> спортивных объект</w:t>
      </w:r>
      <w:r w:rsidR="004F5887" w:rsidRPr="004F5887">
        <w:t>ов</w:t>
      </w:r>
      <w:r w:rsidRPr="004F5887">
        <w:t>, в том числе: 1 стадион с трибунами, 51 плоскостное  спортивное сооружение, 1 крытый каток, 2</w:t>
      </w:r>
      <w:r w:rsidR="004F5887" w:rsidRPr="004F5887">
        <w:t>2</w:t>
      </w:r>
      <w:r w:rsidRPr="004F5887">
        <w:t xml:space="preserve"> спортивных зала, 4 плавательных бассейна, 1 биатлонный комплекс, 1 сооружение для стрелковых видов спорта и др. спортивные сооружения. </w:t>
      </w:r>
    </w:p>
    <w:p w:rsidR="004D3DAD" w:rsidRPr="004D3DAD" w:rsidRDefault="00A42A04" w:rsidP="004D3DAD">
      <w:pPr>
        <w:ind w:firstLine="709"/>
        <w:jc w:val="both"/>
        <w:rPr>
          <w:sz w:val="24"/>
          <w:szCs w:val="24"/>
        </w:rPr>
      </w:pPr>
      <w:r w:rsidRPr="00EC03F0">
        <w:rPr>
          <w:sz w:val="24"/>
          <w:szCs w:val="24"/>
        </w:rPr>
        <w:t>В сдаче норм ВФСК ГТО принял</w:t>
      </w:r>
      <w:r w:rsidR="003D4FD7" w:rsidRPr="00EC03F0">
        <w:rPr>
          <w:sz w:val="24"/>
          <w:szCs w:val="24"/>
        </w:rPr>
        <w:t>о</w:t>
      </w:r>
      <w:r w:rsidRPr="00EC03F0">
        <w:rPr>
          <w:sz w:val="24"/>
          <w:szCs w:val="24"/>
        </w:rPr>
        <w:t xml:space="preserve"> участие </w:t>
      </w:r>
      <w:r w:rsidR="004D3DAD" w:rsidRPr="004D3DAD">
        <w:rPr>
          <w:sz w:val="24"/>
          <w:szCs w:val="24"/>
        </w:rPr>
        <w:t>399 человек, из них успешно завершили сдачу (на соответствующий знак отличия) 327 человек</w:t>
      </w:r>
      <w:r w:rsidR="004D3DAD">
        <w:rPr>
          <w:sz w:val="24"/>
          <w:szCs w:val="24"/>
        </w:rPr>
        <w:t>.</w:t>
      </w:r>
      <w:r w:rsidR="004D3DAD" w:rsidRPr="004D3DAD">
        <w:t xml:space="preserve"> </w:t>
      </w:r>
      <w:r w:rsidR="004D3DAD" w:rsidRPr="004D3DAD">
        <w:rPr>
          <w:sz w:val="24"/>
          <w:szCs w:val="24"/>
        </w:rPr>
        <w:t>Проведен ряд мероприятий по внедрению Всероссийского физкультурно-спортивного комплекса «Готов к труду и обороне» в образовательных организациях. В 2021 учебном году тестирование ВФСК «ГТО» прошли 323 учащихся, из них успешно завершили сдачу (на соответствующий знак отличия) 275 человек.</w:t>
      </w:r>
    </w:p>
    <w:p w:rsidR="00A42A04" w:rsidRPr="00EC03F0" w:rsidRDefault="00A42A04" w:rsidP="00A42A04">
      <w:pPr>
        <w:ind w:right="-93" w:firstLine="567"/>
        <w:jc w:val="both"/>
        <w:outlineLvl w:val="0"/>
        <w:rPr>
          <w:sz w:val="24"/>
          <w:szCs w:val="24"/>
        </w:rPr>
      </w:pPr>
      <w:r w:rsidRPr="00EC03F0">
        <w:rPr>
          <w:sz w:val="24"/>
          <w:szCs w:val="24"/>
        </w:rPr>
        <w:t xml:space="preserve">Согласно утвержденному Единому календарному плану </w:t>
      </w:r>
      <w:r w:rsidRPr="00EC03F0">
        <w:rPr>
          <w:rStyle w:val="af4"/>
          <w:rFonts w:eastAsiaTheme="majorEastAsia"/>
          <w:b w:val="0"/>
          <w:sz w:val="24"/>
          <w:szCs w:val="24"/>
        </w:rPr>
        <w:t>Региональных, межрегиональных, всероссийских и Международных физкультурных мероприятий и спортивных мероприятий города Урай</w:t>
      </w:r>
      <w:r w:rsidRPr="00EC03F0">
        <w:rPr>
          <w:sz w:val="24"/>
          <w:szCs w:val="24"/>
        </w:rPr>
        <w:t xml:space="preserve">, </w:t>
      </w:r>
      <w:r w:rsidR="00DD5615" w:rsidRPr="00EC03F0">
        <w:rPr>
          <w:sz w:val="24"/>
          <w:szCs w:val="24"/>
        </w:rPr>
        <w:t xml:space="preserve">за </w:t>
      </w:r>
      <w:r w:rsidRPr="00EC03F0">
        <w:rPr>
          <w:sz w:val="24"/>
          <w:szCs w:val="24"/>
        </w:rPr>
        <w:t>202</w:t>
      </w:r>
      <w:r w:rsidR="000C4FED" w:rsidRPr="00EC03F0">
        <w:rPr>
          <w:sz w:val="24"/>
          <w:szCs w:val="24"/>
        </w:rPr>
        <w:t>1</w:t>
      </w:r>
      <w:r w:rsidRPr="00EC03F0">
        <w:rPr>
          <w:sz w:val="24"/>
          <w:szCs w:val="24"/>
        </w:rPr>
        <w:t xml:space="preserve"> </w:t>
      </w:r>
      <w:r w:rsidR="00477181" w:rsidRPr="00EC03F0">
        <w:rPr>
          <w:sz w:val="24"/>
          <w:szCs w:val="24"/>
        </w:rPr>
        <w:t xml:space="preserve">год </w:t>
      </w:r>
      <w:r w:rsidRPr="00EC03F0">
        <w:rPr>
          <w:sz w:val="24"/>
          <w:szCs w:val="24"/>
        </w:rPr>
        <w:t xml:space="preserve">было проведено </w:t>
      </w:r>
      <w:r w:rsidR="00EC03F0" w:rsidRPr="00EC03F0">
        <w:rPr>
          <w:sz w:val="24"/>
          <w:szCs w:val="24"/>
        </w:rPr>
        <w:t>225</w:t>
      </w:r>
      <w:r w:rsidRPr="00EC03F0">
        <w:rPr>
          <w:sz w:val="24"/>
          <w:szCs w:val="24"/>
        </w:rPr>
        <w:t xml:space="preserve"> спортивных  мероприятий,  в которых приняли участие </w:t>
      </w:r>
      <w:r w:rsidR="002435FC" w:rsidRPr="00EC03F0">
        <w:rPr>
          <w:sz w:val="24"/>
          <w:szCs w:val="24"/>
        </w:rPr>
        <w:t xml:space="preserve"> </w:t>
      </w:r>
      <w:r w:rsidR="00EC03F0" w:rsidRPr="00EC03F0">
        <w:rPr>
          <w:sz w:val="24"/>
          <w:szCs w:val="24"/>
        </w:rPr>
        <w:t>7672</w:t>
      </w:r>
      <w:r w:rsidR="002435FC" w:rsidRPr="00EC03F0">
        <w:rPr>
          <w:sz w:val="24"/>
          <w:szCs w:val="24"/>
        </w:rPr>
        <w:t xml:space="preserve"> </w:t>
      </w:r>
      <w:r w:rsidRPr="00EC03F0">
        <w:rPr>
          <w:sz w:val="24"/>
          <w:szCs w:val="24"/>
        </w:rPr>
        <w:t>человек</w:t>
      </w:r>
      <w:r w:rsidR="00EC03F0" w:rsidRPr="00EC03F0">
        <w:rPr>
          <w:sz w:val="24"/>
          <w:szCs w:val="24"/>
        </w:rPr>
        <w:t>а</w:t>
      </w:r>
      <w:r w:rsidRPr="00EC03F0">
        <w:rPr>
          <w:sz w:val="24"/>
          <w:szCs w:val="24"/>
        </w:rPr>
        <w:t xml:space="preserve">. </w:t>
      </w:r>
    </w:p>
    <w:p w:rsidR="00A42A04" w:rsidRPr="008C04A5" w:rsidRDefault="00A42A04" w:rsidP="00A42A04">
      <w:pPr>
        <w:pStyle w:val="33"/>
        <w:tabs>
          <w:tab w:val="num" w:pos="567"/>
          <w:tab w:val="left" w:pos="851"/>
        </w:tabs>
        <w:spacing w:after="0"/>
        <w:ind w:firstLine="709"/>
        <w:jc w:val="both"/>
        <w:rPr>
          <w:sz w:val="24"/>
          <w:szCs w:val="24"/>
          <w:highlight w:val="yellow"/>
        </w:rPr>
      </w:pPr>
    </w:p>
    <w:p w:rsidR="00A42A04" w:rsidRPr="00EC03F0" w:rsidRDefault="00A42A04" w:rsidP="00A42A04">
      <w:pPr>
        <w:pStyle w:val="bodytext"/>
        <w:spacing w:before="0" w:beforeAutospacing="0" w:after="0" w:afterAutospacing="0"/>
        <w:jc w:val="center"/>
        <w:rPr>
          <w:b/>
        </w:rPr>
      </w:pPr>
      <w:r w:rsidRPr="00EC03F0">
        <w:rPr>
          <w:b/>
        </w:rPr>
        <w:t>Основные показатели физкультурных и спортивно-массовых мероприятий</w:t>
      </w:r>
    </w:p>
    <w:p w:rsidR="00A42A04" w:rsidRPr="00EC03F0" w:rsidRDefault="00A42A04" w:rsidP="00A42A04">
      <w:pPr>
        <w:pStyle w:val="bodytext"/>
        <w:spacing w:before="0" w:beforeAutospacing="0" w:after="0" w:afterAutospacing="0"/>
        <w:ind w:firstLine="709"/>
        <w:jc w:val="both"/>
      </w:pPr>
      <w:r w:rsidRPr="00EC03F0">
        <w:t xml:space="preserve">                                                                                                                                таблица 6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60"/>
        <w:gridCol w:w="1593"/>
      </w:tblGrid>
      <w:tr w:rsidR="00A42A04" w:rsidRPr="008C04A5" w:rsidTr="00AC42B0">
        <w:trPr>
          <w:trHeight w:val="645"/>
        </w:trPr>
        <w:tc>
          <w:tcPr>
            <w:tcW w:w="674" w:type="dxa"/>
            <w:vAlign w:val="center"/>
          </w:tcPr>
          <w:p w:rsidR="00A42A04" w:rsidRPr="00EC03F0" w:rsidRDefault="00A42A04" w:rsidP="00AC42B0">
            <w:pPr>
              <w:pStyle w:val="13"/>
              <w:tabs>
                <w:tab w:val="left" w:pos="7371"/>
              </w:tabs>
              <w:ind w:right="72" w:firstLine="2"/>
              <w:jc w:val="center"/>
              <w:rPr>
                <w:spacing w:val="-5"/>
                <w:sz w:val="24"/>
                <w:szCs w:val="24"/>
              </w:rPr>
            </w:pPr>
            <w:r w:rsidRPr="00EC03F0">
              <w:rPr>
                <w:spacing w:val="-5"/>
                <w:sz w:val="24"/>
                <w:szCs w:val="24"/>
              </w:rPr>
              <w:t>№</w:t>
            </w:r>
          </w:p>
          <w:p w:rsidR="00A42A04" w:rsidRPr="00EC03F0" w:rsidRDefault="00A42A04" w:rsidP="00AC42B0">
            <w:pPr>
              <w:pStyle w:val="13"/>
              <w:tabs>
                <w:tab w:val="left" w:pos="7371"/>
              </w:tabs>
              <w:ind w:right="72" w:firstLine="2"/>
              <w:jc w:val="center"/>
              <w:rPr>
                <w:spacing w:val="-5"/>
                <w:sz w:val="24"/>
                <w:szCs w:val="24"/>
              </w:rPr>
            </w:pPr>
            <w:r w:rsidRPr="00EC03F0">
              <w:rPr>
                <w:spacing w:val="-5"/>
                <w:sz w:val="24"/>
                <w:szCs w:val="24"/>
              </w:rPr>
              <w:t>п/п</w:t>
            </w:r>
          </w:p>
        </w:tc>
        <w:tc>
          <w:tcPr>
            <w:tcW w:w="3120" w:type="dxa"/>
            <w:vAlign w:val="center"/>
          </w:tcPr>
          <w:p w:rsidR="00A42A04" w:rsidRPr="00EC03F0" w:rsidRDefault="00A42A04" w:rsidP="00AC42B0">
            <w:pPr>
              <w:pStyle w:val="13"/>
              <w:tabs>
                <w:tab w:val="left" w:pos="7371"/>
              </w:tabs>
              <w:ind w:right="72" w:firstLine="175"/>
              <w:jc w:val="center"/>
              <w:rPr>
                <w:b/>
                <w:spacing w:val="-5"/>
                <w:sz w:val="24"/>
                <w:szCs w:val="24"/>
              </w:rPr>
            </w:pPr>
            <w:r w:rsidRPr="00EC03F0">
              <w:rPr>
                <w:b/>
                <w:spacing w:val="-5"/>
                <w:sz w:val="24"/>
                <w:szCs w:val="24"/>
              </w:rPr>
              <w:t>Показатель</w:t>
            </w:r>
          </w:p>
        </w:tc>
        <w:tc>
          <w:tcPr>
            <w:tcW w:w="992" w:type="dxa"/>
            <w:vAlign w:val="center"/>
          </w:tcPr>
          <w:p w:rsidR="00A42A04" w:rsidRPr="00EC03F0" w:rsidRDefault="00A42A04" w:rsidP="00AC42B0">
            <w:pPr>
              <w:pStyle w:val="13"/>
              <w:tabs>
                <w:tab w:val="left" w:pos="7371"/>
              </w:tabs>
              <w:ind w:right="72"/>
              <w:jc w:val="center"/>
              <w:rPr>
                <w:spacing w:val="-5"/>
                <w:sz w:val="24"/>
                <w:szCs w:val="24"/>
              </w:rPr>
            </w:pPr>
            <w:r w:rsidRPr="00EC03F0">
              <w:rPr>
                <w:spacing w:val="-5"/>
                <w:sz w:val="24"/>
                <w:szCs w:val="24"/>
              </w:rPr>
              <w:t>Ед.</w:t>
            </w:r>
          </w:p>
          <w:p w:rsidR="00A42A04" w:rsidRPr="00EC03F0" w:rsidRDefault="00A42A04" w:rsidP="00AC42B0">
            <w:pPr>
              <w:pStyle w:val="13"/>
              <w:tabs>
                <w:tab w:val="left" w:pos="7371"/>
              </w:tabs>
              <w:ind w:right="72"/>
              <w:jc w:val="center"/>
              <w:rPr>
                <w:spacing w:val="-5"/>
                <w:sz w:val="24"/>
                <w:szCs w:val="24"/>
              </w:rPr>
            </w:pPr>
            <w:r w:rsidRPr="00EC03F0">
              <w:rPr>
                <w:spacing w:val="-5"/>
                <w:sz w:val="24"/>
                <w:szCs w:val="24"/>
              </w:rPr>
              <w:t>изм.</w:t>
            </w:r>
          </w:p>
        </w:tc>
        <w:tc>
          <w:tcPr>
            <w:tcW w:w="1559" w:type="dxa"/>
            <w:vAlign w:val="center"/>
          </w:tcPr>
          <w:p w:rsidR="00A42A04" w:rsidRPr="00EC03F0" w:rsidRDefault="00477181" w:rsidP="00EC03F0">
            <w:pPr>
              <w:jc w:val="center"/>
              <w:rPr>
                <w:sz w:val="24"/>
                <w:szCs w:val="24"/>
              </w:rPr>
            </w:pPr>
            <w:r w:rsidRPr="00EC03F0">
              <w:rPr>
                <w:sz w:val="24"/>
                <w:szCs w:val="24"/>
              </w:rPr>
              <w:t>01.</w:t>
            </w:r>
            <w:r w:rsidR="00EC03F0" w:rsidRPr="00EC03F0">
              <w:rPr>
                <w:sz w:val="24"/>
                <w:szCs w:val="24"/>
              </w:rPr>
              <w:t>01</w:t>
            </w:r>
            <w:r w:rsidRPr="00EC03F0">
              <w:rPr>
                <w:sz w:val="24"/>
                <w:szCs w:val="24"/>
              </w:rPr>
              <w:t>.2</w:t>
            </w:r>
            <w:r w:rsidR="00A42A04" w:rsidRPr="00EC03F0">
              <w:rPr>
                <w:sz w:val="24"/>
                <w:szCs w:val="24"/>
              </w:rPr>
              <w:t>0</w:t>
            </w:r>
            <w:r w:rsidR="000C4FED" w:rsidRPr="00EC03F0">
              <w:rPr>
                <w:sz w:val="24"/>
                <w:szCs w:val="24"/>
              </w:rPr>
              <w:t>2</w:t>
            </w:r>
            <w:r w:rsidR="00EC03F0" w:rsidRPr="00EC03F0">
              <w:rPr>
                <w:sz w:val="24"/>
                <w:szCs w:val="24"/>
              </w:rPr>
              <w:t>1</w:t>
            </w:r>
          </w:p>
        </w:tc>
        <w:tc>
          <w:tcPr>
            <w:tcW w:w="1560" w:type="dxa"/>
            <w:vAlign w:val="center"/>
          </w:tcPr>
          <w:p w:rsidR="00A42A04" w:rsidRPr="00EC03F0" w:rsidRDefault="00477181" w:rsidP="00EC03F0">
            <w:pPr>
              <w:jc w:val="center"/>
              <w:rPr>
                <w:sz w:val="24"/>
                <w:szCs w:val="24"/>
              </w:rPr>
            </w:pPr>
            <w:r w:rsidRPr="00EC03F0">
              <w:rPr>
                <w:sz w:val="24"/>
                <w:szCs w:val="24"/>
              </w:rPr>
              <w:t>01.</w:t>
            </w:r>
            <w:r w:rsidR="00EC03F0" w:rsidRPr="00EC03F0">
              <w:rPr>
                <w:sz w:val="24"/>
                <w:szCs w:val="24"/>
              </w:rPr>
              <w:t>01</w:t>
            </w:r>
            <w:r w:rsidRPr="00EC03F0">
              <w:rPr>
                <w:sz w:val="24"/>
                <w:szCs w:val="24"/>
              </w:rPr>
              <w:t>.</w:t>
            </w:r>
            <w:r w:rsidR="00A42A04" w:rsidRPr="00EC03F0">
              <w:rPr>
                <w:sz w:val="24"/>
                <w:szCs w:val="24"/>
              </w:rPr>
              <w:t>202</w:t>
            </w:r>
            <w:r w:rsidR="00EC03F0" w:rsidRPr="00EC03F0">
              <w:rPr>
                <w:sz w:val="24"/>
                <w:szCs w:val="24"/>
              </w:rPr>
              <w:t>2</w:t>
            </w:r>
            <w:r w:rsidR="00A42A04" w:rsidRPr="00EC03F0">
              <w:rPr>
                <w:sz w:val="24"/>
                <w:szCs w:val="24"/>
              </w:rPr>
              <w:t xml:space="preserve"> </w:t>
            </w:r>
          </w:p>
        </w:tc>
        <w:tc>
          <w:tcPr>
            <w:tcW w:w="1593" w:type="dxa"/>
            <w:vAlign w:val="center"/>
          </w:tcPr>
          <w:p w:rsidR="00A42A04" w:rsidRPr="00EC03F0" w:rsidRDefault="00A42A04" w:rsidP="00AC42B0">
            <w:pPr>
              <w:pStyle w:val="af2"/>
              <w:ind w:left="0"/>
              <w:jc w:val="center"/>
              <w:rPr>
                <w:sz w:val="24"/>
                <w:szCs w:val="24"/>
              </w:rPr>
            </w:pPr>
            <w:r w:rsidRPr="00EC03F0">
              <w:rPr>
                <w:sz w:val="24"/>
                <w:szCs w:val="24"/>
              </w:rPr>
              <w:t>Отклонение,</w:t>
            </w:r>
          </w:p>
          <w:p w:rsidR="00A42A04" w:rsidRPr="00EC03F0" w:rsidRDefault="00A42A04" w:rsidP="00AC42B0">
            <w:pPr>
              <w:jc w:val="center"/>
              <w:rPr>
                <w:sz w:val="24"/>
                <w:szCs w:val="24"/>
              </w:rPr>
            </w:pPr>
            <w:r w:rsidRPr="00EC03F0">
              <w:rPr>
                <w:sz w:val="24"/>
                <w:szCs w:val="24"/>
              </w:rPr>
              <w:t xml:space="preserve"> %</w:t>
            </w:r>
          </w:p>
        </w:tc>
      </w:tr>
      <w:tr w:rsidR="00A42A04" w:rsidRPr="008C04A5" w:rsidTr="000D5E27">
        <w:trPr>
          <w:trHeight w:val="488"/>
        </w:trPr>
        <w:tc>
          <w:tcPr>
            <w:tcW w:w="674" w:type="dxa"/>
          </w:tcPr>
          <w:p w:rsidR="00A42A04" w:rsidRPr="00EC03F0" w:rsidRDefault="00A42A04" w:rsidP="000D5E27">
            <w:pPr>
              <w:pStyle w:val="13"/>
              <w:tabs>
                <w:tab w:val="left" w:pos="7371"/>
              </w:tabs>
              <w:ind w:right="72"/>
              <w:jc w:val="right"/>
              <w:rPr>
                <w:spacing w:val="-5"/>
                <w:sz w:val="24"/>
                <w:szCs w:val="24"/>
              </w:rPr>
            </w:pPr>
            <w:r w:rsidRPr="00EC03F0">
              <w:rPr>
                <w:spacing w:val="-5"/>
                <w:sz w:val="24"/>
                <w:szCs w:val="24"/>
              </w:rPr>
              <w:t>1.</w:t>
            </w:r>
          </w:p>
        </w:tc>
        <w:tc>
          <w:tcPr>
            <w:tcW w:w="3120" w:type="dxa"/>
            <w:vAlign w:val="center"/>
          </w:tcPr>
          <w:p w:rsidR="00A42A04" w:rsidRPr="00EC03F0" w:rsidRDefault="00A42A04" w:rsidP="000D5E27">
            <w:pPr>
              <w:pStyle w:val="13"/>
              <w:tabs>
                <w:tab w:val="left" w:pos="7371"/>
              </w:tabs>
              <w:ind w:right="72"/>
              <w:rPr>
                <w:spacing w:val="-5"/>
                <w:sz w:val="24"/>
                <w:szCs w:val="24"/>
              </w:rPr>
            </w:pPr>
            <w:r w:rsidRPr="00EC03F0">
              <w:rPr>
                <w:spacing w:val="-5"/>
                <w:sz w:val="24"/>
                <w:szCs w:val="24"/>
              </w:rPr>
              <w:t>Спортивные мероприятия, в том числе:</w:t>
            </w:r>
          </w:p>
        </w:tc>
        <w:tc>
          <w:tcPr>
            <w:tcW w:w="992" w:type="dxa"/>
            <w:vAlign w:val="center"/>
          </w:tcPr>
          <w:p w:rsidR="00A42A04" w:rsidRPr="00EC03F0" w:rsidRDefault="00A42A04" w:rsidP="00AC42B0">
            <w:pPr>
              <w:pStyle w:val="13"/>
              <w:tabs>
                <w:tab w:val="left" w:pos="7371"/>
              </w:tabs>
              <w:ind w:right="72"/>
              <w:jc w:val="center"/>
              <w:rPr>
                <w:spacing w:val="-5"/>
                <w:sz w:val="24"/>
                <w:szCs w:val="24"/>
              </w:rPr>
            </w:pPr>
            <w:r w:rsidRPr="00EC03F0">
              <w:rPr>
                <w:spacing w:val="-5"/>
                <w:sz w:val="24"/>
                <w:szCs w:val="24"/>
              </w:rPr>
              <w:t>Ед.</w:t>
            </w:r>
          </w:p>
        </w:tc>
        <w:tc>
          <w:tcPr>
            <w:tcW w:w="1559" w:type="dxa"/>
          </w:tcPr>
          <w:p w:rsidR="00A42A04" w:rsidRPr="00EC03F0" w:rsidRDefault="00EC03F0" w:rsidP="00E722AA">
            <w:pPr>
              <w:pStyle w:val="13"/>
              <w:tabs>
                <w:tab w:val="left" w:pos="7371"/>
              </w:tabs>
              <w:ind w:right="72"/>
              <w:jc w:val="center"/>
              <w:rPr>
                <w:spacing w:val="-5"/>
                <w:sz w:val="24"/>
                <w:szCs w:val="24"/>
              </w:rPr>
            </w:pPr>
            <w:r>
              <w:rPr>
                <w:spacing w:val="-5"/>
                <w:sz w:val="24"/>
                <w:szCs w:val="24"/>
              </w:rPr>
              <w:t>113</w:t>
            </w:r>
          </w:p>
        </w:tc>
        <w:tc>
          <w:tcPr>
            <w:tcW w:w="1560" w:type="dxa"/>
          </w:tcPr>
          <w:p w:rsidR="00A42A04" w:rsidRPr="00EC03F0" w:rsidRDefault="00EC03F0" w:rsidP="002435FC">
            <w:pPr>
              <w:pStyle w:val="13"/>
              <w:tabs>
                <w:tab w:val="left" w:pos="7371"/>
              </w:tabs>
              <w:ind w:right="72"/>
              <w:jc w:val="center"/>
              <w:rPr>
                <w:spacing w:val="-5"/>
                <w:sz w:val="24"/>
                <w:szCs w:val="24"/>
              </w:rPr>
            </w:pPr>
            <w:r w:rsidRPr="00EC03F0">
              <w:rPr>
                <w:spacing w:val="-5"/>
                <w:sz w:val="24"/>
                <w:szCs w:val="24"/>
              </w:rPr>
              <w:t>225</w:t>
            </w:r>
          </w:p>
        </w:tc>
        <w:tc>
          <w:tcPr>
            <w:tcW w:w="1593" w:type="dxa"/>
          </w:tcPr>
          <w:p w:rsidR="00A42A04" w:rsidRPr="00EC03F0" w:rsidRDefault="00EC03F0" w:rsidP="002C1CA5">
            <w:pPr>
              <w:pStyle w:val="13"/>
              <w:tabs>
                <w:tab w:val="left" w:pos="7371"/>
              </w:tabs>
              <w:ind w:right="72"/>
              <w:jc w:val="center"/>
              <w:rPr>
                <w:spacing w:val="-5"/>
                <w:sz w:val="24"/>
                <w:szCs w:val="24"/>
              </w:rPr>
            </w:pPr>
            <w:r w:rsidRPr="00EC03F0">
              <w:rPr>
                <w:spacing w:val="-5"/>
                <w:sz w:val="24"/>
                <w:szCs w:val="24"/>
              </w:rPr>
              <w:t>199,1</w:t>
            </w:r>
          </w:p>
        </w:tc>
      </w:tr>
      <w:tr w:rsidR="00F52B22" w:rsidRPr="008C04A5" w:rsidTr="000D5E27">
        <w:trPr>
          <w:trHeight w:val="344"/>
        </w:trPr>
        <w:tc>
          <w:tcPr>
            <w:tcW w:w="674" w:type="dxa"/>
          </w:tcPr>
          <w:p w:rsidR="00F52B22" w:rsidRPr="00EC03F0" w:rsidRDefault="00F52B22" w:rsidP="000D5E27">
            <w:pPr>
              <w:pStyle w:val="13"/>
              <w:tabs>
                <w:tab w:val="left" w:pos="7371"/>
              </w:tabs>
              <w:ind w:right="72" w:firstLine="2"/>
              <w:jc w:val="right"/>
              <w:rPr>
                <w:spacing w:val="-5"/>
                <w:sz w:val="24"/>
                <w:szCs w:val="24"/>
              </w:rPr>
            </w:pPr>
            <w:r w:rsidRPr="00EC03F0">
              <w:rPr>
                <w:spacing w:val="-5"/>
                <w:sz w:val="24"/>
                <w:szCs w:val="24"/>
              </w:rPr>
              <w:t>1.1</w:t>
            </w:r>
          </w:p>
        </w:tc>
        <w:tc>
          <w:tcPr>
            <w:tcW w:w="3120" w:type="dxa"/>
            <w:vAlign w:val="center"/>
          </w:tcPr>
          <w:p w:rsidR="00F52B22" w:rsidRPr="00EC03F0" w:rsidRDefault="00F52B22" w:rsidP="000D5E27">
            <w:pPr>
              <w:pStyle w:val="13"/>
              <w:tabs>
                <w:tab w:val="left" w:pos="7371"/>
              </w:tabs>
              <w:ind w:right="72"/>
              <w:rPr>
                <w:spacing w:val="-5"/>
                <w:sz w:val="24"/>
                <w:szCs w:val="24"/>
              </w:rPr>
            </w:pPr>
            <w:r w:rsidRPr="00EC03F0">
              <w:rPr>
                <w:spacing w:val="-5"/>
                <w:sz w:val="24"/>
                <w:szCs w:val="24"/>
              </w:rPr>
              <w:t>Городские:</w:t>
            </w:r>
          </w:p>
        </w:tc>
        <w:tc>
          <w:tcPr>
            <w:tcW w:w="992" w:type="dxa"/>
            <w:vAlign w:val="center"/>
          </w:tcPr>
          <w:p w:rsidR="00F52B22" w:rsidRPr="00EC03F0" w:rsidRDefault="00F52B22" w:rsidP="00AC42B0">
            <w:pPr>
              <w:pStyle w:val="13"/>
              <w:tabs>
                <w:tab w:val="left" w:pos="7371"/>
              </w:tabs>
              <w:ind w:right="72"/>
              <w:jc w:val="center"/>
              <w:rPr>
                <w:spacing w:val="-5"/>
                <w:sz w:val="24"/>
                <w:szCs w:val="24"/>
              </w:rPr>
            </w:pPr>
            <w:r w:rsidRPr="00EC03F0">
              <w:rPr>
                <w:spacing w:val="-5"/>
                <w:sz w:val="24"/>
                <w:szCs w:val="24"/>
              </w:rPr>
              <w:t>Чел/</w:t>
            </w:r>
          </w:p>
          <w:p w:rsidR="00F52B22" w:rsidRPr="00EC03F0" w:rsidRDefault="00F52B22" w:rsidP="00AC42B0">
            <w:pPr>
              <w:pStyle w:val="13"/>
              <w:tabs>
                <w:tab w:val="left" w:pos="7371"/>
              </w:tabs>
              <w:ind w:right="72"/>
              <w:jc w:val="center"/>
              <w:rPr>
                <w:spacing w:val="-5"/>
                <w:sz w:val="24"/>
                <w:szCs w:val="24"/>
              </w:rPr>
            </w:pPr>
            <w:r w:rsidRPr="00EC03F0">
              <w:rPr>
                <w:spacing w:val="-5"/>
                <w:sz w:val="24"/>
                <w:szCs w:val="24"/>
              </w:rPr>
              <w:t>кол-во</w:t>
            </w:r>
          </w:p>
        </w:tc>
        <w:tc>
          <w:tcPr>
            <w:tcW w:w="1559" w:type="dxa"/>
          </w:tcPr>
          <w:p w:rsidR="00F52B22" w:rsidRPr="00EC03F0" w:rsidRDefault="00F52B22" w:rsidP="00EC03F0">
            <w:pPr>
              <w:pStyle w:val="13"/>
              <w:tabs>
                <w:tab w:val="left" w:pos="7371"/>
              </w:tabs>
              <w:spacing w:before="178"/>
              <w:ind w:right="72"/>
              <w:jc w:val="center"/>
              <w:rPr>
                <w:color w:val="000000"/>
                <w:spacing w:val="-5"/>
                <w:sz w:val="24"/>
                <w:szCs w:val="24"/>
              </w:rPr>
            </w:pPr>
            <w:r w:rsidRPr="00EC03F0">
              <w:rPr>
                <w:color w:val="000000"/>
                <w:spacing w:val="-5"/>
                <w:sz w:val="24"/>
                <w:szCs w:val="24"/>
              </w:rPr>
              <w:t>1</w:t>
            </w:r>
            <w:r w:rsidR="00EC03F0" w:rsidRPr="00EC03F0">
              <w:rPr>
                <w:color w:val="000000"/>
                <w:spacing w:val="-5"/>
                <w:sz w:val="24"/>
                <w:szCs w:val="24"/>
              </w:rPr>
              <w:t>935</w:t>
            </w:r>
            <w:r w:rsidRPr="00EC03F0">
              <w:rPr>
                <w:color w:val="000000"/>
                <w:spacing w:val="-5"/>
                <w:sz w:val="24"/>
                <w:szCs w:val="24"/>
              </w:rPr>
              <w:t>/</w:t>
            </w:r>
            <w:r w:rsidR="00EC03F0" w:rsidRPr="00EC03F0">
              <w:rPr>
                <w:color w:val="000000"/>
                <w:spacing w:val="-5"/>
                <w:sz w:val="24"/>
                <w:szCs w:val="24"/>
              </w:rPr>
              <w:t>84</w:t>
            </w:r>
          </w:p>
        </w:tc>
        <w:tc>
          <w:tcPr>
            <w:tcW w:w="1560" w:type="dxa"/>
          </w:tcPr>
          <w:p w:rsidR="00F52B22" w:rsidRPr="00EC03F0" w:rsidRDefault="00EC03F0" w:rsidP="00EC03F0">
            <w:pPr>
              <w:pStyle w:val="13"/>
              <w:tabs>
                <w:tab w:val="left" w:pos="7371"/>
              </w:tabs>
              <w:spacing w:before="178"/>
              <w:ind w:right="72"/>
              <w:jc w:val="center"/>
              <w:rPr>
                <w:color w:val="000000"/>
                <w:spacing w:val="-5"/>
                <w:sz w:val="24"/>
                <w:szCs w:val="24"/>
              </w:rPr>
            </w:pPr>
            <w:r w:rsidRPr="00EC03F0">
              <w:rPr>
                <w:color w:val="000000"/>
                <w:spacing w:val="-5"/>
                <w:sz w:val="24"/>
                <w:szCs w:val="24"/>
              </w:rPr>
              <w:t>5893</w:t>
            </w:r>
            <w:r w:rsidR="00F52B22" w:rsidRPr="00EC03F0">
              <w:rPr>
                <w:color w:val="000000"/>
                <w:spacing w:val="-5"/>
                <w:sz w:val="24"/>
                <w:szCs w:val="24"/>
              </w:rPr>
              <w:t>/</w:t>
            </w:r>
            <w:r w:rsidR="002435FC" w:rsidRPr="00EC03F0">
              <w:rPr>
                <w:color w:val="000000"/>
                <w:spacing w:val="-5"/>
                <w:sz w:val="24"/>
                <w:szCs w:val="24"/>
              </w:rPr>
              <w:t>1</w:t>
            </w:r>
            <w:r w:rsidRPr="00EC03F0">
              <w:rPr>
                <w:color w:val="000000"/>
                <w:spacing w:val="-5"/>
                <w:sz w:val="24"/>
                <w:szCs w:val="24"/>
              </w:rPr>
              <w:t>59</w:t>
            </w:r>
          </w:p>
        </w:tc>
        <w:tc>
          <w:tcPr>
            <w:tcW w:w="1593" w:type="dxa"/>
          </w:tcPr>
          <w:p w:rsidR="002C1CA5" w:rsidRPr="00EC03F0" w:rsidRDefault="002C1CA5" w:rsidP="002C1CA5">
            <w:pPr>
              <w:pStyle w:val="13"/>
              <w:tabs>
                <w:tab w:val="left" w:pos="7371"/>
              </w:tabs>
              <w:ind w:right="74"/>
              <w:jc w:val="center"/>
              <w:rPr>
                <w:spacing w:val="-5"/>
                <w:sz w:val="24"/>
                <w:szCs w:val="24"/>
              </w:rPr>
            </w:pPr>
            <w:r w:rsidRPr="00EC03F0">
              <w:rPr>
                <w:spacing w:val="-5"/>
                <w:sz w:val="24"/>
                <w:szCs w:val="24"/>
              </w:rPr>
              <w:t xml:space="preserve">+в </w:t>
            </w:r>
            <w:r w:rsidR="00EC03F0" w:rsidRPr="00EC03F0">
              <w:rPr>
                <w:spacing w:val="-5"/>
                <w:sz w:val="24"/>
                <w:szCs w:val="24"/>
              </w:rPr>
              <w:t>3</w:t>
            </w:r>
            <w:r w:rsidRPr="00EC03F0">
              <w:rPr>
                <w:spacing w:val="-5"/>
                <w:sz w:val="24"/>
                <w:szCs w:val="24"/>
              </w:rPr>
              <w:t>,</w:t>
            </w:r>
            <w:r w:rsidR="00EC03F0" w:rsidRPr="00EC03F0">
              <w:rPr>
                <w:spacing w:val="-5"/>
                <w:sz w:val="24"/>
                <w:szCs w:val="24"/>
              </w:rPr>
              <w:t>0</w:t>
            </w:r>
            <w:r w:rsidRPr="00EC03F0">
              <w:rPr>
                <w:spacing w:val="-5"/>
                <w:sz w:val="24"/>
                <w:szCs w:val="24"/>
              </w:rPr>
              <w:t xml:space="preserve"> раза</w:t>
            </w:r>
          </w:p>
          <w:p w:rsidR="00F52B22" w:rsidRPr="00EC03F0" w:rsidRDefault="00F52B22" w:rsidP="00EC03F0">
            <w:pPr>
              <w:pStyle w:val="13"/>
              <w:tabs>
                <w:tab w:val="left" w:pos="7371"/>
              </w:tabs>
              <w:ind w:right="74"/>
              <w:jc w:val="center"/>
              <w:rPr>
                <w:spacing w:val="-5"/>
                <w:sz w:val="24"/>
                <w:szCs w:val="24"/>
              </w:rPr>
            </w:pPr>
            <w:r w:rsidRPr="00EC03F0">
              <w:rPr>
                <w:spacing w:val="-5"/>
                <w:sz w:val="24"/>
                <w:szCs w:val="24"/>
              </w:rPr>
              <w:t>/</w:t>
            </w:r>
            <w:r w:rsidR="00EC03F0" w:rsidRPr="00EC03F0">
              <w:rPr>
                <w:spacing w:val="-5"/>
                <w:sz w:val="24"/>
                <w:szCs w:val="24"/>
              </w:rPr>
              <w:t>189,3</w:t>
            </w:r>
          </w:p>
        </w:tc>
      </w:tr>
      <w:tr w:rsidR="00F52B22" w:rsidRPr="008C04A5" w:rsidTr="000D5E27">
        <w:trPr>
          <w:trHeight w:val="349"/>
        </w:trPr>
        <w:tc>
          <w:tcPr>
            <w:tcW w:w="674" w:type="dxa"/>
          </w:tcPr>
          <w:p w:rsidR="00F52B22" w:rsidRPr="00EC03F0" w:rsidRDefault="00F52B22" w:rsidP="000D5E27">
            <w:pPr>
              <w:pStyle w:val="13"/>
              <w:tabs>
                <w:tab w:val="left" w:pos="7371"/>
              </w:tabs>
              <w:ind w:right="72" w:firstLine="2"/>
              <w:jc w:val="right"/>
              <w:rPr>
                <w:spacing w:val="-5"/>
                <w:sz w:val="24"/>
                <w:szCs w:val="24"/>
              </w:rPr>
            </w:pPr>
            <w:r w:rsidRPr="00EC03F0">
              <w:rPr>
                <w:spacing w:val="-5"/>
                <w:sz w:val="24"/>
                <w:szCs w:val="24"/>
              </w:rPr>
              <w:t>1.2</w:t>
            </w:r>
          </w:p>
        </w:tc>
        <w:tc>
          <w:tcPr>
            <w:tcW w:w="3120" w:type="dxa"/>
            <w:vAlign w:val="center"/>
          </w:tcPr>
          <w:p w:rsidR="00F52B22" w:rsidRPr="00EC03F0" w:rsidRDefault="00F52B22" w:rsidP="000D5E27">
            <w:pPr>
              <w:pStyle w:val="13"/>
              <w:tabs>
                <w:tab w:val="left" w:pos="7371"/>
              </w:tabs>
              <w:ind w:right="72"/>
              <w:rPr>
                <w:spacing w:val="-5"/>
                <w:sz w:val="24"/>
                <w:szCs w:val="24"/>
              </w:rPr>
            </w:pPr>
            <w:r w:rsidRPr="00EC03F0">
              <w:rPr>
                <w:spacing w:val="-5"/>
                <w:sz w:val="24"/>
                <w:szCs w:val="24"/>
              </w:rPr>
              <w:t>Окружного значения</w:t>
            </w:r>
          </w:p>
        </w:tc>
        <w:tc>
          <w:tcPr>
            <w:tcW w:w="992" w:type="dxa"/>
            <w:vAlign w:val="center"/>
          </w:tcPr>
          <w:p w:rsidR="00F52B22" w:rsidRPr="00EC03F0" w:rsidRDefault="00F52B22" w:rsidP="00AC42B0">
            <w:pPr>
              <w:pStyle w:val="13"/>
              <w:tabs>
                <w:tab w:val="left" w:pos="7371"/>
              </w:tabs>
              <w:ind w:right="72"/>
              <w:jc w:val="center"/>
              <w:rPr>
                <w:spacing w:val="-5"/>
                <w:sz w:val="24"/>
                <w:szCs w:val="24"/>
              </w:rPr>
            </w:pPr>
            <w:r w:rsidRPr="00EC03F0">
              <w:rPr>
                <w:spacing w:val="-5"/>
                <w:sz w:val="24"/>
                <w:szCs w:val="24"/>
              </w:rPr>
              <w:t>Чел/</w:t>
            </w:r>
          </w:p>
          <w:p w:rsidR="00F52B22" w:rsidRPr="00EC03F0" w:rsidRDefault="00F52B22" w:rsidP="00AC42B0">
            <w:pPr>
              <w:pStyle w:val="13"/>
              <w:tabs>
                <w:tab w:val="left" w:pos="7371"/>
              </w:tabs>
              <w:ind w:right="72"/>
              <w:jc w:val="center"/>
              <w:rPr>
                <w:spacing w:val="-5"/>
                <w:sz w:val="24"/>
                <w:szCs w:val="24"/>
              </w:rPr>
            </w:pPr>
            <w:r w:rsidRPr="00EC03F0">
              <w:rPr>
                <w:spacing w:val="-5"/>
                <w:sz w:val="24"/>
                <w:szCs w:val="24"/>
              </w:rPr>
              <w:t>кол-во</w:t>
            </w:r>
          </w:p>
        </w:tc>
        <w:tc>
          <w:tcPr>
            <w:tcW w:w="1559" w:type="dxa"/>
          </w:tcPr>
          <w:p w:rsidR="00F52B22" w:rsidRPr="00EC03F0" w:rsidRDefault="00F52B22" w:rsidP="002412B2">
            <w:pPr>
              <w:pStyle w:val="13"/>
              <w:tabs>
                <w:tab w:val="left" w:pos="7371"/>
              </w:tabs>
              <w:spacing w:before="178"/>
              <w:ind w:right="72"/>
              <w:jc w:val="center"/>
              <w:rPr>
                <w:color w:val="000000"/>
                <w:spacing w:val="-5"/>
                <w:sz w:val="24"/>
                <w:szCs w:val="24"/>
              </w:rPr>
            </w:pPr>
            <w:r w:rsidRPr="00EC03F0">
              <w:rPr>
                <w:color w:val="000000"/>
                <w:spacing w:val="-5"/>
                <w:sz w:val="24"/>
                <w:szCs w:val="24"/>
              </w:rPr>
              <w:t>15</w:t>
            </w:r>
            <w:r w:rsidR="002412B2" w:rsidRPr="00EC03F0">
              <w:rPr>
                <w:color w:val="000000"/>
                <w:spacing w:val="-5"/>
                <w:sz w:val="24"/>
                <w:szCs w:val="24"/>
              </w:rPr>
              <w:t>9</w:t>
            </w:r>
            <w:r w:rsidRPr="00EC03F0">
              <w:rPr>
                <w:color w:val="000000"/>
                <w:spacing w:val="-5"/>
                <w:sz w:val="24"/>
                <w:szCs w:val="24"/>
              </w:rPr>
              <w:t>/2</w:t>
            </w:r>
            <w:r w:rsidR="002412B2" w:rsidRPr="00EC03F0">
              <w:rPr>
                <w:color w:val="000000"/>
                <w:spacing w:val="-5"/>
                <w:sz w:val="24"/>
                <w:szCs w:val="24"/>
              </w:rPr>
              <w:t>2</w:t>
            </w:r>
          </w:p>
        </w:tc>
        <w:tc>
          <w:tcPr>
            <w:tcW w:w="1560" w:type="dxa"/>
          </w:tcPr>
          <w:p w:rsidR="00F52B22" w:rsidRPr="00EC03F0" w:rsidRDefault="00EC03F0" w:rsidP="00EC03F0">
            <w:pPr>
              <w:pStyle w:val="13"/>
              <w:tabs>
                <w:tab w:val="left" w:pos="7371"/>
              </w:tabs>
              <w:spacing w:before="178"/>
              <w:ind w:right="72"/>
              <w:jc w:val="center"/>
              <w:rPr>
                <w:color w:val="000000"/>
                <w:spacing w:val="-5"/>
                <w:sz w:val="24"/>
                <w:szCs w:val="24"/>
              </w:rPr>
            </w:pPr>
            <w:r w:rsidRPr="00EC03F0">
              <w:rPr>
                <w:color w:val="000000"/>
                <w:spacing w:val="-5"/>
                <w:sz w:val="24"/>
                <w:szCs w:val="24"/>
              </w:rPr>
              <w:t>840</w:t>
            </w:r>
            <w:r w:rsidR="00F52B22" w:rsidRPr="00EC03F0">
              <w:rPr>
                <w:color w:val="000000"/>
                <w:spacing w:val="-5"/>
                <w:sz w:val="24"/>
                <w:szCs w:val="24"/>
              </w:rPr>
              <w:t>/</w:t>
            </w:r>
            <w:r w:rsidRPr="00EC03F0">
              <w:rPr>
                <w:color w:val="000000"/>
                <w:spacing w:val="-5"/>
                <w:sz w:val="24"/>
                <w:szCs w:val="24"/>
              </w:rPr>
              <w:t>44</w:t>
            </w:r>
          </w:p>
        </w:tc>
        <w:tc>
          <w:tcPr>
            <w:tcW w:w="1593" w:type="dxa"/>
          </w:tcPr>
          <w:p w:rsidR="002C1CA5" w:rsidRPr="00EC03F0" w:rsidRDefault="002C1CA5" w:rsidP="000D5E27">
            <w:pPr>
              <w:pStyle w:val="13"/>
              <w:tabs>
                <w:tab w:val="left" w:pos="7371"/>
              </w:tabs>
              <w:ind w:right="74"/>
              <w:jc w:val="center"/>
              <w:rPr>
                <w:spacing w:val="-5"/>
                <w:sz w:val="24"/>
                <w:szCs w:val="24"/>
              </w:rPr>
            </w:pPr>
            <w:r w:rsidRPr="00EC03F0">
              <w:rPr>
                <w:spacing w:val="-5"/>
                <w:sz w:val="24"/>
                <w:szCs w:val="24"/>
              </w:rPr>
              <w:t xml:space="preserve">+в </w:t>
            </w:r>
            <w:r w:rsidR="00EC03F0" w:rsidRPr="00EC03F0">
              <w:rPr>
                <w:spacing w:val="-5"/>
                <w:sz w:val="24"/>
                <w:szCs w:val="24"/>
              </w:rPr>
              <w:t>5</w:t>
            </w:r>
            <w:r w:rsidRPr="00EC03F0">
              <w:rPr>
                <w:spacing w:val="-5"/>
                <w:sz w:val="24"/>
                <w:szCs w:val="24"/>
              </w:rPr>
              <w:t>,</w:t>
            </w:r>
            <w:r w:rsidR="00EC03F0" w:rsidRPr="00EC03F0">
              <w:rPr>
                <w:spacing w:val="-5"/>
                <w:sz w:val="24"/>
                <w:szCs w:val="24"/>
              </w:rPr>
              <w:t>3</w:t>
            </w:r>
            <w:r w:rsidRPr="00EC03F0">
              <w:rPr>
                <w:spacing w:val="-5"/>
                <w:sz w:val="24"/>
                <w:szCs w:val="24"/>
              </w:rPr>
              <w:t xml:space="preserve"> раза</w:t>
            </w:r>
          </w:p>
          <w:p w:rsidR="00F52B22" w:rsidRPr="00EC03F0" w:rsidRDefault="00F52B22" w:rsidP="00EC03F0">
            <w:pPr>
              <w:pStyle w:val="13"/>
              <w:tabs>
                <w:tab w:val="left" w:pos="7371"/>
              </w:tabs>
              <w:ind w:right="74"/>
              <w:jc w:val="center"/>
              <w:rPr>
                <w:spacing w:val="-5"/>
                <w:sz w:val="24"/>
                <w:szCs w:val="24"/>
              </w:rPr>
            </w:pPr>
            <w:r w:rsidRPr="00EC03F0">
              <w:rPr>
                <w:spacing w:val="-5"/>
                <w:sz w:val="24"/>
                <w:szCs w:val="24"/>
              </w:rPr>
              <w:t>/</w:t>
            </w:r>
            <w:r w:rsidR="002C1CA5" w:rsidRPr="00EC03F0">
              <w:rPr>
                <w:spacing w:val="-5"/>
                <w:sz w:val="24"/>
                <w:szCs w:val="24"/>
              </w:rPr>
              <w:t xml:space="preserve">+в </w:t>
            </w:r>
            <w:r w:rsidR="00EC03F0" w:rsidRPr="00EC03F0">
              <w:rPr>
                <w:spacing w:val="-5"/>
                <w:sz w:val="24"/>
                <w:szCs w:val="24"/>
              </w:rPr>
              <w:t>2</w:t>
            </w:r>
            <w:r w:rsidR="002C1CA5" w:rsidRPr="00EC03F0">
              <w:rPr>
                <w:spacing w:val="-5"/>
                <w:sz w:val="24"/>
                <w:szCs w:val="24"/>
              </w:rPr>
              <w:t xml:space="preserve"> раза</w:t>
            </w:r>
          </w:p>
        </w:tc>
      </w:tr>
      <w:tr w:rsidR="00F52B22" w:rsidRPr="008C04A5" w:rsidTr="000D5E27">
        <w:trPr>
          <w:trHeight w:val="313"/>
        </w:trPr>
        <w:tc>
          <w:tcPr>
            <w:tcW w:w="674" w:type="dxa"/>
          </w:tcPr>
          <w:p w:rsidR="00F52B22" w:rsidRPr="00EC03F0" w:rsidRDefault="00F52B22" w:rsidP="000D5E27">
            <w:pPr>
              <w:pStyle w:val="13"/>
              <w:tabs>
                <w:tab w:val="left" w:pos="7371"/>
              </w:tabs>
              <w:ind w:right="72" w:firstLine="2"/>
              <w:jc w:val="right"/>
              <w:rPr>
                <w:spacing w:val="-5"/>
                <w:sz w:val="24"/>
                <w:szCs w:val="24"/>
              </w:rPr>
            </w:pPr>
            <w:r w:rsidRPr="00EC03F0">
              <w:rPr>
                <w:spacing w:val="-5"/>
                <w:sz w:val="24"/>
                <w:szCs w:val="24"/>
              </w:rPr>
              <w:t>1.3</w:t>
            </w:r>
          </w:p>
        </w:tc>
        <w:tc>
          <w:tcPr>
            <w:tcW w:w="3120" w:type="dxa"/>
            <w:vAlign w:val="center"/>
          </w:tcPr>
          <w:p w:rsidR="00F52B22" w:rsidRPr="00EC03F0" w:rsidRDefault="00F52B22" w:rsidP="000D5E27">
            <w:pPr>
              <w:pStyle w:val="13"/>
              <w:tabs>
                <w:tab w:val="left" w:pos="7371"/>
              </w:tabs>
              <w:ind w:right="72"/>
              <w:rPr>
                <w:spacing w:val="-5"/>
                <w:sz w:val="24"/>
                <w:szCs w:val="24"/>
              </w:rPr>
            </w:pPr>
            <w:r w:rsidRPr="00EC03F0">
              <w:rPr>
                <w:spacing w:val="-5"/>
                <w:sz w:val="24"/>
                <w:szCs w:val="24"/>
              </w:rPr>
              <w:t>Всероссийского значения</w:t>
            </w:r>
          </w:p>
        </w:tc>
        <w:tc>
          <w:tcPr>
            <w:tcW w:w="992" w:type="dxa"/>
            <w:vAlign w:val="center"/>
          </w:tcPr>
          <w:p w:rsidR="00F52B22" w:rsidRPr="00EC03F0" w:rsidRDefault="00F52B22" w:rsidP="00AC42B0">
            <w:pPr>
              <w:pStyle w:val="13"/>
              <w:tabs>
                <w:tab w:val="left" w:pos="7371"/>
              </w:tabs>
              <w:ind w:right="72"/>
              <w:jc w:val="center"/>
              <w:rPr>
                <w:spacing w:val="-5"/>
                <w:sz w:val="24"/>
                <w:szCs w:val="24"/>
              </w:rPr>
            </w:pPr>
            <w:r w:rsidRPr="00EC03F0">
              <w:rPr>
                <w:spacing w:val="-5"/>
                <w:sz w:val="24"/>
                <w:szCs w:val="24"/>
              </w:rPr>
              <w:t>Чел/</w:t>
            </w:r>
          </w:p>
          <w:p w:rsidR="00F52B22" w:rsidRPr="00EC03F0" w:rsidRDefault="00F52B22" w:rsidP="00AC42B0">
            <w:pPr>
              <w:pStyle w:val="13"/>
              <w:tabs>
                <w:tab w:val="left" w:pos="7371"/>
              </w:tabs>
              <w:ind w:right="72"/>
              <w:jc w:val="center"/>
              <w:rPr>
                <w:spacing w:val="-5"/>
                <w:sz w:val="24"/>
                <w:szCs w:val="24"/>
              </w:rPr>
            </w:pPr>
            <w:r w:rsidRPr="00EC03F0">
              <w:rPr>
                <w:spacing w:val="-5"/>
                <w:sz w:val="24"/>
                <w:szCs w:val="24"/>
              </w:rPr>
              <w:t>кол-во</w:t>
            </w:r>
          </w:p>
        </w:tc>
        <w:tc>
          <w:tcPr>
            <w:tcW w:w="1559" w:type="dxa"/>
          </w:tcPr>
          <w:p w:rsidR="00F52B22" w:rsidRPr="00EC03F0" w:rsidRDefault="00F52B22" w:rsidP="00EC03F0">
            <w:pPr>
              <w:pStyle w:val="13"/>
              <w:tabs>
                <w:tab w:val="left" w:pos="7371"/>
              </w:tabs>
              <w:spacing w:before="178"/>
              <w:ind w:right="72"/>
              <w:jc w:val="center"/>
              <w:rPr>
                <w:color w:val="000000"/>
                <w:spacing w:val="-5"/>
                <w:sz w:val="24"/>
                <w:szCs w:val="24"/>
              </w:rPr>
            </w:pPr>
            <w:r w:rsidRPr="00EC03F0">
              <w:rPr>
                <w:color w:val="000000"/>
                <w:spacing w:val="-5"/>
                <w:sz w:val="24"/>
                <w:szCs w:val="24"/>
              </w:rPr>
              <w:t>44</w:t>
            </w:r>
            <w:r w:rsidR="00EC03F0" w:rsidRPr="00EC03F0">
              <w:rPr>
                <w:color w:val="000000"/>
                <w:spacing w:val="-5"/>
                <w:sz w:val="24"/>
                <w:szCs w:val="24"/>
              </w:rPr>
              <w:t>6</w:t>
            </w:r>
            <w:r w:rsidRPr="00EC03F0">
              <w:rPr>
                <w:color w:val="000000"/>
                <w:spacing w:val="-5"/>
                <w:sz w:val="24"/>
                <w:szCs w:val="24"/>
              </w:rPr>
              <w:t>/</w:t>
            </w:r>
            <w:r w:rsidR="00EC03F0" w:rsidRPr="00EC03F0">
              <w:rPr>
                <w:color w:val="000000"/>
                <w:spacing w:val="-5"/>
                <w:sz w:val="24"/>
                <w:szCs w:val="24"/>
              </w:rPr>
              <w:t>6</w:t>
            </w:r>
          </w:p>
        </w:tc>
        <w:tc>
          <w:tcPr>
            <w:tcW w:w="1560" w:type="dxa"/>
          </w:tcPr>
          <w:p w:rsidR="00F52B22" w:rsidRPr="00EC03F0" w:rsidRDefault="00EC03F0" w:rsidP="00EC03F0">
            <w:pPr>
              <w:pStyle w:val="13"/>
              <w:tabs>
                <w:tab w:val="left" w:pos="7371"/>
              </w:tabs>
              <w:spacing w:before="178"/>
              <w:ind w:right="72"/>
              <w:jc w:val="center"/>
              <w:rPr>
                <w:color w:val="000000"/>
                <w:spacing w:val="-5"/>
                <w:sz w:val="24"/>
                <w:szCs w:val="24"/>
              </w:rPr>
            </w:pPr>
            <w:r w:rsidRPr="00EC03F0">
              <w:rPr>
                <w:color w:val="000000"/>
                <w:spacing w:val="-5"/>
                <w:sz w:val="24"/>
                <w:szCs w:val="24"/>
              </w:rPr>
              <w:t>930</w:t>
            </w:r>
            <w:r w:rsidR="00F52B22" w:rsidRPr="00EC03F0">
              <w:rPr>
                <w:color w:val="000000"/>
                <w:spacing w:val="-5"/>
                <w:sz w:val="24"/>
                <w:szCs w:val="24"/>
              </w:rPr>
              <w:t>/</w:t>
            </w:r>
            <w:r w:rsidRPr="00EC03F0">
              <w:rPr>
                <w:color w:val="000000"/>
                <w:spacing w:val="-5"/>
                <w:sz w:val="24"/>
                <w:szCs w:val="24"/>
              </w:rPr>
              <w:t>20</w:t>
            </w:r>
          </w:p>
        </w:tc>
        <w:tc>
          <w:tcPr>
            <w:tcW w:w="1593" w:type="dxa"/>
          </w:tcPr>
          <w:p w:rsidR="00AC64B6" w:rsidRPr="00EC03F0" w:rsidRDefault="002412B2" w:rsidP="002C1CA5">
            <w:pPr>
              <w:pStyle w:val="13"/>
              <w:tabs>
                <w:tab w:val="left" w:pos="7371"/>
              </w:tabs>
              <w:ind w:right="74"/>
              <w:jc w:val="center"/>
              <w:rPr>
                <w:spacing w:val="-5"/>
                <w:sz w:val="24"/>
                <w:szCs w:val="24"/>
              </w:rPr>
            </w:pPr>
            <w:r w:rsidRPr="00EC03F0">
              <w:rPr>
                <w:spacing w:val="-5"/>
                <w:sz w:val="24"/>
                <w:szCs w:val="24"/>
              </w:rPr>
              <w:t>+в 2</w:t>
            </w:r>
            <w:r w:rsidR="00EC03F0" w:rsidRPr="00EC03F0">
              <w:rPr>
                <w:spacing w:val="-5"/>
                <w:sz w:val="24"/>
                <w:szCs w:val="24"/>
              </w:rPr>
              <w:t>,1</w:t>
            </w:r>
            <w:r w:rsidRPr="00EC03F0">
              <w:rPr>
                <w:spacing w:val="-5"/>
                <w:sz w:val="24"/>
                <w:szCs w:val="24"/>
              </w:rPr>
              <w:t>раза</w:t>
            </w:r>
            <w:r w:rsidR="00F52B22" w:rsidRPr="00EC03F0">
              <w:rPr>
                <w:spacing w:val="-5"/>
                <w:sz w:val="24"/>
                <w:szCs w:val="24"/>
              </w:rPr>
              <w:t>/</w:t>
            </w:r>
          </w:p>
          <w:p w:rsidR="00F52B22" w:rsidRPr="00EC03F0" w:rsidRDefault="002C1CA5" w:rsidP="002412B2">
            <w:pPr>
              <w:pStyle w:val="13"/>
              <w:tabs>
                <w:tab w:val="left" w:pos="7371"/>
              </w:tabs>
              <w:ind w:right="74"/>
              <w:jc w:val="center"/>
              <w:rPr>
                <w:spacing w:val="-5"/>
                <w:sz w:val="24"/>
                <w:szCs w:val="24"/>
              </w:rPr>
            </w:pPr>
            <w:r w:rsidRPr="00EC03F0">
              <w:rPr>
                <w:spacing w:val="-5"/>
                <w:sz w:val="24"/>
                <w:szCs w:val="24"/>
              </w:rPr>
              <w:t xml:space="preserve">+в </w:t>
            </w:r>
            <w:r w:rsidR="002412B2" w:rsidRPr="00EC03F0">
              <w:rPr>
                <w:spacing w:val="-5"/>
                <w:sz w:val="24"/>
                <w:szCs w:val="24"/>
              </w:rPr>
              <w:t>3</w:t>
            </w:r>
            <w:r w:rsidR="00EC03F0" w:rsidRPr="00EC03F0">
              <w:rPr>
                <w:spacing w:val="-5"/>
                <w:sz w:val="24"/>
                <w:szCs w:val="24"/>
              </w:rPr>
              <w:t>,3</w:t>
            </w:r>
            <w:r w:rsidRPr="00EC03F0">
              <w:rPr>
                <w:spacing w:val="-5"/>
                <w:sz w:val="24"/>
                <w:szCs w:val="24"/>
              </w:rPr>
              <w:t xml:space="preserve"> раза</w:t>
            </w:r>
          </w:p>
        </w:tc>
      </w:tr>
      <w:tr w:rsidR="00F52B22" w:rsidRPr="008C04A5" w:rsidTr="000D5E27">
        <w:trPr>
          <w:trHeight w:val="373"/>
        </w:trPr>
        <w:tc>
          <w:tcPr>
            <w:tcW w:w="674" w:type="dxa"/>
          </w:tcPr>
          <w:p w:rsidR="00F52B22" w:rsidRPr="00EC03F0" w:rsidRDefault="00F52B22" w:rsidP="000D5E27">
            <w:pPr>
              <w:pStyle w:val="13"/>
              <w:tabs>
                <w:tab w:val="left" w:pos="7371"/>
              </w:tabs>
              <w:ind w:right="72" w:firstLine="2"/>
              <w:jc w:val="right"/>
              <w:rPr>
                <w:spacing w:val="-5"/>
                <w:sz w:val="24"/>
                <w:szCs w:val="24"/>
              </w:rPr>
            </w:pPr>
            <w:r w:rsidRPr="00EC03F0">
              <w:rPr>
                <w:spacing w:val="-5"/>
                <w:sz w:val="24"/>
                <w:szCs w:val="24"/>
              </w:rPr>
              <w:t>1.4</w:t>
            </w:r>
          </w:p>
        </w:tc>
        <w:tc>
          <w:tcPr>
            <w:tcW w:w="3120" w:type="dxa"/>
            <w:vAlign w:val="center"/>
          </w:tcPr>
          <w:p w:rsidR="00F52B22" w:rsidRPr="00EC03F0" w:rsidRDefault="00F52B22" w:rsidP="000D5E27">
            <w:pPr>
              <w:pStyle w:val="13"/>
              <w:tabs>
                <w:tab w:val="left" w:pos="7371"/>
              </w:tabs>
              <w:ind w:right="72"/>
              <w:rPr>
                <w:spacing w:val="-5"/>
                <w:sz w:val="24"/>
                <w:szCs w:val="24"/>
              </w:rPr>
            </w:pPr>
            <w:r w:rsidRPr="00EC03F0">
              <w:rPr>
                <w:spacing w:val="-5"/>
                <w:sz w:val="24"/>
                <w:szCs w:val="24"/>
              </w:rPr>
              <w:t>Международного значения</w:t>
            </w:r>
          </w:p>
        </w:tc>
        <w:tc>
          <w:tcPr>
            <w:tcW w:w="992" w:type="dxa"/>
            <w:vAlign w:val="center"/>
          </w:tcPr>
          <w:p w:rsidR="00F52B22" w:rsidRPr="00EC03F0" w:rsidRDefault="00F52B22" w:rsidP="00AC42B0">
            <w:pPr>
              <w:pStyle w:val="13"/>
              <w:tabs>
                <w:tab w:val="left" w:pos="7371"/>
              </w:tabs>
              <w:ind w:right="72"/>
              <w:jc w:val="center"/>
              <w:rPr>
                <w:spacing w:val="-5"/>
                <w:sz w:val="24"/>
                <w:szCs w:val="24"/>
              </w:rPr>
            </w:pPr>
            <w:r w:rsidRPr="00EC03F0">
              <w:rPr>
                <w:spacing w:val="-5"/>
                <w:sz w:val="24"/>
                <w:szCs w:val="24"/>
              </w:rPr>
              <w:t>Чел/</w:t>
            </w:r>
          </w:p>
          <w:p w:rsidR="00F52B22" w:rsidRPr="00EC03F0" w:rsidRDefault="00F52B22" w:rsidP="00AC42B0">
            <w:pPr>
              <w:pStyle w:val="13"/>
              <w:tabs>
                <w:tab w:val="left" w:pos="7371"/>
              </w:tabs>
              <w:ind w:right="72"/>
              <w:jc w:val="center"/>
              <w:rPr>
                <w:spacing w:val="-5"/>
                <w:sz w:val="24"/>
                <w:szCs w:val="24"/>
              </w:rPr>
            </w:pPr>
            <w:r w:rsidRPr="00EC03F0">
              <w:rPr>
                <w:spacing w:val="-5"/>
                <w:sz w:val="24"/>
                <w:szCs w:val="24"/>
              </w:rPr>
              <w:t>кол-во</w:t>
            </w:r>
          </w:p>
        </w:tc>
        <w:tc>
          <w:tcPr>
            <w:tcW w:w="1559" w:type="dxa"/>
          </w:tcPr>
          <w:p w:rsidR="00F52B22" w:rsidRPr="00EC03F0" w:rsidRDefault="00F52B22" w:rsidP="000D5E27">
            <w:pPr>
              <w:pStyle w:val="13"/>
              <w:tabs>
                <w:tab w:val="left" w:pos="7371"/>
              </w:tabs>
              <w:spacing w:before="178"/>
              <w:ind w:right="72"/>
              <w:jc w:val="center"/>
              <w:rPr>
                <w:color w:val="000000"/>
                <w:spacing w:val="-5"/>
                <w:sz w:val="24"/>
                <w:szCs w:val="24"/>
              </w:rPr>
            </w:pPr>
            <w:r w:rsidRPr="00EC03F0">
              <w:rPr>
                <w:color w:val="000000"/>
                <w:spacing w:val="-5"/>
                <w:sz w:val="24"/>
                <w:szCs w:val="24"/>
              </w:rPr>
              <w:t>2/1</w:t>
            </w:r>
          </w:p>
        </w:tc>
        <w:tc>
          <w:tcPr>
            <w:tcW w:w="1560" w:type="dxa"/>
          </w:tcPr>
          <w:p w:rsidR="00F52B22" w:rsidRPr="00EC03F0" w:rsidRDefault="00EC03F0" w:rsidP="00EC03F0">
            <w:pPr>
              <w:pStyle w:val="13"/>
              <w:tabs>
                <w:tab w:val="left" w:pos="7371"/>
              </w:tabs>
              <w:spacing w:before="178"/>
              <w:ind w:right="72"/>
              <w:jc w:val="center"/>
              <w:rPr>
                <w:color w:val="000000"/>
                <w:spacing w:val="-5"/>
                <w:sz w:val="24"/>
                <w:szCs w:val="24"/>
              </w:rPr>
            </w:pPr>
            <w:r w:rsidRPr="00EC03F0">
              <w:rPr>
                <w:color w:val="000000"/>
                <w:spacing w:val="-5"/>
                <w:sz w:val="24"/>
                <w:szCs w:val="24"/>
              </w:rPr>
              <w:t>9</w:t>
            </w:r>
            <w:r w:rsidR="00F52B22" w:rsidRPr="00EC03F0">
              <w:rPr>
                <w:color w:val="000000"/>
                <w:spacing w:val="-5"/>
                <w:sz w:val="24"/>
                <w:szCs w:val="24"/>
              </w:rPr>
              <w:t>/</w:t>
            </w:r>
            <w:r w:rsidRPr="00EC03F0">
              <w:rPr>
                <w:color w:val="000000"/>
                <w:spacing w:val="-5"/>
                <w:sz w:val="24"/>
                <w:szCs w:val="24"/>
              </w:rPr>
              <w:t>2</w:t>
            </w:r>
          </w:p>
        </w:tc>
        <w:tc>
          <w:tcPr>
            <w:tcW w:w="1593" w:type="dxa"/>
          </w:tcPr>
          <w:p w:rsidR="00AC64B6" w:rsidRPr="00EC03F0" w:rsidRDefault="00AC64B6" w:rsidP="00AC64B6">
            <w:pPr>
              <w:pStyle w:val="13"/>
              <w:tabs>
                <w:tab w:val="left" w:pos="7371"/>
              </w:tabs>
              <w:ind w:right="74"/>
              <w:jc w:val="center"/>
              <w:rPr>
                <w:spacing w:val="-5"/>
                <w:sz w:val="24"/>
                <w:szCs w:val="24"/>
              </w:rPr>
            </w:pPr>
            <w:r w:rsidRPr="00EC03F0">
              <w:rPr>
                <w:spacing w:val="-5"/>
                <w:sz w:val="24"/>
                <w:szCs w:val="24"/>
              </w:rPr>
              <w:t xml:space="preserve">+ в </w:t>
            </w:r>
            <w:r w:rsidR="00EC03F0" w:rsidRPr="00EC03F0">
              <w:rPr>
                <w:spacing w:val="-5"/>
                <w:sz w:val="24"/>
                <w:szCs w:val="24"/>
              </w:rPr>
              <w:t>4,5</w:t>
            </w:r>
            <w:r w:rsidRPr="00EC03F0">
              <w:rPr>
                <w:spacing w:val="-5"/>
                <w:sz w:val="24"/>
                <w:szCs w:val="24"/>
              </w:rPr>
              <w:t xml:space="preserve"> раза</w:t>
            </w:r>
          </w:p>
          <w:p w:rsidR="00F52B22" w:rsidRPr="008C04A5" w:rsidRDefault="00F52B22" w:rsidP="00EC03F0">
            <w:pPr>
              <w:pStyle w:val="13"/>
              <w:tabs>
                <w:tab w:val="left" w:pos="7371"/>
              </w:tabs>
              <w:ind w:right="74"/>
              <w:jc w:val="center"/>
              <w:rPr>
                <w:spacing w:val="-5"/>
                <w:sz w:val="24"/>
                <w:szCs w:val="24"/>
                <w:highlight w:val="yellow"/>
              </w:rPr>
            </w:pPr>
            <w:r w:rsidRPr="00EC03F0">
              <w:rPr>
                <w:spacing w:val="-5"/>
                <w:sz w:val="24"/>
                <w:szCs w:val="24"/>
              </w:rPr>
              <w:t>/</w:t>
            </w:r>
            <w:r w:rsidR="00EC03F0" w:rsidRPr="00EC03F0">
              <w:rPr>
                <w:spacing w:val="-5"/>
                <w:sz w:val="24"/>
                <w:szCs w:val="24"/>
              </w:rPr>
              <w:t xml:space="preserve">+в 2 раза </w:t>
            </w:r>
          </w:p>
        </w:tc>
      </w:tr>
      <w:tr w:rsidR="00F52B22" w:rsidRPr="008C04A5" w:rsidTr="000D5E27">
        <w:trPr>
          <w:trHeight w:val="134"/>
        </w:trPr>
        <w:tc>
          <w:tcPr>
            <w:tcW w:w="674" w:type="dxa"/>
          </w:tcPr>
          <w:p w:rsidR="00F52B22" w:rsidRPr="00EC03F0" w:rsidRDefault="00F52B22" w:rsidP="000D5E27">
            <w:pPr>
              <w:pStyle w:val="13"/>
              <w:tabs>
                <w:tab w:val="left" w:pos="7371"/>
              </w:tabs>
              <w:ind w:right="72" w:firstLine="2"/>
              <w:jc w:val="right"/>
              <w:rPr>
                <w:spacing w:val="-5"/>
                <w:sz w:val="24"/>
                <w:szCs w:val="24"/>
              </w:rPr>
            </w:pPr>
            <w:r w:rsidRPr="00EC03F0">
              <w:rPr>
                <w:spacing w:val="-5"/>
                <w:sz w:val="24"/>
                <w:szCs w:val="24"/>
              </w:rPr>
              <w:t>2.</w:t>
            </w:r>
          </w:p>
        </w:tc>
        <w:tc>
          <w:tcPr>
            <w:tcW w:w="3120" w:type="dxa"/>
            <w:vAlign w:val="center"/>
          </w:tcPr>
          <w:p w:rsidR="00F52B22" w:rsidRPr="00EC03F0" w:rsidRDefault="00F52B22" w:rsidP="000D5E27">
            <w:pPr>
              <w:pStyle w:val="13"/>
              <w:tabs>
                <w:tab w:val="left" w:pos="7371"/>
              </w:tabs>
              <w:ind w:right="72"/>
              <w:rPr>
                <w:spacing w:val="-5"/>
                <w:sz w:val="24"/>
                <w:szCs w:val="24"/>
              </w:rPr>
            </w:pPr>
            <w:r w:rsidRPr="00EC03F0">
              <w:rPr>
                <w:spacing w:val="-5"/>
                <w:sz w:val="24"/>
                <w:szCs w:val="24"/>
              </w:rPr>
              <w:t>Всего участников  спортивных мероприятий</w:t>
            </w:r>
          </w:p>
        </w:tc>
        <w:tc>
          <w:tcPr>
            <w:tcW w:w="992" w:type="dxa"/>
            <w:vAlign w:val="center"/>
          </w:tcPr>
          <w:p w:rsidR="00F52B22" w:rsidRPr="00EC03F0" w:rsidRDefault="00F52B22" w:rsidP="00AC42B0">
            <w:pPr>
              <w:pStyle w:val="13"/>
              <w:tabs>
                <w:tab w:val="left" w:pos="7371"/>
              </w:tabs>
              <w:ind w:right="72"/>
              <w:jc w:val="center"/>
              <w:rPr>
                <w:spacing w:val="-5"/>
                <w:sz w:val="24"/>
                <w:szCs w:val="24"/>
              </w:rPr>
            </w:pPr>
            <w:r w:rsidRPr="00EC03F0">
              <w:rPr>
                <w:spacing w:val="-5"/>
                <w:sz w:val="24"/>
                <w:szCs w:val="24"/>
              </w:rPr>
              <w:t>Чел</w:t>
            </w:r>
          </w:p>
        </w:tc>
        <w:tc>
          <w:tcPr>
            <w:tcW w:w="1559" w:type="dxa"/>
          </w:tcPr>
          <w:p w:rsidR="00F52B22" w:rsidRPr="00EC03F0" w:rsidRDefault="00F52B22" w:rsidP="00EC03F0">
            <w:pPr>
              <w:pStyle w:val="13"/>
              <w:tabs>
                <w:tab w:val="left" w:pos="7371"/>
              </w:tabs>
              <w:ind w:right="72"/>
              <w:jc w:val="center"/>
              <w:rPr>
                <w:spacing w:val="-5"/>
                <w:sz w:val="24"/>
                <w:szCs w:val="24"/>
              </w:rPr>
            </w:pPr>
            <w:r w:rsidRPr="00EC03F0">
              <w:rPr>
                <w:spacing w:val="-5"/>
                <w:sz w:val="24"/>
                <w:szCs w:val="24"/>
              </w:rPr>
              <w:t>2</w:t>
            </w:r>
            <w:r w:rsidR="00EC03F0" w:rsidRPr="00EC03F0">
              <w:rPr>
                <w:spacing w:val="-5"/>
                <w:sz w:val="24"/>
                <w:szCs w:val="24"/>
              </w:rPr>
              <w:t>542</w:t>
            </w:r>
          </w:p>
        </w:tc>
        <w:tc>
          <w:tcPr>
            <w:tcW w:w="1560" w:type="dxa"/>
          </w:tcPr>
          <w:p w:rsidR="00F52B22" w:rsidRPr="00EC03F0" w:rsidRDefault="00EC03F0" w:rsidP="000D5E27">
            <w:pPr>
              <w:pStyle w:val="13"/>
              <w:tabs>
                <w:tab w:val="left" w:pos="7371"/>
              </w:tabs>
              <w:ind w:right="72"/>
              <w:jc w:val="center"/>
              <w:rPr>
                <w:spacing w:val="-5"/>
                <w:sz w:val="24"/>
                <w:szCs w:val="24"/>
              </w:rPr>
            </w:pPr>
            <w:r w:rsidRPr="00EC03F0">
              <w:rPr>
                <w:spacing w:val="-5"/>
                <w:sz w:val="24"/>
                <w:szCs w:val="24"/>
              </w:rPr>
              <w:t>7672</w:t>
            </w:r>
          </w:p>
        </w:tc>
        <w:tc>
          <w:tcPr>
            <w:tcW w:w="1593" w:type="dxa"/>
          </w:tcPr>
          <w:p w:rsidR="00F52B22" w:rsidRPr="008C04A5" w:rsidRDefault="00AC64B6" w:rsidP="00EC03F0">
            <w:pPr>
              <w:pStyle w:val="13"/>
              <w:tabs>
                <w:tab w:val="left" w:pos="7371"/>
              </w:tabs>
              <w:ind w:right="72"/>
              <w:jc w:val="center"/>
              <w:rPr>
                <w:spacing w:val="-5"/>
                <w:sz w:val="24"/>
                <w:szCs w:val="24"/>
                <w:highlight w:val="yellow"/>
              </w:rPr>
            </w:pPr>
            <w:r w:rsidRPr="00EC03F0">
              <w:rPr>
                <w:spacing w:val="-5"/>
                <w:sz w:val="24"/>
                <w:szCs w:val="24"/>
              </w:rPr>
              <w:t xml:space="preserve">+ в </w:t>
            </w:r>
            <w:r w:rsidR="00EC03F0" w:rsidRPr="00EC03F0">
              <w:rPr>
                <w:spacing w:val="-5"/>
                <w:sz w:val="24"/>
                <w:szCs w:val="24"/>
              </w:rPr>
              <w:t>3</w:t>
            </w:r>
            <w:r w:rsidRPr="00EC03F0">
              <w:rPr>
                <w:spacing w:val="-5"/>
                <w:sz w:val="24"/>
                <w:szCs w:val="24"/>
              </w:rPr>
              <w:t xml:space="preserve"> раза</w:t>
            </w:r>
          </w:p>
        </w:tc>
      </w:tr>
    </w:tbl>
    <w:p w:rsidR="00A42A04" w:rsidRPr="008C04A5" w:rsidRDefault="00A42A04" w:rsidP="00A42A04">
      <w:pPr>
        <w:pStyle w:val="bodytext"/>
        <w:spacing w:before="0" w:beforeAutospacing="0" w:after="0" w:afterAutospacing="0"/>
        <w:ind w:firstLine="567"/>
        <w:jc w:val="both"/>
        <w:rPr>
          <w:highlight w:val="yellow"/>
        </w:rPr>
      </w:pPr>
    </w:p>
    <w:p w:rsidR="00451D88" w:rsidRPr="00F4477E" w:rsidRDefault="00451D88" w:rsidP="00451D88">
      <w:pPr>
        <w:pStyle w:val="33"/>
        <w:shd w:val="clear" w:color="auto" w:fill="FFFFFF"/>
        <w:spacing w:after="0"/>
        <w:ind w:firstLine="709"/>
        <w:jc w:val="both"/>
        <w:rPr>
          <w:color w:val="000000"/>
          <w:sz w:val="24"/>
          <w:szCs w:val="24"/>
        </w:rPr>
      </w:pPr>
      <w:r w:rsidRPr="00665766">
        <w:rPr>
          <w:sz w:val="24"/>
          <w:szCs w:val="24"/>
        </w:rPr>
        <w:t xml:space="preserve">Возможность достижения </w:t>
      </w:r>
      <w:r w:rsidR="00725ECB" w:rsidRPr="00665766">
        <w:rPr>
          <w:sz w:val="24"/>
          <w:szCs w:val="24"/>
        </w:rPr>
        <w:t xml:space="preserve">высоких </w:t>
      </w:r>
      <w:r w:rsidRPr="00665766">
        <w:rPr>
          <w:sz w:val="24"/>
          <w:szCs w:val="24"/>
        </w:rPr>
        <w:t>результатов по спортивным мероприятиям и охват</w:t>
      </w:r>
      <w:r w:rsidR="00711800" w:rsidRPr="00665766">
        <w:rPr>
          <w:sz w:val="24"/>
          <w:szCs w:val="24"/>
        </w:rPr>
        <w:t>у</w:t>
      </w:r>
      <w:r w:rsidRPr="00665766">
        <w:rPr>
          <w:sz w:val="24"/>
          <w:szCs w:val="24"/>
        </w:rPr>
        <w:t xml:space="preserve"> участников обусловлена </w:t>
      </w:r>
      <w:r w:rsidR="00665766" w:rsidRPr="00665766">
        <w:rPr>
          <w:sz w:val="24"/>
          <w:szCs w:val="24"/>
        </w:rPr>
        <w:t xml:space="preserve">снятием ряда ограничений и снижением заболеваемости </w:t>
      </w:r>
      <w:r w:rsidRPr="00665766">
        <w:rPr>
          <w:sz w:val="24"/>
          <w:szCs w:val="24"/>
        </w:rPr>
        <w:t>коронавирусной инфекци</w:t>
      </w:r>
      <w:r w:rsidR="00665766" w:rsidRPr="00665766">
        <w:rPr>
          <w:sz w:val="24"/>
          <w:szCs w:val="24"/>
        </w:rPr>
        <w:t>ей</w:t>
      </w:r>
      <w:r w:rsidRPr="00665766">
        <w:rPr>
          <w:sz w:val="24"/>
          <w:szCs w:val="24"/>
        </w:rPr>
        <w:t xml:space="preserve"> (COVID-19)</w:t>
      </w:r>
      <w:r w:rsidR="00665766">
        <w:rPr>
          <w:sz w:val="24"/>
          <w:szCs w:val="24"/>
        </w:rPr>
        <w:t xml:space="preserve"> в городе Урай</w:t>
      </w:r>
      <w:r w:rsidRPr="00665766">
        <w:rPr>
          <w:sz w:val="24"/>
          <w:szCs w:val="24"/>
        </w:rPr>
        <w:t>.</w:t>
      </w:r>
    </w:p>
    <w:p w:rsidR="00A42A04" w:rsidRPr="00F4477E" w:rsidRDefault="00A42A04" w:rsidP="00A42A04">
      <w:pPr>
        <w:tabs>
          <w:tab w:val="left" w:pos="709"/>
        </w:tabs>
        <w:ind w:right="-81" w:firstLine="567"/>
        <w:jc w:val="both"/>
        <w:rPr>
          <w:sz w:val="24"/>
          <w:szCs w:val="24"/>
        </w:rPr>
      </w:pPr>
      <w:r w:rsidRPr="00F4477E">
        <w:rPr>
          <w:color w:val="000000"/>
          <w:sz w:val="24"/>
          <w:szCs w:val="24"/>
        </w:rPr>
        <w:t>Постановлением</w:t>
      </w:r>
      <w:r w:rsidRPr="00F4477E">
        <w:rPr>
          <w:bCs/>
          <w:sz w:val="24"/>
          <w:szCs w:val="24"/>
        </w:rPr>
        <w:t xml:space="preserve"> администрации города Урай от 25.09.2018 №2470 утверждена   и успешно реализуется муниципальная программа </w:t>
      </w:r>
      <w:r w:rsidRPr="00F4477E">
        <w:rPr>
          <w:sz w:val="24"/>
          <w:szCs w:val="24"/>
        </w:rPr>
        <w:t xml:space="preserve">«Развитие физической культуры, спорта и туризма в городе Урай» на 2019-2030 годы (далее муниципальная программа), мероприятия которой направлены на </w:t>
      </w:r>
      <w:r w:rsidRPr="00F4477E">
        <w:rPr>
          <w:sz w:val="24"/>
          <w:szCs w:val="24"/>
          <w:lang w:eastAsia="en-US"/>
        </w:rPr>
        <w:t>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и внедрение новых форм организации физкультурно - оздоровительной и спортивно-массовой работы.</w:t>
      </w:r>
      <w:r w:rsidRPr="00F4477E">
        <w:rPr>
          <w:sz w:val="24"/>
          <w:szCs w:val="24"/>
        </w:rPr>
        <w:t xml:space="preserve"> </w:t>
      </w:r>
    </w:p>
    <w:p w:rsidR="005C47F0" w:rsidRPr="00F4477E" w:rsidRDefault="00A42A04" w:rsidP="005C47F0">
      <w:pPr>
        <w:pStyle w:val="14"/>
        <w:ind w:firstLine="567"/>
        <w:jc w:val="both"/>
        <w:rPr>
          <w:sz w:val="24"/>
          <w:szCs w:val="24"/>
        </w:rPr>
      </w:pPr>
      <w:r w:rsidRPr="00F4477E">
        <w:rPr>
          <w:rFonts w:ascii="Times New Roman" w:hAnsi="Times New Roman"/>
          <w:sz w:val="24"/>
          <w:szCs w:val="24"/>
        </w:rPr>
        <w:t>Мероприятия муниципальной программы реализуются в рамках национального проекта «Демография» (региональный проект «Спорт – норма жизни)</w:t>
      </w:r>
      <w:r w:rsidR="005C47F0" w:rsidRPr="00F4477E">
        <w:rPr>
          <w:rFonts w:ascii="Times New Roman" w:hAnsi="Times New Roman"/>
          <w:sz w:val="24"/>
          <w:szCs w:val="24"/>
        </w:rPr>
        <w:t>.</w:t>
      </w:r>
      <w:r w:rsidRPr="00F4477E">
        <w:rPr>
          <w:rFonts w:ascii="Times New Roman" w:hAnsi="Times New Roman"/>
          <w:sz w:val="24"/>
          <w:szCs w:val="24"/>
        </w:rPr>
        <w:t xml:space="preserve"> </w:t>
      </w:r>
    </w:p>
    <w:p w:rsidR="005C47F0" w:rsidRPr="00F4477E" w:rsidRDefault="005C47F0"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F4477E">
        <w:rPr>
          <w:sz w:val="24"/>
          <w:szCs w:val="24"/>
        </w:rPr>
        <w:t xml:space="preserve">Показатели </w:t>
      </w:r>
      <w:r w:rsidR="00A42A04" w:rsidRPr="00F4477E">
        <w:rPr>
          <w:sz w:val="24"/>
          <w:szCs w:val="24"/>
        </w:rPr>
        <w:t xml:space="preserve">национального проекта «Демография» </w:t>
      </w:r>
      <w:r w:rsidR="00EF793C" w:rsidRPr="00F4477E">
        <w:rPr>
          <w:sz w:val="24"/>
          <w:szCs w:val="24"/>
        </w:rPr>
        <w:t>р</w:t>
      </w:r>
      <w:r w:rsidR="00A42A04" w:rsidRPr="00F4477E">
        <w:rPr>
          <w:sz w:val="24"/>
          <w:szCs w:val="24"/>
        </w:rPr>
        <w:t>егиональн</w:t>
      </w:r>
      <w:r w:rsidR="00EF793C" w:rsidRPr="00F4477E">
        <w:rPr>
          <w:sz w:val="24"/>
          <w:szCs w:val="24"/>
        </w:rPr>
        <w:t>ого</w:t>
      </w:r>
      <w:r w:rsidR="00A42A04" w:rsidRPr="00F4477E">
        <w:rPr>
          <w:sz w:val="24"/>
          <w:szCs w:val="24"/>
        </w:rPr>
        <w:t xml:space="preserve"> проект</w:t>
      </w:r>
      <w:r w:rsidR="00EF793C" w:rsidRPr="00F4477E">
        <w:rPr>
          <w:sz w:val="24"/>
          <w:szCs w:val="24"/>
        </w:rPr>
        <w:t>а</w:t>
      </w:r>
      <w:r w:rsidR="00A42A04" w:rsidRPr="00F4477E">
        <w:rPr>
          <w:sz w:val="24"/>
          <w:szCs w:val="24"/>
        </w:rPr>
        <w:t xml:space="preserve"> «Спорт – норма жизни»</w:t>
      </w:r>
      <w:r w:rsidRPr="00F4477E">
        <w:rPr>
          <w:sz w:val="24"/>
          <w:szCs w:val="24"/>
        </w:rPr>
        <w:t>:</w:t>
      </w:r>
    </w:p>
    <w:p w:rsidR="005C47F0" w:rsidRPr="008C04A5" w:rsidRDefault="005C47F0"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highlight w:val="yellow"/>
        </w:rPr>
      </w:pPr>
      <w:r w:rsidRPr="0074387C">
        <w:rPr>
          <w:sz w:val="24"/>
          <w:szCs w:val="24"/>
        </w:rPr>
        <w:t>1.</w:t>
      </w:r>
      <w:r w:rsidR="00EF793C" w:rsidRPr="0074387C">
        <w:rPr>
          <w:sz w:val="24"/>
          <w:szCs w:val="24"/>
        </w:rPr>
        <w:t xml:space="preserve"> </w:t>
      </w:r>
      <w:r w:rsidR="00A42A04" w:rsidRPr="0074387C">
        <w:rPr>
          <w:sz w:val="24"/>
          <w:szCs w:val="24"/>
        </w:rPr>
        <w:t xml:space="preserve">«Доля населения систематически занимающегося физической культурой и спортом, в общей численности населения»  </w:t>
      </w:r>
      <w:r w:rsidR="0074387C" w:rsidRPr="0074387C">
        <w:rPr>
          <w:sz w:val="24"/>
          <w:szCs w:val="24"/>
        </w:rPr>
        <w:t>составляет  54,5</w:t>
      </w:r>
      <w:r w:rsidR="00EF793C" w:rsidRPr="0074387C">
        <w:rPr>
          <w:sz w:val="24"/>
          <w:szCs w:val="24"/>
        </w:rPr>
        <w:t>%</w:t>
      </w:r>
      <w:r w:rsidR="00A42A04" w:rsidRPr="0074387C">
        <w:rPr>
          <w:sz w:val="24"/>
          <w:szCs w:val="24"/>
        </w:rPr>
        <w:t xml:space="preserve"> </w:t>
      </w:r>
      <w:r w:rsidR="00EF793C" w:rsidRPr="00583144">
        <w:rPr>
          <w:sz w:val="24"/>
          <w:szCs w:val="24"/>
        </w:rPr>
        <w:t>(</w:t>
      </w:r>
      <w:r w:rsidR="00583144" w:rsidRPr="00583144">
        <w:rPr>
          <w:sz w:val="24"/>
          <w:szCs w:val="24"/>
        </w:rPr>
        <w:t>21107</w:t>
      </w:r>
      <w:r w:rsidR="00A42A04" w:rsidRPr="00583144">
        <w:rPr>
          <w:sz w:val="24"/>
          <w:szCs w:val="24"/>
        </w:rPr>
        <w:t xml:space="preserve"> </w:t>
      </w:r>
      <w:r w:rsidR="00A42A04" w:rsidRPr="00665766">
        <w:rPr>
          <w:sz w:val="24"/>
          <w:szCs w:val="24"/>
        </w:rPr>
        <w:t>чел</w:t>
      </w:r>
      <w:r w:rsidR="00665766">
        <w:rPr>
          <w:sz w:val="24"/>
          <w:szCs w:val="24"/>
        </w:rPr>
        <w:t>овек</w:t>
      </w:r>
      <w:r w:rsidR="00EF793C" w:rsidRPr="00583144">
        <w:rPr>
          <w:sz w:val="24"/>
          <w:szCs w:val="24"/>
        </w:rPr>
        <w:t>)</w:t>
      </w:r>
      <w:r w:rsidR="00A42A04" w:rsidRPr="00583144">
        <w:rPr>
          <w:sz w:val="24"/>
          <w:szCs w:val="24"/>
        </w:rPr>
        <w:t xml:space="preserve"> от общей численности населения в возрасте 3-79 лет (38</w:t>
      </w:r>
      <w:r w:rsidR="00583144" w:rsidRPr="00583144">
        <w:rPr>
          <w:sz w:val="24"/>
          <w:szCs w:val="24"/>
        </w:rPr>
        <w:t>728</w:t>
      </w:r>
      <w:r w:rsidR="00A42A04" w:rsidRPr="00583144">
        <w:rPr>
          <w:sz w:val="24"/>
          <w:szCs w:val="24"/>
        </w:rPr>
        <w:t xml:space="preserve"> </w:t>
      </w:r>
      <w:r w:rsidR="00A42A04" w:rsidRPr="00665766">
        <w:rPr>
          <w:sz w:val="24"/>
          <w:szCs w:val="24"/>
        </w:rPr>
        <w:t>чел</w:t>
      </w:r>
      <w:r w:rsidR="00665766">
        <w:rPr>
          <w:sz w:val="24"/>
          <w:szCs w:val="24"/>
        </w:rPr>
        <w:t>овек</w:t>
      </w:r>
      <w:r w:rsidR="00A42A04" w:rsidRPr="00583144">
        <w:rPr>
          <w:sz w:val="24"/>
          <w:szCs w:val="24"/>
        </w:rPr>
        <w:t>), проживающих на территории города Урай, систематически занимаются физической культурой</w:t>
      </w:r>
      <w:r w:rsidR="0074387C" w:rsidRPr="00583144">
        <w:rPr>
          <w:sz w:val="24"/>
          <w:szCs w:val="24"/>
        </w:rPr>
        <w:t xml:space="preserve"> (план</w:t>
      </w:r>
      <w:r w:rsidR="0074387C" w:rsidRPr="0074387C">
        <w:rPr>
          <w:sz w:val="24"/>
          <w:szCs w:val="24"/>
        </w:rPr>
        <w:t xml:space="preserve"> </w:t>
      </w:r>
      <w:r w:rsidR="0011053D">
        <w:rPr>
          <w:sz w:val="24"/>
          <w:szCs w:val="24"/>
        </w:rPr>
        <w:t xml:space="preserve"> на 2021 год </w:t>
      </w:r>
      <w:r w:rsidR="0074387C" w:rsidRPr="0074387C">
        <w:rPr>
          <w:sz w:val="24"/>
          <w:szCs w:val="24"/>
        </w:rPr>
        <w:t>– 48%)</w:t>
      </w:r>
      <w:r w:rsidR="00A42A04" w:rsidRPr="0074387C">
        <w:rPr>
          <w:sz w:val="24"/>
          <w:szCs w:val="24"/>
        </w:rPr>
        <w:t>;</w:t>
      </w:r>
      <w:r w:rsidR="00EF793C" w:rsidRPr="0074387C">
        <w:rPr>
          <w:sz w:val="24"/>
          <w:szCs w:val="24"/>
        </w:rPr>
        <w:t xml:space="preserve"> </w:t>
      </w:r>
    </w:p>
    <w:p w:rsidR="00A42A04" w:rsidRPr="0074387C" w:rsidRDefault="005C47F0"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74387C">
        <w:rPr>
          <w:sz w:val="24"/>
          <w:szCs w:val="24"/>
        </w:rPr>
        <w:t>2.</w:t>
      </w:r>
      <w:r w:rsidR="00A42A04" w:rsidRPr="0074387C">
        <w:rPr>
          <w:sz w:val="24"/>
          <w:szCs w:val="24"/>
        </w:rPr>
        <w:t xml:space="preserve"> «Уровень обеспеченности граждан спортивными сооружениями исходя из единовременной пропускной способности объектов спорта» </w:t>
      </w:r>
      <w:r w:rsidR="00EF793C" w:rsidRPr="0074387C">
        <w:rPr>
          <w:sz w:val="24"/>
          <w:szCs w:val="24"/>
        </w:rPr>
        <w:t>составляет</w:t>
      </w:r>
      <w:r w:rsidR="00A42A04" w:rsidRPr="0074387C">
        <w:rPr>
          <w:sz w:val="24"/>
          <w:szCs w:val="24"/>
        </w:rPr>
        <w:t xml:space="preserve"> 58</w:t>
      </w:r>
      <w:r w:rsidR="0074387C" w:rsidRPr="0074387C">
        <w:rPr>
          <w:sz w:val="24"/>
          <w:szCs w:val="24"/>
        </w:rPr>
        <w:t>,9</w:t>
      </w:r>
      <w:r w:rsidR="00A42A04" w:rsidRPr="0074387C">
        <w:rPr>
          <w:sz w:val="24"/>
          <w:szCs w:val="24"/>
        </w:rPr>
        <w:t>%</w:t>
      </w:r>
      <w:r w:rsidR="0074387C">
        <w:rPr>
          <w:sz w:val="24"/>
          <w:szCs w:val="24"/>
        </w:rPr>
        <w:t xml:space="preserve"> (план </w:t>
      </w:r>
      <w:r w:rsidR="0011053D">
        <w:rPr>
          <w:sz w:val="24"/>
          <w:szCs w:val="24"/>
        </w:rPr>
        <w:t>на 2021 год</w:t>
      </w:r>
      <w:r w:rsidR="00735D2A">
        <w:rPr>
          <w:sz w:val="24"/>
          <w:szCs w:val="24"/>
        </w:rPr>
        <w:t xml:space="preserve"> </w:t>
      </w:r>
      <w:r w:rsidR="0074387C">
        <w:rPr>
          <w:sz w:val="24"/>
          <w:szCs w:val="24"/>
        </w:rPr>
        <w:t>– 54,1%)</w:t>
      </w:r>
      <w:r w:rsidR="00A42A04" w:rsidRPr="0074387C">
        <w:rPr>
          <w:sz w:val="24"/>
          <w:szCs w:val="24"/>
        </w:rPr>
        <w:t xml:space="preserve">. </w:t>
      </w:r>
    </w:p>
    <w:p w:rsidR="00C94238" w:rsidRPr="00F4477E" w:rsidRDefault="00B86156" w:rsidP="00B86156">
      <w:pPr>
        <w:pStyle w:val="33"/>
        <w:tabs>
          <w:tab w:val="num" w:pos="567"/>
          <w:tab w:val="left" w:pos="851"/>
        </w:tabs>
        <w:spacing w:after="0"/>
        <w:jc w:val="both"/>
        <w:rPr>
          <w:color w:val="000000"/>
          <w:sz w:val="24"/>
          <w:szCs w:val="24"/>
        </w:rPr>
      </w:pPr>
      <w:r>
        <w:rPr>
          <w:color w:val="000000"/>
          <w:sz w:val="24"/>
          <w:szCs w:val="24"/>
        </w:rPr>
        <w:tab/>
      </w:r>
      <w:r w:rsidR="00EF793C" w:rsidRPr="00F4477E">
        <w:rPr>
          <w:color w:val="000000"/>
          <w:sz w:val="24"/>
          <w:szCs w:val="24"/>
        </w:rPr>
        <w:t xml:space="preserve">В </w:t>
      </w:r>
      <w:r w:rsidR="00635A4A" w:rsidRPr="00F4477E">
        <w:rPr>
          <w:color w:val="000000"/>
          <w:sz w:val="24"/>
          <w:szCs w:val="24"/>
        </w:rPr>
        <w:t>течение отчетного периода</w:t>
      </w:r>
      <w:r w:rsidR="00EF793C" w:rsidRPr="00F4477E">
        <w:rPr>
          <w:color w:val="000000"/>
          <w:sz w:val="24"/>
          <w:szCs w:val="24"/>
        </w:rPr>
        <w:t xml:space="preserve"> </w:t>
      </w:r>
      <w:r w:rsidR="0078587A" w:rsidRPr="00F4477E">
        <w:rPr>
          <w:color w:val="000000"/>
          <w:sz w:val="24"/>
          <w:szCs w:val="24"/>
        </w:rPr>
        <w:t>2</w:t>
      </w:r>
      <w:r w:rsidR="00A42A04" w:rsidRPr="00F4477E">
        <w:rPr>
          <w:color w:val="000000"/>
          <w:sz w:val="24"/>
          <w:szCs w:val="24"/>
        </w:rPr>
        <w:t xml:space="preserve">021 года на территории города Урай </w:t>
      </w:r>
      <w:r w:rsidR="00792345" w:rsidRPr="00F4477E">
        <w:rPr>
          <w:color w:val="000000"/>
          <w:sz w:val="24"/>
          <w:szCs w:val="24"/>
        </w:rPr>
        <w:t>состоял</w:t>
      </w:r>
      <w:r w:rsidR="007C303D" w:rsidRPr="00F4477E">
        <w:rPr>
          <w:color w:val="000000"/>
          <w:sz w:val="24"/>
          <w:szCs w:val="24"/>
        </w:rPr>
        <w:t>и</w:t>
      </w:r>
      <w:r w:rsidR="00792345" w:rsidRPr="00F4477E">
        <w:rPr>
          <w:color w:val="000000"/>
          <w:sz w:val="24"/>
          <w:szCs w:val="24"/>
        </w:rPr>
        <w:t>сь</w:t>
      </w:r>
      <w:r w:rsidR="007C303D" w:rsidRPr="00F4477E">
        <w:rPr>
          <w:color w:val="000000"/>
          <w:sz w:val="24"/>
          <w:szCs w:val="24"/>
        </w:rPr>
        <w:t xml:space="preserve"> масштабные мероприятия:</w:t>
      </w:r>
      <w:r w:rsidR="00792345" w:rsidRPr="00F4477E">
        <w:rPr>
          <w:color w:val="000000"/>
          <w:sz w:val="24"/>
          <w:szCs w:val="24"/>
        </w:rPr>
        <w:t xml:space="preserve">  </w:t>
      </w:r>
      <w:r w:rsidR="00792345" w:rsidRPr="00F4477E">
        <w:rPr>
          <w:rFonts w:eastAsia="Calibri"/>
          <w:sz w:val="24"/>
          <w:szCs w:val="24"/>
          <w:lang w:val="en-US"/>
        </w:rPr>
        <w:t>XXXIX</w:t>
      </w:r>
      <w:r w:rsidR="00792345" w:rsidRPr="00F4477E">
        <w:rPr>
          <w:rFonts w:eastAsia="Calibri"/>
          <w:sz w:val="24"/>
          <w:szCs w:val="24"/>
        </w:rPr>
        <w:t xml:space="preserve"> открытая Всероссийская массовая лыжная гонка «Лыжня России»</w:t>
      </w:r>
      <w:r w:rsidR="00792345" w:rsidRPr="00F4477E">
        <w:rPr>
          <w:sz w:val="24"/>
          <w:szCs w:val="24"/>
        </w:rPr>
        <w:t>, в которой приняло участие 383 человек</w:t>
      </w:r>
      <w:r w:rsidR="00792345" w:rsidRPr="00F4477E">
        <w:rPr>
          <w:color w:val="000000"/>
          <w:sz w:val="24"/>
          <w:szCs w:val="24"/>
        </w:rPr>
        <w:t>а</w:t>
      </w:r>
      <w:r w:rsidR="007C303D" w:rsidRPr="00F4477E">
        <w:rPr>
          <w:color w:val="000000"/>
          <w:sz w:val="24"/>
          <w:szCs w:val="24"/>
        </w:rPr>
        <w:t xml:space="preserve">, </w:t>
      </w:r>
      <w:r w:rsidR="007C303D" w:rsidRPr="00F4477E">
        <w:rPr>
          <w:sz w:val="24"/>
          <w:szCs w:val="24"/>
        </w:rPr>
        <w:t>Всероссийский день бега «Кросс Нации» с общим охватом участников 452 человека</w:t>
      </w:r>
      <w:r w:rsidR="00792345" w:rsidRPr="00F4477E">
        <w:rPr>
          <w:color w:val="000000"/>
          <w:sz w:val="24"/>
          <w:szCs w:val="24"/>
        </w:rPr>
        <w:t>.</w:t>
      </w:r>
      <w:r w:rsidR="00A42A04" w:rsidRPr="00F4477E">
        <w:rPr>
          <w:color w:val="000000"/>
          <w:sz w:val="24"/>
          <w:szCs w:val="24"/>
        </w:rPr>
        <w:t xml:space="preserve"> </w:t>
      </w:r>
    </w:p>
    <w:p w:rsidR="00B86156" w:rsidRPr="00F4477E" w:rsidRDefault="00B86156" w:rsidP="00B86156">
      <w:pPr>
        <w:pStyle w:val="33"/>
        <w:tabs>
          <w:tab w:val="num" w:pos="567"/>
          <w:tab w:val="left" w:pos="851"/>
        </w:tabs>
        <w:spacing w:after="0"/>
        <w:jc w:val="both"/>
        <w:rPr>
          <w:sz w:val="24"/>
          <w:szCs w:val="24"/>
        </w:rPr>
      </w:pPr>
      <w:r>
        <w:rPr>
          <w:sz w:val="24"/>
          <w:szCs w:val="24"/>
        </w:rPr>
        <w:tab/>
      </w:r>
      <w:r w:rsidR="00C94238" w:rsidRPr="00F4477E">
        <w:rPr>
          <w:sz w:val="24"/>
          <w:szCs w:val="24"/>
        </w:rPr>
        <w:t>Во время весенних каникул на базе МАУ «СШ «Старт» был организован лагерь с дневным пребыванием детей с охватом участников 130 человек и летний лагерь с дневным пребыванием детей с охватом детей 255 человек.</w:t>
      </w:r>
      <w:r>
        <w:rPr>
          <w:sz w:val="24"/>
          <w:szCs w:val="24"/>
        </w:rPr>
        <w:t xml:space="preserve"> </w:t>
      </w:r>
    </w:p>
    <w:p w:rsidR="00A42A04" w:rsidRPr="00F4477E" w:rsidRDefault="00A42A04" w:rsidP="004E17C5">
      <w:pPr>
        <w:pStyle w:val="33"/>
        <w:shd w:val="clear" w:color="auto" w:fill="FFFFFF"/>
        <w:spacing w:after="0"/>
        <w:ind w:firstLine="567"/>
        <w:jc w:val="both"/>
        <w:rPr>
          <w:sz w:val="24"/>
          <w:szCs w:val="24"/>
        </w:rPr>
      </w:pPr>
      <w:r w:rsidRPr="00F4477E">
        <w:rPr>
          <w:color w:val="000000"/>
          <w:sz w:val="24"/>
          <w:szCs w:val="24"/>
        </w:rPr>
        <w:t>Традиционно в</w:t>
      </w:r>
      <w:r w:rsidR="00263432" w:rsidRPr="00F4477E">
        <w:rPr>
          <w:color w:val="000000"/>
          <w:sz w:val="24"/>
          <w:szCs w:val="24"/>
        </w:rPr>
        <w:t xml:space="preserve"> 2021 году</w:t>
      </w:r>
      <w:r w:rsidRPr="00F4477E">
        <w:rPr>
          <w:color w:val="000000"/>
          <w:sz w:val="24"/>
          <w:szCs w:val="24"/>
        </w:rPr>
        <w:t xml:space="preserve"> </w:t>
      </w:r>
      <w:r w:rsidR="00EF793C" w:rsidRPr="00F4477E">
        <w:rPr>
          <w:color w:val="000000"/>
          <w:sz w:val="24"/>
          <w:szCs w:val="24"/>
        </w:rPr>
        <w:t xml:space="preserve">проводится </w:t>
      </w:r>
      <w:r w:rsidRPr="00F4477E">
        <w:rPr>
          <w:color w:val="000000"/>
          <w:sz w:val="24"/>
          <w:szCs w:val="24"/>
        </w:rPr>
        <w:t>работа по информационной поддержке туристического направления, а также реализация мероприятий муниципальной программы «Развитие физической</w:t>
      </w:r>
      <w:r w:rsidRPr="00F4477E">
        <w:rPr>
          <w:sz w:val="24"/>
          <w:szCs w:val="24"/>
        </w:rPr>
        <w:t xml:space="preserve"> культуры, спорта и туризма в городе Урай» на 2019-2030 годы.</w:t>
      </w:r>
    </w:p>
    <w:p w:rsidR="00A42A04" w:rsidRPr="00F4477E" w:rsidRDefault="00A42A04" w:rsidP="004E17C5">
      <w:pPr>
        <w:pStyle w:val="33"/>
        <w:shd w:val="clear" w:color="auto" w:fill="FFFFFF"/>
        <w:spacing w:after="0"/>
        <w:ind w:firstLine="567"/>
        <w:jc w:val="both"/>
        <w:rPr>
          <w:sz w:val="24"/>
          <w:szCs w:val="24"/>
        </w:rPr>
      </w:pPr>
      <w:r w:rsidRPr="00F4477E">
        <w:rPr>
          <w:sz w:val="24"/>
          <w:szCs w:val="24"/>
        </w:rPr>
        <w:t>Перспектива развития физической культуры и спорта заключается в переходе подведомственного учреждения на спортивную подготовку с реализацией соответствующих Федеральных стандартов, что позволит более качественно обеспечивать подготовку спортивного резерва в спортивные сборные команды субъекта Российской Федерации.</w:t>
      </w:r>
    </w:p>
    <w:p w:rsidR="00B3147C" w:rsidRPr="00F4477E" w:rsidRDefault="00F1021E" w:rsidP="004E17C5">
      <w:pPr>
        <w:ind w:firstLine="567"/>
        <w:jc w:val="both"/>
        <w:rPr>
          <w:color w:val="1C1C1C"/>
          <w:sz w:val="24"/>
          <w:szCs w:val="24"/>
        </w:rPr>
      </w:pPr>
      <w:r w:rsidRPr="00F4477E">
        <w:rPr>
          <w:sz w:val="24"/>
          <w:szCs w:val="24"/>
        </w:rPr>
        <w:t>Таким образом, на 01.</w:t>
      </w:r>
      <w:r w:rsidR="00F4477E" w:rsidRPr="00F4477E">
        <w:rPr>
          <w:sz w:val="24"/>
          <w:szCs w:val="24"/>
        </w:rPr>
        <w:t>01</w:t>
      </w:r>
      <w:r w:rsidRPr="00F4477E">
        <w:rPr>
          <w:sz w:val="24"/>
          <w:szCs w:val="24"/>
        </w:rPr>
        <w:t>.202</w:t>
      </w:r>
      <w:r w:rsidR="00F4477E" w:rsidRPr="00F4477E">
        <w:rPr>
          <w:sz w:val="24"/>
          <w:szCs w:val="24"/>
        </w:rPr>
        <w:t>2</w:t>
      </w:r>
      <w:r w:rsidRPr="00F4477E">
        <w:rPr>
          <w:sz w:val="24"/>
          <w:szCs w:val="24"/>
        </w:rPr>
        <w:t xml:space="preserve"> установленный национальным проектом «Образование», региональным </w:t>
      </w:r>
      <w:r w:rsidR="00C52329" w:rsidRPr="00F4477E">
        <w:rPr>
          <w:sz w:val="24"/>
          <w:szCs w:val="24"/>
        </w:rPr>
        <w:t>про</w:t>
      </w:r>
      <w:r w:rsidRPr="00F4477E">
        <w:rPr>
          <w:sz w:val="24"/>
          <w:szCs w:val="24"/>
        </w:rPr>
        <w:t>ектом</w:t>
      </w:r>
      <w:r w:rsidR="00C52329" w:rsidRPr="00F4477E">
        <w:rPr>
          <w:sz w:val="24"/>
          <w:szCs w:val="24"/>
        </w:rPr>
        <w:t xml:space="preserve"> «Успех каждого ребенка» </w:t>
      </w:r>
      <w:r w:rsidRPr="00F4477E">
        <w:rPr>
          <w:sz w:val="24"/>
          <w:szCs w:val="24"/>
        </w:rPr>
        <w:t>целевой показатель «Д</w:t>
      </w:r>
      <w:r w:rsidR="00C52329" w:rsidRPr="00F4477E">
        <w:rPr>
          <w:sz w:val="24"/>
          <w:szCs w:val="24"/>
        </w:rPr>
        <w:t>оля детей в возрасте от 5 до 18 лет, охваченных дополнительным образованием</w:t>
      </w:r>
      <w:r w:rsidRPr="00F4477E">
        <w:rPr>
          <w:sz w:val="24"/>
          <w:szCs w:val="24"/>
        </w:rPr>
        <w:t>» составил</w:t>
      </w:r>
      <w:r w:rsidR="00C52329" w:rsidRPr="00F4477E">
        <w:rPr>
          <w:sz w:val="24"/>
          <w:szCs w:val="24"/>
        </w:rPr>
        <w:t xml:space="preserve"> </w:t>
      </w:r>
      <w:r w:rsidR="00F4477E" w:rsidRPr="00F4477E">
        <w:rPr>
          <w:sz w:val="24"/>
          <w:szCs w:val="24"/>
        </w:rPr>
        <w:t>82,5</w:t>
      </w:r>
      <w:r w:rsidR="00C52329" w:rsidRPr="00F4477E">
        <w:rPr>
          <w:sz w:val="24"/>
          <w:szCs w:val="24"/>
        </w:rPr>
        <w:t>% (план 202</w:t>
      </w:r>
      <w:r w:rsidR="00397ED3" w:rsidRPr="00F4477E">
        <w:rPr>
          <w:sz w:val="24"/>
          <w:szCs w:val="24"/>
        </w:rPr>
        <w:t>1</w:t>
      </w:r>
      <w:r w:rsidR="00C52329" w:rsidRPr="00F4477E">
        <w:rPr>
          <w:sz w:val="24"/>
          <w:szCs w:val="24"/>
        </w:rPr>
        <w:t xml:space="preserve"> – </w:t>
      </w:r>
      <w:r w:rsidR="00397ED3" w:rsidRPr="00F4477E">
        <w:rPr>
          <w:sz w:val="24"/>
          <w:szCs w:val="24"/>
        </w:rPr>
        <w:t>80</w:t>
      </w:r>
      <w:r w:rsidR="00C52329" w:rsidRPr="00F4477E">
        <w:rPr>
          <w:sz w:val="24"/>
          <w:szCs w:val="24"/>
        </w:rPr>
        <w:t xml:space="preserve">%) </w:t>
      </w:r>
      <w:r w:rsidRPr="00F4477E">
        <w:rPr>
          <w:sz w:val="24"/>
          <w:szCs w:val="24"/>
        </w:rPr>
        <w:t xml:space="preserve">или </w:t>
      </w:r>
      <w:r w:rsidR="00F4477E" w:rsidRPr="00F4477E">
        <w:rPr>
          <w:sz w:val="24"/>
          <w:szCs w:val="24"/>
        </w:rPr>
        <w:t>6812</w:t>
      </w:r>
      <w:r w:rsidRPr="00F4477E">
        <w:rPr>
          <w:sz w:val="24"/>
          <w:szCs w:val="24"/>
        </w:rPr>
        <w:t xml:space="preserve"> человек </w:t>
      </w:r>
      <w:r w:rsidR="00C52329" w:rsidRPr="00F4477E">
        <w:rPr>
          <w:sz w:val="24"/>
          <w:szCs w:val="24"/>
        </w:rPr>
        <w:t>от общего числа детей данной возрастной группы,</w:t>
      </w:r>
      <w:r w:rsidR="00725326" w:rsidRPr="00F4477E">
        <w:rPr>
          <w:sz w:val="24"/>
          <w:szCs w:val="24"/>
        </w:rPr>
        <w:t xml:space="preserve"> проживающей в городе (8</w:t>
      </w:r>
      <w:r w:rsidR="00F4477E" w:rsidRPr="00F4477E">
        <w:rPr>
          <w:sz w:val="24"/>
          <w:szCs w:val="24"/>
        </w:rPr>
        <w:t>256</w:t>
      </w:r>
      <w:r w:rsidRPr="00F4477E">
        <w:rPr>
          <w:sz w:val="24"/>
          <w:szCs w:val="24"/>
        </w:rPr>
        <w:t xml:space="preserve"> человек</w:t>
      </w:r>
      <w:r w:rsidR="00C52329" w:rsidRPr="00F4477E">
        <w:rPr>
          <w:sz w:val="24"/>
          <w:szCs w:val="24"/>
        </w:rPr>
        <w:t xml:space="preserve">). </w:t>
      </w:r>
      <w:r w:rsidR="00F6220E" w:rsidRPr="00F4477E">
        <w:rPr>
          <w:color w:val="1C1C1C"/>
          <w:sz w:val="24"/>
          <w:szCs w:val="24"/>
        </w:rPr>
        <w:t xml:space="preserve">Для достижения показателя по охвату детей дополнительным образованием в </w:t>
      </w:r>
      <w:r w:rsidR="00430073" w:rsidRPr="00F4477E">
        <w:rPr>
          <w:color w:val="1C1C1C"/>
          <w:sz w:val="24"/>
          <w:szCs w:val="24"/>
        </w:rPr>
        <w:t>2021</w:t>
      </w:r>
      <w:r w:rsidR="000F2374" w:rsidRPr="00F4477E">
        <w:rPr>
          <w:color w:val="1C1C1C"/>
          <w:sz w:val="24"/>
          <w:szCs w:val="24"/>
        </w:rPr>
        <w:t xml:space="preserve"> </w:t>
      </w:r>
      <w:r w:rsidR="00F4477E" w:rsidRPr="00F4477E">
        <w:rPr>
          <w:color w:val="1C1C1C"/>
          <w:sz w:val="24"/>
          <w:szCs w:val="24"/>
        </w:rPr>
        <w:t xml:space="preserve">году </w:t>
      </w:r>
      <w:r w:rsidR="000F2374" w:rsidRPr="00F4477E">
        <w:rPr>
          <w:color w:val="1C1C1C"/>
          <w:sz w:val="24"/>
          <w:szCs w:val="24"/>
        </w:rPr>
        <w:t>разработан комплекс мер</w:t>
      </w:r>
      <w:r w:rsidR="00B3147C" w:rsidRPr="00F4477E">
        <w:rPr>
          <w:color w:val="1C1C1C"/>
          <w:sz w:val="24"/>
          <w:szCs w:val="24"/>
        </w:rPr>
        <w:t>оприятий по развитию дополнительного образования на территории города Урай, направленный на создание дополнительных мест и увеличение платных услуг.</w:t>
      </w:r>
    </w:p>
    <w:p w:rsidR="00241FFC" w:rsidRDefault="00647564" w:rsidP="00241FFC">
      <w:pPr>
        <w:pStyle w:val="Default"/>
        <w:ind w:firstLine="708"/>
        <w:jc w:val="both"/>
        <w:rPr>
          <w:color w:val="auto"/>
        </w:rPr>
      </w:pPr>
      <w:r w:rsidRPr="00F4477E">
        <w:t>На муниципальном уровне в 2021 год</w:t>
      </w:r>
      <w:r w:rsidR="00735D2A">
        <w:t>у</w:t>
      </w:r>
      <w:r w:rsidRPr="00F4477E">
        <w:t xml:space="preserve"> оказана поддержка </w:t>
      </w:r>
      <w:r w:rsidRPr="00F4477E">
        <w:rPr>
          <w:color w:val="auto"/>
        </w:rPr>
        <w:t xml:space="preserve">негосударственным (немуниципальным) организациям (коммерческим, некоммерческим) </w:t>
      </w:r>
      <w:r w:rsidRPr="00F4477E">
        <w:t xml:space="preserve"> посредством реализации муниципальных программ.</w:t>
      </w:r>
      <w:r w:rsidR="00241FFC" w:rsidRPr="00241FFC">
        <w:rPr>
          <w:color w:val="auto"/>
        </w:rPr>
        <w:t xml:space="preserve"> </w:t>
      </w:r>
    </w:p>
    <w:p w:rsidR="00941D39" w:rsidRPr="00F4477E" w:rsidRDefault="00241FFC" w:rsidP="00241FFC">
      <w:pPr>
        <w:pStyle w:val="Default"/>
        <w:ind w:firstLine="708"/>
        <w:jc w:val="both"/>
        <w:rPr>
          <w:color w:val="auto"/>
        </w:rPr>
      </w:pPr>
      <w:r w:rsidRPr="00F4477E">
        <w:rPr>
          <w:color w:val="auto"/>
        </w:rPr>
        <w:t>В городе Урай в отчетный период с 14 некоммерческими организациями заключено 19  Соглашений на  передачу  исполнения  10  услуг</w:t>
      </w:r>
      <w:r>
        <w:rPr>
          <w:color w:val="auto"/>
        </w:rPr>
        <w:t xml:space="preserve"> </w:t>
      </w:r>
      <w:r w:rsidRPr="00F4477E">
        <w:rPr>
          <w:color w:val="auto"/>
        </w:rPr>
        <w:t xml:space="preserve">  </w:t>
      </w:r>
      <w:r>
        <w:rPr>
          <w:color w:val="auto"/>
        </w:rPr>
        <w:t>(р</w:t>
      </w:r>
      <w:r w:rsidRPr="001F2FA7">
        <w:rPr>
          <w:color w:val="auto"/>
        </w:rPr>
        <w:t>еализация дополнительных общеразвивающих программ</w:t>
      </w:r>
      <w:r>
        <w:rPr>
          <w:color w:val="auto"/>
        </w:rPr>
        <w:t>, о</w:t>
      </w:r>
      <w:r>
        <w:t>рганизация отдыха детей и молодежи, о</w:t>
      </w:r>
      <w:r w:rsidRPr="00903BD2">
        <w:rPr>
          <w:color w:val="auto"/>
        </w:rPr>
        <w:t>рганизация и проведение культурно-массовых мероприятий</w:t>
      </w:r>
      <w:r>
        <w:rPr>
          <w:color w:val="auto"/>
        </w:rPr>
        <w:t>, о</w:t>
      </w:r>
      <w:r w:rsidRPr="00903BD2">
        <w:rPr>
          <w:color w:val="auto"/>
        </w:rPr>
        <w:t>рганизация досуга детей, подростков и молодежи</w:t>
      </w:r>
      <w:r>
        <w:rPr>
          <w:color w:val="auto"/>
        </w:rPr>
        <w:t>, п</w:t>
      </w:r>
      <w:r w:rsidRPr="00903BD2">
        <w:rPr>
          <w:color w:val="auto"/>
        </w:rPr>
        <w:t>роведение социокультурной реабилитации или абилитации инвалидов</w:t>
      </w:r>
      <w:r>
        <w:rPr>
          <w:color w:val="auto"/>
        </w:rPr>
        <w:t>, о</w:t>
      </w:r>
      <w:r w:rsidRPr="00903BD2">
        <w:rPr>
          <w:color w:val="auto"/>
        </w:rPr>
        <w:t>рганизация деятельности клубных формирований и формирований самодеятельного народного творчества</w:t>
      </w:r>
      <w:r>
        <w:rPr>
          <w:color w:val="auto"/>
        </w:rPr>
        <w:t>, о</w:t>
      </w:r>
      <w:r w:rsidRPr="00903BD2">
        <w:rPr>
          <w:color w:val="auto"/>
        </w:rPr>
        <w:t>рганизация и проведение официальных физкультурных (физкультурно-оздоровительных)</w:t>
      </w:r>
      <w:r>
        <w:rPr>
          <w:color w:val="auto"/>
        </w:rPr>
        <w:t xml:space="preserve"> мероприятий, о</w:t>
      </w:r>
      <w:r w:rsidRPr="00903BD2">
        <w:rPr>
          <w:color w:val="auto"/>
        </w:rPr>
        <w:t>беспечение участия спортивных сборных команд в официальных спортивных мероприятиях</w:t>
      </w:r>
      <w:r>
        <w:rPr>
          <w:color w:val="auto"/>
        </w:rPr>
        <w:t>, п</w:t>
      </w:r>
      <w:r w:rsidRPr="00903BD2">
        <w:rPr>
          <w:color w:val="auto"/>
        </w:rPr>
        <w:t>ропаганда физической культуры, спорта и здорового образа жизни</w:t>
      </w:r>
      <w:r>
        <w:rPr>
          <w:color w:val="auto"/>
        </w:rPr>
        <w:t xml:space="preserve">, обеспечение участие в официальных физкультурных (физкультурно-оздоровительных) </w:t>
      </w:r>
      <w:r w:rsidR="00E84777">
        <w:rPr>
          <w:color w:val="auto"/>
        </w:rPr>
        <w:t xml:space="preserve"> </w:t>
      </w:r>
      <w:r w:rsidR="00647564" w:rsidRPr="00F4477E">
        <w:rPr>
          <w:color w:val="auto"/>
        </w:rPr>
        <w:t>на  общую  сумму 1</w:t>
      </w:r>
      <w:r w:rsidR="00F4477E" w:rsidRPr="00F4477E">
        <w:rPr>
          <w:color w:val="auto"/>
        </w:rPr>
        <w:t>3 314,4</w:t>
      </w:r>
      <w:r w:rsidR="00647564" w:rsidRPr="00F4477E">
        <w:rPr>
          <w:color w:val="auto"/>
        </w:rPr>
        <w:t xml:space="preserve"> тыс.</w:t>
      </w:r>
      <w:r w:rsidR="00647564" w:rsidRPr="00F4477E">
        <w:rPr>
          <w:b/>
          <w:color w:val="auto"/>
          <w:sz w:val="22"/>
          <w:szCs w:val="22"/>
        </w:rPr>
        <w:t xml:space="preserve"> </w:t>
      </w:r>
      <w:r w:rsidR="00647564" w:rsidRPr="00F4477E">
        <w:rPr>
          <w:color w:val="auto"/>
        </w:rPr>
        <w:t>руб</w:t>
      </w:r>
      <w:r w:rsidR="00893CA0" w:rsidRPr="00F4477E">
        <w:rPr>
          <w:color w:val="auto"/>
        </w:rPr>
        <w:t>.</w:t>
      </w:r>
      <w:r w:rsidR="00647564" w:rsidRPr="00F4477E">
        <w:rPr>
          <w:color w:val="auto"/>
        </w:rPr>
        <w:t xml:space="preserve"> </w:t>
      </w:r>
    </w:p>
    <w:p w:rsidR="00893CA0" w:rsidRPr="008C04A5" w:rsidRDefault="00893CA0" w:rsidP="00BD420A">
      <w:pPr>
        <w:ind w:firstLine="567"/>
        <w:jc w:val="both"/>
        <w:rPr>
          <w:color w:val="1C1C1C"/>
          <w:sz w:val="24"/>
          <w:szCs w:val="24"/>
          <w:highlight w:val="yellow"/>
        </w:rPr>
      </w:pPr>
    </w:p>
    <w:p w:rsidR="004202BA" w:rsidRPr="00283508" w:rsidRDefault="004202BA"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rPr>
          <w:rFonts w:eastAsia="Calibri"/>
          <w:b/>
          <w:color w:val="000000"/>
          <w:sz w:val="24"/>
          <w:szCs w:val="24"/>
        </w:rPr>
      </w:pPr>
      <w:r w:rsidRPr="00283508">
        <w:rPr>
          <w:rFonts w:eastAsia="Calibri"/>
          <w:b/>
          <w:color w:val="000000"/>
          <w:sz w:val="24"/>
          <w:szCs w:val="24"/>
        </w:rPr>
        <w:t>4.1.4. Профессиональное образование</w:t>
      </w:r>
    </w:p>
    <w:p w:rsidR="004202BA" w:rsidRPr="00283508" w:rsidRDefault="004202BA" w:rsidP="001E71D1">
      <w:pPr>
        <w:ind w:firstLine="567"/>
        <w:jc w:val="both"/>
        <w:rPr>
          <w:bCs/>
          <w:sz w:val="24"/>
          <w:szCs w:val="24"/>
        </w:rPr>
      </w:pPr>
      <w:r w:rsidRPr="00283508">
        <w:rPr>
          <w:bCs/>
          <w:sz w:val="24"/>
          <w:szCs w:val="24"/>
        </w:rPr>
        <w:t>Сфера среднего профессионального образования на территории города Урай представлена БУ ПО ХМАО-ЮГРЫ «Урайский политехнический колледж»</w:t>
      </w:r>
      <w:r w:rsidR="00E322A1" w:rsidRPr="00283508">
        <w:rPr>
          <w:bCs/>
          <w:sz w:val="24"/>
          <w:szCs w:val="24"/>
        </w:rPr>
        <w:t xml:space="preserve"> (далее Урайский политехнический колледж)</w:t>
      </w:r>
      <w:r w:rsidRPr="00283508">
        <w:rPr>
          <w:bCs/>
          <w:sz w:val="24"/>
          <w:szCs w:val="24"/>
        </w:rPr>
        <w:t xml:space="preserve">.  </w:t>
      </w:r>
    </w:p>
    <w:p w:rsidR="004202BA" w:rsidRPr="00283508" w:rsidRDefault="004202BA" w:rsidP="001E71D1">
      <w:pPr>
        <w:ind w:firstLine="567"/>
        <w:jc w:val="both"/>
        <w:rPr>
          <w:bCs/>
          <w:sz w:val="24"/>
          <w:szCs w:val="24"/>
        </w:rPr>
      </w:pPr>
      <w:r w:rsidRPr="00283508">
        <w:rPr>
          <w:bCs/>
          <w:sz w:val="24"/>
          <w:szCs w:val="24"/>
        </w:rPr>
        <w:t xml:space="preserve">Численность </w:t>
      </w:r>
      <w:r w:rsidR="00E322A1" w:rsidRPr="00283508">
        <w:rPr>
          <w:bCs/>
          <w:sz w:val="24"/>
          <w:szCs w:val="24"/>
        </w:rPr>
        <w:t xml:space="preserve">студентов, обучающихся </w:t>
      </w:r>
      <w:r w:rsidR="001E70E3" w:rsidRPr="00283508">
        <w:rPr>
          <w:bCs/>
          <w:sz w:val="24"/>
          <w:szCs w:val="24"/>
        </w:rPr>
        <w:t xml:space="preserve">в </w:t>
      </w:r>
      <w:r w:rsidR="00E322A1" w:rsidRPr="00283508">
        <w:rPr>
          <w:bCs/>
          <w:sz w:val="24"/>
          <w:szCs w:val="24"/>
        </w:rPr>
        <w:t>Урайско</w:t>
      </w:r>
      <w:r w:rsidR="001E70E3" w:rsidRPr="00283508">
        <w:rPr>
          <w:bCs/>
          <w:sz w:val="24"/>
          <w:szCs w:val="24"/>
        </w:rPr>
        <w:t>м</w:t>
      </w:r>
      <w:r w:rsidR="00E322A1" w:rsidRPr="00283508">
        <w:rPr>
          <w:bCs/>
          <w:sz w:val="24"/>
          <w:szCs w:val="24"/>
        </w:rPr>
        <w:t xml:space="preserve"> политехническо</w:t>
      </w:r>
      <w:r w:rsidR="001E70E3" w:rsidRPr="00283508">
        <w:rPr>
          <w:bCs/>
          <w:sz w:val="24"/>
          <w:szCs w:val="24"/>
        </w:rPr>
        <w:t>м</w:t>
      </w:r>
      <w:r w:rsidR="00E322A1" w:rsidRPr="00283508">
        <w:rPr>
          <w:bCs/>
          <w:sz w:val="24"/>
          <w:szCs w:val="24"/>
        </w:rPr>
        <w:t xml:space="preserve"> колледж</w:t>
      </w:r>
      <w:r w:rsidR="001E70E3" w:rsidRPr="00283508">
        <w:rPr>
          <w:bCs/>
          <w:sz w:val="24"/>
          <w:szCs w:val="24"/>
        </w:rPr>
        <w:t>е</w:t>
      </w:r>
      <w:r w:rsidR="00176C1A" w:rsidRPr="00283508">
        <w:rPr>
          <w:bCs/>
          <w:sz w:val="24"/>
          <w:szCs w:val="24"/>
        </w:rPr>
        <w:t>,</w:t>
      </w:r>
      <w:r w:rsidRPr="00283508">
        <w:rPr>
          <w:bCs/>
          <w:sz w:val="24"/>
          <w:szCs w:val="24"/>
        </w:rPr>
        <w:t xml:space="preserve"> на 01.</w:t>
      </w:r>
      <w:r w:rsidR="00CE1E67" w:rsidRPr="00283508">
        <w:rPr>
          <w:bCs/>
          <w:sz w:val="24"/>
          <w:szCs w:val="24"/>
        </w:rPr>
        <w:t>01</w:t>
      </w:r>
      <w:r w:rsidRPr="00283508">
        <w:rPr>
          <w:bCs/>
          <w:sz w:val="24"/>
          <w:szCs w:val="24"/>
        </w:rPr>
        <w:t>.202</w:t>
      </w:r>
      <w:r w:rsidR="00CE1E67" w:rsidRPr="00283508">
        <w:rPr>
          <w:bCs/>
          <w:sz w:val="24"/>
          <w:szCs w:val="24"/>
        </w:rPr>
        <w:t>2</w:t>
      </w:r>
      <w:r w:rsidR="00CA67CF" w:rsidRPr="00283508">
        <w:rPr>
          <w:bCs/>
          <w:sz w:val="24"/>
          <w:szCs w:val="24"/>
        </w:rPr>
        <w:t xml:space="preserve"> </w:t>
      </w:r>
      <w:r w:rsidR="004F0479" w:rsidRPr="00283508">
        <w:rPr>
          <w:bCs/>
          <w:sz w:val="24"/>
          <w:szCs w:val="24"/>
        </w:rPr>
        <w:t xml:space="preserve">снизилась </w:t>
      </w:r>
      <w:r w:rsidR="001E70E3" w:rsidRPr="00283508">
        <w:rPr>
          <w:bCs/>
          <w:sz w:val="24"/>
          <w:szCs w:val="24"/>
        </w:rPr>
        <w:t xml:space="preserve">на </w:t>
      </w:r>
      <w:r w:rsidR="004F0479" w:rsidRPr="00283508">
        <w:rPr>
          <w:bCs/>
          <w:sz w:val="24"/>
          <w:szCs w:val="24"/>
        </w:rPr>
        <w:t>0,</w:t>
      </w:r>
      <w:r w:rsidR="00283508" w:rsidRPr="00283508">
        <w:rPr>
          <w:bCs/>
          <w:sz w:val="24"/>
          <w:szCs w:val="24"/>
        </w:rPr>
        <w:t>8</w:t>
      </w:r>
      <w:r w:rsidR="001E70E3" w:rsidRPr="00283508">
        <w:rPr>
          <w:bCs/>
          <w:sz w:val="24"/>
          <w:szCs w:val="24"/>
        </w:rPr>
        <w:t>% относительно 01.</w:t>
      </w:r>
      <w:r w:rsidR="00CE1E67" w:rsidRPr="00283508">
        <w:rPr>
          <w:bCs/>
          <w:sz w:val="24"/>
          <w:szCs w:val="24"/>
        </w:rPr>
        <w:t>01</w:t>
      </w:r>
      <w:r w:rsidR="001E70E3" w:rsidRPr="00283508">
        <w:rPr>
          <w:bCs/>
          <w:sz w:val="24"/>
          <w:szCs w:val="24"/>
        </w:rPr>
        <w:t>.202</w:t>
      </w:r>
      <w:r w:rsidR="00CE1E67" w:rsidRPr="00283508">
        <w:rPr>
          <w:bCs/>
          <w:sz w:val="24"/>
          <w:szCs w:val="24"/>
        </w:rPr>
        <w:t>1</w:t>
      </w:r>
      <w:r w:rsidR="001E70E3" w:rsidRPr="00283508">
        <w:rPr>
          <w:bCs/>
          <w:sz w:val="24"/>
          <w:szCs w:val="24"/>
        </w:rPr>
        <w:t xml:space="preserve"> (</w:t>
      </w:r>
      <w:r w:rsidR="004F0479" w:rsidRPr="00283508">
        <w:rPr>
          <w:bCs/>
          <w:sz w:val="24"/>
          <w:szCs w:val="24"/>
        </w:rPr>
        <w:t>8</w:t>
      </w:r>
      <w:r w:rsidR="00CE1E67" w:rsidRPr="00283508">
        <w:rPr>
          <w:bCs/>
          <w:sz w:val="24"/>
          <w:szCs w:val="24"/>
        </w:rPr>
        <w:t>80</w:t>
      </w:r>
      <w:r w:rsidR="001E70E3" w:rsidRPr="00283508">
        <w:rPr>
          <w:bCs/>
          <w:sz w:val="24"/>
          <w:szCs w:val="24"/>
        </w:rPr>
        <w:t xml:space="preserve"> человек) </w:t>
      </w:r>
      <w:r w:rsidRPr="00283508">
        <w:rPr>
          <w:bCs/>
          <w:sz w:val="24"/>
          <w:szCs w:val="24"/>
        </w:rPr>
        <w:t xml:space="preserve">и составила </w:t>
      </w:r>
      <w:r w:rsidR="004F0479" w:rsidRPr="00283508">
        <w:rPr>
          <w:bCs/>
          <w:sz w:val="24"/>
          <w:szCs w:val="24"/>
        </w:rPr>
        <w:t>8</w:t>
      </w:r>
      <w:r w:rsidR="00CE1E67" w:rsidRPr="00283508">
        <w:rPr>
          <w:bCs/>
          <w:sz w:val="24"/>
          <w:szCs w:val="24"/>
        </w:rPr>
        <w:t>73</w:t>
      </w:r>
      <w:r w:rsidRPr="00283508">
        <w:rPr>
          <w:bCs/>
          <w:sz w:val="24"/>
          <w:szCs w:val="24"/>
        </w:rPr>
        <w:t xml:space="preserve"> человек</w:t>
      </w:r>
      <w:r w:rsidR="00CE1E67" w:rsidRPr="00283508">
        <w:rPr>
          <w:bCs/>
          <w:sz w:val="24"/>
          <w:szCs w:val="24"/>
        </w:rPr>
        <w:t>а</w:t>
      </w:r>
      <w:r w:rsidRPr="00283508">
        <w:rPr>
          <w:bCs/>
          <w:sz w:val="24"/>
          <w:szCs w:val="24"/>
        </w:rPr>
        <w:t xml:space="preserve"> в том числе: </w:t>
      </w:r>
    </w:p>
    <w:p w:rsidR="004202BA" w:rsidRPr="00283508" w:rsidRDefault="004202BA" w:rsidP="001E71D1">
      <w:pPr>
        <w:ind w:firstLine="567"/>
        <w:jc w:val="both"/>
        <w:rPr>
          <w:bCs/>
          <w:sz w:val="24"/>
          <w:szCs w:val="24"/>
        </w:rPr>
      </w:pPr>
      <w:r w:rsidRPr="00283508">
        <w:rPr>
          <w:bCs/>
          <w:sz w:val="24"/>
          <w:szCs w:val="24"/>
        </w:rPr>
        <w:t>-</w:t>
      </w:r>
      <w:r w:rsidR="00E322A1" w:rsidRPr="00283508">
        <w:rPr>
          <w:bCs/>
          <w:sz w:val="24"/>
          <w:szCs w:val="24"/>
        </w:rPr>
        <w:t xml:space="preserve"> </w:t>
      </w:r>
      <w:r w:rsidRPr="00283508">
        <w:rPr>
          <w:bCs/>
          <w:sz w:val="24"/>
          <w:szCs w:val="24"/>
        </w:rPr>
        <w:t xml:space="preserve">по программам подготовки квалифицированных  рабочих, служащих - </w:t>
      </w:r>
      <w:r w:rsidR="00283508" w:rsidRPr="00283508">
        <w:rPr>
          <w:bCs/>
          <w:sz w:val="24"/>
          <w:szCs w:val="24"/>
        </w:rPr>
        <w:t>201</w:t>
      </w:r>
      <w:r w:rsidRPr="00283508">
        <w:rPr>
          <w:bCs/>
          <w:sz w:val="24"/>
          <w:szCs w:val="24"/>
        </w:rPr>
        <w:t xml:space="preserve"> </w:t>
      </w:r>
      <w:r w:rsidR="009F6480" w:rsidRPr="00283508">
        <w:rPr>
          <w:bCs/>
          <w:sz w:val="24"/>
          <w:szCs w:val="24"/>
        </w:rPr>
        <w:t>человек</w:t>
      </w:r>
      <w:r w:rsidRPr="00283508">
        <w:rPr>
          <w:bCs/>
          <w:sz w:val="24"/>
          <w:szCs w:val="24"/>
        </w:rPr>
        <w:t>;</w:t>
      </w:r>
    </w:p>
    <w:p w:rsidR="004202BA" w:rsidRPr="00283508" w:rsidRDefault="004202BA" w:rsidP="001E71D1">
      <w:pPr>
        <w:ind w:firstLine="567"/>
        <w:jc w:val="both"/>
        <w:rPr>
          <w:bCs/>
          <w:sz w:val="24"/>
          <w:szCs w:val="24"/>
        </w:rPr>
      </w:pPr>
      <w:r w:rsidRPr="00283508">
        <w:rPr>
          <w:bCs/>
          <w:sz w:val="24"/>
          <w:szCs w:val="24"/>
        </w:rPr>
        <w:t xml:space="preserve">- по программам  подготовки  специалистов среднего звена - </w:t>
      </w:r>
      <w:r w:rsidR="00283508" w:rsidRPr="00283508">
        <w:rPr>
          <w:bCs/>
          <w:sz w:val="24"/>
          <w:szCs w:val="24"/>
        </w:rPr>
        <w:t>672</w:t>
      </w:r>
      <w:r w:rsidRPr="00283508">
        <w:rPr>
          <w:bCs/>
          <w:sz w:val="24"/>
          <w:szCs w:val="24"/>
        </w:rPr>
        <w:t xml:space="preserve"> человек</w:t>
      </w:r>
      <w:r w:rsidR="004F0479" w:rsidRPr="00283508">
        <w:rPr>
          <w:bCs/>
          <w:sz w:val="24"/>
          <w:szCs w:val="24"/>
        </w:rPr>
        <w:t>а</w:t>
      </w:r>
      <w:r w:rsidRPr="00283508">
        <w:rPr>
          <w:bCs/>
          <w:sz w:val="24"/>
          <w:szCs w:val="24"/>
        </w:rPr>
        <w:t xml:space="preserve">. </w:t>
      </w:r>
    </w:p>
    <w:p w:rsidR="004202BA" w:rsidRPr="00283508" w:rsidRDefault="00E322A1" w:rsidP="001E71D1">
      <w:pPr>
        <w:ind w:firstLine="567"/>
        <w:jc w:val="both"/>
        <w:rPr>
          <w:bCs/>
          <w:sz w:val="24"/>
          <w:szCs w:val="24"/>
        </w:rPr>
      </w:pPr>
      <w:r w:rsidRPr="00283508">
        <w:rPr>
          <w:bCs/>
          <w:sz w:val="24"/>
          <w:szCs w:val="24"/>
        </w:rPr>
        <w:t xml:space="preserve">Урайский политехнический колледж готовит </w:t>
      </w:r>
      <w:r w:rsidR="004202BA" w:rsidRPr="00283508">
        <w:rPr>
          <w:bCs/>
          <w:sz w:val="24"/>
          <w:szCs w:val="24"/>
        </w:rPr>
        <w:t xml:space="preserve">студентов по </w:t>
      </w:r>
      <w:r w:rsidR="006B58A4" w:rsidRPr="00283508">
        <w:rPr>
          <w:bCs/>
          <w:sz w:val="24"/>
          <w:szCs w:val="24"/>
        </w:rPr>
        <w:t>7</w:t>
      </w:r>
      <w:r w:rsidR="004202BA" w:rsidRPr="00283508">
        <w:rPr>
          <w:bCs/>
          <w:sz w:val="24"/>
          <w:szCs w:val="24"/>
        </w:rPr>
        <w:t xml:space="preserve">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56385B" w:rsidRPr="00283508" w:rsidRDefault="0056385B" w:rsidP="001E71D1">
      <w:pPr>
        <w:ind w:firstLine="567"/>
        <w:jc w:val="both"/>
        <w:rPr>
          <w:bCs/>
          <w:sz w:val="24"/>
          <w:szCs w:val="24"/>
        </w:rPr>
      </w:pPr>
      <w:r w:rsidRPr="00283508">
        <w:rPr>
          <w:bCs/>
          <w:sz w:val="24"/>
          <w:szCs w:val="24"/>
        </w:rPr>
        <w:t>Количество выпускников 2021 года увеличилось на 155% относительно 2020 года (</w:t>
      </w:r>
      <w:r w:rsidRPr="00665766">
        <w:rPr>
          <w:bCs/>
          <w:sz w:val="24"/>
          <w:szCs w:val="24"/>
        </w:rPr>
        <w:t>127 чел</w:t>
      </w:r>
      <w:r w:rsidR="00665766" w:rsidRPr="00665766">
        <w:rPr>
          <w:bCs/>
          <w:sz w:val="24"/>
          <w:szCs w:val="24"/>
        </w:rPr>
        <w:t>овек</w:t>
      </w:r>
      <w:r w:rsidRPr="00283508">
        <w:rPr>
          <w:bCs/>
          <w:sz w:val="24"/>
          <w:szCs w:val="24"/>
        </w:rPr>
        <w:t>) и составило 197 человек.</w:t>
      </w:r>
    </w:p>
    <w:p w:rsidR="00137C5E" w:rsidRPr="008C04A5" w:rsidRDefault="00137C5E" w:rsidP="00D76C90">
      <w:pPr>
        <w:ind w:firstLine="567"/>
        <w:rPr>
          <w:b/>
          <w:bCs/>
          <w:sz w:val="24"/>
          <w:szCs w:val="24"/>
          <w:highlight w:val="yellow"/>
        </w:rPr>
      </w:pPr>
    </w:p>
    <w:p w:rsidR="00D76C90" w:rsidRPr="001F6090" w:rsidRDefault="00D76C90" w:rsidP="00D76C90">
      <w:pPr>
        <w:ind w:firstLine="567"/>
        <w:rPr>
          <w:b/>
          <w:bCs/>
          <w:sz w:val="24"/>
          <w:szCs w:val="24"/>
        </w:rPr>
      </w:pPr>
      <w:r w:rsidRPr="001F6090">
        <w:rPr>
          <w:b/>
          <w:bCs/>
          <w:sz w:val="24"/>
          <w:szCs w:val="24"/>
        </w:rPr>
        <w:t>4.2. Культура</w:t>
      </w:r>
    </w:p>
    <w:p w:rsidR="00D76C90" w:rsidRPr="001F6090" w:rsidRDefault="00D76C90" w:rsidP="00D76C90">
      <w:pPr>
        <w:shd w:val="clear" w:color="auto" w:fill="FFFFFF"/>
        <w:tabs>
          <w:tab w:val="left" w:pos="0"/>
        </w:tabs>
        <w:ind w:firstLine="567"/>
        <w:jc w:val="both"/>
        <w:rPr>
          <w:sz w:val="24"/>
          <w:szCs w:val="24"/>
        </w:rPr>
      </w:pPr>
      <w:r w:rsidRPr="001F6090">
        <w:rPr>
          <w:sz w:val="24"/>
          <w:szCs w:val="24"/>
        </w:rPr>
        <w:t xml:space="preserve">На территории города Урай в сфере культуры осуществляет деятельность МАУ «Культура», включающее в себя структурное подразделение - Культурно-исторический центр, в составе которого централизованная библиотечная система (3 библиотеки) и музей истории города Урай, 2 учреждения культурно-досугового типа, парк культуры и отдыха. </w:t>
      </w:r>
    </w:p>
    <w:p w:rsidR="00E96768" w:rsidRPr="001F6090" w:rsidRDefault="00E96768" w:rsidP="00E96768">
      <w:pPr>
        <w:ind w:firstLine="567"/>
        <w:jc w:val="both"/>
        <w:rPr>
          <w:sz w:val="24"/>
          <w:szCs w:val="24"/>
        </w:rPr>
      </w:pPr>
      <w:r w:rsidRPr="001F6090">
        <w:rPr>
          <w:sz w:val="24"/>
          <w:szCs w:val="24"/>
        </w:rPr>
        <w:t>Деятельность всех учреждений культуры в</w:t>
      </w:r>
      <w:r w:rsidR="003625D7" w:rsidRPr="001F6090">
        <w:rPr>
          <w:sz w:val="24"/>
          <w:szCs w:val="24"/>
        </w:rPr>
        <w:t xml:space="preserve"> отчетном периоде</w:t>
      </w:r>
      <w:r w:rsidRPr="001F6090">
        <w:rPr>
          <w:sz w:val="24"/>
          <w:szCs w:val="24"/>
        </w:rPr>
        <w:t xml:space="preserve"> скорректирована с учетом режима самоизоляции и повышенной готовности на территории города Урай на период эпидемиологического неблагополучия, связанного с распространением COVID-19. Мероприятия, проводимые муниципальными учреждениями города Урай, осуществляющими развлекательную и досуговую деятельность, пров</w:t>
      </w:r>
      <w:r w:rsidR="00EF0679" w:rsidRPr="001F6090">
        <w:rPr>
          <w:sz w:val="24"/>
          <w:szCs w:val="24"/>
        </w:rPr>
        <w:t>одились и</w:t>
      </w:r>
      <w:r w:rsidRPr="001F6090">
        <w:rPr>
          <w:sz w:val="24"/>
          <w:szCs w:val="24"/>
        </w:rPr>
        <w:t xml:space="preserve"> в режиме онлайн. </w:t>
      </w:r>
    </w:p>
    <w:p w:rsidR="005623C1" w:rsidRPr="001F6090" w:rsidRDefault="001F18D3" w:rsidP="00EA633E">
      <w:pPr>
        <w:widowControl w:val="0"/>
        <w:autoSpaceDE w:val="0"/>
        <w:autoSpaceDN w:val="0"/>
        <w:adjustRightInd w:val="0"/>
        <w:ind w:firstLine="567"/>
        <w:jc w:val="both"/>
        <w:rPr>
          <w:sz w:val="24"/>
          <w:szCs w:val="24"/>
        </w:rPr>
      </w:pPr>
      <w:r w:rsidRPr="001F6090">
        <w:rPr>
          <w:sz w:val="24"/>
          <w:szCs w:val="24"/>
        </w:rPr>
        <w:t xml:space="preserve">В </w:t>
      </w:r>
      <w:r w:rsidR="003625D7" w:rsidRPr="001F6090">
        <w:rPr>
          <w:sz w:val="24"/>
          <w:szCs w:val="24"/>
        </w:rPr>
        <w:t xml:space="preserve">отчетном периоде </w:t>
      </w:r>
      <w:r w:rsidR="00D76C90" w:rsidRPr="001F6090">
        <w:rPr>
          <w:sz w:val="24"/>
          <w:szCs w:val="24"/>
        </w:rPr>
        <w:t>у</w:t>
      </w:r>
      <w:r w:rsidR="00D76C90" w:rsidRPr="001F6090">
        <w:rPr>
          <w:bCs/>
          <w:sz w:val="24"/>
          <w:szCs w:val="24"/>
        </w:rPr>
        <w:t>чреждениями культурно-досугового типа</w:t>
      </w:r>
      <w:r w:rsidR="00D76C90" w:rsidRPr="001F6090">
        <w:rPr>
          <w:sz w:val="24"/>
          <w:szCs w:val="24"/>
        </w:rPr>
        <w:t xml:space="preserve"> (киноконцертный цирковой комплекс «Юность Шаима» и культурно-досуговый центр «Нефтяник») проведено </w:t>
      </w:r>
      <w:r w:rsidR="001F6090" w:rsidRPr="001F6090">
        <w:rPr>
          <w:sz w:val="24"/>
          <w:szCs w:val="24"/>
        </w:rPr>
        <w:t>666</w:t>
      </w:r>
      <w:r w:rsidR="00D76C90" w:rsidRPr="001F6090">
        <w:rPr>
          <w:sz w:val="24"/>
          <w:szCs w:val="24"/>
        </w:rPr>
        <w:t xml:space="preserve"> мероприяти</w:t>
      </w:r>
      <w:r w:rsidR="0036677D">
        <w:rPr>
          <w:sz w:val="24"/>
          <w:szCs w:val="24"/>
        </w:rPr>
        <w:t>й</w:t>
      </w:r>
      <w:r w:rsidR="00D76C90" w:rsidRPr="001F6090">
        <w:rPr>
          <w:sz w:val="24"/>
          <w:szCs w:val="24"/>
        </w:rPr>
        <w:t xml:space="preserve">, по сравнению с </w:t>
      </w:r>
      <w:r w:rsidR="00CE3E1E" w:rsidRPr="001F6090">
        <w:rPr>
          <w:sz w:val="24"/>
          <w:szCs w:val="24"/>
        </w:rPr>
        <w:t>аналогичным периодом прошлого года</w:t>
      </w:r>
      <w:r w:rsidR="00D76C90" w:rsidRPr="001F6090">
        <w:rPr>
          <w:sz w:val="24"/>
          <w:szCs w:val="24"/>
        </w:rPr>
        <w:t xml:space="preserve">  у</w:t>
      </w:r>
      <w:r w:rsidR="005E7A52" w:rsidRPr="001F6090">
        <w:rPr>
          <w:sz w:val="24"/>
          <w:szCs w:val="24"/>
        </w:rPr>
        <w:t xml:space="preserve">величение </w:t>
      </w:r>
      <w:r w:rsidR="001F6090" w:rsidRPr="001F6090">
        <w:rPr>
          <w:sz w:val="24"/>
          <w:szCs w:val="24"/>
        </w:rPr>
        <w:t>составило 21,8%</w:t>
      </w:r>
      <w:r w:rsidR="005C47F0" w:rsidRPr="001F6090">
        <w:rPr>
          <w:sz w:val="24"/>
          <w:szCs w:val="24"/>
        </w:rPr>
        <w:t>.</w:t>
      </w:r>
      <w:r w:rsidR="005E7A52" w:rsidRPr="001F6090">
        <w:rPr>
          <w:sz w:val="24"/>
          <w:szCs w:val="24"/>
        </w:rPr>
        <w:t xml:space="preserve"> Значительный рост связан с увеличением мероприятий в дистанционном формате, в том числе </w:t>
      </w:r>
      <w:r w:rsidR="005C47F0" w:rsidRPr="001F6090">
        <w:rPr>
          <w:sz w:val="24"/>
          <w:szCs w:val="24"/>
        </w:rPr>
        <w:t>онлайн</w:t>
      </w:r>
      <w:r w:rsidR="005E7A52" w:rsidRPr="001F6090">
        <w:rPr>
          <w:sz w:val="24"/>
          <w:szCs w:val="24"/>
        </w:rPr>
        <w:t>.</w:t>
      </w:r>
      <w:r w:rsidR="00D76C90" w:rsidRPr="001F6090">
        <w:rPr>
          <w:sz w:val="24"/>
          <w:szCs w:val="24"/>
        </w:rPr>
        <w:t xml:space="preserve"> </w:t>
      </w:r>
    </w:p>
    <w:p w:rsidR="00D76C90" w:rsidRPr="00943F56" w:rsidRDefault="00D76C90" w:rsidP="00EA633E">
      <w:pPr>
        <w:widowControl w:val="0"/>
        <w:autoSpaceDE w:val="0"/>
        <w:autoSpaceDN w:val="0"/>
        <w:adjustRightInd w:val="0"/>
        <w:ind w:firstLine="567"/>
        <w:jc w:val="both"/>
        <w:rPr>
          <w:sz w:val="24"/>
          <w:szCs w:val="24"/>
        </w:rPr>
      </w:pPr>
      <w:r w:rsidRPr="00943F56">
        <w:rPr>
          <w:sz w:val="24"/>
          <w:szCs w:val="24"/>
        </w:rPr>
        <w:t>Количество клубных формирований на 01.</w:t>
      </w:r>
      <w:r w:rsidR="001F6090" w:rsidRPr="00943F56">
        <w:rPr>
          <w:sz w:val="24"/>
          <w:szCs w:val="24"/>
        </w:rPr>
        <w:t>01</w:t>
      </w:r>
      <w:r w:rsidRPr="00943F56">
        <w:rPr>
          <w:sz w:val="24"/>
          <w:szCs w:val="24"/>
        </w:rPr>
        <w:t>.202</w:t>
      </w:r>
      <w:r w:rsidR="001F6090" w:rsidRPr="00943F56">
        <w:rPr>
          <w:sz w:val="24"/>
          <w:szCs w:val="24"/>
        </w:rPr>
        <w:t>2</w:t>
      </w:r>
      <w:r w:rsidRPr="00943F56">
        <w:rPr>
          <w:sz w:val="24"/>
          <w:szCs w:val="24"/>
        </w:rPr>
        <w:t xml:space="preserve"> </w:t>
      </w:r>
      <w:r w:rsidR="00856725" w:rsidRPr="00943F56">
        <w:rPr>
          <w:sz w:val="24"/>
          <w:szCs w:val="24"/>
        </w:rPr>
        <w:t>увеличилось</w:t>
      </w:r>
      <w:r w:rsidRPr="00943F56">
        <w:rPr>
          <w:sz w:val="24"/>
          <w:szCs w:val="24"/>
        </w:rPr>
        <w:t xml:space="preserve"> </w:t>
      </w:r>
      <w:r w:rsidR="00856725" w:rsidRPr="00943F56">
        <w:rPr>
          <w:sz w:val="24"/>
          <w:szCs w:val="24"/>
        </w:rPr>
        <w:t xml:space="preserve">на </w:t>
      </w:r>
      <w:r w:rsidR="001F6090" w:rsidRPr="00943F56">
        <w:rPr>
          <w:sz w:val="24"/>
          <w:szCs w:val="24"/>
        </w:rPr>
        <w:t>7,</w:t>
      </w:r>
      <w:r w:rsidR="00B27224">
        <w:rPr>
          <w:sz w:val="24"/>
          <w:szCs w:val="24"/>
        </w:rPr>
        <w:t>7</w:t>
      </w:r>
      <w:r w:rsidR="00856725" w:rsidRPr="00943F56">
        <w:rPr>
          <w:sz w:val="24"/>
          <w:szCs w:val="24"/>
        </w:rPr>
        <w:t xml:space="preserve">% </w:t>
      </w:r>
      <w:r w:rsidRPr="00943F56">
        <w:rPr>
          <w:sz w:val="24"/>
          <w:szCs w:val="24"/>
        </w:rPr>
        <w:t>в отношении с аналогичным периодом прошлого года</w:t>
      </w:r>
      <w:r w:rsidR="005C47F0" w:rsidRPr="00943F56">
        <w:rPr>
          <w:sz w:val="24"/>
          <w:szCs w:val="24"/>
        </w:rPr>
        <w:t xml:space="preserve"> </w:t>
      </w:r>
      <w:r w:rsidR="00856725" w:rsidRPr="00943F56">
        <w:rPr>
          <w:sz w:val="24"/>
          <w:szCs w:val="24"/>
        </w:rPr>
        <w:t xml:space="preserve">(26 </w:t>
      </w:r>
      <w:r w:rsidR="00856725" w:rsidRPr="00665766">
        <w:rPr>
          <w:sz w:val="24"/>
          <w:szCs w:val="24"/>
        </w:rPr>
        <w:t>ед</w:t>
      </w:r>
      <w:r w:rsidR="00665766" w:rsidRPr="00665766">
        <w:rPr>
          <w:sz w:val="24"/>
          <w:szCs w:val="24"/>
        </w:rPr>
        <w:t>ин</w:t>
      </w:r>
      <w:r w:rsidR="00665766">
        <w:rPr>
          <w:sz w:val="24"/>
          <w:szCs w:val="24"/>
        </w:rPr>
        <w:t>иц</w:t>
      </w:r>
      <w:r w:rsidR="00856725" w:rsidRPr="00943F56">
        <w:rPr>
          <w:sz w:val="24"/>
          <w:szCs w:val="24"/>
        </w:rPr>
        <w:t>)</w:t>
      </w:r>
      <w:r w:rsidRPr="00943F56">
        <w:rPr>
          <w:sz w:val="24"/>
          <w:szCs w:val="24"/>
        </w:rPr>
        <w:t xml:space="preserve"> и составило 2</w:t>
      </w:r>
      <w:r w:rsidR="001F6090" w:rsidRPr="00943F56">
        <w:rPr>
          <w:sz w:val="24"/>
          <w:szCs w:val="24"/>
        </w:rPr>
        <w:t>8</w:t>
      </w:r>
      <w:r w:rsidRPr="00943F56">
        <w:rPr>
          <w:sz w:val="24"/>
          <w:szCs w:val="24"/>
        </w:rPr>
        <w:t xml:space="preserve"> единиц. Количество участников </w:t>
      </w:r>
      <w:r w:rsidR="00DD1D71" w:rsidRPr="00943F56">
        <w:rPr>
          <w:sz w:val="24"/>
          <w:szCs w:val="24"/>
        </w:rPr>
        <w:t>увеличилось</w:t>
      </w:r>
      <w:r w:rsidRPr="00943F56">
        <w:rPr>
          <w:sz w:val="24"/>
          <w:szCs w:val="24"/>
        </w:rPr>
        <w:t xml:space="preserve"> на </w:t>
      </w:r>
      <w:r w:rsidR="00B27224" w:rsidRPr="00B27224">
        <w:rPr>
          <w:sz w:val="24"/>
          <w:szCs w:val="24"/>
        </w:rPr>
        <w:t>9</w:t>
      </w:r>
      <w:r w:rsidR="00B27224">
        <w:rPr>
          <w:sz w:val="24"/>
          <w:szCs w:val="24"/>
        </w:rPr>
        <w:t>,8</w:t>
      </w:r>
      <w:r w:rsidRPr="00943F56">
        <w:rPr>
          <w:sz w:val="24"/>
          <w:szCs w:val="24"/>
        </w:rPr>
        <w:t xml:space="preserve">% и составило </w:t>
      </w:r>
      <w:r w:rsidR="00B27224" w:rsidRPr="00B27224">
        <w:rPr>
          <w:sz w:val="24"/>
          <w:szCs w:val="24"/>
        </w:rPr>
        <w:t>706</w:t>
      </w:r>
      <w:r w:rsidRPr="00943F56">
        <w:rPr>
          <w:sz w:val="24"/>
          <w:szCs w:val="24"/>
        </w:rPr>
        <w:t xml:space="preserve"> человек (на 01.</w:t>
      </w:r>
      <w:r w:rsidR="00943F56" w:rsidRPr="00943F56">
        <w:rPr>
          <w:sz w:val="24"/>
          <w:szCs w:val="24"/>
        </w:rPr>
        <w:t>01</w:t>
      </w:r>
      <w:r w:rsidRPr="00943F56">
        <w:rPr>
          <w:sz w:val="24"/>
          <w:szCs w:val="24"/>
        </w:rPr>
        <w:t>.202</w:t>
      </w:r>
      <w:r w:rsidR="00943F56" w:rsidRPr="00943F56">
        <w:rPr>
          <w:sz w:val="24"/>
          <w:szCs w:val="24"/>
        </w:rPr>
        <w:t>1</w:t>
      </w:r>
      <w:r w:rsidRPr="00943F56">
        <w:rPr>
          <w:sz w:val="24"/>
          <w:szCs w:val="24"/>
        </w:rPr>
        <w:t xml:space="preserve"> </w:t>
      </w:r>
      <w:r w:rsidR="00665766" w:rsidRPr="00665766">
        <w:rPr>
          <w:sz w:val="24"/>
          <w:szCs w:val="24"/>
        </w:rPr>
        <w:t>–</w:t>
      </w:r>
      <w:r w:rsidRPr="00665766">
        <w:rPr>
          <w:sz w:val="24"/>
          <w:szCs w:val="24"/>
        </w:rPr>
        <w:t xml:space="preserve"> </w:t>
      </w:r>
      <w:r w:rsidR="00DD1D71" w:rsidRPr="00665766">
        <w:rPr>
          <w:sz w:val="24"/>
          <w:szCs w:val="24"/>
        </w:rPr>
        <w:t>6</w:t>
      </w:r>
      <w:r w:rsidR="00943F56" w:rsidRPr="00665766">
        <w:rPr>
          <w:sz w:val="24"/>
          <w:szCs w:val="24"/>
        </w:rPr>
        <w:t>43</w:t>
      </w:r>
      <w:r w:rsidR="00665766" w:rsidRPr="00665766">
        <w:rPr>
          <w:sz w:val="24"/>
          <w:szCs w:val="24"/>
        </w:rPr>
        <w:t xml:space="preserve"> человека</w:t>
      </w:r>
      <w:r w:rsidRPr="00943F56">
        <w:rPr>
          <w:sz w:val="24"/>
          <w:szCs w:val="24"/>
        </w:rPr>
        <w:t>).</w:t>
      </w:r>
    </w:p>
    <w:p w:rsidR="00D76C90" w:rsidRPr="00943F56" w:rsidRDefault="00D76C90" w:rsidP="00D76C90">
      <w:pPr>
        <w:tabs>
          <w:tab w:val="left" w:pos="8080"/>
        </w:tabs>
        <w:jc w:val="center"/>
        <w:rPr>
          <w:b/>
          <w:sz w:val="24"/>
          <w:szCs w:val="24"/>
        </w:rPr>
      </w:pPr>
    </w:p>
    <w:p w:rsidR="00D76C90" w:rsidRPr="00943F56" w:rsidRDefault="00D76C90" w:rsidP="00D76C90">
      <w:pPr>
        <w:tabs>
          <w:tab w:val="left" w:pos="8080"/>
        </w:tabs>
        <w:jc w:val="center"/>
        <w:rPr>
          <w:sz w:val="22"/>
          <w:szCs w:val="22"/>
        </w:rPr>
      </w:pPr>
      <w:r w:rsidRPr="00943F56">
        <w:rPr>
          <w:b/>
          <w:sz w:val="24"/>
          <w:szCs w:val="24"/>
        </w:rPr>
        <w:t>Основные показатели деятельности  централизованной библиотечной системы</w:t>
      </w:r>
      <w:r w:rsidRPr="00943F56">
        <w:rPr>
          <w:sz w:val="22"/>
          <w:szCs w:val="22"/>
        </w:rPr>
        <w:t xml:space="preserve">  </w:t>
      </w:r>
    </w:p>
    <w:p w:rsidR="00D76C90" w:rsidRPr="00943F56" w:rsidRDefault="00D76C90" w:rsidP="00D76C90">
      <w:pPr>
        <w:tabs>
          <w:tab w:val="left" w:pos="8080"/>
        </w:tabs>
        <w:jc w:val="center"/>
        <w:rPr>
          <w:sz w:val="22"/>
          <w:szCs w:val="22"/>
        </w:rPr>
      </w:pPr>
      <w:r w:rsidRPr="00943F56">
        <w:rPr>
          <w:sz w:val="22"/>
          <w:szCs w:val="22"/>
        </w:rPr>
        <w:t xml:space="preserve">                                                                                                                                                таблица 7                                                                                                                                                            </w:t>
      </w:r>
    </w:p>
    <w:tbl>
      <w:tblPr>
        <w:tblStyle w:val="ad"/>
        <w:tblW w:w="0" w:type="auto"/>
        <w:jc w:val="center"/>
        <w:tblLook w:val="04A0"/>
      </w:tblPr>
      <w:tblGrid>
        <w:gridCol w:w="5070"/>
        <w:gridCol w:w="1392"/>
        <w:gridCol w:w="1573"/>
        <w:gridCol w:w="1509"/>
      </w:tblGrid>
      <w:tr w:rsidR="00D76C90" w:rsidRPr="00943F56" w:rsidTr="00A25928">
        <w:trPr>
          <w:jc w:val="center"/>
        </w:trPr>
        <w:tc>
          <w:tcPr>
            <w:tcW w:w="5070" w:type="dxa"/>
            <w:vAlign w:val="center"/>
          </w:tcPr>
          <w:p w:rsidR="00D76C90" w:rsidRPr="00943F56" w:rsidRDefault="00D76C90" w:rsidP="00A25928">
            <w:pPr>
              <w:pStyle w:val="af2"/>
              <w:ind w:left="0"/>
              <w:jc w:val="center"/>
              <w:rPr>
                <w:sz w:val="24"/>
                <w:szCs w:val="24"/>
              </w:rPr>
            </w:pPr>
            <w:r w:rsidRPr="00943F56">
              <w:rPr>
                <w:sz w:val="24"/>
                <w:szCs w:val="24"/>
              </w:rPr>
              <w:t>Показатели</w:t>
            </w:r>
          </w:p>
        </w:tc>
        <w:tc>
          <w:tcPr>
            <w:tcW w:w="1392" w:type="dxa"/>
            <w:vAlign w:val="center"/>
          </w:tcPr>
          <w:p w:rsidR="00D76C90" w:rsidRPr="00943F56" w:rsidRDefault="00477181" w:rsidP="00943F56">
            <w:pPr>
              <w:jc w:val="center"/>
              <w:rPr>
                <w:sz w:val="24"/>
                <w:szCs w:val="24"/>
              </w:rPr>
            </w:pPr>
            <w:r w:rsidRPr="00943F56">
              <w:rPr>
                <w:sz w:val="24"/>
                <w:szCs w:val="24"/>
              </w:rPr>
              <w:t>01.</w:t>
            </w:r>
            <w:r w:rsidR="00943F56" w:rsidRPr="00943F56">
              <w:rPr>
                <w:sz w:val="24"/>
                <w:szCs w:val="24"/>
              </w:rPr>
              <w:t>01</w:t>
            </w:r>
            <w:r w:rsidRPr="00943F56">
              <w:rPr>
                <w:sz w:val="24"/>
                <w:szCs w:val="24"/>
              </w:rPr>
              <w:t>.</w:t>
            </w:r>
            <w:r w:rsidR="00D76C90" w:rsidRPr="00943F56">
              <w:rPr>
                <w:sz w:val="24"/>
                <w:szCs w:val="24"/>
              </w:rPr>
              <w:t>20</w:t>
            </w:r>
            <w:r w:rsidR="00F3102F" w:rsidRPr="00943F56">
              <w:rPr>
                <w:sz w:val="24"/>
                <w:szCs w:val="24"/>
              </w:rPr>
              <w:t>2</w:t>
            </w:r>
            <w:r w:rsidR="00943F56" w:rsidRPr="00943F56">
              <w:rPr>
                <w:sz w:val="24"/>
                <w:szCs w:val="24"/>
              </w:rPr>
              <w:t>1</w:t>
            </w:r>
          </w:p>
        </w:tc>
        <w:tc>
          <w:tcPr>
            <w:tcW w:w="1573" w:type="dxa"/>
            <w:vAlign w:val="center"/>
          </w:tcPr>
          <w:p w:rsidR="00D76C90" w:rsidRPr="00943F56" w:rsidRDefault="00477181" w:rsidP="00943F56">
            <w:pPr>
              <w:jc w:val="center"/>
              <w:rPr>
                <w:sz w:val="24"/>
                <w:szCs w:val="24"/>
              </w:rPr>
            </w:pPr>
            <w:r w:rsidRPr="00943F56">
              <w:rPr>
                <w:sz w:val="24"/>
                <w:szCs w:val="24"/>
              </w:rPr>
              <w:t>01.</w:t>
            </w:r>
            <w:r w:rsidR="00943F56" w:rsidRPr="00943F56">
              <w:rPr>
                <w:sz w:val="24"/>
                <w:szCs w:val="24"/>
              </w:rPr>
              <w:t>01</w:t>
            </w:r>
            <w:r w:rsidRPr="00943F56">
              <w:rPr>
                <w:sz w:val="24"/>
                <w:szCs w:val="24"/>
              </w:rPr>
              <w:t>.</w:t>
            </w:r>
            <w:r w:rsidR="00D76C90" w:rsidRPr="00943F56">
              <w:rPr>
                <w:sz w:val="24"/>
                <w:szCs w:val="24"/>
              </w:rPr>
              <w:t>202</w:t>
            </w:r>
            <w:r w:rsidR="00943F56" w:rsidRPr="00943F56">
              <w:rPr>
                <w:sz w:val="24"/>
                <w:szCs w:val="24"/>
              </w:rPr>
              <w:t>2</w:t>
            </w:r>
            <w:r w:rsidR="00D76C90" w:rsidRPr="00943F56">
              <w:rPr>
                <w:sz w:val="24"/>
                <w:szCs w:val="24"/>
              </w:rPr>
              <w:t xml:space="preserve"> </w:t>
            </w:r>
          </w:p>
        </w:tc>
        <w:tc>
          <w:tcPr>
            <w:tcW w:w="1509" w:type="dxa"/>
          </w:tcPr>
          <w:p w:rsidR="00D76C90" w:rsidRPr="00943F56" w:rsidRDefault="00D76C90" w:rsidP="00A25928">
            <w:pPr>
              <w:pStyle w:val="af2"/>
              <w:ind w:left="0"/>
              <w:jc w:val="center"/>
              <w:rPr>
                <w:sz w:val="24"/>
                <w:szCs w:val="24"/>
              </w:rPr>
            </w:pPr>
            <w:r w:rsidRPr="00943F56">
              <w:rPr>
                <w:sz w:val="24"/>
                <w:szCs w:val="24"/>
              </w:rPr>
              <w:t>Отклонение,</w:t>
            </w:r>
          </w:p>
          <w:p w:rsidR="00D76C90" w:rsidRPr="00943F56" w:rsidRDefault="00D76C90" w:rsidP="00A25928">
            <w:pPr>
              <w:pStyle w:val="af2"/>
              <w:ind w:left="0"/>
              <w:jc w:val="center"/>
              <w:rPr>
                <w:sz w:val="24"/>
                <w:szCs w:val="24"/>
              </w:rPr>
            </w:pPr>
            <w:r w:rsidRPr="00943F56">
              <w:rPr>
                <w:sz w:val="24"/>
                <w:szCs w:val="24"/>
              </w:rPr>
              <w:t>%</w:t>
            </w:r>
          </w:p>
        </w:tc>
      </w:tr>
      <w:tr w:rsidR="00D76C90" w:rsidRPr="00943F56" w:rsidTr="00A25928">
        <w:trPr>
          <w:jc w:val="center"/>
        </w:trPr>
        <w:tc>
          <w:tcPr>
            <w:tcW w:w="5070" w:type="dxa"/>
          </w:tcPr>
          <w:p w:rsidR="00D76C90" w:rsidRPr="00943F56" w:rsidRDefault="00D76C90" w:rsidP="00A25928">
            <w:pPr>
              <w:pStyle w:val="af2"/>
              <w:ind w:left="0"/>
              <w:jc w:val="both"/>
              <w:rPr>
                <w:sz w:val="24"/>
                <w:szCs w:val="24"/>
              </w:rPr>
            </w:pPr>
            <w:r w:rsidRPr="00943F56">
              <w:rPr>
                <w:sz w:val="24"/>
                <w:szCs w:val="24"/>
              </w:rPr>
              <w:t>Книжный фонд (экз.)</w:t>
            </w:r>
          </w:p>
        </w:tc>
        <w:tc>
          <w:tcPr>
            <w:tcW w:w="1392" w:type="dxa"/>
          </w:tcPr>
          <w:p w:rsidR="00D76C90" w:rsidRPr="00943F56" w:rsidRDefault="00943F56" w:rsidP="00DD1D71">
            <w:pPr>
              <w:pStyle w:val="af2"/>
              <w:ind w:left="0"/>
              <w:jc w:val="center"/>
              <w:rPr>
                <w:sz w:val="24"/>
                <w:szCs w:val="24"/>
              </w:rPr>
            </w:pPr>
            <w:r>
              <w:rPr>
                <w:sz w:val="24"/>
                <w:szCs w:val="24"/>
              </w:rPr>
              <w:t>105957</w:t>
            </w:r>
          </w:p>
        </w:tc>
        <w:tc>
          <w:tcPr>
            <w:tcW w:w="1573" w:type="dxa"/>
          </w:tcPr>
          <w:p w:rsidR="00D76C90" w:rsidRPr="00943F56" w:rsidRDefault="00F3102F" w:rsidP="00943F56">
            <w:pPr>
              <w:pStyle w:val="af2"/>
              <w:ind w:left="0"/>
              <w:jc w:val="center"/>
              <w:rPr>
                <w:sz w:val="24"/>
                <w:szCs w:val="24"/>
              </w:rPr>
            </w:pPr>
            <w:r w:rsidRPr="00943F56">
              <w:rPr>
                <w:sz w:val="24"/>
                <w:szCs w:val="24"/>
              </w:rPr>
              <w:t>10</w:t>
            </w:r>
            <w:r w:rsidR="00987AAB" w:rsidRPr="00943F56">
              <w:rPr>
                <w:sz w:val="24"/>
                <w:szCs w:val="24"/>
              </w:rPr>
              <w:t>6</w:t>
            </w:r>
            <w:r w:rsidR="00943F56">
              <w:rPr>
                <w:sz w:val="24"/>
                <w:szCs w:val="24"/>
              </w:rPr>
              <w:t>35</w:t>
            </w:r>
            <w:r w:rsidR="00DD1D71" w:rsidRPr="00943F56">
              <w:rPr>
                <w:sz w:val="24"/>
                <w:szCs w:val="24"/>
              </w:rPr>
              <w:t>7</w:t>
            </w:r>
          </w:p>
        </w:tc>
        <w:tc>
          <w:tcPr>
            <w:tcW w:w="1509" w:type="dxa"/>
          </w:tcPr>
          <w:p w:rsidR="00D76C90" w:rsidRPr="00943F56" w:rsidRDefault="00D76C90" w:rsidP="00943F56">
            <w:pPr>
              <w:pStyle w:val="af2"/>
              <w:ind w:left="0"/>
              <w:jc w:val="center"/>
              <w:rPr>
                <w:sz w:val="24"/>
                <w:szCs w:val="24"/>
              </w:rPr>
            </w:pPr>
            <w:r w:rsidRPr="00943F56">
              <w:rPr>
                <w:sz w:val="24"/>
                <w:szCs w:val="24"/>
              </w:rPr>
              <w:t>10</w:t>
            </w:r>
            <w:r w:rsidR="00943F56">
              <w:rPr>
                <w:sz w:val="24"/>
                <w:szCs w:val="24"/>
              </w:rPr>
              <w:t>0</w:t>
            </w:r>
            <w:r w:rsidR="00987AAB" w:rsidRPr="00943F56">
              <w:rPr>
                <w:sz w:val="24"/>
                <w:szCs w:val="24"/>
              </w:rPr>
              <w:t>,</w:t>
            </w:r>
            <w:r w:rsidR="00943F56">
              <w:rPr>
                <w:sz w:val="24"/>
                <w:szCs w:val="24"/>
              </w:rPr>
              <w:t>4</w:t>
            </w:r>
          </w:p>
        </w:tc>
      </w:tr>
      <w:tr w:rsidR="00D76C90" w:rsidRPr="00943F56" w:rsidTr="00A25928">
        <w:trPr>
          <w:jc w:val="center"/>
        </w:trPr>
        <w:tc>
          <w:tcPr>
            <w:tcW w:w="5070" w:type="dxa"/>
          </w:tcPr>
          <w:p w:rsidR="00D76C90" w:rsidRPr="00943F56" w:rsidRDefault="00D76C90" w:rsidP="00A25928">
            <w:pPr>
              <w:pStyle w:val="af2"/>
              <w:ind w:left="0"/>
              <w:jc w:val="both"/>
              <w:rPr>
                <w:sz w:val="24"/>
                <w:szCs w:val="24"/>
              </w:rPr>
            </w:pPr>
            <w:r w:rsidRPr="00943F56">
              <w:rPr>
                <w:sz w:val="24"/>
                <w:szCs w:val="24"/>
              </w:rPr>
              <w:t>Число читателей библиотек (чел.)</w:t>
            </w:r>
          </w:p>
        </w:tc>
        <w:tc>
          <w:tcPr>
            <w:tcW w:w="1392" w:type="dxa"/>
          </w:tcPr>
          <w:p w:rsidR="00D76C90" w:rsidRPr="00943F56" w:rsidRDefault="00F3102F" w:rsidP="00943F56">
            <w:pPr>
              <w:pStyle w:val="af2"/>
              <w:ind w:left="0"/>
              <w:jc w:val="center"/>
              <w:rPr>
                <w:sz w:val="24"/>
                <w:szCs w:val="24"/>
              </w:rPr>
            </w:pPr>
            <w:r w:rsidRPr="00943F56">
              <w:rPr>
                <w:sz w:val="24"/>
                <w:szCs w:val="24"/>
              </w:rPr>
              <w:t>6</w:t>
            </w:r>
            <w:r w:rsidR="00943F56">
              <w:rPr>
                <w:sz w:val="24"/>
                <w:szCs w:val="24"/>
              </w:rPr>
              <w:t>711</w:t>
            </w:r>
          </w:p>
        </w:tc>
        <w:tc>
          <w:tcPr>
            <w:tcW w:w="1573" w:type="dxa"/>
          </w:tcPr>
          <w:p w:rsidR="00D76C90" w:rsidRPr="00943F56" w:rsidRDefault="00DD1D71" w:rsidP="00943F56">
            <w:pPr>
              <w:pStyle w:val="af2"/>
              <w:ind w:left="0"/>
              <w:jc w:val="center"/>
              <w:rPr>
                <w:sz w:val="24"/>
                <w:szCs w:val="24"/>
              </w:rPr>
            </w:pPr>
            <w:r w:rsidRPr="00943F56">
              <w:rPr>
                <w:sz w:val="24"/>
                <w:szCs w:val="24"/>
              </w:rPr>
              <w:t>4</w:t>
            </w:r>
            <w:r w:rsidR="00943F56">
              <w:rPr>
                <w:sz w:val="24"/>
                <w:szCs w:val="24"/>
              </w:rPr>
              <w:t>749</w:t>
            </w:r>
          </w:p>
        </w:tc>
        <w:tc>
          <w:tcPr>
            <w:tcW w:w="1509" w:type="dxa"/>
          </w:tcPr>
          <w:p w:rsidR="00D76C90" w:rsidRPr="00943F56" w:rsidRDefault="00943F56" w:rsidP="00A25928">
            <w:pPr>
              <w:pStyle w:val="af2"/>
              <w:ind w:left="0"/>
              <w:jc w:val="center"/>
              <w:rPr>
                <w:sz w:val="24"/>
                <w:szCs w:val="24"/>
              </w:rPr>
            </w:pPr>
            <w:r>
              <w:rPr>
                <w:sz w:val="24"/>
                <w:szCs w:val="24"/>
              </w:rPr>
              <w:t>70,8</w:t>
            </w:r>
          </w:p>
        </w:tc>
      </w:tr>
      <w:tr w:rsidR="00D76C90" w:rsidRPr="00943F56" w:rsidTr="00A25928">
        <w:trPr>
          <w:jc w:val="center"/>
        </w:trPr>
        <w:tc>
          <w:tcPr>
            <w:tcW w:w="5070" w:type="dxa"/>
          </w:tcPr>
          <w:p w:rsidR="00D76C90" w:rsidRPr="00943F56" w:rsidRDefault="00D76C90" w:rsidP="00A25928">
            <w:pPr>
              <w:pStyle w:val="af2"/>
              <w:ind w:left="0"/>
              <w:jc w:val="both"/>
              <w:rPr>
                <w:sz w:val="24"/>
                <w:szCs w:val="24"/>
              </w:rPr>
            </w:pPr>
            <w:r w:rsidRPr="00943F56">
              <w:rPr>
                <w:sz w:val="24"/>
                <w:szCs w:val="24"/>
              </w:rPr>
              <w:t xml:space="preserve">Количество посещений </w:t>
            </w:r>
          </w:p>
        </w:tc>
        <w:tc>
          <w:tcPr>
            <w:tcW w:w="1392" w:type="dxa"/>
          </w:tcPr>
          <w:p w:rsidR="00D76C90" w:rsidRPr="00943F56" w:rsidRDefault="00BF6911" w:rsidP="00943F56">
            <w:pPr>
              <w:pStyle w:val="af2"/>
              <w:ind w:left="0"/>
              <w:jc w:val="center"/>
              <w:rPr>
                <w:sz w:val="24"/>
                <w:szCs w:val="24"/>
              </w:rPr>
            </w:pPr>
            <w:r w:rsidRPr="00943F56">
              <w:rPr>
                <w:sz w:val="24"/>
                <w:szCs w:val="24"/>
              </w:rPr>
              <w:t>4</w:t>
            </w:r>
            <w:r w:rsidR="00943F56">
              <w:rPr>
                <w:sz w:val="24"/>
                <w:szCs w:val="24"/>
              </w:rPr>
              <w:t>6472</w:t>
            </w:r>
          </w:p>
        </w:tc>
        <w:tc>
          <w:tcPr>
            <w:tcW w:w="1573" w:type="dxa"/>
          </w:tcPr>
          <w:p w:rsidR="00D76C90" w:rsidRPr="00943F56" w:rsidRDefault="00943F56" w:rsidP="00A25928">
            <w:pPr>
              <w:pStyle w:val="af2"/>
              <w:ind w:left="0"/>
              <w:jc w:val="center"/>
              <w:rPr>
                <w:sz w:val="24"/>
                <w:szCs w:val="24"/>
              </w:rPr>
            </w:pPr>
            <w:r>
              <w:rPr>
                <w:sz w:val="24"/>
                <w:szCs w:val="24"/>
              </w:rPr>
              <w:t>50770</w:t>
            </w:r>
            <w:r w:rsidR="00D76C90" w:rsidRPr="00943F56">
              <w:rPr>
                <w:sz w:val="24"/>
                <w:szCs w:val="24"/>
              </w:rPr>
              <w:t xml:space="preserve"> </w:t>
            </w:r>
          </w:p>
        </w:tc>
        <w:tc>
          <w:tcPr>
            <w:tcW w:w="1509" w:type="dxa"/>
          </w:tcPr>
          <w:p w:rsidR="00D76C90" w:rsidRPr="00943F56" w:rsidRDefault="00943F56" w:rsidP="00F3102F">
            <w:pPr>
              <w:pStyle w:val="af2"/>
              <w:ind w:left="0"/>
              <w:jc w:val="center"/>
              <w:rPr>
                <w:sz w:val="24"/>
                <w:szCs w:val="24"/>
              </w:rPr>
            </w:pPr>
            <w:r>
              <w:rPr>
                <w:sz w:val="24"/>
                <w:szCs w:val="24"/>
              </w:rPr>
              <w:t>109,2</w:t>
            </w:r>
          </w:p>
        </w:tc>
      </w:tr>
      <w:tr w:rsidR="00D76C90" w:rsidRPr="008C04A5" w:rsidTr="00A25928">
        <w:trPr>
          <w:jc w:val="center"/>
        </w:trPr>
        <w:tc>
          <w:tcPr>
            <w:tcW w:w="5070" w:type="dxa"/>
          </w:tcPr>
          <w:p w:rsidR="00D76C90" w:rsidRPr="00943F56" w:rsidRDefault="00D76C90" w:rsidP="00A25928">
            <w:pPr>
              <w:pStyle w:val="af2"/>
              <w:ind w:left="0"/>
              <w:jc w:val="both"/>
              <w:rPr>
                <w:sz w:val="24"/>
                <w:szCs w:val="24"/>
              </w:rPr>
            </w:pPr>
            <w:r w:rsidRPr="00943F56">
              <w:rPr>
                <w:sz w:val="24"/>
                <w:szCs w:val="24"/>
              </w:rPr>
              <w:t>Книговыдача (шт.)</w:t>
            </w:r>
          </w:p>
        </w:tc>
        <w:tc>
          <w:tcPr>
            <w:tcW w:w="1392" w:type="dxa"/>
          </w:tcPr>
          <w:p w:rsidR="00D76C90" w:rsidRPr="00943F56" w:rsidRDefault="00943F56" w:rsidP="00A25928">
            <w:pPr>
              <w:pStyle w:val="af2"/>
              <w:ind w:left="0"/>
              <w:jc w:val="center"/>
              <w:rPr>
                <w:sz w:val="24"/>
                <w:szCs w:val="24"/>
              </w:rPr>
            </w:pPr>
            <w:r>
              <w:rPr>
                <w:sz w:val="24"/>
                <w:szCs w:val="24"/>
              </w:rPr>
              <w:t>93811</w:t>
            </w:r>
          </w:p>
        </w:tc>
        <w:tc>
          <w:tcPr>
            <w:tcW w:w="1573" w:type="dxa"/>
          </w:tcPr>
          <w:p w:rsidR="00D76C90" w:rsidRPr="00943F56" w:rsidRDefault="00943F56" w:rsidP="00A25928">
            <w:pPr>
              <w:pStyle w:val="af2"/>
              <w:ind w:left="0"/>
              <w:jc w:val="center"/>
              <w:rPr>
                <w:sz w:val="24"/>
                <w:szCs w:val="24"/>
              </w:rPr>
            </w:pPr>
            <w:r>
              <w:rPr>
                <w:sz w:val="24"/>
                <w:szCs w:val="24"/>
              </w:rPr>
              <w:t>86338</w:t>
            </w:r>
          </w:p>
        </w:tc>
        <w:tc>
          <w:tcPr>
            <w:tcW w:w="1509" w:type="dxa"/>
          </w:tcPr>
          <w:p w:rsidR="00D76C90" w:rsidRPr="00943F56" w:rsidRDefault="00943F56" w:rsidP="00BF6911">
            <w:pPr>
              <w:pStyle w:val="af2"/>
              <w:ind w:left="0"/>
              <w:jc w:val="center"/>
              <w:rPr>
                <w:sz w:val="24"/>
                <w:szCs w:val="24"/>
              </w:rPr>
            </w:pPr>
            <w:r>
              <w:rPr>
                <w:sz w:val="24"/>
                <w:szCs w:val="24"/>
              </w:rPr>
              <w:t>92,0</w:t>
            </w:r>
          </w:p>
        </w:tc>
      </w:tr>
    </w:tbl>
    <w:p w:rsidR="005A7FCC" w:rsidRPr="008C04A5" w:rsidRDefault="005A7FCC" w:rsidP="005A7FCC">
      <w:pPr>
        <w:pStyle w:val="14"/>
        <w:ind w:firstLine="567"/>
        <w:jc w:val="both"/>
        <w:rPr>
          <w:rFonts w:ascii="Times New Roman" w:hAnsi="Times New Roman"/>
          <w:sz w:val="24"/>
          <w:szCs w:val="24"/>
          <w:highlight w:val="yellow"/>
        </w:rPr>
      </w:pPr>
    </w:p>
    <w:p w:rsidR="00D76C90" w:rsidRPr="00943F56" w:rsidRDefault="00D76C90" w:rsidP="00D76C90">
      <w:pPr>
        <w:pStyle w:val="14"/>
        <w:ind w:firstLine="708"/>
        <w:jc w:val="both"/>
        <w:rPr>
          <w:rFonts w:ascii="Times New Roman" w:hAnsi="Times New Roman"/>
          <w:sz w:val="24"/>
          <w:szCs w:val="24"/>
        </w:rPr>
      </w:pPr>
      <w:r w:rsidRPr="00943F56">
        <w:rPr>
          <w:rFonts w:ascii="Times New Roman" w:hAnsi="Times New Roman"/>
          <w:sz w:val="24"/>
          <w:szCs w:val="24"/>
        </w:rPr>
        <w:t xml:space="preserve">На основании Регламента по предоставлению государственных услуг на официальном сайте </w:t>
      </w:r>
      <w:hyperlink r:id="rId17" w:history="1">
        <w:r w:rsidRPr="00943F56">
          <w:rPr>
            <w:rStyle w:val="afa"/>
            <w:rFonts w:ascii="Times New Roman" w:hAnsi="Times New Roman"/>
            <w:sz w:val="24"/>
            <w:szCs w:val="24"/>
          </w:rPr>
          <w:t>http://uraylib.ru</w:t>
        </w:r>
      </w:hyperlink>
      <w:r w:rsidRPr="00943F56">
        <w:rPr>
          <w:rFonts w:ascii="Times New Roman" w:hAnsi="Times New Roman"/>
          <w:sz w:val="24"/>
          <w:szCs w:val="24"/>
        </w:rPr>
        <w:t xml:space="preserve"> предоставляется удаленный доступ к оцифрованным изданиям, хранящимся в библиотеках и к справочно-поисковому аппарату библиотек, базам данных. Количество обращений к оцифрованным изданиям составило </w:t>
      </w:r>
      <w:r w:rsidR="00943F56" w:rsidRPr="00943F56">
        <w:rPr>
          <w:rFonts w:ascii="Times New Roman" w:hAnsi="Times New Roman"/>
          <w:sz w:val="24"/>
          <w:szCs w:val="24"/>
        </w:rPr>
        <w:t>398</w:t>
      </w:r>
      <w:r w:rsidR="00740F2A" w:rsidRPr="00943F56">
        <w:rPr>
          <w:rFonts w:ascii="Times New Roman" w:hAnsi="Times New Roman"/>
          <w:sz w:val="24"/>
          <w:szCs w:val="24"/>
        </w:rPr>
        <w:t xml:space="preserve"> </w:t>
      </w:r>
      <w:r w:rsidRPr="00943F56">
        <w:rPr>
          <w:rFonts w:ascii="Times New Roman" w:hAnsi="Times New Roman"/>
          <w:sz w:val="24"/>
          <w:szCs w:val="24"/>
        </w:rPr>
        <w:t>раз (</w:t>
      </w:r>
      <w:r w:rsidR="00BF6911" w:rsidRPr="00943F56">
        <w:rPr>
          <w:rFonts w:ascii="Times New Roman" w:hAnsi="Times New Roman"/>
          <w:sz w:val="24"/>
          <w:szCs w:val="24"/>
        </w:rPr>
        <w:t xml:space="preserve">за </w:t>
      </w:r>
      <w:r w:rsidRPr="00943F56">
        <w:rPr>
          <w:rFonts w:ascii="Times New Roman" w:hAnsi="Times New Roman"/>
          <w:sz w:val="24"/>
          <w:szCs w:val="24"/>
        </w:rPr>
        <w:t>20</w:t>
      </w:r>
      <w:r w:rsidR="00793BE7" w:rsidRPr="00943F56">
        <w:rPr>
          <w:rFonts w:ascii="Times New Roman" w:hAnsi="Times New Roman"/>
          <w:sz w:val="24"/>
          <w:szCs w:val="24"/>
        </w:rPr>
        <w:t>20</w:t>
      </w:r>
      <w:r w:rsidRPr="00943F56">
        <w:rPr>
          <w:rFonts w:ascii="Times New Roman" w:hAnsi="Times New Roman"/>
          <w:sz w:val="24"/>
          <w:szCs w:val="24"/>
        </w:rPr>
        <w:t xml:space="preserve"> </w:t>
      </w:r>
      <w:r w:rsidR="00943F56" w:rsidRPr="00943F56">
        <w:rPr>
          <w:rFonts w:ascii="Times New Roman" w:hAnsi="Times New Roman"/>
          <w:sz w:val="24"/>
          <w:szCs w:val="24"/>
        </w:rPr>
        <w:t xml:space="preserve">год </w:t>
      </w:r>
      <w:r w:rsidRPr="00943F56">
        <w:rPr>
          <w:rFonts w:ascii="Times New Roman" w:hAnsi="Times New Roman"/>
          <w:sz w:val="24"/>
          <w:szCs w:val="24"/>
        </w:rPr>
        <w:t xml:space="preserve">– </w:t>
      </w:r>
      <w:r w:rsidR="00943F56" w:rsidRPr="00943F56">
        <w:rPr>
          <w:rFonts w:ascii="Times New Roman" w:hAnsi="Times New Roman"/>
          <w:sz w:val="24"/>
          <w:szCs w:val="24"/>
        </w:rPr>
        <w:t xml:space="preserve">465 </w:t>
      </w:r>
      <w:r w:rsidRPr="00943F56">
        <w:rPr>
          <w:rFonts w:ascii="Times New Roman" w:hAnsi="Times New Roman"/>
          <w:sz w:val="24"/>
          <w:szCs w:val="24"/>
        </w:rPr>
        <w:t xml:space="preserve">раз). </w:t>
      </w:r>
    </w:p>
    <w:p w:rsidR="00D76C90" w:rsidRPr="00943F56" w:rsidRDefault="00D76C90" w:rsidP="00D76C90">
      <w:pPr>
        <w:pStyle w:val="14"/>
        <w:ind w:firstLine="709"/>
        <w:jc w:val="both"/>
        <w:rPr>
          <w:rFonts w:ascii="Times New Roman" w:hAnsi="Times New Roman"/>
          <w:sz w:val="24"/>
          <w:szCs w:val="24"/>
          <w:highlight w:val="yellow"/>
        </w:rPr>
      </w:pPr>
      <w:r w:rsidRPr="00443444">
        <w:rPr>
          <w:rFonts w:ascii="Times New Roman" w:hAnsi="Times New Roman"/>
          <w:sz w:val="24"/>
          <w:szCs w:val="24"/>
        </w:rPr>
        <w:t xml:space="preserve">Музей истории города Урай работает по образовательно-просветительским программам «Мой город», «Здравствуй, музей», «Преодоление», «Музейные каникулы». В музее действуют 3 клуба: «Традиция», «Наследие», «Луч знаний» (для слепых и слабовидящих людей). </w:t>
      </w:r>
      <w:r w:rsidR="00793BE7" w:rsidRPr="00443444">
        <w:rPr>
          <w:rFonts w:ascii="Times New Roman" w:hAnsi="Times New Roman"/>
          <w:sz w:val="24"/>
          <w:szCs w:val="24"/>
        </w:rPr>
        <w:t>За</w:t>
      </w:r>
      <w:r w:rsidRPr="00443444">
        <w:rPr>
          <w:rFonts w:ascii="Times New Roman" w:hAnsi="Times New Roman"/>
          <w:sz w:val="24"/>
          <w:szCs w:val="24"/>
          <w:shd w:val="clear" w:color="auto" w:fill="FFFFFF"/>
        </w:rPr>
        <w:t xml:space="preserve"> 202</w:t>
      </w:r>
      <w:r w:rsidR="00793BE7" w:rsidRPr="00443444">
        <w:rPr>
          <w:rFonts w:ascii="Times New Roman" w:hAnsi="Times New Roman"/>
          <w:sz w:val="24"/>
          <w:szCs w:val="24"/>
          <w:shd w:val="clear" w:color="auto" w:fill="FFFFFF"/>
        </w:rPr>
        <w:t>1</w:t>
      </w:r>
      <w:r w:rsidRPr="00443444">
        <w:rPr>
          <w:rFonts w:ascii="Times New Roman" w:hAnsi="Times New Roman"/>
          <w:sz w:val="24"/>
          <w:szCs w:val="24"/>
          <w:shd w:val="clear" w:color="auto" w:fill="FFFFFF"/>
        </w:rPr>
        <w:t xml:space="preserve"> </w:t>
      </w:r>
      <w:r w:rsidR="00943F56" w:rsidRPr="00443444">
        <w:rPr>
          <w:rFonts w:ascii="Times New Roman" w:hAnsi="Times New Roman"/>
          <w:sz w:val="24"/>
          <w:szCs w:val="24"/>
          <w:shd w:val="clear" w:color="auto" w:fill="FFFFFF"/>
        </w:rPr>
        <w:t xml:space="preserve">год </w:t>
      </w:r>
      <w:r w:rsidRPr="00443444">
        <w:rPr>
          <w:rFonts w:ascii="Times New Roman" w:hAnsi="Times New Roman"/>
          <w:sz w:val="24"/>
          <w:szCs w:val="24"/>
          <w:shd w:val="clear" w:color="auto" w:fill="FFFFFF"/>
        </w:rPr>
        <w:t xml:space="preserve">экспонировались </w:t>
      </w:r>
      <w:r w:rsidR="00BF6911" w:rsidRPr="00443444">
        <w:rPr>
          <w:rFonts w:ascii="Times New Roman" w:hAnsi="Times New Roman"/>
          <w:sz w:val="24"/>
          <w:szCs w:val="24"/>
          <w:shd w:val="clear" w:color="auto" w:fill="FFFFFF"/>
        </w:rPr>
        <w:t>5</w:t>
      </w:r>
      <w:r w:rsidR="00943F56" w:rsidRPr="00443444">
        <w:rPr>
          <w:rFonts w:ascii="Times New Roman" w:hAnsi="Times New Roman"/>
          <w:sz w:val="24"/>
          <w:szCs w:val="24"/>
          <w:shd w:val="clear" w:color="auto" w:fill="FFFFFF"/>
        </w:rPr>
        <w:t>9</w:t>
      </w:r>
      <w:r w:rsidRPr="00443444">
        <w:rPr>
          <w:rFonts w:ascii="Times New Roman" w:hAnsi="Times New Roman"/>
          <w:sz w:val="24"/>
          <w:szCs w:val="24"/>
          <w:shd w:val="clear" w:color="auto" w:fill="FFFFFF"/>
        </w:rPr>
        <w:t xml:space="preserve"> выстав</w:t>
      </w:r>
      <w:r w:rsidR="00943F56" w:rsidRPr="00443444">
        <w:rPr>
          <w:rFonts w:ascii="Times New Roman" w:hAnsi="Times New Roman"/>
          <w:sz w:val="24"/>
          <w:szCs w:val="24"/>
          <w:shd w:val="clear" w:color="auto" w:fill="FFFFFF"/>
        </w:rPr>
        <w:t>ок</w:t>
      </w:r>
      <w:r w:rsidR="00793BE7" w:rsidRPr="00443444">
        <w:rPr>
          <w:rFonts w:ascii="Times New Roman" w:hAnsi="Times New Roman"/>
          <w:sz w:val="24"/>
          <w:szCs w:val="24"/>
          <w:shd w:val="clear" w:color="auto" w:fill="FFFFFF"/>
        </w:rPr>
        <w:t xml:space="preserve"> (</w:t>
      </w:r>
      <w:r w:rsidRPr="00443444">
        <w:rPr>
          <w:rFonts w:ascii="Times New Roman" w:hAnsi="Times New Roman"/>
          <w:sz w:val="24"/>
          <w:szCs w:val="24"/>
        </w:rPr>
        <w:t>20</w:t>
      </w:r>
      <w:r w:rsidR="00793BE7" w:rsidRPr="00443444">
        <w:rPr>
          <w:rFonts w:ascii="Times New Roman" w:hAnsi="Times New Roman"/>
          <w:sz w:val="24"/>
          <w:szCs w:val="24"/>
        </w:rPr>
        <w:t xml:space="preserve">20 </w:t>
      </w:r>
      <w:r w:rsidR="00943F56" w:rsidRPr="00443444">
        <w:rPr>
          <w:rFonts w:ascii="Times New Roman" w:hAnsi="Times New Roman"/>
          <w:sz w:val="24"/>
          <w:szCs w:val="24"/>
        </w:rPr>
        <w:t xml:space="preserve">год </w:t>
      </w:r>
      <w:r w:rsidR="00793BE7" w:rsidRPr="00443444">
        <w:rPr>
          <w:rFonts w:ascii="Times New Roman" w:hAnsi="Times New Roman"/>
          <w:sz w:val="24"/>
          <w:szCs w:val="24"/>
        </w:rPr>
        <w:t>– 2</w:t>
      </w:r>
      <w:r w:rsidR="00943F56" w:rsidRPr="00443444">
        <w:rPr>
          <w:rFonts w:ascii="Times New Roman" w:hAnsi="Times New Roman"/>
          <w:sz w:val="24"/>
          <w:szCs w:val="24"/>
        </w:rPr>
        <w:t>5</w:t>
      </w:r>
      <w:r w:rsidR="00304387">
        <w:rPr>
          <w:rFonts w:ascii="Times New Roman" w:hAnsi="Times New Roman"/>
          <w:sz w:val="24"/>
          <w:szCs w:val="24"/>
        </w:rPr>
        <w:t xml:space="preserve"> выставок</w:t>
      </w:r>
      <w:r w:rsidR="00793BE7" w:rsidRPr="00443444">
        <w:rPr>
          <w:rFonts w:ascii="Times New Roman" w:hAnsi="Times New Roman"/>
          <w:sz w:val="24"/>
          <w:szCs w:val="24"/>
        </w:rPr>
        <w:t>).</w:t>
      </w:r>
      <w:r w:rsidR="00943F56" w:rsidRPr="00443444">
        <w:t xml:space="preserve"> </w:t>
      </w:r>
    </w:p>
    <w:p w:rsidR="00D76C90" w:rsidRPr="00443444" w:rsidRDefault="00BF6911" w:rsidP="00D76C90">
      <w:pPr>
        <w:ind w:firstLine="709"/>
        <w:jc w:val="both"/>
        <w:rPr>
          <w:sz w:val="24"/>
          <w:szCs w:val="24"/>
        </w:rPr>
      </w:pPr>
      <w:r w:rsidRPr="00443444">
        <w:rPr>
          <w:sz w:val="24"/>
          <w:szCs w:val="24"/>
        </w:rPr>
        <w:t xml:space="preserve">За </w:t>
      </w:r>
      <w:r w:rsidR="00D76C90" w:rsidRPr="00443444">
        <w:rPr>
          <w:sz w:val="24"/>
          <w:szCs w:val="24"/>
        </w:rPr>
        <w:t>202</w:t>
      </w:r>
      <w:r w:rsidR="00793BE7" w:rsidRPr="00443444">
        <w:rPr>
          <w:sz w:val="24"/>
          <w:szCs w:val="24"/>
        </w:rPr>
        <w:t>1</w:t>
      </w:r>
      <w:r w:rsidR="00D76C90" w:rsidRPr="00443444">
        <w:rPr>
          <w:sz w:val="24"/>
          <w:szCs w:val="24"/>
        </w:rPr>
        <w:t xml:space="preserve"> </w:t>
      </w:r>
      <w:r w:rsidR="00443444" w:rsidRPr="00443444">
        <w:rPr>
          <w:sz w:val="24"/>
          <w:szCs w:val="24"/>
        </w:rPr>
        <w:t xml:space="preserve">год </w:t>
      </w:r>
      <w:r w:rsidR="00D76C90" w:rsidRPr="00443444">
        <w:rPr>
          <w:sz w:val="24"/>
          <w:szCs w:val="24"/>
        </w:rPr>
        <w:t xml:space="preserve">основной фонд  музея составил </w:t>
      </w:r>
      <w:r w:rsidR="00A17297" w:rsidRPr="00443444">
        <w:rPr>
          <w:sz w:val="24"/>
          <w:szCs w:val="24"/>
        </w:rPr>
        <w:t>27</w:t>
      </w:r>
      <w:r w:rsidR="00740F2A" w:rsidRPr="00443444">
        <w:rPr>
          <w:sz w:val="24"/>
          <w:szCs w:val="24"/>
        </w:rPr>
        <w:t>4</w:t>
      </w:r>
      <w:r w:rsidR="00443444" w:rsidRPr="00443444">
        <w:rPr>
          <w:sz w:val="24"/>
          <w:szCs w:val="24"/>
        </w:rPr>
        <w:t>83</w:t>
      </w:r>
      <w:r w:rsidR="00D76C90" w:rsidRPr="00443444">
        <w:rPr>
          <w:sz w:val="24"/>
          <w:szCs w:val="24"/>
        </w:rPr>
        <w:t xml:space="preserve"> экспонат</w:t>
      </w:r>
      <w:r w:rsidR="00443444" w:rsidRPr="00443444">
        <w:rPr>
          <w:sz w:val="24"/>
          <w:szCs w:val="24"/>
        </w:rPr>
        <w:t>а</w:t>
      </w:r>
      <w:r w:rsidR="00D76C90" w:rsidRPr="00443444">
        <w:rPr>
          <w:sz w:val="24"/>
          <w:szCs w:val="24"/>
        </w:rPr>
        <w:t xml:space="preserve"> (20</w:t>
      </w:r>
      <w:r w:rsidR="00A17297" w:rsidRPr="00443444">
        <w:rPr>
          <w:sz w:val="24"/>
          <w:szCs w:val="24"/>
        </w:rPr>
        <w:t>20</w:t>
      </w:r>
      <w:r w:rsidR="00D76C90" w:rsidRPr="00443444">
        <w:rPr>
          <w:sz w:val="24"/>
          <w:szCs w:val="24"/>
        </w:rPr>
        <w:t xml:space="preserve"> </w:t>
      </w:r>
      <w:r w:rsidR="00443444" w:rsidRPr="00443444">
        <w:rPr>
          <w:sz w:val="24"/>
          <w:szCs w:val="24"/>
        </w:rPr>
        <w:t xml:space="preserve">год </w:t>
      </w:r>
      <w:r w:rsidR="00D76C90" w:rsidRPr="00443444">
        <w:rPr>
          <w:sz w:val="24"/>
          <w:szCs w:val="24"/>
        </w:rPr>
        <w:t>– 27</w:t>
      </w:r>
      <w:r w:rsidR="00443444" w:rsidRPr="00443444">
        <w:rPr>
          <w:sz w:val="24"/>
          <w:szCs w:val="24"/>
        </w:rPr>
        <w:t>383</w:t>
      </w:r>
      <w:r w:rsidR="00D76C90" w:rsidRPr="00443444">
        <w:rPr>
          <w:sz w:val="24"/>
          <w:szCs w:val="24"/>
        </w:rPr>
        <w:t xml:space="preserve"> экспонат</w:t>
      </w:r>
      <w:r w:rsidR="00443444" w:rsidRPr="00443444">
        <w:rPr>
          <w:sz w:val="24"/>
          <w:szCs w:val="24"/>
        </w:rPr>
        <w:t>а</w:t>
      </w:r>
      <w:r w:rsidR="00D76C90" w:rsidRPr="00443444">
        <w:rPr>
          <w:sz w:val="24"/>
          <w:szCs w:val="24"/>
        </w:rPr>
        <w:t>). Посещаемость музея в отчетном периоде у</w:t>
      </w:r>
      <w:r w:rsidR="00740F2A" w:rsidRPr="00443444">
        <w:rPr>
          <w:sz w:val="24"/>
          <w:szCs w:val="24"/>
        </w:rPr>
        <w:t>величилась</w:t>
      </w:r>
      <w:r w:rsidR="00D76C90" w:rsidRPr="00443444">
        <w:rPr>
          <w:sz w:val="24"/>
          <w:szCs w:val="24"/>
        </w:rPr>
        <w:t xml:space="preserve"> на </w:t>
      </w:r>
      <w:r w:rsidR="00443444" w:rsidRPr="00443444">
        <w:rPr>
          <w:sz w:val="24"/>
          <w:szCs w:val="24"/>
        </w:rPr>
        <w:t>87,0</w:t>
      </w:r>
      <w:r w:rsidR="00D76C90" w:rsidRPr="00443444">
        <w:rPr>
          <w:sz w:val="24"/>
          <w:szCs w:val="24"/>
        </w:rPr>
        <w:t>% относительно</w:t>
      </w:r>
      <w:r w:rsidR="00597C4E" w:rsidRPr="00443444">
        <w:rPr>
          <w:sz w:val="24"/>
          <w:szCs w:val="24"/>
        </w:rPr>
        <w:t xml:space="preserve"> </w:t>
      </w:r>
      <w:r w:rsidR="00D76C90" w:rsidRPr="00443444">
        <w:rPr>
          <w:sz w:val="24"/>
          <w:szCs w:val="24"/>
        </w:rPr>
        <w:t>20</w:t>
      </w:r>
      <w:r w:rsidR="00597C4E" w:rsidRPr="00443444">
        <w:rPr>
          <w:sz w:val="24"/>
          <w:szCs w:val="24"/>
        </w:rPr>
        <w:t>20</w:t>
      </w:r>
      <w:r w:rsidR="00D76C90" w:rsidRPr="00443444">
        <w:rPr>
          <w:sz w:val="24"/>
          <w:szCs w:val="24"/>
        </w:rPr>
        <w:t xml:space="preserve"> </w:t>
      </w:r>
      <w:r w:rsidR="00443444" w:rsidRPr="00443444">
        <w:rPr>
          <w:sz w:val="24"/>
          <w:szCs w:val="24"/>
        </w:rPr>
        <w:t xml:space="preserve">года </w:t>
      </w:r>
      <w:r w:rsidR="00D76C90" w:rsidRPr="00443444">
        <w:rPr>
          <w:sz w:val="24"/>
          <w:szCs w:val="24"/>
        </w:rPr>
        <w:t xml:space="preserve">и составила </w:t>
      </w:r>
      <w:r w:rsidR="00740F2A" w:rsidRPr="00443444">
        <w:rPr>
          <w:sz w:val="24"/>
          <w:szCs w:val="24"/>
        </w:rPr>
        <w:t>1</w:t>
      </w:r>
      <w:r w:rsidR="00443444" w:rsidRPr="00443444">
        <w:rPr>
          <w:sz w:val="24"/>
          <w:szCs w:val="24"/>
        </w:rPr>
        <w:t>8024</w:t>
      </w:r>
      <w:r w:rsidR="00D76C90" w:rsidRPr="00443444">
        <w:rPr>
          <w:sz w:val="24"/>
          <w:szCs w:val="24"/>
        </w:rPr>
        <w:t xml:space="preserve"> человек</w:t>
      </w:r>
      <w:r w:rsidR="00443444" w:rsidRPr="00443444">
        <w:rPr>
          <w:sz w:val="24"/>
          <w:szCs w:val="24"/>
        </w:rPr>
        <w:t>а</w:t>
      </w:r>
      <w:r w:rsidR="00D76C90" w:rsidRPr="00443444">
        <w:rPr>
          <w:sz w:val="24"/>
          <w:szCs w:val="24"/>
        </w:rPr>
        <w:t xml:space="preserve">, из них </w:t>
      </w:r>
      <w:r w:rsidR="00443444" w:rsidRPr="00443444">
        <w:rPr>
          <w:sz w:val="24"/>
          <w:szCs w:val="24"/>
        </w:rPr>
        <w:t>8980</w:t>
      </w:r>
      <w:r w:rsidR="00A17297" w:rsidRPr="00443444">
        <w:rPr>
          <w:sz w:val="24"/>
          <w:szCs w:val="24"/>
        </w:rPr>
        <w:t xml:space="preserve"> </w:t>
      </w:r>
      <w:r w:rsidR="00C2039F" w:rsidRPr="00443444">
        <w:rPr>
          <w:sz w:val="24"/>
          <w:szCs w:val="24"/>
        </w:rPr>
        <w:t>детей</w:t>
      </w:r>
      <w:r w:rsidR="00D76C90" w:rsidRPr="00443444">
        <w:rPr>
          <w:sz w:val="24"/>
          <w:szCs w:val="24"/>
        </w:rPr>
        <w:t xml:space="preserve"> (</w:t>
      </w:r>
      <w:r w:rsidR="00C2039F" w:rsidRPr="00443444">
        <w:rPr>
          <w:sz w:val="24"/>
          <w:szCs w:val="24"/>
        </w:rPr>
        <w:t xml:space="preserve">за </w:t>
      </w:r>
      <w:r w:rsidR="00D76C90" w:rsidRPr="00443444">
        <w:rPr>
          <w:sz w:val="24"/>
          <w:szCs w:val="24"/>
        </w:rPr>
        <w:t>20</w:t>
      </w:r>
      <w:r w:rsidR="00A17297" w:rsidRPr="00443444">
        <w:rPr>
          <w:sz w:val="24"/>
          <w:szCs w:val="24"/>
        </w:rPr>
        <w:t>20</w:t>
      </w:r>
      <w:r w:rsidR="00443444" w:rsidRPr="00443444">
        <w:rPr>
          <w:sz w:val="24"/>
          <w:szCs w:val="24"/>
        </w:rPr>
        <w:t xml:space="preserve"> год</w:t>
      </w:r>
      <w:r w:rsidR="00D76C90" w:rsidRPr="00443444">
        <w:rPr>
          <w:sz w:val="24"/>
          <w:szCs w:val="24"/>
        </w:rPr>
        <w:t xml:space="preserve"> - </w:t>
      </w:r>
      <w:r w:rsidR="00C2039F" w:rsidRPr="00443444">
        <w:rPr>
          <w:sz w:val="24"/>
          <w:szCs w:val="24"/>
        </w:rPr>
        <w:t>9</w:t>
      </w:r>
      <w:r w:rsidR="00443444" w:rsidRPr="00443444">
        <w:rPr>
          <w:sz w:val="24"/>
          <w:szCs w:val="24"/>
        </w:rPr>
        <w:t>637</w:t>
      </w:r>
      <w:r w:rsidR="00D76C90" w:rsidRPr="00443444">
        <w:rPr>
          <w:sz w:val="24"/>
          <w:szCs w:val="24"/>
        </w:rPr>
        <w:t xml:space="preserve"> человек, из них </w:t>
      </w:r>
      <w:r w:rsidR="00C2039F" w:rsidRPr="00443444">
        <w:rPr>
          <w:sz w:val="24"/>
          <w:szCs w:val="24"/>
        </w:rPr>
        <w:t>4</w:t>
      </w:r>
      <w:r w:rsidR="00443444" w:rsidRPr="00443444">
        <w:rPr>
          <w:sz w:val="24"/>
          <w:szCs w:val="24"/>
        </w:rPr>
        <w:t>405</w:t>
      </w:r>
      <w:r w:rsidR="00A17297" w:rsidRPr="00443444">
        <w:rPr>
          <w:sz w:val="24"/>
          <w:szCs w:val="24"/>
        </w:rPr>
        <w:t xml:space="preserve"> </w:t>
      </w:r>
      <w:r w:rsidR="00C2039F" w:rsidRPr="00443444">
        <w:rPr>
          <w:sz w:val="24"/>
          <w:szCs w:val="24"/>
        </w:rPr>
        <w:t>детей</w:t>
      </w:r>
      <w:r w:rsidR="00D76C90" w:rsidRPr="00443444">
        <w:rPr>
          <w:sz w:val="24"/>
          <w:szCs w:val="24"/>
        </w:rPr>
        <w:t xml:space="preserve">). </w:t>
      </w:r>
    </w:p>
    <w:p w:rsidR="005E5C58" w:rsidRDefault="00D76C90" w:rsidP="005E5C58">
      <w:pPr>
        <w:shd w:val="clear" w:color="auto" w:fill="FFFFFF"/>
        <w:ind w:firstLine="709"/>
        <w:jc w:val="both"/>
        <w:rPr>
          <w:sz w:val="24"/>
          <w:szCs w:val="24"/>
        </w:rPr>
      </w:pPr>
      <w:r w:rsidRPr="00443444">
        <w:rPr>
          <w:sz w:val="24"/>
          <w:szCs w:val="24"/>
        </w:rPr>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успешно реализуется муниципальная программа «Культура города Урай» на 2017-2021 годы.</w:t>
      </w:r>
      <w:r w:rsidR="005E5C58" w:rsidRPr="00443444">
        <w:rPr>
          <w:sz w:val="24"/>
          <w:szCs w:val="24"/>
        </w:rPr>
        <w:t xml:space="preserve"> В 2021 году на территории муниципального образования город Урай реализуется национальный проект «Культура», в рамках которого предусмотрено исполнение показателя «Количество организаций культуры, получивших современное оборудование</w:t>
      </w:r>
      <w:r w:rsidR="005E5C58" w:rsidRPr="00177A3F">
        <w:rPr>
          <w:sz w:val="24"/>
          <w:szCs w:val="24"/>
        </w:rPr>
        <w:t xml:space="preserve">». В течение 2021 года  организована работа по закупкам и заключено 24 контракта на приобретение музыкальных инструментов, оборудования и учебных материалов. Осуществлена  поставка </w:t>
      </w:r>
      <w:r w:rsidR="00A0348B" w:rsidRPr="00177A3F">
        <w:rPr>
          <w:sz w:val="24"/>
          <w:szCs w:val="24"/>
        </w:rPr>
        <w:t>26</w:t>
      </w:r>
      <w:r w:rsidR="005E5C58" w:rsidRPr="00177A3F">
        <w:rPr>
          <w:sz w:val="24"/>
          <w:szCs w:val="24"/>
        </w:rPr>
        <w:t xml:space="preserve"> музыкальных инструментов</w:t>
      </w:r>
      <w:r w:rsidR="00A0348B" w:rsidRPr="00177A3F">
        <w:rPr>
          <w:sz w:val="24"/>
          <w:szCs w:val="24"/>
        </w:rPr>
        <w:t>,</w:t>
      </w:r>
      <w:r w:rsidR="005E5C58" w:rsidRPr="00177A3F">
        <w:rPr>
          <w:sz w:val="24"/>
          <w:szCs w:val="24"/>
        </w:rPr>
        <w:t xml:space="preserve">  </w:t>
      </w:r>
      <w:r w:rsidR="00A0348B" w:rsidRPr="00177A3F">
        <w:rPr>
          <w:sz w:val="24"/>
          <w:szCs w:val="24"/>
        </w:rPr>
        <w:t>75</w:t>
      </w:r>
      <w:r w:rsidR="005E5C58" w:rsidRPr="00177A3F">
        <w:rPr>
          <w:sz w:val="24"/>
          <w:szCs w:val="24"/>
        </w:rPr>
        <w:t xml:space="preserve"> единиц оборудования</w:t>
      </w:r>
      <w:r w:rsidR="00A0348B" w:rsidRPr="00177A3F">
        <w:rPr>
          <w:sz w:val="24"/>
          <w:szCs w:val="24"/>
        </w:rPr>
        <w:t xml:space="preserve"> и 280 экземпляров учебной литературы</w:t>
      </w:r>
      <w:r w:rsidR="005E5C58" w:rsidRPr="00177A3F">
        <w:rPr>
          <w:sz w:val="24"/>
          <w:szCs w:val="24"/>
        </w:rPr>
        <w:t xml:space="preserve">. </w:t>
      </w:r>
      <w:r w:rsidR="00177A3F" w:rsidRPr="00177A3F">
        <w:rPr>
          <w:sz w:val="24"/>
          <w:szCs w:val="24"/>
        </w:rPr>
        <w:t xml:space="preserve"> В</w:t>
      </w:r>
      <w:r w:rsidR="00177A3F">
        <w:rPr>
          <w:sz w:val="24"/>
          <w:szCs w:val="24"/>
        </w:rPr>
        <w:t xml:space="preserve"> рамках р</w:t>
      </w:r>
      <w:r w:rsidR="00177A3F" w:rsidRPr="00334386">
        <w:rPr>
          <w:sz w:val="24"/>
          <w:szCs w:val="24"/>
        </w:rPr>
        <w:t>еализаци</w:t>
      </w:r>
      <w:r w:rsidR="00177A3F">
        <w:rPr>
          <w:sz w:val="24"/>
          <w:szCs w:val="24"/>
        </w:rPr>
        <w:t>и</w:t>
      </w:r>
      <w:r w:rsidR="00177A3F" w:rsidRPr="00334386">
        <w:rPr>
          <w:sz w:val="24"/>
          <w:szCs w:val="24"/>
        </w:rPr>
        <w:t xml:space="preserve"> основного мероприятия  «Региональный проект «Создание условий для реализации творческого потенциала нации («Творческие люди»), в рамках которого предусмотрено исполнение показателя «Количество специалистов, прошедших повышение квалификации творческих и управленческих кадров в сфере культуры на базе Центров непрерывного образования»</w:t>
      </w:r>
      <w:r w:rsidR="00177A3F">
        <w:rPr>
          <w:sz w:val="24"/>
          <w:szCs w:val="24"/>
        </w:rPr>
        <w:t>, прошли обучение 24 специалиста</w:t>
      </w:r>
      <w:r w:rsidR="00177A3F" w:rsidRPr="00334386">
        <w:rPr>
          <w:sz w:val="24"/>
          <w:szCs w:val="24"/>
        </w:rPr>
        <w:t>.</w:t>
      </w:r>
    </w:p>
    <w:p w:rsidR="00744851" w:rsidRPr="00744851" w:rsidRDefault="00744851" w:rsidP="00744851">
      <w:pPr>
        <w:ind w:firstLine="709"/>
        <w:jc w:val="both"/>
        <w:rPr>
          <w:sz w:val="24"/>
          <w:szCs w:val="24"/>
        </w:rPr>
      </w:pPr>
      <w:r w:rsidRPr="00744851">
        <w:rPr>
          <w:sz w:val="24"/>
          <w:szCs w:val="24"/>
        </w:rPr>
        <w:t>В 2021 году работниками сферы культуры города Урай достигнуты следующие результаты:</w:t>
      </w:r>
    </w:p>
    <w:p w:rsidR="00744851" w:rsidRPr="006E540C" w:rsidRDefault="006E540C" w:rsidP="00744851">
      <w:pPr>
        <w:ind w:firstLine="709"/>
        <w:jc w:val="both"/>
        <w:rPr>
          <w:sz w:val="24"/>
          <w:szCs w:val="24"/>
        </w:rPr>
      </w:pPr>
      <w:r w:rsidRPr="006E540C">
        <w:rPr>
          <w:sz w:val="24"/>
          <w:szCs w:val="24"/>
        </w:rPr>
        <w:t>-</w:t>
      </w:r>
      <w:r w:rsidR="00744851" w:rsidRPr="006E540C">
        <w:rPr>
          <w:sz w:val="24"/>
          <w:szCs w:val="24"/>
        </w:rPr>
        <w:t xml:space="preserve">По итогам  окружного конкурса «Самый читающий муниципалитет Югры» </w:t>
      </w:r>
      <w:r w:rsidR="00777FA4">
        <w:rPr>
          <w:sz w:val="24"/>
          <w:szCs w:val="24"/>
        </w:rPr>
        <w:t xml:space="preserve">город </w:t>
      </w:r>
      <w:r w:rsidR="00744851" w:rsidRPr="006E540C">
        <w:rPr>
          <w:sz w:val="24"/>
          <w:szCs w:val="24"/>
        </w:rPr>
        <w:t>Урай занял третье место.</w:t>
      </w:r>
    </w:p>
    <w:p w:rsidR="006E540C" w:rsidRPr="006E540C" w:rsidRDefault="006E540C" w:rsidP="006E540C">
      <w:pPr>
        <w:ind w:firstLine="709"/>
        <w:jc w:val="both"/>
        <w:rPr>
          <w:sz w:val="24"/>
          <w:szCs w:val="24"/>
        </w:rPr>
      </w:pPr>
      <w:r w:rsidRPr="006E540C">
        <w:rPr>
          <w:sz w:val="24"/>
          <w:szCs w:val="24"/>
        </w:rPr>
        <w:t>-АНО «Центр эстетического  развития «Свободный театр» выиграл грант Российского фонда культуры на сумму 858,0 тысяч рублей на постановку спектакля «Трехгрошовая опера» по пьесе Бертольда Брехта.</w:t>
      </w:r>
    </w:p>
    <w:p w:rsidR="006E540C" w:rsidRPr="006E540C" w:rsidRDefault="006E540C" w:rsidP="006E540C">
      <w:pPr>
        <w:pStyle w:val="14"/>
        <w:ind w:firstLine="709"/>
        <w:jc w:val="both"/>
        <w:rPr>
          <w:rFonts w:ascii="Times New Roman" w:hAnsi="Times New Roman"/>
          <w:sz w:val="24"/>
          <w:szCs w:val="24"/>
          <w:highlight w:val="yellow"/>
        </w:rPr>
      </w:pPr>
      <w:r w:rsidRPr="006E540C">
        <w:rPr>
          <w:rFonts w:ascii="Times New Roman" w:hAnsi="Times New Roman"/>
          <w:sz w:val="24"/>
          <w:szCs w:val="24"/>
        </w:rPr>
        <w:t xml:space="preserve">-Выставочный проект «VR- Урай», который занял 1 место в номинации «Лучшая выставка года» окружного конкурса «Музейный олимп Югры». </w:t>
      </w:r>
    </w:p>
    <w:p w:rsidR="006E540C" w:rsidRPr="006E540C" w:rsidRDefault="006E540C" w:rsidP="006E540C">
      <w:pPr>
        <w:ind w:firstLine="709"/>
        <w:jc w:val="both"/>
        <w:rPr>
          <w:sz w:val="24"/>
          <w:szCs w:val="24"/>
        </w:rPr>
      </w:pPr>
      <w:r w:rsidRPr="006E540C">
        <w:rPr>
          <w:sz w:val="24"/>
          <w:szCs w:val="24"/>
        </w:rPr>
        <w:t>-В  учреждениях культуры города Урай с 1 сентября 2021 года успешн</w:t>
      </w:r>
      <w:r>
        <w:rPr>
          <w:sz w:val="24"/>
          <w:szCs w:val="24"/>
        </w:rPr>
        <w:t>о</w:t>
      </w:r>
      <w:r w:rsidRPr="006E540C">
        <w:rPr>
          <w:sz w:val="24"/>
          <w:szCs w:val="24"/>
        </w:rPr>
        <w:t xml:space="preserve"> внедрена программа социальной поддержки молодёжи «Пушкинская карта». </w:t>
      </w:r>
    </w:p>
    <w:p w:rsidR="00913A54" w:rsidRPr="00481295" w:rsidRDefault="00913A54" w:rsidP="00913A54">
      <w:pPr>
        <w:pStyle w:val="Default"/>
        <w:ind w:firstLine="567"/>
        <w:jc w:val="both"/>
        <w:rPr>
          <w:color w:val="auto"/>
        </w:rPr>
      </w:pPr>
      <w:r w:rsidRPr="00481295">
        <w:t xml:space="preserve">В рамках муниципальной программы «Поддержка социально ориентированных некоммерческих организаций в городе Урай» на 2018-2030 годы», утвержденную постановлением администрации города Урай </w:t>
      </w:r>
      <w:r w:rsidRPr="00481295">
        <w:rPr>
          <w:shd w:val="clear" w:color="auto" w:fill="FFFFFF"/>
        </w:rPr>
        <w:t xml:space="preserve">от </w:t>
      </w:r>
      <w:r w:rsidRPr="00481295">
        <w:t>26.09.2017 №2761, предоставлены услуги «</w:t>
      </w:r>
      <w:r w:rsidRPr="00481295">
        <w:rPr>
          <w:color w:val="auto"/>
        </w:rPr>
        <w:t>Организация и проведение культурно-массовых мероприятий</w:t>
      </w:r>
      <w:r w:rsidRPr="00481295">
        <w:t>» и «</w:t>
      </w:r>
      <w:r w:rsidRPr="00481295">
        <w:rPr>
          <w:color w:val="auto"/>
        </w:rPr>
        <w:t xml:space="preserve">Организация деятельности клубных формирований и формирований самодеятельного народного творчества» </w:t>
      </w:r>
      <w:r w:rsidR="00A16D55" w:rsidRPr="00481295">
        <w:rPr>
          <w:color w:val="auto"/>
        </w:rPr>
        <w:t>5 общественными организациями.</w:t>
      </w:r>
    </w:p>
    <w:p w:rsidR="00913A54" w:rsidRPr="008C04A5" w:rsidRDefault="00913A54" w:rsidP="00913A54">
      <w:pPr>
        <w:pStyle w:val="Default"/>
        <w:jc w:val="both"/>
        <w:rPr>
          <w:highlight w:val="yellow"/>
        </w:rPr>
      </w:pPr>
    </w:p>
    <w:p w:rsidR="00563A07" w:rsidRPr="0021541C" w:rsidRDefault="00563A07" w:rsidP="00020416">
      <w:pPr>
        <w:ind w:firstLine="567"/>
        <w:jc w:val="both"/>
        <w:rPr>
          <w:b/>
          <w:bCs/>
          <w:sz w:val="24"/>
          <w:szCs w:val="24"/>
        </w:rPr>
      </w:pPr>
      <w:r w:rsidRPr="0021541C">
        <w:rPr>
          <w:b/>
          <w:bCs/>
          <w:sz w:val="24"/>
          <w:szCs w:val="24"/>
        </w:rPr>
        <w:t>4.3. Здравоохранение</w:t>
      </w:r>
    </w:p>
    <w:p w:rsidR="00960444" w:rsidRPr="0021541C" w:rsidRDefault="00960444" w:rsidP="00020416">
      <w:pPr>
        <w:ind w:firstLine="567"/>
        <w:jc w:val="both"/>
        <w:rPr>
          <w:sz w:val="24"/>
          <w:szCs w:val="24"/>
        </w:rPr>
      </w:pPr>
      <w:r w:rsidRPr="0021541C">
        <w:rPr>
          <w:b/>
          <w:bCs/>
          <w:sz w:val="24"/>
          <w:szCs w:val="24"/>
        </w:rPr>
        <w:t>Систему здравоохранения</w:t>
      </w:r>
      <w:r w:rsidRPr="0021541C">
        <w:rPr>
          <w:sz w:val="24"/>
          <w:szCs w:val="24"/>
        </w:rPr>
        <w:t xml:space="preserve"> на территории города Урай представляют бюджетное учреждение ХМАО-Югры «Урайская городская клиническая больница», автономное учреждение ХМАО-Югры «Урайская городская стоматологическая поликлиника» и бюджетное учреждение ХМАО-Югры «Урайская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960444" w:rsidRPr="0021541C" w:rsidRDefault="00960444" w:rsidP="00020416">
      <w:pPr>
        <w:ind w:firstLine="567"/>
        <w:jc w:val="both"/>
        <w:rPr>
          <w:sz w:val="24"/>
        </w:rPr>
      </w:pPr>
      <w:r w:rsidRPr="0021541C">
        <w:rPr>
          <w:sz w:val="24"/>
        </w:rPr>
        <w:t xml:space="preserve">На территории города находится  также казенное учреждение Ханты-Мансийского округа-Югры «Урайский специализированный Дом ребенка» с численностью  врачей и среднего  медицинского персонала </w:t>
      </w:r>
      <w:r w:rsidR="002F2F61" w:rsidRPr="0021541C">
        <w:rPr>
          <w:sz w:val="24"/>
        </w:rPr>
        <w:t>на</w:t>
      </w:r>
      <w:r w:rsidRPr="0021541C">
        <w:rPr>
          <w:sz w:val="24"/>
        </w:rPr>
        <w:t xml:space="preserve"> </w:t>
      </w:r>
      <w:r w:rsidR="002F2F61" w:rsidRPr="0021541C">
        <w:rPr>
          <w:sz w:val="24"/>
        </w:rPr>
        <w:t>01.</w:t>
      </w:r>
      <w:r w:rsidR="0021541C" w:rsidRPr="0021541C">
        <w:rPr>
          <w:sz w:val="24"/>
        </w:rPr>
        <w:t>01</w:t>
      </w:r>
      <w:r w:rsidR="002F2F61" w:rsidRPr="0021541C">
        <w:rPr>
          <w:sz w:val="24"/>
        </w:rPr>
        <w:t>.</w:t>
      </w:r>
      <w:r w:rsidRPr="0021541C">
        <w:rPr>
          <w:sz w:val="24"/>
        </w:rPr>
        <w:t>20</w:t>
      </w:r>
      <w:r w:rsidR="00AB2C94" w:rsidRPr="0021541C">
        <w:rPr>
          <w:sz w:val="24"/>
        </w:rPr>
        <w:t>2</w:t>
      </w:r>
      <w:r w:rsidR="0021541C" w:rsidRPr="0021541C">
        <w:rPr>
          <w:sz w:val="24"/>
        </w:rPr>
        <w:t>2</w:t>
      </w:r>
      <w:r w:rsidRPr="0021541C">
        <w:rPr>
          <w:sz w:val="24"/>
        </w:rPr>
        <w:t xml:space="preserve">  – </w:t>
      </w:r>
      <w:r w:rsidR="00C06262" w:rsidRPr="0021541C">
        <w:rPr>
          <w:sz w:val="24"/>
        </w:rPr>
        <w:t>3</w:t>
      </w:r>
      <w:r w:rsidR="0021541C" w:rsidRPr="0021541C">
        <w:rPr>
          <w:sz w:val="24"/>
        </w:rPr>
        <w:t>4</w:t>
      </w:r>
      <w:r w:rsidRPr="0021541C">
        <w:rPr>
          <w:sz w:val="24"/>
        </w:rPr>
        <w:t xml:space="preserve"> человек</w:t>
      </w:r>
      <w:r w:rsidR="001F18D3" w:rsidRPr="0021541C">
        <w:rPr>
          <w:sz w:val="24"/>
        </w:rPr>
        <w:t>а</w:t>
      </w:r>
      <w:r w:rsidRPr="0021541C">
        <w:rPr>
          <w:sz w:val="24"/>
        </w:rPr>
        <w:t xml:space="preserve"> (врачи – </w:t>
      </w:r>
      <w:r w:rsidR="005A642D" w:rsidRPr="0021541C">
        <w:rPr>
          <w:sz w:val="24"/>
        </w:rPr>
        <w:t>6</w:t>
      </w:r>
      <w:r w:rsidRPr="0021541C">
        <w:rPr>
          <w:sz w:val="24"/>
        </w:rPr>
        <w:t xml:space="preserve"> человек, средний медицинский персонал – </w:t>
      </w:r>
      <w:r w:rsidR="005A642D" w:rsidRPr="0021541C">
        <w:rPr>
          <w:sz w:val="24"/>
        </w:rPr>
        <w:t>2</w:t>
      </w:r>
      <w:r w:rsidR="0021541C" w:rsidRPr="0021541C">
        <w:rPr>
          <w:sz w:val="24"/>
        </w:rPr>
        <w:t>8</w:t>
      </w:r>
      <w:r w:rsidR="002C3895">
        <w:rPr>
          <w:sz w:val="24"/>
        </w:rPr>
        <w:t xml:space="preserve"> человек</w:t>
      </w:r>
      <w:r w:rsidRPr="0021541C">
        <w:rPr>
          <w:sz w:val="24"/>
        </w:rPr>
        <w:t xml:space="preserve">) и коечным фондом в </w:t>
      </w:r>
      <w:r w:rsidR="00D16AB8" w:rsidRPr="0021541C">
        <w:rPr>
          <w:sz w:val="24"/>
        </w:rPr>
        <w:t xml:space="preserve">48 коек, в том числе </w:t>
      </w:r>
      <w:r w:rsidRPr="0021541C">
        <w:rPr>
          <w:sz w:val="24"/>
        </w:rPr>
        <w:t>койки круглосуточного пребывания</w:t>
      </w:r>
      <w:r w:rsidR="00D16AB8" w:rsidRPr="0021541C">
        <w:rPr>
          <w:sz w:val="24"/>
        </w:rPr>
        <w:t xml:space="preserve"> – 36, койки дневного стационара </w:t>
      </w:r>
      <w:r w:rsidR="002C3895">
        <w:rPr>
          <w:sz w:val="24"/>
        </w:rPr>
        <w:t xml:space="preserve">- </w:t>
      </w:r>
      <w:r w:rsidR="00D16AB8" w:rsidRPr="0021541C">
        <w:rPr>
          <w:sz w:val="24"/>
        </w:rPr>
        <w:t>12</w:t>
      </w:r>
      <w:r w:rsidRPr="0021541C">
        <w:rPr>
          <w:sz w:val="24"/>
        </w:rPr>
        <w:t>.</w:t>
      </w:r>
    </w:p>
    <w:p w:rsidR="001F18D3" w:rsidRPr="0021541C" w:rsidRDefault="001F18D3" w:rsidP="00020416">
      <w:pPr>
        <w:ind w:firstLine="567"/>
        <w:jc w:val="both"/>
        <w:rPr>
          <w:sz w:val="24"/>
        </w:rPr>
      </w:pPr>
    </w:p>
    <w:p w:rsidR="00BE69AC" w:rsidRPr="0021541C" w:rsidRDefault="00BE69AC" w:rsidP="001F18D3">
      <w:pPr>
        <w:ind w:firstLine="709"/>
        <w:jc w:val="center"/>
        <w:rPr>
          <w:sz w:val="24"/>
          <w:szCs w:val="24"/>
        </w:rPr>
      </w:pPr>
      <w:r w:rsidRPr="0021541C">
        <w:rPr>
          <w:b/>
          <w:sz w:val="24"/>
          <w:szCs w:val="24"/>
        </w:rPr>
        <w:t>Основные показатели в сфере здравоохранения</w:t>
      </w:r>
    </w:p>
    <w:p w:rsidR="00BE69AC" w:rsidRPr="0021541C" w:rsidRDefault="00BE69AC" w:rsidP="00BE69AC">
      <w:pPr>
        <w:pStyle w:val="af2"/>
        <w:ind w:left="0" w:firstLine="709"/>
        <w:jc w:val="right"/>
        <w:rPr>
          <w:sz w:val="24"/>
          <w:szCs w:val="24"/>
        </w:rPr>
      </w:pPr>
      <w:r w:rsidRPr="0021541C">
        <w:rPr>
          <w:sz w:val="24"/>
          <w:szCs w:val="24"/>
        </w:rPr>
        <w:t>таблица 8</w:t>
      </w:r>
    </w:p>
    <w:tbl>
      <w:tblPr>
        <w:tblStyle w:val="ad"/>
        <w:tblW w:w="9645" w:type="dxa"/>
        <w:jc w:val="center"/>
        <w:tblInd w:w="126" w:type="dxa"/>
        <w:tblLayout w:type="fixed"/>
        <w:tblLook w:val="04A0"/>
      </w:tblPr>
      <w:tblGrid>
        <w:gridCol w:w="3670"/>
        <w:gridCol w:w="1515"/>
        <w:gridCol w:w="1417"/>
        <w:gridCol w:w="1418"/>
        <w:gridCol w:w="1625"/>
      </w:tblGrid>
      <w:tr w:rsidR="00BE69AC" w:rsidRPr="008C04A5" w:rsidTr="00E25E5B">
        <w:trPr>
          <w:jc w:val="center"/>
        </w:trPr>
        <w:tc>
          <w:tcPr>
            <w:tcW w:w="3670" w:type="dxa"/>
          </w:tcPr>
          <w:p w:rsidR="00BE69AC" w:rsidRPr="0021541C" w:rsidRDefault="00BE69AC" w:rsidP="00E56A3B">
            <w:pPr>
              <w:pStyle w:val="af2"/>
              <w:ind w:left="0"/>
              <w:jc w:val="center"/>
              <w:rPr>
                <w:sz w:val="24"/>
                <w:szCs w:val="24"/>
              </w:rPr>
            </w:pPr>
            <w:r w:rsidRPr="0021541C">
              <w:rPr>
                <w:sz w:val="24"/>
                <w:szCs w:val="24"/>
              </w:rPr>
              <w:t>Показатели</w:t>
            </w:r>
          </w:p>
        </w:tc>
        <w:tc>
          <w:tcPr>
            <w:tcW w:w="1515" w:type="dxa"/>
          </w:tcPr>
          <w:p w:rsidR="00BE69AC" w:rsidRPr="0021541C" w:rsidRDefault="00BE69AC" w:rsidP="00E56A3B">
            <w:pPr>
              <w:pStyle w:val="af2"/>
              <w:ind w:left="0"/>
              <w:jc w:val="center"/>
              <w:rPr>
                <w:sz w:val="24"/>
                <w:szCs w:val="24"/>
              </w:rPr>
            </w:pPr>
            <w:r w:rsidRPr="0021541C">
              <w:rPr>
                <w:sz w:val="24"/>
                <w:szCs w:val="24"/>
              </w:rPr>
              <w:t>Ед.изм.</w:t>
            </w:r>
          </w:p>
        </w:tc>
        <w:tc>
          <w:tcPr>
            <w:tcW w:w="1417" w:type="dxa"/>
            <w:vAlign w:val="center"/>
          </w:tcPr>
          <w:p w:rsidR="00BE69AC" w:rsidRPr="0021541C" w:rsidRDefault="00477181" w:rsidP="0021541C">
            <w:pPr>
              <w:jc w:val="center"/>
              <w:rPr>
                <w:sz w:val="24"/>
                <w:szCs w:val="24"/>
              </w:rPr>
            </w:pPr>
            <w:r w:rsidRPr="0021541C">
              <w:rPr>
                <w:sz w:val="24"/>
                <w:szCs w:val="24"/>
              </w:rPr>
              <w:t>01.</w:t>
            </w:r>
            <w:r w:rsidR="0021541C">
              <w:rPr>
                <w:sz w:val="24"/>
                <w:szCs w:val="24"/>
              </w:rPr>
              <w:t>01.</w:t>
            </w:r>
            <w:r w:rsidRPr="0021541C">
              <w:rPr>
                <w:sz w:val="24"/>
                <w:szCs w:val="24"/>
              </w:rPr>
              <w:t>2</w:t>
            </w:r>
            <w:r w:rsidR="00BE69AC" w:rsidRPr="0021541C">
              <w:rPr>
                <w:sz w:val="24"/>
                <w:szCs w:val="24"/>
              </w:rPr>
              <w:t>0</w:t>
            </w:r>
            <w:r w:rsidR="004313A1" w:rsidRPr="0021541C">
              <w:rPr>
                <w:sz w:val="24"/>
                <w:szCs w:val="24"/>
              </w:rPr>
              <w:t>2</w:t>
            </w:r>
            <w:r w:rsidR="0021541C">
              <w:rPr>
                <w:sz w:val="24"/>
                <w:szCs w:val="24"/>
              </w:rPr>
              <w:t>1</w:t>
            </w:r>
          </w:p>
        </w:tc>
        <w:tc>
          <w:tcPr>
            <w:tcW w:w="1418" w:type="dxa"/>
            <w:vAlign w:val="center"/>
          </w:tcPr>
          <w:p w:rsidR="00BE69AC" w:rsidRPr="0021541C" w:rsidRDefault="00D42834" w:rsidP="0021541C">
            <w:pPr>
              <w:jc w:val="center"/>
              <w:rPr>
                <w:sz w:val="24"/>
                <w:szCs w:val="24"/>
              </w:rPr>
            </w:pPr>
            <w:r w:rsidRPr="0021541C">
              <w:rPr>
                <w:sz w:val="24"/>
                <w:szCs w:val="24"/>
              </w:rPr>
              <w:t>01.</w:t>
            </w:r>
            <w:r w:rsidR="0021541C">
              <w:rPr>
                <w:sz w:val="24"/>
                <w:szCs w:val="24"/>
              </w:rPr>
              <w:t>01</w:t>
            </w:r>
            <w:r w:rsidRPr="0021541C">
              <w:rPr>
                <w:sz w:val="24"/>
                <w:szCs w:val="24"/>
              </w:rPr>
              <w:t>.</w:t>
            </w:r>
            <w:r w:rsidR="00BE69AC" w:rsidRPr="0021541C">
              <w:rPr>
                <w:sz w:val="24"/>
                <w:szCs w:val="24"/>
              </w:rPr>
              <w:t>202</w:t>
            </w:r>
            <w:r w:rsidR="0021541C">
              <w:rPr>
                <w:sz w:val="24"/>
                <w:szCs w:val="24"/>
              </w:rPr>
              <w:t>2</w:t>
            </w:r>
            <w:r w:rsidR="00BE69AC" w:rsidRPr="0021541C">
              <w:rPr>
                <w:sz w:val="24"/>
                <w:szCs w:val="24"/>
              </w:rPr>
              <w:t xml:space="preserve"> </w:t>
            </w:r>
          </w:p>
        </w:tc>
        <w:tc>
          <w:tcPr>
            <w:tcW w:w="1625" w:type="dxa"/>
          </w:tcPr>
          <w:p w:rsidR="00BE69AC" w:rsidRPr="0021541C" w:rsidRDefault="00D42834" w:rsidP="00D42834">
            <w:pPr>
              <w:pStyle w:val="af2"/>
              <w:ind w:left="0"/>
              <w:jc w:val="center"/>
              <w:rPr>
                <w:sz w:val="24"/>
                <w:szCs w:val="24"/>
              </w:rPr>
            </w:pPr>
            <w:r w:rsidRPr="0021541C">
              <w:rPr>
                <w:sz w:val="24"/>
                <w:szCs w:val="24"/>
              </w:rPr>
              <w:t>Отклонение,</w:t>
            </w:r>
            <w:r w:rsidR="00BE69AC" w:rsidRPr="0021541C">
              <w:rPr>
                <w:sz w:val="24"/>
                <w:szCs w:val="24"/>
              </w:rPr>
              <w:t>%</w:t>
            </w:r>
          </w:p>
        </w:tc>
      </w:tr>
      <w:tr w:rsidR="00BE69AC" w:rsidRPr="008C04A5" w:rsidTr="00E25E5B">
        <w:trPr>
          <w:jc w:val="center"/>
        </w:trPr>
        <w:tc>
          <w:tcPr>
            <w:tcW w:w="3670" w:type="dxa"/>
            <w:shd w:val="clear" w:color="auto" w:fill="auto"/>
          </w:tcPr>
          <w:p w:rsidR="00BE69AC" w:rsidRPr="0021541C" w:rsidRDefault="00BE69AC" w:rsidP="00E56A3B">
            <w:pPr>
              <w:ind w:left="24"/>
              <w:jc w:val="both"/>
              <w:rPr>
                <w:sz w:val="24"/>
                <w:szCs w:val="24"/>
              </w:rPr>
            </w:pPr>
            <w:r w:rsidRPr="0021541C">
              <w:rPr>
                <w:sz w:val="24"/>
                <w:szCs w:val="24"/>
              </w:rPr>
              <w:t>1.Численность работников здравоохранения  – всего, из них:</w:t>
            </w:r>
          </w:p>
        </w:tc>
        <w:tc>
          <w:tcPr>
            <w:tcW w:w="1515" w:type="dxa"/>
            <w:shd w:val="clear" w:color="auto" w:fill="auto"/>
          </w:tcPr>
          <w:p w:rsidR="00BE69AC" w:rsidRPr="0021541C" w:rsidRDefault="00BE69AC" w:rsidP="00E56A3B">
            <w:pPr>
              <w:pStyle w:val="af2"/>
              <w:ind w:left="0"/>
              <w:jc w:val="center"/>
              <w:rPr>
                <w:sz w:val="24"/>
                <w:szCs w:val="24"/>
              </w:rPr>
            </w:pPr>
            <w:r w:rsidRPr="0021541C">
              <w:rPr>
                <w:sz w:val="24"/>
                <w:szCs w:val="24"/>
              </w:rPr>
              <w:t>Человек</w:t>
            </w:r>
          </w:p>
        </w:tc>
        <w:tc>
          <w:tcPr>
            <w:tcW w:w="1417" w:type="dxa"/>
            <w:shd w:val="clear" w:color="auto" w:fill="auto"/>
          </w:tcPr>
          <w:p w:rsidR="00BE69AC" w:rsidRPr="0021541C" w:rsidRDefault="00BE69AC" w:rsidP="0021541C">
            <w:pPr>
              <w:pStyle w:val="af2"/>
              <w:ind w:left="0"/>
              <w:jc w:val="center"/>
              <w:rPr>
                <w:sz w:val="24"/>
                <w:szCs w:val="24"/>
              </w:rPr>
            </w:pPr>
            <w:r w:rsidRPr="0021541C">
              <w:rPr>
                <w:sz w:val="24"/>
                <w:szCs w:val="24"/>
                <w:lang w:val="en-US"/>
              </w:rPr>
              <w:t>1</w:t>
            </w:r>
            <w:r w:rsidR="001D0924" w:rsidRPr="0021541C">
              <w:rPr>
                <w:sz w:val="24"/>
                <w:szCs w:val="24"/>
                <w:lang w:val="en-US"/>
              </w:rPr>
              <w:t xml:space="preserve"> </w:t>
            </w:r>
            <w:r w:rsidR="0021541C" w:rsidRPr="0021541C">
              <w:rPr>
                <w:sz w:val="24"/>
                <w:szCs w:val="24"/>
              </w:rPr>
              <w:t>601</w:t>
            </w:r>
          </w:p>
        </w:tc>
        <w:tc>
          <w:tcPr>
            <w:tcW w:w="1418" w:type="dxa"/>
          </w:tcPr>
          <w:p w:rsidR="00BE69AC" w:rsidRPr="0021541C" w:rsidRDefault="00BE69AC" w:rsidP="0021541C">
            <w:pPr>
              <w:pStyle w:val="af2"/>
              <w:ind w:left="0"/>
              <w:jc w:val="center"/>
              <w:rPr>
                <w:sz w:val="24"/>
                <w:szCs w:val="24"/>
              </w:rPr>
            </w:pPr>
            <w:r w:rsidRPr="0021541C">
              <w:rPr>
                <w:sz w:val="24"/>
                <w:szCs w:val="24"/>
              </w:rPr>
              <w:t>1</w:t>
            </w:r>
            <w:r w:rsidRPr="0021541C">
              <w:rPr>
                <w:sz w:val="24"/>
                <w:szCs w:val="24"/>
                <w:lang w:val="en-US"/>
              </w:rPr>
              <w:t xml:space="preserve"> </w:t>
            </w:r>
            <w:r w:rsidR="00A0348B" w:rsidRPr="0021541C">
              <w:rPr>
                <w:sz w:val="24"/>
                <w:szCs w:val="24"/>
              </w:rPr>
              <w:t>5</w:t>
            </w:r>
            <w:r w:rsidR="0021541C" w:rsidRPr="0021541C">
              <w:rPr>
                <w:sz w:val="24"/>
                <w:szCs w:val="24"/>
              </w:rPr>
              <w:t>46</w:t>
            </w:r>
          </w:p>
        </w:tc>
        <w:tc>
          <w:tcPr>
            <w:tcW w:w="1625" w:type="dxa"/>
          </w:tcPr>
          <w:p w:rsidR="00BE69AC" w:rsidRPr="00EA4705" w:rsidRDefault="0021541C" w:rsidP="004313A1">
            <w:pPr>
              <w:pStyle w:val="af2"/>
              <w:ind w:left="0"/>
              <w:jc w:val="center"/>
              <w:rPr>
                <w:sz w:val="24"/>
                <w:szCs w:val="24"/>
              </w:rPr>
            </w:pPr>
            <w:r w:rsidRPr="00EA4705">
              <w:rPr>
                <w:sz w:val="24"/>
                <w:szCs w:val="24"/>
              </w:rPr>
              <w:t>96,6</w:t>
            </w:r>
          </w:p>
        </w:tc>
      </w:tr>
      <w:tr w:rsidR="00BE69AC" w:rsidRPr="008C04A5" w:rsidTr="00E25E5B">
        <w:trPr>
          <w:jc w:val="center"/>
        </w:trPr>
        <w:tc>
          <w:tcPr>
            <w:tcW w:w="3670" w:type="dxa"/>
            <w:shd w:val="clear" w:color="auto" w:fill="auto"/>
          </w:tcPr>
          <w:p w:rsidR="00BE69AC" w:rsidRPr="0021541C" w:rsidRDefault="00BE69AC" w:rsidP="00E56A3B">
            <w:pPr>
              <w:ind w:left="24"/>
              <w:rPr>
                <w:sz w:val="24"/>
                <w:szCs w:val="24"/>
              </w:rPr>
            </w:pPr>
            <w:r w:rsidRPr="0021541C">
              <w:rPr>
                <w:sz w:val="24"/>
                <w:szCs w:val="24"/>
              </w:rPr>
              <w:t>- врачей</w:t>
            </w:r>
          </w:p>
        </w:tc>
        <w:tc>
          <w:tcPr>
            <w:tcW w:w="1515" w:type="dxa"/>
            <w:shd w:val="clear" w:color="auto" w:fill="auto"/>
          </w:tcPr>
          <w:p w:rsidR="00BE69AC" w:rsidRPr="0021541C" w:rsidRDefault="00BE69AC" w:rsidP="00E56A3B">
            <w:pPr>
              <w:pStyle w:val="af2"/>
              <w:ind w:left="0"/>
              <w:jc w:val="center"/>
              <w:rPr>
                <w:sz w:val="24"/>
                <w:szCs w:val="24"/>
              </w:rPr>
            </w:pPr>
            <w:r w:rsidRPr="0021541C">
              <w:rPr>
                <w:sz w:val="24"/>
                <w:szCs w:val="24"/>
              </w:rPr>
              <w:t>Человек</w:t>
            </w:r>
          </w:p>
        </w:tc>
        <w:tc>
          <w:tcPr>
            <w:tcW w:w="1417" w:type="dxa"/>
            <w:shd w:val="clear" w:color="auto" w:fill="auto"/>
          </w:tcPr>
          <w:p w:rsidR="00BE69AC" w:rsidRPr="0021541C" w:rsidRDefault="004313A1" w:rsidP="00A0348B">
            <w:pPr>
              <w:pStyle w:val="af2"/>
              <w:ind w:left="0"/>
              <w:jc w:val="center"/>
              <w:rPr>
                <w:sz w:val="24"/>
                <w:szCs w:val="24"/>
              </w:rPr>
            </w:pPr>
            <w:r w:rsidRPr="0021541C">
              <w:rPr>
                <w:sz w:val="24"/>
                <w:szCs w:val="24"/>
              </w:rPr>
              <w:t>19</w:t>
            </w:r>
            <w:r w:rsidR="00A0348B" w:rsidRPr="0021541C">
              <w:rPr>
                <w:sz w:val="24"/>
                <w:szCs w:val="24"/>
              </w:rPr>
              <w:t>7</w:t>
            </w:r>
          </w:p>
        </w:tc>
        <w:tc>
          <w:tcPr>
            <w:tcW w:w="1418" w:type="dxa"/>
          </w:tcPr>
          <w:p w:rsidR="00BE69AC" w:rsidRPr="0021541C" w:rsidRDefault="0021541C" w:rsidP="004313A1">
            <w:pPr>
              <w:pStyle w:val="af2"/>
              <w:ind w:left="0"/>
              <w:jc w:val="center"/>
              <w:rPr>
                <w:sz w:val="24"/>
                <w:szCs w:val="24"/>
              </w:rPr>
            </w:pPr>
            <w:r>
              <w:rPr>
                <w:sz w:val="24"/>
                <w:szCs w:val="24"/>
              </w:rPr>
              <w:t>199</w:t>
            </w:r>
          </w:p>
        </w:tc>
        <w:tc>
          <w:tcPr>
            <w:tcW w:w="1625" w:type="dxa"/>
          </w:tcPr>
          <w:p w:rsidR="00BE69AC" w:rsidRPr="00EA4705" w:rsidRDefault="0021541C" w:rsidP="00A0348B">
            <w:pPr>
              <w:pStyle w:val="af2"/>
              <w:ind w:left="0"/>
              <w:jc w:val="center"/>
              <w:rPr>
                <w:sz w:val="24"/>
                <w:szCs w:val="24"/>
              </w:rPr>
            </w:pPr>
            <w:r w:rsidRPr="00EA4705">
              <w:rPr>
                <w:sz w:val="24"/>
                <w:szCs w:val="24"/>
              </w:rPr>
              <w:t>101,0</w:t>
            </w:r>
          </w:p>
        </w:tc>
      </w:tr>
      <w:tr w:rsidR="00BE69AC" w:rsidRPr="008C04A5" w:rsidTr="00E25E5B">
        <w:trPr>
          <w:jc w:val="center"/>
        </w:trPr>
        <w:tc>
          <w:tcPr>
            <w:tcW w:w="3670" w:type="dxa"/>
            <w:shd w:val="clear" w:color="auto" w:fill="auto"/>
          </w:tcPr>
          <w:p w:rsidR="00BE69AC" w:rsidRPr="0021541C" w:rsidRDefault="00BE69AC" w:rsidP="00E56A3B">
            <w:pPr>
              <w:ind w:left="24"/>
              <w:jc w:val="both"/>
              <w:rPr>
                <w:sz w:val="24"/>
                <w:szCs w:val="24"/>
              </w:rPr>
            </w:pPr>
            <w:r w:rsidRPr="0021541C">
              <w:rPr>
                <w:sz w:val="24"/>
                <w:szCs w:val="24"/>
              </w:rPr>
              <w:t>- из них: врачей общей практики  (семейной медицины)</w:t>
            </w:r>
          </w:p>
        </w:tc>
        <w:tc>
          <w:tcPr>
            <w:tcW w:w="1515" w:type="dxa"/>
            <w:shd w:val="clear" w:color="auto" w:fill="auto"/>
          </w:tcPr>
          <w:p w:rsidR="00BE69AC" w:rsidRPr="0021541C" w:rsidRDefault="00BE69AC" w:rsidP="00E56A3B">
            <w:pPr>
              <w:pStyle w:val="af2"/>
              <w:ind w:left="0"/>
              <w:jc w:val="center"/>
              <w:rPr>
                <w:sz w:val="24"/>
                <w:szCs w:val="24"/>
              </w:rPr>
            </w:pPr>
            <w:r w:rsidRPr="0021541C">
              <w:rPr>
                <w:sz w:val="24"/>
                <w:szCs w:val="24"/>
              </w:rPr>
              <w:t>Человек</w:t>
            </w:r>
          </w:p>
        </w:tc>
        <w:tc>
          <w:tcPr>
            <w:tcW w:w="1417" w:type="dxa"/>
            <w:shd w:val="clear" w:color="auto" w:fill="auto"/>
          </w:tcPr>
          <w:p w:rsidR="00BE69AC" w:rsidRPr="0021541C" w:rsidRDefault="00A0348B" w:rsidP="00E56A3B">
            <w:pPr>
              <w:pStyle w:val="af2"/>
              <w:ind w:left="0"/>
              <w:jc w:val="center"/>
              <w:rPr>
                <w:sz w:val="24"/>
                <w:szCs w:val="24"/>
              </w:rPr>
            </w:pPr>
            <w:r w:rsidRPr="0021541C">
              <w:rPr>
                <w:sz w:val="24"/>
                <w:szCs w:val="24"/>
              </w:rPr>
              <w:t>2</w:t>
            </w:r>
          </w:p>
        </w:tc>
        <w:tc>
          <w:tcPr>
            <w:tcW w:w="1418" w:type="dxa"/>
          </w:tcPr>
          <w:p w:rsidR="00BE69AC" w:rsidRPr="0021541C" w:rsidRDefault="00A0348B" w:rsidP="00E56A3B">
            <w:pPr>
              <w:pStyle w:val="af2"/>
              <w:ind w:left="0"/>
              <w:jc w:val="center"/>
              <w:rPr>
                <w:sz w:val="24"/>
                <w:szCs w:val="24"/>
              </w:rPr>
            </w:pPr>
            <w:r w:rsidRPr="0021541C">
              <w:rPr>
                <w:sz w:val="24"/>
                <w:szCs w:val="24"/>
              </w:rPr>
              <w:t>2</w:t>
            </w:r>
          </w:p>
        </w:tc>
        <w:tc>
          <w:tcPr>
            <w:tcW w:w="1625" w:type="dxa"/>
          </w:tcPr>
          <w:p w:rsidR="00BE69AC" w:rsidRPr="00EA4705" w:rsidRDefault="0021541C" w:rsidP="00E56A3B">
            <w:pPr>
              <w:pStyle w:val="af2"/>
              <w:ind w:left="0"/>
              <w:jc w:val="center"/>
              <w:rPr>
                <w:sz w:val="24"/>
                <w:szCs w:val="24"/>
              </w:rPr>
            </w:pPr>
            <w:r w:rsidRPr="00EA4705">
              <w:rPr>
                <w:sz w:val="24"/>
                <w:szCs w:val="24"/>
              </w:rPr>
              <w:t>100,0</w:t>
            </w:r>
          </w:p>
        </w:tc>
      </w:tr>
      <w:tr w:rsidR="00BE69AC" w:rsidRPr="008C04A5" w:rsidTr="00E25E5B">
        <w:trPr>
          <w:jc w:val="center"/>
        </w:trPr>
        <w:tc>
          <w:tcPr>
            <w:tcW w:w="3670" w:type="dxa"/>
            <w:shd w:val="clear" w:color="auto" w:fill="auto"/>
          </w:tcPr>
          <w:p w:rsidR="00BE69AC" w:rsidRPr="0021541C" w:rsidRDefault="00BE69AC" w:rsidP="00E56A3B">
            <w:pPr>
              <w:ind w:left="24"/>
              <w:rPr>
                <w:sz w:val="24"/>
                <w:szCs w:val="24"/>
              </w:rPr>
            </w:pPr>
            <w:r w:rsidRPr="0021541C">
              <w:rPr>
                <w:sz w:val="24"/>
                <w:szCs w:val="24"/>
              </w:rPr>
              <w:t>- среднего медицинского персонала</w:t>
            </w:r>
          </w:p>
        </w:tc>
        <w:tc>
          <w:tcPr>
            <w:tcW w:w="1515" w:type="dxa"/>
            <w:shd w:val="clear" w:color="auto" w:fill="auto"/>
          </w:tcPr>
          <w:p w:rsidR="00BE69AC" w:rsidRPr="0021541C" w:rsidRDefault="00BE69AC" w:rsidP="00E56A3B">
            <w:pPr>
              <w:pStyle w:val="af2"/>
              <w:ind w:left="0"/>
              <w:jc w:val="center"/>
              <w:rPr>
                <w:sz w:val="24"/>
                <w:szCs w:val="24"/>
              </w:rPr>
            </w:pPr>
            <w:r w:rsidRPr="0021541C">
              <w:rPr>
                <w:sz w:val="24"/>
                <w:szCs w:val="24"/>
              </w:rPr>
              <w:t>Человек</w:t>
            </w:r>
          </w:p>
        </w:tc>
        <w:tc>
          <w:tcPr>
            <w:tcW w:w="1417" w:type="dxa"/>
            <w:shd w:val="clear" w:color="auto" w:fill="auto"/>
          </w:tcPr>
          <w:p w:rsidR="00BE69AC" w:rsidRPr="0021541C" w:rsidRDefault="00A0348B" w:rsidP="0021541C">
            <w:pPr>
              <w:pStyle w:val="af2"/>
              <w:ind w:left="0"/>
              <w:jc w:val="center"/>
              <w:rPr>
                <w:sz w:val="24"/>
                <w:szCs w:val="24"/>
              </w:rPr>
            </w:pPr>
            <w:r w:rsidRPr="0021541C">
              <w:rPr>
                <w:sz w:val="24"/>
                <w:szCs w:val="24"/>
              </w:rPr>
              <w:t>5</w:t>
            </w:r>
            <w:r w:rsidR="0021541C" w:rsidRPr="0021541C">
              <w:rPr>
                <w:sz w:val="24"/>
                <w:szCs w:val="24"/>
              </w:rPr>
              <w:t>89</w:t>
            </w:r>
          </w:p>
        </w:tc>
        <w:tc>
          <w:tcPr>
            <w:tcW w:w="1418" w:type="dxa"/>
          </w:tcPr>
          <w:p w:rsidR="00BE69AC" w:rsidRPr="0021541C" w:rsidRDefault="00BE69AC" w:rsidP="0021541C">
            <w:pPr>
              <w:pStyle w:val="af2"/>
              <w:ind w:left="0"/>
              <w:jc w:val="center"/>
              <w:rPr>
                <w:sz w:val="24"/>
                <w:szCs w:val="24"/>
              </w:rPr>
            </w:pPr>
            <w:r w:rsidRPr="0021541C">
              <w:rPr>
                <w:sz w:val="24"/>
                <w:szCs w:val="24"/>
              </w:rPr>
              <w:t>5</w:t>
            </w:r>
            <w:r w:rsidR="004313A1" w:rsidRPr="0021541C">
              <w:rPr>
                <w:sz w:val="24"/>
                <w:szCs w:val="24"/>
              </w:rPr>
              <w:t>7</w:t>
            </w:r>
            <w:r w:rsidR="0021541C" w:rsidRPr="0021541C">
              <w:rPr>
                <w:sz w:val="24"/>
                <w:szCs w:val="24"/>
              </w:rPr>
              <w:t>5</w:t>
            </w:r>
          </w:p>
        </w:tc>
        <w:tc>
          <w:tcPr>
            <w:tcW w:w="1625" w:type="dxa"/>
          </w:tcPr>
          <w:p w:rsidR="00BE69AC" w:rsidRPr="00EA4705" w:rsidRDefault="0021541C" w:rsidP="00A0348B">
            <w:pPr>
              <w:pStyle w:val="af2"/>
              <w:ind w:left="0"/>
              <w:jc w:val="center"/>
              <w:rPr>
                <w:sz w:val="24"/>
                <w:szCs w:val="24"/>
              </w:rPr>
            </w:pPr>
            <w:r w:rsidRPr="00EA4705">
              <w:rPr>
                <w:sz w:val="24"/>
                <w:szCs w:val="24"/>
              </w:rPr>
              <w:t>97,6</w:t>
            </w:r>
          </w:p>
        </w:tc>
      </w:tr>
      <w:tr w:rsidR="00BE69AC" w:rsidRPr="008C04A5" w:rsidTr="00E25E5B">
        <w:trPr>
          <w:jc w:val="center"/>
        </w:trPr>
        <w:tc>
          <w:tcPr>
            <w:tcW w:w="3670" w:type="dxa"/>
            <w:shd w:val="clear" w:color="auto" w:fill="auto"/>
          </w:tcPr>
          <w:p w:rsidR="00BE69AC" w:rsidRPr="0021541C" w:rsidRDefault="00BE69AC" w:rsidP="00E56A3B">
            <w:pPr>
              <w:ind w:left="24"/>
              <w:jc w:val="both"/>
              <w:rPr>
                <w:sz w:val="24"/>
                <w:szCs w:val="24"/>
              </w:rPr>
            </w:pPr>
            <w:r w:rsidRPr="0021541C">
              <w:rPr>
                <w:sz w:val="24"/>
                <w:szCs w:val="24"/>
              </w:rPr>
              <w:t>2.Объем  медицинской помощи, предоставляемой муниципальными учреждениями здравоохранения:</w:t>
            </w:r>
          </w:p>
        </w:tc>
        <w:tc>
          <w:tcPr>
            <w:tcW w:w="1515" w:type="dxa"/>
            <w:shd w:val="clear" w:color="auto" w:fill="auto"/>
          </w:tcPr>
          <w:p w:rsidR="00BE69AC" w:rsidRPr="0021541C" w:rsidRDefault="00BE69AC" w:rsidP="00E56A3B">
            <w:pPr>
              <w:jc w:val="center"/>
              <w:rPr>
                <w:sz w:val="24"/>
                <w:szCs w:val="24"/>
              </w:rPr>
            </w:pPr>
          </w:p>
        </w:tc>
        <w:tc>
          <w:tcPr>
            <w:tcW w:w="1417" w:type="dxa"/>
            <w:shd w:val="clear" w:color="auto" w:fill="auto"/>
          </w:tcPr>
          <w:p w:rsidR="00BE69AC" w:rsidRPr="0021541C" w:rsidRDefault="00BE69AC" w:rsidP="00E56A3B">
            <w:pPr>
              <w:pStyle w:val="af2"/>
              <w:ind w:left="0"/>
              <w:jc w:val="center"/>
              <w:rPr>
                <w:sz w:val="24"/>
                <w:szCs w:val="24"/>
              </w:rPr>
            </w:pPr>
          </w:p>
        </w:tc>
        <w:tc>
          <w:tcPr>
            <w:tcW w:w="1418" w:type="dxa"/>
          </w:tcPr>
          <w:p w:rsidR="00BE69AC" w:rsidRPr="0021541C" w:rsidRDefault="00BE69AC" w:rsidP="00E56A3B">
            <w:pPr>
              <w:pStyle w:val="af2"/>
              <w:ind w:left="0"/>
              <w:jc w:val="center"/>
              <w:rPr>
                <w:sz w:val="24"/>
                <w:szCs w:val="24"/>
              </w:rPr>
            </w:pPr>
          </w:p>
        </w:tc>
        <w:tc>
          <w:tcPr>
            <w:tcW w:w="1625" w:type="dxa"/>
          </w:tcPr>
          <w:p w:rsidR="00BE69AC" w:rsidRPr="00EA4705" w:rsidRDefault="00BE69AC" w:rsidP="00E56A3B">
            <w:pPr>
              <w:pStyle w:val="af2"/>
              <w:ind w:left="0"/>
              <w:jc w:val="center"/>
              <w:rPr>
                <w:sz w:val="24"/>
                <w:szCs w:val="24"/>
              </w:rPr>
            </w:pPr>
          </w:p>
        </w:tc>
      </w:tr>
      <w:tr w:rsidR="00BE69AC" w:rsidRPr="008C04A5" w:rsidTr="00E25E5B">
        <w:trPr>
          <w:jc w:val="center"/>
        </w:trPr>
        <w:tc>
          <w:tcPr>
            <w:tcW w:w="3670" w:type="dxa"/>
          </w:tcPr>
          <w:p w:rsidR="00BE69AC" w:rsidRPr="0021541C" w:rsidRDefault="00BE69AC" w:rsidP="00E56A3B">
            <w:pPr>
              <w:ind w:left="24"/>
              <w:rPr>
                <w:sz w:val="24"/>
                <w:szCs w:val="24"/>
              </w:rPr>
            </w:pPr>
            <w:r w:rsidRPr="0021541C">
              <w:rPr>
                <w:sz w:val="24"/>
                <w:szCs w:val="24"/>
              </w:rPr>
              <w:t>- стационарная медицинская помощь</w:t>
            </w:r>
          </w:p>
        </w:tc>
        <w:tc>
          <w:tcPr>
            <w:tcW w:w="1515" w:type="dxa"/>
          </w:tcPr>
          <w:p w:rsidR="00BE69AC" w:rsidRPr="0021541C" w:rsidRDefault="00BE69AC" w:rsidP="00E56A3B">
            <w:pPr>
              <w:jc w:val="center"/>
              <w:rPr>
                <w:sz w:val="24"/>
                <w:szCs w:val="24"/>
              </w:rPr>
            </w:pPr>
            <w:r w:rsidRPr="0021541C">
              <w:rPr>
                <w:sz w:val="24"/>
                <w:szCs w:val="24"/>
              </w:rPr>
              <w:t>койко-день</w:t>
            </w:r>
          </w:p>
        </w:tc>
        <w:tc>
          <w:tcPr>
            <w:tcW w:w="1417" w:type="dxa"/>
          </w:tcPr>
          <w:p w:rsidR="00BE69AC" w:rsidRPr="0021541C" w:rsidRDefault="0021541C" w:rsidP="00081718">
            <w:pPr>
              <w:pStyle w:val="af2"/>
              <w:ind w:left="0"/>
              <w:jc w:val="center"/>
              <w:rPr>
                <w:sz w:val="24"/>
                <w:szCs w:val="24"/>
              </w:rPr>
            </w:pPr>
            <w:r w:rsidRPr="0021541C">
              <w:rPr>
                <w:sz w:val="24"/>
                <w:szCs w:val="24"/>
              </w:rPr>
              <w:t>74 054</w:t>
            </w:r>
          </w:p>
        </w:tc>
        <w:tc>
          <w:tcPr>
            <w:tcW w:w="1418" w:type="dxa"/>
          </w:tcPr>
          <w:p w:rsidR="00BE69AC" w:rsidRPr="0021541C" w:rsidRDefault="0021541C" w:rsidP="00081718">
            <w:pPr>
              <w:pStyle w:val="af2"/>
              <w:ind w:left="0"/>
              <w:jc w:val="center"/>
              <w:rPr>
                <w:sz w:val="24"/>
                <w:szCs w:val="24"/>
              </w:rPr>
            </w:pPr>
            <w:r w:rsidRPr="0021541C">
              <w:rPr>
                <w:sz w:val="24"/>
                <w:szCs w:val="24"/>
              </w:rPr>
              <w:t>87 888</w:t>
            </w:r>
          </w:p>
        </w:tc>
        <w:tc>
          <w:tcPr>
            <w:tcW w:w="1625" w:type="dxa"/>
          </w:tcPr>
          <w:p w:rsidR="00BE69AC" w:rsidRPr="00EA4705" w:rsidRDefault="00EA4705" w:rsidP="00E0158A">
            <w:pPr>
              <w:pStyle w:val="af2"/>
              <w:ind w:left="0"/>
              <w:jc w:val="center"/>
              <w:rPr>
                <w:sz w:val="24"/>
                <w:szCs w:val="24"/>
              </w:rPr>
            </w:pPr>
            <w:r w:rsidRPr="00EA4705">
              <w:rPr>
                <w:sz w:val="24"/>
                <w:szCs w:val="24"/>
              </w:rPr>
              <w:t>118,7</w:t>
            </w:r>
          </w:p>
        </w:tc>
      </w:tr>
      <w:tr w:rsidR="00BE69AC" w:rsidRPr="008C04A5" w:rsidTr="00E25E5B">
        <w:trPr>
          <w:jc w:val="center"/>
        </w:trPr>
        <w:tc>
          <w:tcPr>
            <w:tcW w:w="3670" w:type="dxa"/>
          </w:tcPr>
          <w:p w:rsidR="00BE69AC" w:rsidRPr="0021541C" w:rsidRDefault="00BE69AC" w:rsidP="00E56A3B">
            <w:pPr>
              <w:ind w:left="24"/>
              <w:rPr>
                <w:sz w:val="24"/>
                <w:szCs w:val="24"/>
              </w:rPr>
            </w:pPr>
            <w:r w:rsidRPr="0021541C">
              <w:rPr>
                <w:sz w:val="24"/>
                <w:szCs w:val="24"/>
              </w:rPr>
              <w:t>- амбулаторная помощь</w:t>
            </w:r>
          </w:p>
        </w:tc>
        <w:tc>
          <w:tcPr>
            <w:tcW w:w="1515" w:type="dxa"/>
          </w:tcPr>
          <w:p w:rsidR="00BE69AC" w:rsidRPr="0021541C" w:rsidRDefault="00BE69AC" w:rsidP="00E56A3B">
            <w:pPr>
              <w:jc w:val="center"/>
              <w:rPr>
                <w:sz w:val="24"/>
                <w:szCs w:val="24"/>
              </w:rPr>
            </w:pPr>
            <w:r w:rsidRPr="0021541C">
              <w:rPr>
                <w:sz w:val="24"/>
                <w:szCs w:val="24"/>
              </w:rPr>
              <w:t>посещений</w:t>
            </w:r>
          </w:p>
        </w:tc>
        <w:tc>
          <w:tcPr>
            <w:tcW w:w="1417" w:type="dxa"/>
          </w:tcPr>
          <w:p w:rsidR="00BE69AC" w:rsidRPr="0021541C" w:rsidRDefault="0021541C" w:rsidP="0068133B">
            <w:pPr>
              <w:pStyle w:val="af2"/>
              <w:ind w:left="0"/>
              <w:jc w:val="center"/>
              <w:rPr>
                <w:sz w:val="24"/>
                <w:szCs w:val="24"/>
              </w:rPr>
            </w:pPr>
            <w:r w:rsidRPr="0021541C">
              <w:rPr>
                <w:sz w:val="24"/>
                <w:szCs w:val="24"/>
              </w:rPr>
              <w:t>370 605</w:t>
            </w:r>
          </w:p>
        </w:tc>
        <w:tc>
          <w:tcPr>
            <w:tcW w:w="1418" w:type="dxa"/>
          </w:tcPr>
          <w:p w:rsidR="00BE69AC" w:rsidRPr="0021541C" w:rsidRDefault="0021541C" w:rsidP="0068133B">
            <w:pPr>
              <w:pStyle w:val="af2"/>
              <w:ind w:left="0"/>
              <w:jc w:val="center"/>
              <w:rPr>
                <w:sz w:val="24"/>
                <w:szCs w:val="24"/>
              </w:rPr>
            </w:pPr>
            <w:r w:rsidRPr="0021541C">
              <w:rPr>
                <w:sz w:val="24"/>
                <w:szCs w:val="24"/>
              </w:rPr>
              <w:t>457 098</w:t>
            </w:r>
          </w:p>
        </w:tc>
        <w:tc>
          <w:tcPr>
            <w:tcW w:w="1625" w:type="dxa"/>
          </w:tcPr>
          <w:p w:rsidR="00BE69AC" w:rsidRPr="00EA4705" w:rsidRDefault="00EA4705" w:rsidP="00E0158A">
            <w:pPr>
              <w:pStyle w:val="af2"/>
              <w:ind w:left="0"/>
              <w:jc w:val="center"/>
              <w:rPr>
                <w:sz w:val="24"/>
                <w:szCs w:val="24"/>
              </w:rPr>
            </w:pPr>
            <w:r w:rsidRPr="00EA4705">
              <w:rPr>
                <w:sz w:val="24"/>
                <w:szCs w:val="24"/>
              </w:rPr>
              <w:t>123,3</w:t>
            </w:r>
          </w:p>
        </w:tc>
      </w:tr>
      <w:tr w:rsidR="00BE69AC" w:rsidRPr="008C04A5" w:rsidTr="00E25E5B">
        <w:trPr>
          <w:jc w:val="center"/>
        </w:trPr>
        <w:tc>
          <w:tcPr>
            <w:tcW w:w="3670" w:type="dxa"/>
          </w:tcPr>
          <w:p w:rsidR="00BE69AC" w:rsidRPr="0021541C" w:rsidRDefault="00BE69AC" w:rsidP="00E56A3B">
            <w:pPr>
              <w:ind w:left="24"/>
              <w:rPr>
                <w:sz w:val="24"/>
                <w:szCs w:val="24"/>
              </w:rPr>
            </w:pPr>
            <w:r w:rsidRPr="0021541C">
              <w:rPr>
                <w:sz w:val="24"/>
                <w:szCs w:val="24"/>
              </w:rPr>
              <w:t>- дневные стационары всех видов</w:t>
            </w:r>
          </w:p>
        </w:tc>
        <w:tc>
          <w:tcPr>
            <w:tcW w:w="1515" w:type="dxa"/>
          </w:tcPr>
          <w:p w:rsidR="00BE69AC" w:rsidRPr="0021541C" w:rsidRDefault="00BE69AC" w:rsidP="00E56A3B">
            <w:pPr>
              <w:jc w:val="center"/>
              <w:rPr>
                <w:sz w:val="24"/>
                <w:szCs w:val="24"/>
              </w:rPr>
            </w:pPr>
            <w:r w:rsidRPr="0021541C">
              <w:rPr>
                <w:sz w:val="24"/>
                <w:szCs w:val="24"/>
              </w:rPr>
              <w:t>пациенто-день</w:t>
            </w:r>
          </w:p>
        </w:tc>
        <w:tc>
          <w:tcPr>
            <w:tcW w:w="1417" w:type="dxa"/>
          </w:tcPr>
          <w:p w:rsidR="00BE69AC" w:rsidRPr="0021541C" w:rsidRDefault="0021541C" w:rsidP="00E0158A">
            <w:pPr>
              <w:pStyle w:val="af2"/>
              <w:ind w:left="0"/>
              <w:jc w:val="center"/>
              <w:rPr>
                <w:sz w:val="24"/>
                <w:szCs w:val="24"/>
              </w:rPr>
            </w:pPr>
            <w:r w:rsidRPr="0021541C">
              <w:rPr>
                <w:sz w:val="24"/>
                <w:szCs w:val="24"/>
              </w:rPr>
              <w:t>23 505</w:t>
            </w:r>
          </w:p>
        </w:tc>
        <w:tc>
          <w:tcPr>
            <w:tcW w:w="1418" w:type="dxa"/>
          </w:tcPr>
          <w:p w:rsidR="00BE69AC" w:rsidRPr="0021541C" w:rsidRDefault="0021541C" w:rsidP="0068133B">
            <w:pPr>
              <w:pStyle w:val="af2"/>
              <w:ind w:left="0"/>
              <w:jc w:val="center"/>
              <w:rPr>
                <w:sz w:val="24"/>
                <w:szCs w:val="24"/>
              </w:rPr>
            </w:pPr>
            <w:r w:rsidRPr="0021541C">
              <w:rPr>
                <w:sz w:val="24"/>
                <w:szCs w:val="24"/>
              </w:rPr>
              <w:t>30 325</w:t>
            </w:r>
          </w:p>
        </w:tc>
        <w:tc>
          <w:tcPr>
            <w:tcW w:w="1625" w:type="dxa"/>
          </w:tcPr>
          <w:p w:rsidR="00BE69AC" w:rsidRPr="00EA4705" w:rsidRDefault="00EA4705" w:rsidP="005873E2">
            <w:pPr>
              <w:pStyle w:val="af2"/>
              <w:ind w:left="0"/>
              <w:jc w:val="center"/>
              <w:rPr>
                <w:sz w:val="24"/>
                <w:szCs w:val="24"/>
              </w:rPr>
            </w:pPr>
            <w:r w:rsidRPr="00EA4705">
              <w:rPr>
                <w:sz w:val="24"/>
                <w:szCs w:val="24"/>
              </w:rPr>
              <w:t>129,0</w:t>
            </w:r>
          </w:p>
        </w:tc>
      </w:tr>
      <w:tr w:rsidR="00BE69AC" w:rsidRPr="008C04A5" w:rsidTr="00E25E5B">
        <w:trPr>
          <w:jc w:val="center"/>
        </w:trPr>
        <w:tc>
          <w:tcPr>
            <w:tcW w:w="3670" w:type="dxa"/>
          </w:tcPr>
          <w:p w:rsidR="00BE69AC" w:rsidRPr="0021541C" w:rsidRDefault="00BE69AC" w:rsidP="00E56A3B">
            <w:pPr>
              <w:ind w:left="24"/>
              <w:rPr>
                <w:sz w:val="24"/>
                <w:szCs w:val="24"/>
              </w:rPr>
            </w:pPr>
            <w:r w:rsidRPr="0021541C">
              <w:rPr>
                <w:sz w:val="24"/>
                <w:szCs w:val="24"/>
              </w:rPr>
              <w:t>- скорая медицинская помощь</w:t>
            </w:r>
          </w:p>
        </w:tc>
        <w:tc>
          <w:tcPr>
            <w:tcW w:w="1515" w:type="dxa"/>
          </w:tcPr>
          <w:p w:rsidR="00BE69AC" w:rsidRPr="0021541C" w:rsidRDefault="00BE69AC" w:rsidP="00E56A3B">
            <w:pPr>
              <w:jc w:val="center"/>
              <w:rPr>
                <w:sz w:val="24"/>
                <w:szCs w:val="24"/>
              </w:rPr>
            </w:pPr>
            <w:r w:rsidRPr="0021541C">
              <w:rPr>
                <w:sz w:val="24"/>
                <w:szCs w:val="24"/>
              </w:rPr>
              <w:t>вызов</w:t>
            </w:r>
          </w:p>
        </w:tc>
        <w:tc>
          <w:tcPr>
            <w:tcW w:w="1417" w:type="dxa"/>
          </w:tcPr>
          <w:p w:rsidR="00BE69AC" w:rsidRPr="0021541C" w:rsidRDefault="0021541C" w:rsidP="0068133B">
            <w:pPr>
              <w:pStyle w:val="af2"/>
              <w:ind w:left="0"/>
              <w:jc w:val="center"/>
              <w:rPr>
                <w:sz w:val="24"/>
                <w:szCs w:val="24"/>
              </w:rPr>
            </w:pPr>
            <w:r w:rsidRPr="0021541C">
              <w:rPr>
                <w:sz w:val="24"/>
                <w:szCs w:val="24"/>
              </w:rPr>
              <w:t>16 721</w:t>
            </w:r>
          </w:p>
        </w:tc>
        <w:tc>
          <w:tcPr>
            <w:tcW w:w="1418" w:type="dxa"/>
          </w:tcPr>
          <w:p w:rsidR="00BE69AC" w:rsidRPr="0021541C" w:rsidRDefault="0021541C" w:rsidP="0068133B">
            <w:pPr>
              <w:pStyle w:val="af2"/>
              <w:ind w:left="0"/>
              <w:jc w:val="center"/>
              <w:rPr>
                <w:sz w:val="24"/>
                <w:szCs w:val="24"/>
              </w:rPr>
            </w:pPr>
            <w:r w:rsidRPr="00665766">
              <w:rPr>
                <w:sz w:val="24"/>
                <w:szCs w:val="24"/>
              </w:rPr>
              <w:t>15 572</w:t>
            </w:r>
          </w:p>
        </w:tc>
        <w:tc>
          <w:tcPr>
            <w:tcW w:w="1625" w:type="dxa"/>
          </w:tcPr>
          <w:p w:rsidR="00BE69AC" w:rsidRPr="00EA4705" w:rsidRDefault="00EA4705" w:rsidP="00E56A3B">
            <w:pPr>
              <w:pStyle w:val="af2"/>
              <w:ind w:left="0"/>
              <w:jc w:val="center"/>
              <w:rPr>
                <w:sz w:val="24"/>
                <w:szCs w:val="24"/>
              </w:rPr>
            </w:pPr>
            <w:r w:rsidRPr="00665766">
              <w:rPr>
                <w:sz w:val="24"/>
                <w:szCs w:val="24"/>
              </w:rPr>
              <w:t>93,1</w:t>
            </w:r>
          </w:p>
        </w:tc>
      </w:tr>
      <w:tr w:rsidR="004B0C50" w:rsidRPr="008C04A5" w:rsidTr="00E25E5B">
        <w:trPr>
          <w:jc w:val="center"/>
        </w:trPr>
        <w:tc>
          <w:tcPr>
            <w:tcW w:w="3670" w:type="dxa"/>
          </w:tcPr>
          <w:p w:rsidR="004B0C50" w:rsidRPr="0021541C" w:rsidRDefault="004B0C50" w:rsidP="00E56A3B">
            <w:pPr>
              <w:ind w:left="24"/>
              <w:rPr>
                <w:sz w:val="24"/>
                <w:szCs w:val="24"/>
              </w:rPr>
            </w:pPr>
            <w:r w:rsidRPr="0021541C">
              <w:rPr>
                <w:sz w:val="24"/>
                <w:szCs w:val="24"/>
              </w:rPr>
              <w:t>3.Коечный фонд всего:</w:t>
            </w:r>
          </w:p>
        </w:tc>
        <w:tc>
          <w:tcPr>
            <w:tcW w:w="1515" w:type="dxa"/>
          </w:tcPr>
          <w:p w:rsidR="004B0C50" w:rsidRPr="0021541C" w:rsidRDefault="004B0C50" w:rsidP="00E56A3B">
            <w:pPr>
              <w:jc w:val="center"/>
              <w:rPr>
                <w:sz w:val="24"/>
                <w:szCs w:val="24"/>
              </w:rPr>
            </w:pPr>
            <w:r w:rsidRPr="0021541C">
              <w:rPr>
                <w:sz w:val="24"/>
                <w:szCs w:val="24"/>
              </w:rPr>
              <w:t>коек</w:t>
            </w:r>
          </w:p>
        </w:tc>
        <w:tc>
          <w:tcPr>
            <w:tcW w:w="1417" w:type="dxa"/>
          </w:tcPr>
          <w:p w:rsidR="004B0C50" w:rsidRPr="0021541C" w:rsidRDefault="004B0C50" w:rsidP="004B0C50">
            <w:pPr>
              <w:pStyle w:val="af2"/>
              <w:ind w:left="0"/>
              <w:jc w:val="center"/>
              <w:rPr>
                <w:sz w:val="24"/>
                <w:szCs w:val="24"/>
              </w:rPr>
            </w:pPr>
            <w:r w:rsidRPr="0021541C">
              <w:rPr>
                <w:sz w:val="24"/>
                <w:szCs w:val="24"/>
              </w:rPr>
              <w:t>467</w:t>
            </w:r>
          </w:p>
        </w:tc>
        <w:tc>
          <w:tcPr>
            <w:tcW w:w="1418" w:type="dxa"/>
          </w:tcPr>
          <w:p w:rsidR="004B0C50" w:rsidRPr="0021541C" w:rsidRDefault="004B0C50" w:rsidP="004B0C50">
            <w:pPr>
              <w:pStyle w:val="af2"/>
              <w:ind w:left="0"/>
              <w:jc w:val="center"/>
              <w:rPr>
                <w:sz w:val="24"/>
                <w:szCs w:val="24"/>
              </w:rPr>
            </w:pPr>
            <w:r w:rsidRPr="0021541C">
              <w:rPr>
                <w:sz w:val="24"/>
                <w:szCs w:val="24"/>
              </w:rPr>
              <w:t>467</w:t>
            </w:r>
          </w:p>
        </w:tc>
        <w:tc>
          <w:tcPr>
            <w:tcW w:w="1625" w:type="dxa"/>
          </w:tcPr>
          <w:p w:rsidR="004B0C50" w:rsidRPr="00EA4705" w:rsidRDefault="00EA4705" w:rsidP="004B0C50">
            <w:pPr>
              <w:pStyle w:val="af2"/>
              <w:ind w:left="0"/>
              <w:jc w:val="center"/>
              <w:rPr>
                <w:sz w:val="24"/>
                <w:szCs w:val="24"/>
              </w:rPr>
            </w:pPr>
            <w:r w:rsidRPr="00EA4705">
              <w:rPr>
                <w:sz w:val="24"/>
                <w:szCs w:val="24"/>
              </w:rPr>
              <w:t>100,0</w:t>
            </w:r>
          </w:p>
        </w:tc>
      </w:tr>
      <w:tr w:rsidR="004B0C50" w:rsidRPr="008C04A5" w:rsidTr="00E25E5B">
        <w:trPr>
          <w:jc w:val="center"/>
        </w:trPr>
        <w:tc>
          <w:tcPr>
            <w:tcW w:w="3670" w:type="dxa"/>
          </w:tcPr>
          <w:p w:rsidR="004B0C50" w:rsidRPr="0021541C" w:rsidRDefault="004B0C50" w:rsidP="00E56A3B">
            <w:pPr>
              <w:ind w:left="24"/>
              <w:rPr>
                <w:sz w:val="24"/>
                <w:szCs w:val="24"/>
              </w:rPr>
            </w:pPr>
            <w:r w:rsidRPr="0021541C">
              <w:rPr>
                <w:sz w:val="24"/>
                <w:szCs w:val="24"/>
              </w:rPr>
              <w:t>- койки круглосуточного пребывания</w:t>
            </w:r>
          </w:p>
        </w:tc>
        <w:tc>
          <w:tcPr>
            <w:tcW w:w="1515" w:type="dxa"/>
          </w:tcPr>
          <w:p w:rsidR="004B0C50" w:rsidRPr="0021541C" w:rsidRDefault="004B0C50" w:rsidP="00E56A3B">
            <w:pPr>
              <w:jc w:val="center"/>
              <w:rPr>
                <w:sz w:val="24"/>
                <w:szCs w:val="24"/>
              </w:rPr>
            </w:pPr>
            <w:r w:rsidRPr="0021541C">
              <w:rPr>
                <w:sz w:val="24"/>
                <w:szCs w:val="24"/>
              </w:rPr>
              <w:t>ед.</w:t>
            </w:r>
          </w:p>
        </w:tc>
        <w:tc>
          <w:tcPr>
            <w:tcW w:w="1417" w:type="dxa"/>
          </w:tcPr>
          <w:p w:rsidR="004B0C50" w:rsidRPr="0021541C" w:rsidRDefault="004B0C50" w:rsidP="0021541C">
            <w:pPr>
              <w:pStyle w:val="af2"/>
              <w:ind w:left="0"/>
              <w:jc w:val="center"/>
              <w:rPr>
                <w:sz w:val="24"/>
                <w:szCs w:val="24"/>
              </w:rPr>
            </w:pPr>
            <w:r w:rsidRPr="0021541C">
              <w:rPr>
                <w:sz w:val="24"/>
                <w:szCs w:val="24"/>
              </w:rPr>
              <w:t>3</w:t>
            </w:r>
            <w:r w:rsidR="0021541C" w:rsidRPr="0021541C">
              <w:rPr>
                <w:sz w:val="24"/>
                <w:szCs w:val="24"/>
              </w:rPr>
              <w:t>54</w:t>
            </w:r>
          </w:p>
        </w:tc>
        <w:tc>
          <w:tcPr>
            <w:tcW w:w="1418" w:type="dxa"/>
          </w:tcPr>
          <w:p w:rsidR="004B0C50" w:rsidRPr="0021541C" w:rsidRDefault="004B0C50" w:rsidP="0021541C">
            <w:pPr>
              <w:pStyle w:val="af2"/>
              <w:ind w:left="0"/>
              <w:jc w:val="center"/>
              <w:rPr>
                <w:sz w:val="24"/>
                <w:szCs w:val="24"/>
              </w:rPr>
            </w:pPr>
            <w:r w:rsidRPr="0021541C">
              <w:rPr>
                <w:sz w:val="24"/>
                <w:szCs w:val="24"/>
              </w:rPr>
              <w:t>3</w:t>
            </w:r>
            <w:r w:rsidR="0021541C" w:rsidRPr="0021541C">
              <w:rPr>
                <w:sz w:val="24"/>
                <w:szCs w:val="24"/>
              </w:rPr>
              <w:t>42</w:t>
            </w:r>
          </w:p>
        </w:tc>
        <w:tc>
          <w:tcPr>
            <w:tcW w:w="1625" w:type="dxa"/>
          </w:tcPr>
          <w:p w:rsidR="004B0C50" w:rsidRPr="00EA4705" w:rsidRDefault="00EA4705" w:rsidP="004B0C50">
            <w:pPr>
              <w:pStyle w:val="af2"/>
              <w:ind w:left="0"/>
              <w:jc w:val="center"/>
              <w:rPr>
                <w:sz w:val="24"/>
                <w:szCs w:val="24"/>
              </w:rPr>
            </w:pPr>
            <w:r w:rsidRPr="00EA4705">
              <w:rPr>
                <w:sz w:val="24"/>
                <w:szCs w:val="24"/>
              </w:rPr>
              <w:t>96,6</w:t>
            </w:r>
          </w:p>
        </w:tc>
      </w:tr>
      <w:tr w:rsidR="004B0C50" w:rsidRPr="008C04A5" w:rsidTr="00E25E5B">
        <w:trPr>
          <w:jc w:val="center"/>
        </w:trPr>
        <w:tc>
          <w:tcPr>
            <w:tcW w:w="3670" w:type="dxa"/>
          </w:tcPr>
          <w:p w:rsidR="004B0C50" w:rsidRPr="0021541C" w:rsidRDefault="004B0C50" w:rsidP="00E56A3B">
            <w:pPr>
              <w:ind w:left="24"/>
              <w:rPr>
                <w:sz w:val="24"/>
                <w:szCs w:val="24"/>
              </w:rPr>
            </w:pPr>
            <w:r w:rsidRPr="0021541C">
              <w:rPr>
                <w:sz w:val="24"/>
                <w:szCs w:val="24"/>
              </w:rPr>
              <w:t>- койки дневного пребывания</w:t>
            </w:r>
          </w:p>
        </w:tc>
        <w:tc>
          <w:tcPr>
            <w:tcW w:w="1515" w:type="dxa"/>
          </w:tcPr>
          <w:p w:rsidR="004B0C50" w:rsidRPr="0021541C" w:rsidRDefault="004B0C50" w:rsidP="00E56A3B">
            <w:pPr>
              <w:jc w:val="center"/>
              <w:rPr>
                <w:sz w:val="24"/>
                <w:szCs w:val="24"/>
              </w:rPr>
            </w:pPr>
            <w:r w:rsidRPr="0021541C">
              <w:rPr>
                <w:sz w:val="24"/>
                <w:szCs w:val="24"/>
              </w:rPr>
              <w:t>ед.</w:t>
            </w:r>
          </w:p>
        </w:tc>
        <w:tc>
          <w:tcPr>
            <w:tcW w:w="1417" w:type="dxa"/>
          </w:tcPr>
          <w:p w:rsidR="004B0C50" w:rsidRPr="0021541C" w:rsidRDefault="004B0C50" w:rsidP="0021541C">
            <w:pPr>
              <w:pStyle w:val="af2"/>
              <w:ind w:left="0"/>
              <w:jc w:val="center"/>
              <w:rPr>
                <w:sz w:val="24"/>
                <w:szCs w:val="24"/>
              </w:rPr>
            </w:pPr>
            <w:r w:rsidRPr="0021541C">
              <w:rPr>
                <w:sz w:val="24"/>
                <w:szCs w:val="24"/>
              </w:rPr>
              <w:t>1</w:t>
            </w:r>
            <w:r w:rsidR="0021541C" w:rsidRPr="0021541C">
              <w:rPr>
                <w:sz w:val="24"/>
                <w:szCs w:val="24"/>
              </w:rPr>
              <w:t>13</w:t>
            </w:r>
          </w:p>
        </w:tc>
        <w:tc>
          <w:tcPr>
            <w:tcW w:w="1418" w:type="dxa"/>
          </w:tcPr>
          <w:p w:rsidR="004B0C50" w:rsidRPr="0021541C" w:rsidRDefault="004B0C50" w:rsidP="0021541C">
            <w:pPr>
              <w:pStyle w:val="af2"/>
              <w:ind w:left="0"/>
              <w:jc w:val="center"/>
              <w:rPr>
                <w:sz w:val="24"/>
                <w:szCs w:val="24"/>
              </w:rPr>
            </w:pPr>
            <w:r w:rsidRPr="0021541C">
              <w:rPr>
                <w:sz w:val="24"/>
                <w:szCs w:val="24"/>
              </w:rPr>
              <w:t>1</w:t>
            </w:r>
            <w:r w:rsidR="0021541C" w:rsidRPr="0021541C">
              <w:rPr>
                <w:sz w:val="24"/>
                <w:szCs w:val="24"/>
              </w:rPr>
              <w:t>25</w:t>
            </w:r>
          </w:p>
        </w:tc>
        <w:tc>
          <w:tcPr>
            <w:tcW w:w="1625" w:type="dxa"/>
          </w:tcPr>
          <w:p w:rsidR="004B0C50" w:rsidRPr="00EA4705" w:rsidRDefault="004B0C50" w:rsidP="00EA4705">
            <w:pPr>
              <w:pStyle w:val="af2"/>
              <w:ind w:left="0"/>
              <w:jc w:val="center"/>
              <w:rPr>
                <w:sz w:val="24"/>
                <w:szCs w:val="24"/>
              </w:rPr>
            </w:pPr>
            <w:r w:rsidRPr="00EA4705">
              <w:rPr>
                <w:sz w:val="24"/>
                <w:szCs w:val="24"/>
              </w:rPr>
              <w:t>1</w:t>
            </w:r>
            <w:r w:rsidR="00EA4705" w:rsidRPr="00EA4705">
              <w:rPr>
                <w:sz w:val="24"/>
                <w:szCs w:val="24"/>
              </w:rPr>
              <w:t>10,6</w:t>
            </w:r>
          </w:p>
        </w:tc>
      </w:tr>
      <w:tr w:rsidR="004B0C50" w:rsidRPr="008C04A5" w:rsidTr="00E25E5B">
        <w:trPr>
          <w:jc w:val="center"/>
        </w:trPr>
        <w:tc>
          <w:tcPr>
            <w:tcW w:w="3670" w:type="dxa"/>
          </w:tcPr>
          <w:p w:rsidR="004B0C50" w:rsidRPr="0021541C" w:rsidRDefault="00CE3E1E" w:rsidP="00E56A3B">
            <w:pPr>
              <w:jc w:val="both"/>
              <w:rPr>
                <w:sz w:val="24"/>
                <w:szCs w:val="24"/>
              </w:rPr>
            </w:pPr>
            <w:r w:rsidRPr="0021541C">
              <w:rPr>
                <w:sz w:val="24"/>
                <w:szCs w:val="24"/>
              </w:rPr>
              <w:t>4.</w:t>
            </w:r>
            <w:r w:rsidR="004B0C50" w:rsidRPr="0021541C">
              <w:rPr>
                <w:sz w:val="24"/>
                <w:szCs w:val="24"/>
              </w:rPr>
              <w:t>Доля выездов бригад скорой медицинской помощи со временем доезда до больного менее 20 мин.</w:t>
            </w:r>
          </w:p>
        </w:tc>
        <w:tc>
          <w:tcPr>
            <w:tcW w:w="1515" w:type="dxa"/>
          </w:tcPr>
          <w:p w:rsidR="004B0C50" w:rsidRPr="0021541C" w:rsidRDefault="004B0C50" w:rsidP="00E56A3B">
            <w:pPr>
              <w:jc w:val="center"/>
              <w:rPr>
                <w:sz w:val="24"/>
                <w:szCs w:val="24"/>
              </w:rPr>
            </w:pPr>
            <w:r w:rsidRPr="0021541C">
              <w:rPr>
                <w:sz w:val="24"/>
                <w:szCs w:val="24"/>
              </w:rPr>
              <w:t>%</w:t>
            </w:r>
          </w:p>
        </w:tc>
        <w:tc>
          <w:tcPr>
            <w:tcW w:w="1417" w:type="dxa"/>
          </w:tcPr>
          <w:p w:rsidR="004B0C50" w:rsidRPr="0021541C" w:rsidRDefault="0021541C" w:rsidP="0021541C">
            <w:pPr>
              <w:autoSpaceDE w:val="0"/>
              <w:autoSpaceDN w:val="0"/>
              <w:adjustRightInd w:val="0"/>
              <w:spacing w:after="120"/>
              <w:jc w:val="center"/>
              <w:outlineLvl w:val="0"/>
              <w:rPr>
                <w:rFonts w:eastAsia="Calibri"/>
                <w:sz w:val="24"/>
                <w:szCs w:val="24"/>
                <w:lang w:eastAsia="en-US"/>
              </w:rPr>
            </w:pPr>
            <w:r w:rsidRPr="0021541C">
              <w:rPr>
                <w:rFonts w:eastAsia="Calibri"/>
                <w:sz w:val="24"/>
                <w:szCs w:val="24"/>
                <w:lang w:eastAsia="en-US"/>
              </w:rPr>
              <w:t>82,7</w:t>
            </w:r>
          </w:p>
        </w:tc>
        <w:tc>
          <w:tcPr>
            <w:tcW w:w="1418" w:type="dxa"/>
          </w:tcPr>
          <w:p w:rsidR="004B0C50" w:rsidRPr="0021541C" w:rsidRDefault="0021541C" w:rsidP="003479C9">
            <w:pPr>
              <w:autoSpaceDE w:val="0"/>
              <w:autoSpaceDN w:val="0"/>
              <w:adjustRightInd w:val="0"/>
              <w:spacing w:after="120"/>
              <w:jc w:val="center"/>
              <w:outlineLvl w:val="0"/>
              <w:rPr>
                <w:rFonts w:eastAsia="Calibri"/>
                <w:sz w:val="24"/>
                <w:szCs w:val="24"/>
                <w:lang w:eastAsia="en-US"/>
              </w:rPr>
            </w:pPr>
            <w:r w:rsidRPr="0021541C">
              <w:rPr>
                <w:rFonts w:eastAsia="Calibri"/>
                <w:sz w:val="24"/>
                <w:szCs w:val="24"/>
                <w:lang w:eastAsia="en-US"/>
              </w:rPr>
              <w:t>87,3</w:t>
            </w:r>
          </w:p>
        </w:tc>
        <w:tc>
          <w:tcPr>
            <w:tcW w:w="1625" w:type="dxa"/>
          </w:tcPr>
          <w:p w:rsidR="004B0C50" w:rsidRPr="00EA4705" w:rsidRDefault="004B0C50" w:rsidP="00E56A3B">
            <w:pPr>
              <w:autoSpaceDE w:val="0"/>
              <w:autoSpaceDN w:val="0"/>
              <w:adjustRightInd w:val="0"/>
              <w:spacing w:after="120"/>
              <w:jc w:val="center"/>
              <w:outlineLvl w:val="0"/>
              <w:rPr>
                <w:rFonts w:eastAsia="Calibri"/>
                <w:sz w:val="24"/>
                <w:szCs w:val="24"/>
                <w:lang w:eastAsia="en-US"/>
              </w:rPr>
            </w:pPr>
            <w:r w:rsidRPr="00EA4705">
              <w:rPr>
                <w:rFonts w:eastAsia="Calibri"/>
                <w:sz w:val="24"/>
                <w:szCs w:val="24"/>
                <w:lang w:eastAsia="en-US"/>
              </w:rPr>
              <w:t>х</w:t>
            </w:r>
          </w:p>
        </w:tc>
      </w:tr>
    </w:tbl>
    <w:p w:rsidR="00BE69AC" w:rsidRPr="008C04A5" w:rsidRDefault="00BE69AC" w:rsidP="00BE69AC">
      <w:pPr>
        <w:ind w:firstLine="709"/>
        <w:jc w:val="both"/>
        <w:rPr>
          <w:sz w:val="22"/>
          <w:szCs w:val="22"/>
          <w:highlight w:val="yellow"/>
        </w:rPr>
      </w:pPr>
    </w:p>
    <w:p w:rsidR="00BE69AC" w:rsidRPr="00AF4EB5" w:rsidRDefault="00BE69AC" w:rsidP="00BE69AC">
      <w:pPr>
        <w:ind w:firstLine="567"/>
        <w:jc w:val="both"/>
        <w:rPr>
          <w:sz w:val="24"/>
          <w:szCs w:val="24"/>
        </w:rPr>
      </w:pPr>
      <w:r w:rsidRPr="00EA4705">
        <w:rPr>
          <w:sz w:val="24"/>
          <w:szCs w:val="24"/>
        </w:rPr>
        <w:t xml:space="preserve">Объем коечного фонда </w:t>
      </w:r>
      <w:r w:rsidR="00EA4705" w:rsidRPr="00EA4705">
        <w:rPr>
          <w:sz w:val="24"/>
          <w:szCs w:val="24"/>
        </w:rPr>
        <w:t xml:space="preserve">круглосуточного пребывания </w:t>
      </w:r>
      <w:r w:rsidRPr="00EA4705">
        <w:rPr>
          <w:sz w:val="24"/>
          <w:szCs w:val="24"/>
        </w:rPr>
        <w:t>на 01.</w:t>
      </w:r>
      <w:r w:rsidR="00EA4705" w:rsidRPr="00EA4705">
        <w:rPr>
          <w:sz w:val="24"/>
          <w:szCs w:val="24"/>
        </w:rPr>
        <w:t>01</w:t>
      </w:r>
      <w:r w:rsidRPr="00EA4705">
        <w:rPr>
          <w:sz w:val="24"/>
          <w:szCs w:val="24"/>
        </w:rPr>
        <w:t>.202</w:t>
      </w:r>
      <w:r w:rsidR="00EA4705" w:rsidRPr="00EA4705">
        <w:rPr>
          <w:sz w:val="24"/>
          <w:szCs w:val="24"/>
        </w:rPr>
        <w:t>2</w:t>
      </w:r>
      <w:r w:rsidRPr="00EA4705">
        <w:rPr>
          <w:sz w:val="24"/>
          <w:szCs w:val="24"/>
        </w:rPr>
        <w:t xml:space="preserve"> </w:t>
      </w:r>
      <w:r w:rsidR="00EA4705" w:rsidRPr="00EA4705">
        <w:rPr>
          <w:sz w:val="24"/>
          <w:szCs w:val="24"/>
        </w:rPr>
        <w:t>увеличился на 10,6%</w:t>
      </w:r>
      <w:r w:rsidRPr="00EA4705">
        <w:rPr>
          <w:sz w:val="24"/>
          <w:szCs w:val="24"/>
        </w:rPr>
        <w:t xml:space="preserve"> </w:t>
      </w:r>
      <w:r w:rsidR="00210D0C">
        <w:rPr>
          <w:sz w:val="24"/>
          <w:szCs w:val="24"/>
        </w:rPr>
        <w:t xml:space="preserve"> относительно 2020 года </w:t>
      </w:r>
      <w:r w:rsidRPr="00EA4705">
        <w:rPr>
          <w:sz w:val="24"/>
          <w:szCs w:val="24"/>
        </w:rPr>
        <w:t>и составил 3</w:t>
      </w:r>
      <w:r w:rsidR="00EA4705" w:rsidRPr="00EA4705">
        <w:rPr>
          <w:sz w:val="24"/>
          <w:szCs w:val="24"/>
        </w:rPr>
        <w:t>42</w:t>
      </w:r>
      <w:r w:rsidRPr="00EA4705">
        <w:rPr>
          <w:sz w:val="24"/>
          <w:szCs w:val="24"/>
        </w:rPr>
        <w:t xml:space="preserve"> ко</w:t>
      </w:r>
      <w:r w:rsidR="00EA4705" w:rsidRPr="00EA4705">
        <w:rPr>
          <w:sz w:val="24"/>
          <w:szCs w:val="24"/>
        </w:rPr>
        <w:t>й</w:t>
      </w:r>
      <w:r w:rsidRPr="00EA4705">
        <w:rPr>
          <w:sz w:val="24"/>
          <w:szCs w:val="24"/>
        </w:rPr>
        <w:t>к</w:t>
      </w:r>
      <w:r w:rsidR="00EA4705" w:rsidRPr="00EA4705">
        <w:rPr>
          <w:sz w:val="24"/>
          <w:szCs w:val="24"/>
        </w:rPr>
        <w:t>и</w:t>
      </w:r>
      <w:r w:rsidRPr="00EA4705">
        <w:rPr>
          <w:sz w:val="24"/>
          <w:szCs w:val="24"/>
        </w:rPr>
        <w:t>.</w:t>
      </w:r>
    </w:p>
    <w:p w:rsidR="00BE69AC" w:rsidRPr="00AF4EB5" w:rsidRDefault="00BE69AC" w:rsidP="00BE69AC">
      <w:pPr>
        <w:ind w:firstLine="567"/>
        <w:jc w:val="both"/>
        <w:rPr>
          <w:sz w:val="24"/>
          <w:szCs w:val="24"/>
        </w:rPr>
      </w:pPr>
      <w:r w:rsidRPr="001E0650">
        <w:rPr>
          <w:sz w:val="24"/>
          <w:szCs w:val="24"/>
        </w:rPr>
        <w:t xml:space="preserve">В отчетном периоде отмечена тенденция </w:t>
      </w:r>
      <w:r w:rsidR="003479C9" w:rsidRPr="001E0650">
        <w:rPr>
          <w:sz w:val="24"/>
          <w:szCs w:val="24"/>
        </w:rPr>
        <w:t>увеличения</w:t>
      </w:r>
      <w:r w:rsidRPr="001E0650">
        <w:rPr>
          <w:sz w:val="24"/>
          <w:szCs w:val="24"/>
        </w:rPr>
        <w:t xml:space="preserve"> объема  медицинской помощи, предоставляемой муниципальными учреждениями здравоохранения в среднем на </w:t>
      </w:r>
      <w:r w:rsidR="00995219" w:rsidRPr="001E0650">
        <w:rPr>
          <w:sz w:val="24"/>
          <w:szCs w:val="24"/>
        </w:rPr>
        <w:t>2</w:t>
      </w:r>
      <w:r w:rsidR="001E0650" w:rsidRPr="001E0650">
        <w:rPr>
          <w:sz w:val="24"/>
          <w:szCs w:val="24"/>
        </w:rPr>
        <w:t>1,9</w:t>
      </w:r>
      <w:r w:rsidRPr="001E0650">
        <w:rPr>
          <w:sz w:val="24"/>
          <w:szCs w:val="24"/>
        </w:rPr>
        <w:t xml:space="preserve">% по отношению к </w:t>
      </w:r>
      <w:r w:rsidR="00210D0C">
        <w:rPr>
          <w:sz w:val="24"/>
          <w:szCs w:val="24"/>
        </w:rPr>
        <w:t>2020</w:t>
      </w:r>
      <w:r w:rsidRPr="001E0650">
        <w:rPr>
          <w:sz w:val="24"/>
          <w:szCs w:val="24"/>
        </w:rPr>
        <w:t xml:space="preserve"> год</w:t>
      </w:r>
      <w:r w:rsidR="00210D0C">
        <w:rPr>
          <w:sz w:val="24"/>
          <w:szCs w:val="24"/>
        </w:rPr>
        <w:t>у</w:t>
      </w:r>
      <w:r w:rsidRPr="001E0650">
        <w:rPr>
          <w:sz w:val="24"/>
          <w:szCs w:val="24"/>
        </w:rPr>
        <w:t xml:space="preserve"> в связи неблагополучной эпидемиологической ситуации в результате распространения короновирусной инфекции</w:t>
      </w:r>
      <w:r w:rsidR="00E528CE" w:rsidRPr="001E0650">
        <w:rPr>
          <w:sz w:val="24"/>
          <w:szCs w:val="24"/>
        </w:rPr>
        <w:t>.</w:t>
      </w:r>
      <w:r w:rsidRPr="001E0650">
        <w:rPr>
          <w:sz w:val="24"/>
          <w:szCs w:val="24"/>
        </w:rPr>
        <w:t xml:space="preserve"> </w:t>
      </w:r>
    </w:p>
    <w:p w:rsidR="009E5BEA" w:rsidRPr="008C04A5" w:rsidRDefault="009E5BEA" w:rsidP="00BE69AC">
      <w:pPr>
        <w:ind w:firstLine="709"/>
        <w:jc w:val="both"/>
        <w:rPr>
          <w:b/>
          <w:sz w:val="24"/>
          <w:szCs w:val="24"/>
          <w:highlight w:val="yellow"/>
        </w:rPr>
      </w:pPr>
    </w:p>
    <w:p w:rsidR="00960444" w:rsidRPr="006B369F" w:rsidRDefault="00960444" w:rsidP="001F18D3">
      <w:pPr>
        <w:jc w:val="center"/>
        <w:rPr>
          <w:sz w:val="22"/>
          <w:szCs w:val="22"/>
        </w:rPr>
      </w:pPr>
      <w:r w:rsidRPr="006B369F">
        <w:rPr>
          <w:b/>
          <w:sz w:val="24"/>
          <w:szCs w:val="24"/>
        </w:rPr>
        <w:t xml:space="preserve">Динамика показателей </w:t>
      </w:r>
      <w:r w:rsidR="008C3B47" w:rsidRPr="006B369F">
        <w:rPr>
          <w:b/>
          <w:sz w:val="24"/>
          <w:szCs w:val="24"/>
        </w:rPr>
        <w:t>заболеваемости и смертности населения</w:t>
      </w:r>
    </w:p>
    <w:p w:rsidR="00960444" w:rsidRPr="006B369F" w:rsidRDefault="00960444" w:rsidP="004962A5">
      <w:pPr>
        <w:ind w:firstLine="709"/>
        <w:jc w:val="right"/>
        <w:rPr>
          <w:sz w:val="24"/>
          <w:szCs w:val="24"/>
        </w:rPr>
      </w:pPr>
      <w:r w:rsidRPr="006B369F">
        <w:rPr>
          <w:sz w:val="24"/>
          <w:szCs w:val="24"/>
        </w:rPr>
        <w:t xml:space="preserve">таблица </w:t>
      </w:r>
      <w:r w:rsidR="00047C2E" w:rsidRPr="006B369F">
        <w:rPr>
          <w:sz w:val="24"/>
          <w:szCs w:val="24"/>
        </w:rPr>
        <w:t>9</w:t>
      </w:r>
    </w:p>
    <w:tbl>
      <w:tblPr>
        <w:tblStyle w:val="ad"/>
        <w:tblW w:w="9618" w:type="dxa"/>
        <w:jc w:val="center"/>
        <w:tblLook w:val="04A0"/>
      </w:tblPr>
      <w:tblGrid>
        <w:gridCol w:w="2958"/>
        <w:gridCol w:w="2224"/>
        <w:gridCol w:w="1296"/>
        <w:gridCol w:w="1490"/>
        <w:gridCol w:w="1650"/>
      </w:tblGrid>
      <w:tr w:rsidR="000D5E27" w:rsidRPr="008C04A5" w:rsidTr="006B369F">
        <w:trPr>
          <w:trHeight w:val="533"/>
          <w:jc w:val="center"/>
        </w:trPr>
        <w:tc>
          <w:tcPr>
            <w:tcW w:w="3037" w:type="dxa"/>
          </w:tcPr>
          <w:p w:rsidR="000D5E27" w:rsidRPr="006B369F" w:rsidRDefault="000D5E27" w:rsidP="000D5E27">
            <w:pPr>
              <w:autoSpaceDE w:val="0"/>
              <w:autoSpaceDN w:val="0"/>
              <w:adjustRightInd w:val="0"/>
              <w:jc w:val="center"/>
              <w:outlineLvl w:val="0"/>
              <w:rPr>
                <w:sz w:val="24"/>
                <w:szCs w:val="24"/>
              </w:rPr>
            </w:pPr>
            <w:r w:rsidRPr="006B369F">
              <w:rPr>
                <w:sz w:val="24"/>
                <w:szCs w:val="24"/>
              </w:rPr>
              <w:t>Наименование показателя</w:t>
            </w:r>
          </w:p>
        </w:tc>
        <w:tc>
          <w:tcPr>
            <w:tcW w:w="2235" w:type="dxa"/>
          </w:tcPr>
          <w:p w:rsidR="000D5E27" w:rsidRPr="006B369F" w:rsidRDefault="000D5E27" w:rsidP="008D5400">
            <w:pPr>
              <w:autoSpaceDE w:val="0"/>
              <w:autoSpaceDN w:val="0"/>
              <w:adjustRightInd w:val="0"/>
              <w:jc w:val="center"/>
              <w:outlineLvl w:val="0"/>
              <w:rPr>
                <w:sz w:val="24"/>
                <w:szCs w:val="24"/>
              </w:rPr>
            </w:pPr>
            <w:r w:rsidRPr="006B369F">
              <w:rPr>
                <w:sz w:val="24"/>
                <w:szCs w:val="24"/>
              </w:rPr>
              <w:t>Ед. изм.</w:t>
            </w:r>
          </w:p>
        </w:tc>
        <w:tc>
          <w:tcPr>
            <w:tcW w:w="1168" w:type="dxa"/>
          </w:tcPr>
          <w:p w:rsidR="000D5E27" w:rsidRPr="006B369F" w:rsidRDefault="000D5E27" w:rsidP="006B369F">
            <w:pPr>
              <w:jc w:val="center"/>
              <w:rPr>
                <w:sz w:val="24"/>
                <w:szCs w:val="24"/>
                <w:lang w:val="en-US"/>
              </w:rPr>
            </w:pPr>
            <w:r w:rsidRPr="006B369F">
              <w:rPr>
                <w:sz w:val="24"/>
                <w:szCs w:val="24"/>
              </w:rPr>
              <w:t>01.</w:t>
            </w:r>
            <w:r w:rsidR="006B369F" w:rsidRPr="006B369F">
              <w:rPr>
                <w:sz w:val="24"/>
                <w:szCs w:val="24"/>
                <w:lang w:val="en-US"/>
              </w:rPr>
              <w:t>01</w:t>
            </w:r>
            <w:r w:rsidRPr="006B369F">
              <w:rPr>
                <w:sz w:val="24"/>
                <w:szCs w:val="24"/>
              </w:rPr>
              <w:t>.202</w:t>
            </w:r>
            <w:r w:rsidR="006B369F" w:rsidRPr="006B369F">
              <w:rPr>
                <w:sz w:val="24"/>
                <w:szCs w:val="24"/>
                <w:lang w:val="en-US"/>
              </w:rPr>
              <w:t>1</w:t>
            </w:r>
          </w:p>
        </w:tc>
        <w:tc>
          <w:tcPr>
            <w:tcW w:w="1512" w:type="dxa"/>
          </w:tcPr>
          <w:p w:rsidR="000D5E27" w:rsidRPr="006B369F" w:rsidRDefault="000D5E27" w:rsidP="006B369F">
            <w:pPr>
              <w:jc w:val="center"/>
              <w:rPr>
                <w:sz w:val="24"/>
                <w:szCs w:val="24"/>
              </w:rPr>
            </w:pPr>
            <w:r w:rsidRPr="006B369F">
              <w:rPr>
                <w:sz w:val="24"/>
                <w:szCs w:val="24"/>
              </w:rPr>
              <w:t>01.</w:t>
            </w:r>
            <w:r w:rsidR="006B369F" w:rsidRPr="006B369F">
              <w:rPr>
                <w:sz w:val="24"/>
                <w:szCs w:val="24"/>
                <w:lang w:val="en-US"/>
              </w:rPr>
              <w:t>01</w:t>
            </w:r>
            <w:r w:rsidRPr="006B369F">
              <w:rPr>
                <w:sz w:val="24"/>
                <w:szCs w:val="24"/>
              </w:rPr>
              <w:t>.202</w:t>
            </w:r>
            <w:r w:rsidR="006B369F" w:rsidRPr="006B369F">
              <w:rPr>
                <w:sz w:val="24"/>
                <w:szCs w:val="24"/>
                <w:lang w:val="en-US"/>
              </w:rPr>
              <w:t>2</w:t>
            </w:r>
            <w:r w:rsidRPr="006B369F">
              <w:rPr>
                <w:sz w:val="24"/>
                <w:szCs w:val="24"/>
              </w:rPr>
              <w:t xml:space="preserve"> </w:t>
            </w:r>
          </w:p>
        </w:tc>
        <w:tc>
          <w:tcPr>
            <w:tcW w:w="1666" w:type="dxa"/>
          </w:tcPr>
          <w:p w:rsidR="000D5E27" w:rsidRPr="006B369F" w:rsidRDefault="000D5E27" w:rsidP="0077722A">
            <w:pPr>
              <w:pStyle w:val="af2"/>
              <w:ind w:left="0"/>
              <w:jc w:val="center"/>
              <w:rPr>
                <w:sz w:val="24"/>
                <w:szCs w:val="24"/>
              </w:rPr>
            </w:pPr>
            <w:r w:rsidRPr="006B369F">
              <w:rPr>
                <w:sz w:val="24"/>
                <w:szCs w:val="24"/>
              </w:rPr>
              <w:t>Отклонение,</w:t>
            </w:r>
          </w:p>
          <w:p w:rsidR="000D5E27" w:rsidRPr="006B369F" w:rsidRDefault="000D5E27" w:rsidP="0077722A">
            <w:pPr>
              <w:pStyle w:val="af2"/>
              <w:ind w:left="0"/>
              <w:jc w:val="center"/>
              <w:rPr>
                <w:sz w:val="24"/>
                <w:szCs w:val="24"/>
              </w:rPr>
            </w:pPr>
            <w:r w:rsidRPr="006B369F">
              <w:rPr>
                <w:sz w:val="24"/>
                <w:szCs w:val="24"/>
              </w:rPr>
              <w:t>%</w:t>
            </w:r>
          </w:p>
        </w:tc>
      </w:tr>
      <w:tr w:rsidR="004F24F0" w:rsidRPr="008C04A5" w:rsidTr="006B369F">
        <w:trPr>
          <w:jc w:val="center"/>
        </w:trPr>
        <w:tc>
          <w:tcPr>
            <w:tcW w:w="3037" w:type="dxa"/>
          </w:tcPr>
          <w:p w:rsidR="004F24F0" w:rsidRPr="00481295" w:rsidRDefault="004F24F0" w:rsidP="000D5E27">
            <w:pPr>
              <w:autoSpaceDE w:val="0"/>
              <w:autoSpaceDN w:val="0"/>
              <w:adjustRightInd w:val="0"/>
              <w:outlineLvl w:val="0"/>
              <w:rPr>
                <w:sz w:val="24"/>
                <w:szCs w:val="24"/>
              </w:rPr>
            </w:pPr>
            <w:r w:rsidRPr="00481295">
              <w:rPr>
                <w:sz w:val="24"/>
                <w:szCs w:val="24"/>
              </w:rPr>
              <w:t>Средняя продолжительность жизни</w:t>
            </w:r>
          </w:p>
        </w:tc>
        <w:tc>
          <w:tcPr>
            <w:tcW w:w="2235" w:type="dxa"/>
          </w:tcPr>
          <w:p w:rsidR="004F24F0" w:rsidRPr="00481295" w:rsidRDefault="004F24F0" w:rsidP="008D5400">
            <w:pPr>
              <w:autoSpaceDE w:val="0"/>
              <w:autoSpaceDN w:val="0"/>
              <w:adjustRightInd w:val="0"/>
              <w:jc w:val="center"/>
              <w:outlineLvl w:val="0"/>
              <w:rPr>
                <w:sz w:val="24"/>
                <w:szCs w:val="24"/>
              </w:rPr>
            </w:pPr>
            <w:r w:rsidRPr="00481295">
              <w:rPr>
                <w:sz w:val="24"/>
                <w:szCs w:val="24"/>
              </w:rPr>
              <w:t>лет</w:t>
            </w:r>
          </w:p>
        </w:tc>
        <w:tc>
          <w:tcPr>
            <w:tcW w:w="1168" w:type="dxa"/>
          </w:tcPr>
          <w:p w:rsidR="004F24F0" w:rsidRPr="00481295" w:rsidRDefault="00B842A8" w:rsidP="004F24F0">
            <w:pPr>
              <w:jc w:val="center"/>
              <w:rPr>
                <w:sz w:val="24"/>
                <w:szCs w:val="24"/>
              </w:rPr>
            </w:pPr>
            <w:r w:rsidRPr="00481295">
              <w:rPr>
                <w:sz w:val="24"/>
                <w:szCs w:val="24"/>
              </w:rPr>
              <w:t>63,2</w:t>
            </w:r>
          </w:p>
        </w:tc>
        <w:tc>
          <w:tcPr>
            <w:tcW w:w="1512" w:type="dxa"/>
          </w:tcPr>
          <w:p w:rsidR="004F24F0" w:rsidRPr="00481295" w:rsidRDefault="00B842A8" w:rsidP="004F24F0">
            <w:pPr>
              <w:jc w:val="center"/>
              <w:rPr>
                <w:sz w:val="24"/>
                <w:szCs w:val="24"/>
              </w:rPr>
            </w:pPr>
            <w:r w:rsidRPr="00481295">
              <w:rPr>
                <w:sz w:val="24"/>
                <w:szCs w:val="24"/>
              </w:rPr>
              <w:t>65,2</w:t>
            </w:r>
          </w:p>
        </w:tc>
        <w:tc>
          <w:tcPr>
            <w:tcW w:w="1666" w:type="dxa"/>
          </w:tcPr>
          <w:p w:rsidR="004F24F0" w:rsidRPr="00481295" w:rsidRDefault="00B842A8" w:rsidP="0077722A">
            <w:pPr>
              <w:pStyle w:val="af2"/>
              <w:ind w:left="0"/>
              <w:jc w:val="center"/>
              <w:rPr>
                <w:sz w:val="24"/>
                <w:szCs w:val="24"/>
              </w:rPr>
            </w:pPr>
            <w:r w:rsidRPr="00481295">
              <w:rPr>
                <w:sz w:val="24"/>
                <w:szCs w:val="24"/>
              </w:rPr>
              <w:t>103,2</w:t>
            </w:r>
          </w:p>
        </w:tc>
      </w:tr>
      <w:tr w:rsidR="009B0CA2" w:rsidRPr="008C04A5" w:rsidTr="006B369F">
        <w:trPr>
          <w:jc w:val="center"/>
        </w:trPr>
        <w:tc>
          <w:tcPr>
            <w:tcW w:w="3037" w:type="dxa"/>
          </w:tcPr>
          <w:p w:rsidR="009B0CA2" w:rsidRPr="006B369F" w:rsidRDefault="009B0CA2" w:rsidP="000D5E27">
            <w:pPr>
              <w:rPr>
                <w:sz w:val="24"/>
                <w:szCs w:val="24"/>
              </w:rPr>
            </w:pPr>
            <w:r w:rsidRPr="006B369F">
              <w:rPr>
                <w:sz w:val="24"/>
                <w:szCs w:val="24"/>
              </w:rPr>
              <w:t>Смертность от всех причин</w:t>
            </w:r>
          </w:p>
        </w:tc>
        <w:tc>
          <w:tcPr>
            <w:tcW w:w="2235" w:type="dxa"/>
          </w:tcPr>
          <w:p w:rsidR="009B0CA2" w:rsidRPr="006B369F" w:rsidRDefault="009B0CA2" w:rsidP="008D5400">
            <w:pPr>
              <w:jc w:val="both"/>
              <w:rPr>
                <w:sz w:val="24"/>
                <w:szCs w:val="24"/>
              </w:rPr>
            </w:pPr>
            <w:r w:rsidRPr="006B369F">
              <w:rPr>
                <w:sz w:val="24"/>
                <w:szCs w:val="24"/>
              </w:rPr>
              <w:t>на 1000 населения</w:t>
            </w:r>
          </w:p>
        </w:tc>
        <w:tc>
          <w:tcPr>
            <w:tcW w:w="1168" w:type="dxa"/>
          </w:tcPr>
          <w:p w:rsidR="009B0CA2" w:rsidRPr="006B369F" w:rsidRDefault="006B369F" w:rsidP="00B842A8">
            <w:pPr>
              <w:autoSpaceDE w:val="0"/>
              <w:autoSpaceDN w:val="0"/>
              <w:adjustRightInd w:val="0"/>
              <w:spacing w:after="120"/>
              <w:jc w:val="center"/>
              <w:outlineLvl w:val="0"/>
              <w:rPr>
                <w:sz w:val="24"/>
                <w:szCs w:val="24"/>
                <w:lang w:eastAsia="en-US"/>
              </w:rPr>
            </w:pPr>
            <w:r w:rsidRPr="006B369F">
              <w:rPr>
                <w:sz w:val="24"/>
                <w:szCs w:val="24"/>
                <w:lang w:val="en-US" w:eastAsia="en-US"/>
              </w:rPr>
              <w:t>10</w:t>
            </w:r>
            <w:r w:rsidRPr="006B369F">
              <w:rPr>
                <w:sz w:val="24"/>
                <w:szCs w:val="24"/>
                <w:lang w:eastAsia="en-US"/>
              </w:rPr>
              <w:t>,0</w:t>
            </w:r>
          </w:p>
        </w:tc>
        <w:tc>
          <w:tcPr>
            <w:tcW w:w="1512" w:type="dxa"/>
          </w:tcPr>
          <w:p w:rsidR="009B0CA2" w:rsidRPr="006B369F" w:rsidRDefault="00B842A8" w:rsidP="006B369F">
            <w:pPr>
              <w:autoSpaceDE w:val="0"/>
              <w:autoSpaceDN w:val="0"/>
              <w:adjustRightInd w:val="0"/>
              <w:spacing w:after="120"/>
              <w:jc w:val="center"/>
              <w:outlineLvl w:val="0"/>
              <w:rPr>
                <w:rFonts w:eastAsia="Calibri"/>
                <w:sz w:val="24"/>
                <w:szCs w:val="24"/>
                <w:lang w:eastAsia="en-US"/>
              </w:rPr>
            </w:pPr>
            <w:r w:rsidRPr="006B369F">
              <w:rPr>
                <w:rFonts w:eastAsia="Calibri"/>
                <w:sz w:val="24"/>
                <w:szCs w:val="24"/>
                <w:lang w:eastAsia="en-US"/>
              </w:rPr>
              <w:t>1</w:t>
            </w:r>
            <w:r w:rsidR="006B369F" w:rsidRPr="006B369F">
              <w:rPr>
                <w:rFonts w:eastAsia="Calibri"/>
                <w:sz w:val="24"/>
                <w:szCs w:val="24"/>
                <w:lang w:eastAsia="en-US"/>
              </w:rPr>
              <w:t>1,9</w:t>
            </w:r>
          </w:p>
        </w:tc>
        <w:tc>
          <w:tcPr>
            <w:tcW w:w="1666" w:type="dxa"/>
          </w:tcPr>
          <w:p w:rsidR="009B0CA2" w:rsidRPr="006B369F" w:rsidRDefault="006B369F" w:rsidP="000E0C3E">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119,0</w:t>
            </w:r>
          </w:p>
        </w:tc>
      </w:tr>
      <w:tr w:rsidR="009B0CA2" w:rsidRPr="008C04A5" w:rsidTr="006B369F">
        <w:trPr>
          <w:jc w:val="center"/>
        </w:trPr>
        <w:tc>
          <w:tcPr>
            <w:tcW w:w="3037" w:type="dxa"/>
          </w:tcPr>
          <w:p w:rsidR="009B0CA2" w:rsidRPr="006B369F" w:rsidRDefault="009B0CA2" w:rsidP="000D5E27">
            <w:pPr>
              <w:rPr>
                <w:sz w:val="24"/>
                <w:szCs w:val="24"/>
              </w:rPr>
            </w:pPr>
            <w:r w:rsidRPr="006B369F">
              <w:rPr>
                <w:sz w:val="24"/>
                <w:szCs w:val="24"/>
              </w:rPr>
              <w:t>Материнская смертность</w:t>
            </w:r>
          </w:p>
        </w:tc>
        <w:tc>
          <w:tcPr>
            <w:tcW w:w="2235" w:type="dxa"/>
          </w:tcPr>
          <w:p w:rsidR="009B0CA2" w:rsidRPr="006B369F" w:rsidRDefault="009B0CA2" w:rsidP="008D5400">
            <w:pPr>
              <w:jc w:val="both"/>
              <w:rPr>
                <w:sz w:val="24"/>
                <w:szCs w:val="24"/>
              </w:rPr>
            </w:pPr>
            <w:r w:rsidRPr="006B369F">
              <w:rPr>
                <w:sz w:val="24"/>
                <w:szCs w:val="24"/>
              </w:rPr>
              <w:t>случаев на 100 тыс. родившихся живыми</w:t>
            </w:r>
          </w:p>
        </w:tc>
        <w:tc>
          <w:tcPr>
            <w:tcW w:w="1168" w:type="dxa"/>
          </w:tcPr>
          <w:p w:rsidR="009B0CA2" w:rsidRPr="006B369F" w:rsidRDefault="009B0CA2" w:rsidP="009B0CA2">
            <w:pPr>
              <w:autoSpaceDE w:val="0"/>
              <w:autoSpaceDN w:val="0"/>
              <w:adjustRightInd w:val="0"/>
              <w:spacing w:after="120"/>
              <w:jc w:val="center"/>
              <w:outlineLvl w:val="0"/>
              <w:rPr>
                <w:sz w:val="24"/>
                <w:szCs w:val="24"/>
                <w:lang w:eastAsia="en-US"/>
              </w:rPr>
            </w:pPr>
            <w:r w:rsidRPr="006B369F">
              <w:rPr>
                <w:sz w:val="24"/>
                <w:szCs w:val="24"/>
                <w:lang w:eastAsia="en-US"/>
              </w:rPr>
              <w:t xml:space="preserve">нет </w:t>
            </w:r>
          </w:p>
        </w:tc>
        <w:tc>
          <w:tcPr>
            <w:tcW w:w="1512" w:type="dxa"/>
          </w:tcPr>
          <w:p w:rsidR="009B0CA2" w:rsidRPr="006B369F" w:rsidRDefault="009B0CA2" w:rsidP="009B0CA2">
            <w:pPr>
              <w:autoSpaceDE w:val="0"/>
              <w:autoSpaceDN w:val="0"/>
              <w:adjustRightInd w:val="0"/>
              <w:spacing w:after="120"/>
              <w:jc w:val="center"/>
              <w:outlineLvl w:val="0"/>
              <w:rPr>
                <w:rFonts w:eastAsia="Calibri"/>
                <w:sz w:val="24"/>
                <w:szCs w:val="24"/>
                <w:lang w:eastAsia="en-US"/>
              </w:rPr>
            </w:pPr>
            <w:r w:rsidRPr="006B369F">
              <w:rPr>
                <w:rFonts w:eastAsia="Calibri"/>
                <w:sz w:val="24"/>
                <w:szCs w:val="24"/>
                <w:lang w:eastAsia="en-US"/>
              </w:rPr>
              <w:t>нет</w:t>
            </w:r>
          </w:p>
        </w:tc>
        <w:tc>
          <w:tcPr>
            <w:tcW w:w="1666" w:type="dxa"/>
          </w:tcPr>
          <w:p w:rsidR="009B0CA2" w:rsidRPr="006B369F" w:rsidRDefault="009B0CA2" w:rsidP="008D5400">
            <w:pPr>
              <w:autoSpaceDE w:val="0"/>
              <w:autoSpaceDN w:val="0"/>
              <w:adjustRightInd w:val="0"/>
              <w:spacing w:after="120"/>
              <w:jc w:val="center"/>
              <w:outlineLvl w:val="0"/>
              <w:rPr>
                <w:rFonts w:eastAsia="Calibri"/>
                <w:sz w:val="24"/>
                <w:szCs w:val="24"/>
                <w:lang w:eastAsia="en-US"/>
              </w:rPr>
            </w:pPr>
            <w:r w:rsidRPr="006B369F">
              <w:rPr>
                <w:rFonts w:eastAsia="Calibri"/>
                <w:sz w:val="24"/>
                <w:szCs w:val="24"/>
                <w:lang w:eastAsia="en-US"/>
              </w:rPr>
              <w:t>-</w:t>
            </w:r>
          </w:p>
        </w:tc>
      </w:tr>
      <w:tr w:rsidR="009B0CA2" w:rsidRPr="008C04A5" w:rsidTr="006B369F">
        <w:trPr>
          <w:jc w:val="center"/>
        </w:trPr>
        <w:tc>
          <w:tcPr>
            <w:tcW w:w="3037" w:type="dxa"/>
            <w:shd w:val="clear" w:color="auto" w:fill="auto"/>
          </w:tcPr>
          <w:p w:rsidR="009B0CA2" w:rsidRPr="006B369F" w:rsidRDefault="009B0CA2" w:rsidP="000D5E27">
            <w:pPr>
              <w:rPr>
                <w:sz w:val="24"/>
                <w:szCs w:val="24"/>
              </w:rPr>
            </w:pPr>
            <w:r w:rsidRPr="006B369F">
              <w:rPr>
                <w:sz w:val="24"/>
                <w:szCs w:val="24"/>
              </w:rPr>
              <w:t>Младенческая смертность</w:t>
            </w:r>
          </w:p>
        </w:tc>
        <w:tc>
          <w:tcPr>
            <w:tcW w:w="2235" w:type="dxa"/>
            <w:shd w:val="clear" w:color="auto" w:fill="auto"/>
          </w:tcPr>
          <w:p w:rsidR="009B0CA2" w:rsidRPr="006B369F" w:rsidRDefault="009B0CA2" w:rsidP="008D5400">
            <w:pPr>
              <w:jc w:val="both"/>
              <w:rPr>
                <w:sz w:val="24"/>
                <w:szCs w:val="24"/>
              </w:rPr>
            </w:pPr>
            <w:r w:rsidRPr="006B369F">
              <w:rPr>
                <w:sz w:val="24"/>
                <w:szCs w:val="24"/>
              </w:rPr>
              <w:t>случаев на 100 тыс. родившихся живыми</w:t>
            </w:r>
          </w:p>
        </w:tc>
        <w:tc>
          <w:tcPr>
            <w:tcW w:w="1168" w:type="dxa"/>
            <w:shd w:val="clear" w:color="auto" w:fill="auto"/>
          </w:tcPr>
          <w:p w:rsidR="009B0CA2" w:rsidRPr="006B369F" w:rsidRDefault="006B369F" w:rsidP="009B0CA2">
            <w:pPr>
              <w:autoSpaceDE w:val="0"/>
              <w:autoSpaceDN w:val="0"/>
              <w:adjustRightInd w:val="0"/>
              <w:spacing w:after="120"/>
              <w:jc w:val="center"/>
              <w:outlineLvl w:val="0"/>
              <w:rPr>
                <w:sz w:val="24"/>
                <w:szCs w:val="24"/>
                <w:lang w:eastAsia="en-US"/>
              </w:rPr>
            </w:pPr>
            <w:r w:rsidRPr="006B369F">
              <w:rPr>
                <w:sz w:val="24"/>
                <w:szCs w:val="24"/>
                <w:lang w:eastAsia="en-US"/>
              </w:rPr>
              <w:t>4,5</w:t>
            </w:r>
          </w:p>
        </w:tc>
        <w:tc>
          <w:tcPr>
            <w:tcW w:w="1512" w:type="dxa"/>
            <w:shd w:val="clear" w:color="auto" w:fill="auto"/>
          </w:tcPr>
          <w:p w:rsidR="009B0CA2" w:rsidRPr="006B369F" w:rsidRDefault="006B369F" w:rsidP="006B65A6">
            <w:pPr>
              <w:autoSpaceDE w:val="0"/>
              <w:autoSpaceDN w:val="0"/>
              <w:adjustRightInd w:val="0"/>
              <w:spacing w:after="120"/>
              <w:jc w:val="center"/>
              <w:outlineLvl w:val="0"/>
              <w:rPr>
                <w:rFonts w:eastAsia="Calibri"/>
                <w:sz w:val="24"/>
                <w:szCs w:val="24"/>
                <w:lang w:eastAsia="en-US"/>
              </w:rPr>
            </w:pPr>
            <w:r w:rsidRPr="006B369F">
              <w:rPr>
                <w:rFonts w:eastAsia="Calibri"/>
                <w:sz w:val="24"/>
                <w:szCs w:val="24"/>
                <w:lang w:eastAsia="en-US"/>
              </w:rPr>
              <w:t>5,2</w:t>
            </w:r>
          </w:p>
        </w:tc>
        <w:tc>
          <w:tcPr>
            <w:tcW w:w="1666" w:type="dxa"/>
            <w:shd w:val="clear" w:color="auto" w:fill="auto"/>
          </w:tcPr>
          <w:p w:rsidR="009B0CA2" w:rsidRPr="006B369F" w:rsidRDefault="006B369F" w:rsidP="006B369F">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115,6</w:t>
            </w:r>
          </w:p>
        </w:tc>
      </w:tr>
      <w:tr w:rsidR="009B0CA2" w:rsidRPr="008C04A5" w:rsidTr="006B369F">
        <w:trPr>
          <w:jc w:val="center"/>
        </w:trPr>
        <w:tc>
          <w:tcPr>
            <w:tcW w:w="3037" w:type="dxa"/>
          </w:tcPr>
          <w:p w:rsidR="009B0CA2" w:rsidRPr="006B369F" w:rsidRDefault="009B0CA2" w:rsidP="000D5E27">
            <w:pPr>
              <w:rPr>
                <w:sz w:val="24"/>
                <w:szCs w:val="24"/>
              </w:rPr>
            </w:pPr>
            <w:r w:rsidRPr="006B369F">
              <w:rPr>
                <w:sz w:val="24"/>
                <w:szCs w:val="24"/>
              </w:rPr>
              <w:t>Смертность  детей в возрасте от 0 - 17 лет</w:t>
            </w:r>
          </w:p>
        </w:tc>
        <w:tc>
          <w:tcPr>
            <w:tcW w:w="2235" w:type="dxa"/>
          </w:tcPr>
          <w:p w:rsidR="009B0CA2" w:rsidRPr="006B369F" w:rsidRDefault="009B0CA2" w:rsidP="008D5400">
            <w:pPr>
              <w:jc w:val="both"/>
              <w:rPr>
                <w:sz w:val="24"/>
                <w:szCs w:val="24"/>
              </w:rPr>
            </w:pPr>
            <w:r w:rsidRPr="006B369F">
              <w:rPr>
                <w:sz w:val="24"/>
                <w:szCs w:val="24"/>
              </w:rPr>
              <w:t>случаев на 10 тыс. населения соответствующего возраста</w:t>
            </w:r>
          </w:p>
        </w:tc>
        <w:tc>
          <w:tcPr>
            <w:tcW w:w="1168" w:type="dxa"/>
          </w:tcPr>
          <w:p w:rsidR="009B0CA2" w:rsidRPr="006B369F" w:rsidRDefault="006B369F" w:rsidP="006B369F">
            <w:pPr>
              <w:autoSpaceDE w:val="0"/>
              <w:autoSpaceDN w:val="0"/>
              <w:adjustRightInd w:val="0"/>
              <w:spacing w:after="120"/>
              <w:jc w:val="center"/>
              <w:outlineLvl w:val="0"/>
              <w:rPr>
                <w:sz w:val="24"/>
                <w:szCs w:val="24"/>
                <w:lang w:eastAsia="en-US"/>
              </w:rPr>
            </w:pPr>
            <w:r w:rsidRPr="006B369F">
              <w:rPr>
                <w:sz w:val="24"/>
                <w:szCs w:val="24"/>
                <w:lang w:eastAsia="en-US"/>
              </w:rPr>
              <w:t>4,2</w:t>
            </w:r>
          </w:p>
        </w:tc>
        <w:tc>
          <w:tcPr>
            <w:tcW w:w="1512" w:type="dxa"/>
          </w:tcPr>
          <w:p w:rsidR="009B0CA2" w:rsidRPr="006B369F" w:rsidRDefault="006B369F" w:rsidP="008008EE">
            <w:pPr>
              <w:autoSpaceDE w:val="0"/>
              <w:autoSpaceDN w:val="0"/>
              <w:adjustRightInd w:val="0"/>
              <w:spacing w:after="120"/>
              <w:jc w:val="center"/>
              <w:outlineLvl w:val="0"/>
              <w:rPr>
                <w:rFonts w:eastAsia="Calibri"/>
                <w:sz w:val="24"/>
                <w:szCs w:val="24"/>
                <w:lang w:eastAsia="en-US"/>
              </w:rPr>
            </w:pPr>
            <w:r w:rsidRPr="006B369F">
              <w:rPr>
                <w:rFonts w:eastAsia="Calibri"/>
                <w:sz w:val="24"/>
                <w:szCs w:val="24"/>
                <w:lang w:eastAsia="en-US"/>
              </w:rPr>
              <w:t>5</w:t>
            </w:r>
            <w:r w:rsidR="00B842A8" w:rsidRPr="006B369F">
              <w:rPr>
                <w:rFonts w:eastAsia="Calibri"/>
                <w:sz w:val="24"/>
                <w:szCs w:val="24"/>
                <w:lang w:eastAsia="en-US"/>
              </w:rPr>
              <w:t>,2</w:t>
            </w:r>
          </w:p>
        </w:tc>
        <w:tc>
          <w:tcPr>
            <w:tcW w:w="1666" w:type="dxa"/>
          </w:tcPr>
          <w:p w:rsidR="009B0CA2" w:rsidRPr="006B369F" w:rsidRDefault="006B369F" w:rsidP="008008EE">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123,8</w:t>
            </w:r>
          </w:p>
        </w:tc>
      </w:tr>
      <w:tr w:rsidR="009B0CA2" w:rsidRPr="008C04A5" w:rsidTr="006B369F">
        <w:trPr>
          <w:jc w:val="center"/>
        </w:trPr>
        <w:tc>
          <w:tcPr>
            <w:tcW w:w="3037" w:type="dxa"/>
          </w:tcPr>
          <w:p w:rsidR="009B0CA2" w:rsidRPr="006B369F" w:rsidRDefault="009B0CA2" w:rsidP="000D5E27">
            <w:pPr>
              <w:rPr>
                <w:sz w:val="24"/>
                <w:szCs w:val="24"/>
              </w:rPr>
            </w:pPr>
            <w:r w:rsidRPr="006B369F">
              <w:rPr>
                <w:sz w:val="24"/>
                <w:szCs w:val="24"/>
              </w:rPr>
              <w:t>Смертность от болезней системы кровообращения</w:t>
            </w:r>
          </w:p>
        </w:tc>
        <w:tc>
          <w:tcPr>
            <w:tcW w:w="2235" w:type="dxa"/>
          </w:tcPr>
          <w:p w:rsidR="009B0CA2" w:rsidRPr="006B369F" w:rsidRDefault="009B0CA2" w:rsidP="008D5400">
            <w:pPr>
              <w:jc w:val="both"/>
              <w:rPr>
                <w:sz w:val="24"/>
                <w:szCs w:val="24"/>
              </w:rPr>
            </w:pPr>
            <w:r w:rsidRPr="006B369F">
              <w:rPr>
                <w:sz w:val="24"/>
                <w:szCs w:val="24"/>
              </w:rPr>
              <w:t>на 100 тыс. населения</w:t>
            </w:r>
          </w:p>
        </w:tc>
        <w:tc>
          <w:tcPr>
            <w:tcW w:w="1168" w:type="dxa"/>
          </w:tcPr>
          <w:p w:rsidR="009B0CA2" w:rsidRPr="006B369F" w:rsidRDefault="00B842A8" w:rsidP="006B369F">
            <w:pPr>
              <w:autoSpaceDE w:val="0"/>
              <w:autoSpaceDN w:val="0"/>
              <w:adjustRightInd w:val="0"/>
              <w:spacing w:after="120"/>
              <w:jc w:val="center"/>
              <w:outlineLvl w:val="0"/>
              <w:rPr>
                <w:sz w:val="24"/>
                <w:szCs w:val="24"/>
                <w:lang w:eastAsia="en-US"/>
              </w:rPr>
            </w:pPr>
            <w:r w:rsidRPr="006B369F">
              <w:rPr>
                <w:sz w:val="24"/>
                <w:szCs w:val="24"/>
                <w:lang w:eastAsia="en-US"/>
              </w:rPr>
              <w:t>3</w:t>
            </w:r>
            <w:r w:rsidR="006B369F" w:rsidRPr="006B369F">
              <w:rPr>
                <w:sz w:val="24"/>
                <w:szCs w:val="24"/>
                <w:lang w:eastAsia="en-US"/>
              </w:rPr>
              <w:t>29,4</w:t>
            </w:r>
          </w:p>
        </w:tc>
        <w:tc>
          <w:tcPr>
            <w:tcW w:w="1512" w:type="dxa"/>
          </w:tcPr>
          <w:p w:rsidR="009B0CA2" w:rsidRPr="006B369F" w:rsidRDefault="00B842A8" w:rsidP="006B369F">
            <w:pPr>
              <w:autoSpaceDE w:val="0"/>
              <w:autoSpaceDN w:val="0"/>
              <w:adjustRightInd w:val="0"/>
              <w:spacing w:after="120"/>
              <w:jc w:val="center"/>
              <w:outlineLvl w:val="0"/>
              <w:rPr>
                <w:rFonts w:eastAsia="Calibri"/>
                <w:sz w:val="24"/>
                <w:szCs w:val="24"/>
                <w:lang w:eastAsia="en-US"/>
              </w:rPr>
            </w:pPr>
            <w:r w:rsidRPr="006B369F">
              <w:rPr>
                <w:rFonts w:eastAsia="Calibri"/>
                <w:sz w:val="24"/>
                <w:szCs w:val="24"/>
                <w:lang w:eastAsia="en-US"/>
              </w:rPr>
              <w:t>3</w:t>
            </w:r>
            <w:r w:rsidR="006B369F" w:rsidRPr="006B369F">
              <w:rPr>
                <w:rFonts w:eastAsia="Calibri"/>
                <w:sz w:val="24"/>
                <w:szCs w:val="24"/>
                <w:lang w:eastAsia="en-US"/>
              </w:rPr>
              <w:t>33,4</w:t>
            </w:r>
          </w:p>
        </w:tc>
        <w:tc>
          <w:tcPr>
            <w:tcW w:w="1666" w:type="dxa"/>
          </w:tcPr>
          <w:p w:rsidR="009B0CA2" w:rsidRPr="006B369F" w:rsidRDefault="006B369F" w:rsidP="000E0C3E">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101,3</w:t>
            </w:r>
          </w:p>
        </w:tc>
      </w:tr>
      <w:tr w:rsidR="009B0CA2" w:rsidRPr="008C04A5" w:rsidTr="006B369F">
        <w:trPr>
          <w:jc w:val="center"/>
        </w:trPr>
        <w:tc>
          <w:tcPr>
            <w:tcW w:w="3037" w:type="dxa"/>
          </w:tcPr>
          <w:p w:rsidR="009B0CA2" w:rsidRPr="006B369F" w:rsidRDefault="009B0CA2" w:rsidP="000D5E27">
            <w:pPr>
              <w:rPr>
                <w:sz w:val="24"/>
                <w:szCs w:val="24"/>
              </w:rPr>
            </w:pPr>
            <w:r w:rsidRPr="006B369F">
              <w:rPr>
                <w:sz w:val="24"/>
                <w:szCs w:val="24"/>
              </w:rPr>
              <w:t>Смертность от дорожно-транспортных происшествий</w:t>
            </w:r>
          </w:p>
        </w:tc>
        <w:tc>
          <w:tcPr>
            <w:tcW w:w="2235" w:type="dxa"/>
          </w:tcPr>
          <w:p w:rsidR="009B0CA2" w:rsidRPr="006B369F" w:rsidRDefault="009B0CA2" w:rsidP="008D5400">
            <w:pPr>
              <w:jc w:val="both"/>
              <w:rPr>
                <w:sz w:val="24"/>
                <w:szCs w:val="24"/>
              </w:rPr>
            </w:pPr>
            <w:r w:rsidRPr="006B369F">
              <w:rPr>
                <w:sz w:val="24"/>
                <w:szCs w:val="24"/>
              </w:rPr>
              <w:t>на 100 тыс. населения</w:t>
            </w:r>
          </w:p>
        </w:tc>
        <w:tc>
          <w:tcPr>
            <w:tcW w:w="1168" w:type="dxa"/>
          </w:tcPr>
          <w:p w:rsidR="009B0CA2" w:rsidRPr="006B369F" w:rsidRDefault="006B369F" w:rsidP="009B0CA2">
            <w:pPr>
              <w:autoSpaceDE w:val="0"/>
              <w:autoSpaceDN w:val="0"/>
              <w:adjustRightInd w:val="0"/>
              <w:spacing w:after="120"/>
              <w:jc w:val="center"/>
              <w:outlineLvl w:val="0"/>
              <w:rPr>
                <w:sz w:val="24"/>
                <w:szCs w:val="24"/>
                <w:lang w:eastAsia="en-US"/>
              </w:rPr>
            </w:pPr>
            <w:r w:rsidRPr="006B369F">
              <w:rPr>
                <w:sz w:val="24"/>
                <w:szCs w:val="24"/>
                <w:lang w:eastAsia="en-US"/>
              </w:rPr>
              <w:t>5,0</w:t>
            </w:r>
          </w:p>
        </w:tc>
        <w:tc>
          <w:tcPr>
            <w:tcW w:w="1512" w:type="dxa"/>
          </w:tcPr>
          <w:p w:rsidR="009B0CA2" w:rsidRPr="006B369F" w:rsidRDefault="004F24F0" w:rsidP="00961DB0">
            <w:pPr>
              <w:autoSpaceDE w:val="0"/>
              <w:autoSpaceDN w:val="0"/>
              <w:adjustRightInd w:val="0"/>
              <w:spacing w:after="120"/>
              <w:jc w:val="center"/>
              <w:outlineLvl w:val="0"/>
              <w:rPr>
                <w:rFonts w:eastAsia="Calibri"/>
                <w:sz w:val="24"/>
                <w:szCs w:val="24"/>
                <w:lang w:eastAsia="en-US"/>
              </w:rPr>
            </w:pPr>
            <w:r w:rsidRPr="006B369F">
              <w:rPr>
                <w:rFonts w:eastAsia="Calibri"/>
                <w:sz w:val="24"/>
                <w:szCs w:val="24"/>
                <w:lang w:eastAsia="en-US"/>
              </w:rPr>
              <w:t>нет</w:t>
            </w:r>
          </w:p>
        </w:tc>
        <w:tc>
          <w:tcPr>
            <w:tcW w:w="1666" w:type="dxa"/>
          </w:tcPr>
          <w:p w:rsidR="009B0CA2" w:rsidRPr="006B369F" w:rsidRDefault="004F24F0" w:rsidP="00961DB0">
            <w:pPr>
              <w:autoSpaceDE w:val="0"/>
              <w:autoSpaceDN w:val="0"/>
              <w:adjustRightInd w:val="0"/>
              <w:spacing w:after="120"/>
              <w:jc w:val="center"/>
              <w:outlineLvl w:val="0"/>
              <w:rPr>
                <w:rFonts w:eastAsia="Calibri"/>
                <w:sz w:val="24"/>
                <w:szCs w:val="24"/>
                <w:lang w:eastAsia="en-US"/>
              </w:rPr>
            </w:pPr>
            <w:r w:rsidRPr="006B369F">
              <w:rPr>
                <w:rFonts w:eastAsia="Calibri"/>
                <w:sz w:val="24"/>
                <w:szCs w:val="24"/>
                <w:lang w:eastAsia="en-US"/>
              </w:rPr>
              <w:t>-</w:t>
            </w:r>
          </w:p>
        </w:tc>
      </w:tr>
      <w:tr w:rsidR="009B0CA2" w:rsidRPr="008C04A5" w:rsidTr="006B369F">
        <w:trPr>
          <w:jc w:val="center"/>
        </w:trPr>
        <w:tc>
          <w:tcPr>
            <w:tcW w:w="3037" w:type="dxa"/>
          </w:tcPr>
          <w:p w:rsidR="009B0CA2" w:rsidRPr="006B369F" w:rsidRDefault="009B0CA2" w:rsidP="000D5E27">
            <w:pPr>
              <w:rPr>
                <w:sz w:val="24"/>
                <w:szCs w:val="24"/>
              </w:rPr>
            </w:pPr>
            <w:r w:rsidRPr="006B369F">
              <w:rPr>
                <w:sz w:val="24"/>
                <w:szCs w:val="24"/>
              </w:rPr>
              <w:t>Смертность от новообразований (в том числе  злокачественных)</w:t>
            </w:r>
          </w:p>
        </w:tc>
        <w:tc>
          <w:tcPr>
            <w:tcW w:w="2235" w:type="dxa"/>
          </w:tcPr>
          <w:p w:rsidR="009B0CA2" w:rsidRPr="006B369F" w:rsidRDefault="009B0CA2" w:rsidP="008D5400">
            <w:pPr>
              <w:jc w:val="both"/>
              <w:rPr>
                <w:sz w:val="24"/>
                <w:szCs w:val="24"/>
              </w:rPr>
            </w:pPr>
            <w:r w:rsidRPr="006B369F">
              <w:rPr>
                <w:sz w:val="24"/>
                <w:szCs w:val="24"/>
              </w:rPr>
              <w:t>на 100 тыс. населения</w:t>
            </w:r>
          </w:p>
        </w:tc>
        <w:tc>
          <w:tcPr>
            <w:tcW w:w="1168" w:type="dxa"/>
          </w:tcPr>
          <w:p w:rsidR="009B0CA2" w:rsidRPr="006B369F" w:rsidRDefault="006B369F" w:rsidP="00961DB0">
            <w:pPr>
              <w:autoSpaceDE w:val="0"/>
              <w:autoSpaceDN w:val="0"/>
              <w:adjustRightInd w:val="0"/>
              <w:spacing w:after="120"/>
              <w:jc w:val="center"/>
              <w:outlineLvl w:val="0"/>
              <w:rPr>
                <w:sz w:val="24"/>
                <w:szCs w:val="24"/>
                <w:lang w:eastAsia="en-US"/>
              </w:rPr>
            </w:pPr>
            <w:r w:rsidRPr="006B369F">
              <w:rPr>
                <w:sz w:val="24"/>
                <w:szCs w:val="24"/>
                <w:lang w:eastAsia="en-US"/>
              </w:rPr>
              <w:t>213,0</w:t>
            </w:r>
          </w:p>
        </w:tc>
        <w:tc>
          <w:tcPr>
            <w:tcW w:w="1512" w:type="dxa"/>
          </w:tcPr>
          <w:p w:rsidR="009B0CA2" w:rsidRPr="006B369F" w:rsidRDefault="006B369F" w:rsidP="00B842A8">
            <w:pPr>
              <w:autoSpaceDE w:val="0"/>
              <w:autoSpaceDN w:val="0"/>
              <w:adjustRightInd w:val="0"/>
              <w:spacing w:after="120"/>
              <w:jc w:val="center"/>
              <w:outlineLvl w:val="0"/>
              <w:rPr>
                <w:rFonts w:eastAsia="Calibri"/>
                <w:sz w:val="24"/>
                <w:szCs w:val="24"/>
                <w:lang w:eastAsia="en-US"/>
              </w:rPr>
            </w:pPr>
            <w:r w:rsidRPr="006B369F">
              <w:rPr>
                <w:rFonts w:eastAsia="Calibri"/>
                <w:sz w:val="24"/>
                <w:szCs w:val="24"/>
                <w:lang w:eastAsia="en-US"/>
              </w:rPr>
              <w:t>143,2</w:t>
            </w:r>
          </w:p>
        </w:tc>
        <w:tc>
          <w:tcPr>
            <w:tcW w:w="1666" w:type="dxa"/>
          </w:tcPr>
          <w:p w:rsidR="009B0CA2" w:rsidRPr="006B369F" w:rsidRDefault="006B369F" w:rsidP="00CC6272">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67,2</w:t>
            </w:r>
          </w:p>
        </w:tc>
      </w:tr>
      <w:tr w:rsidR="009B0CA2" w:rsidRPr="008C04A5" w:rsidTr="006B369F">
        <w:trPr>
          <w:jc w:val="center"/>
        </w:trPr>
        <w:tc>
          <w:tcPr>
            <w:tcW w:w="3037" w:type="dxa"/>
          </w:tcPr>
          <w:p w:rsidR="009B0CA2" w:rsidRPr="006B369F" w:rsidRDefault="009B0CA2" w:rsidP="000D5E27">
            <w:pPr>
              <w:rPr>
                <w:sz w:val="24"/>
                <w:szCs w:val="24"/>
              </w:rPr>
            </w:pPr>
            <w:r w:rsidRPr="006B369F">
              <w:rPr>
                <w:sz w:val="24"/>
                <w:szCs w:val="24"/>
              </w:rPr>
              <w:t>Смертность от туберкулеза</w:t>
            </w:r>
          </w:p>
        </w:tc>
        <w:tc>
          <w:tcPr>
            <w:tcW w:w="2235" w:type="dxa"/>
          </w:tcPr>
          <w:p w:rsidR="009B0CA2" w:rsidRPr="006B369F" w:rsidRDefault="009B0CA2" w:rsidP="008D5400">
            <w:pPr>
              <w:jc w:val="both"/>
              <w:rPr>
                <w:sz w:val="24"/>
                <w:szCs w:val="24"/>
              </w:rPr>
            </w:pPr>
            <w:r w:rsidRPr="006B369F">
              <w:rPr>
                <w:sz w:val="24"/>
                <w:szCs w:val="24"/>
              </w:rPr>
              <w:t>на 100 тыс. населения</w:t>
            </w:r>
          </w:p>
        </w:tc>
        <w:tc>
          <w:tcPr>
            <w:tcW w:w="1168" w:type="dxa"/>
          </w:tcPr>
          <w:p w:rsidR="009B0CA2" w:rsidRPr="006B369F" w:rsidRDefault="009B0CA2" w:rsidP="009B0CA2">
            <w:pPr>
              <w:autoSpaceDE w:val="0"/>
              <w:autoSpaceDN w:val="0"/>
              <w:adjustRightInd w:val="0"/>
              <w:spacing w:after="120"/>
              <w:jc w:val="center"/>
              <w:outlineLvl w:val="0"/>
              <w:rPr>
                <w:sz w:val="24"/>
                <w:szCs w:val="24"/>
                <w:lang w:eastAsia="en-US"/>
              </w:rPr>
            </w:pPr>
            <w:r w:rsidRPr="006B369F">
              <w:rPr>
                <w:sz w:val="24"/>
                <w:szCs w:val="24"/>
                <w:lang w:eastAsia="en-US"/>
              </w:rPr>
              <w:t>нет</w:t>
            </w:r>
          </w:p>
        </w:tc>
        <w:tc>
          <w:tcPr>
            <w:tcW w:w="1512" w:type="dxa"/>
          </w:tcPr>
          <w:p w:rsidR="009B0CA2" w:rsidRPr="006B369F" w:rsidRDefault="006B369F" w:rsidP="009B0CA2">
            <w:pPr>
              <w:autoSpaceDE w:val="0"/>
              <w:autoSpaceDN w:val="0"/>
              <w:adjustRightInd w:val="0"/>
              <w:spacing w:after="120"/>
              <w:jc w:val="center"/>
              <w:outlineLvl w:val="0"/>
              <w:rPr>
                <w:rFonts w:eastAsia="Calibri"/>
                <w:sz w:val="24"/>
                <w:szCs w:val="24"/>
                <w:lang w:eastAsia="en-US"/>
              </w:rPr>
            </w:pPr>
            <w:r w:rsidRPr="006B369F">
              <w:rPr>
                <w:rFonts w:eastAsia="Calibri"/>
                <w:sz w:val="24"/>
                <w:szCs w:val="24"/>
                <w:lang w:eastAsia="en-US"/>
              </w:rPr>
              <w:t>2,5</w:t>
            </w:r>
          </w:p>
        </w:tc>
        <w:tc>
          <w:tcPr>
            <w:tcW w:w="1666" w:type="dxa"/>
          </w:tcPr>
          <w:p w:rsidR="009B0CA2" w:rsidRPr="006B369F" w:rsidRDefault="009B0CA2" w:rsidP="008D5400">
            <w:pPr>
              <w:autoSpaceDE w:val="0"/>
              <w:autoSpaceDN w:val="0"/>
              <w:adjustRightInd w:val="0"/>
              <w:spacing w:after="120"/>
              <w:jc w:val="center"/>
              <w:outlineLvl w:val="0"/>
              <w:rPr>
                <w:rFonts w:eastAsia="Calibri"/>
                <w:sz w:val="24"/>
                <w:szCs w:val="24"/>
                <w:lang w:eastAsia="en-US"/>
              </w:rPr>
            </w:pPr>
            <w:r w:rsidRPr="006B369F">
              <w:rPr>
                <w:rFonts w:eastAsia="Calibri"/>
                <w:sz w:val="24"/>
                <w:szCs w:val="24"/>
                <w:lang w:eastAsia="en-US"/>
              </w:rPr>
              <w:t>-</w:t>
            </w:r>
          </w:p>
        </w:tc>
      </w:tr>
      <w:tr w:rsidR="009B0CA2" w:rsidRPr="008C04A5" w:rsidTr="006B369F">
        <w:trPr>
          <w:jc w:val="center"/>
        </w:trPr>
        <w:tc>
          <w:tcPr>
            <w:tcW w:w="3037" w:type="dxa"/>
          </w:tcPr>
          <w:p w:rsidR="009B0CA2" w:rsidRPr="006B369F" w:rsidRDefault="009B0CA2" w:rsidP="000D5E27">
            <w:pPr>
              <w:rPr>
                <w:sz w:val="24"/>
                <w:szCs w:val="24"/>
              </w:rPr>
            </w:pPr>
            <w:r w:rsidRPr="006B369F">
              <w:rPr>
                <w:sz w:val="24"/>
                <w:szCs w:val="24"/>
              </w:rPr>
              <w:t>Заболеваемость туберкулезом</w:t>
            </w:r>
          </w:p>
        </w:tc>
        <w:tc>
          <w:tcPr>
            <w:tcW w:w="2235" w:type="dxa"/>
          </w:tcPr>
          <w:p w:rsidR="009B0CA2" w:rsidRPr="006B369F" w:rsidRDefault="009B0CA2" w:rsidP="008D5400">
            <w:pPr>
              <w:jc w:val="both"/>
              <w:rPr>
                <w:sz w:val="24"/>
                <w:szCs w:val="24"/>
              </w:rPr>
            </w:pPr>
            <w:r w:rsidRPr="006B369F">
              <w:rPr>
                <w:sz w:val="24"/>
                <w:szCs w:val="24"/>
              </w:rPr>
              <w:t>на 100 тыс. населения</w:t>
            </w:r>
          </w:p>
        </w:tc>
        <w:tc>
          <w:tcPr>
            <w:tcW w:w="1168" w:type="dxa"/>
          </w:tcPr>
          <w:p w:rsidR="009B0CA2" w:rsidRPr="006B369F" w:rsidRDefault="000E0C3E" w:rsidP="006B369F">
            <w:pPr>
              <w:autoSpaceDE w:val="0"/>
              <w:autoSpaceDN w:val="0"/>
              <w:adjustRightInd w:val="0"/>
              <w:spacing w:after="120"/>
              <w:jc w:val="center"/>
              <w:outlineLvl w:val="0"/>
              <w:rPr>
                <w:sz w:val="24"/>
                <w:szCs w:val="24"/>
                <w:lang w:eastAsia="en-US"/>
              </w:rPr>
            </w:pPr>
            <w:r w:rsidRPr="006B369F">
              <w:rPr>
                <w:sz w:val="24"/>
                <w:szCs w:val="24"/>
                <w:lang w:eastAsia="en-US"/>
              </w:rPr>
              <w:t>7</w:t>
            </w:r>
            <w:r w:rsidR="006B369F" w:rsidRPr="006B369F">
              <w:rPr>
                <w:sz w:val="24"/>
                <w:szCs w:val="24"/>
                <w:lang w:eastAsia="en-US"/>
              </w:rPr>
              <w:t>1,9</w:t>
            </w:r>
          </w:p>
        </w:tc>
        <w:tc>
          <w:tcPr>
            <w:tcW w:w="1512" w:type="dxa"/>
          </w:tcPr>
          <w:p w:rsidR="009B0CA2" w:rsidRPr="006B369F" w:rsidRDefault="006B369F" w:rsidP="00B842A8">
            <w:pPr>
              <w:autoSpaceDE w:val="0"/>
              <w:autoSpaceDN w:val="0"/>
              <w:adjustRightInd w:val="0"/>
              <w:spacing w:after="120"/>
              <w:jc w:val="center"/>
              <w:outlineLvl w:val="0"/>
              <w:rPr>
                <w:rFonts w:eastAsia="Calibri"/>
                <w:sz w:val="24"/>
                <w:szCs w:val="24"/>
                <w:lang w:eastAsia="en-US"/>
              </w:rPr>
            </w:pPr>
            <w:r w:rsidRPr="006B369F">
              <w:rPr>
                <w:rFonts w:eastAsia="Calibri"/>
                <w:sz w:val="24"/>
                <w:szCs w:val="24"/>
                <w:lang w:eastAsia="en-US"/>
              </w:rPr>
              <w:t>71,6</w:t>
            </w:r>
          </w:p>
        </w:tc>
        <w:tc>
          <w:tcPr>
            <w:tcW w:w="1666" w:type="dxa"/>
          </w:tcPr>
          <w:p w:rsidR="009B0CA2" w:rsidRPr="006B369F" w:rsidRDefault="006B369F" w:rsidP="00DB1812">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99,6</w:t>
            </w:r>
          </w:p>
        </w:tc>
      </w:tr>
    </w:tbl>
    <w:p w:rsidR="00960444" w:rsidRPr="008C04A5" w:rsidRDefault="00960444" w:rsidP="00960444">
      <w:pPr>
        <w:ind w:firstLine="709"/>
        <w:jc w:val="both"/>
        <w:rPr>
          <w:sz w:val="24"/>
          <w:szCs w:val="24"/>
          <w:highlight w:val="yellow"/>
        </w:rPr>
      </w:pPr>
    </w:p>
    <w:p w:rsidR="00FA18EB" w:rsidRPr="001D7A57" w:rsidRDefault="00FA18EB" w:rsidP="00ED4626">
      <w:pPr>
        <w:pStyle w:val="af2"/>
        <w:widowControl w:val="0"/>
        <w:shd w:val="clear" w:color="auto" w:fill="FFFFFF"/>
        <w:tabs>
          <w:tab w:val="left" w:pos="709"/>
        </w:tabs>
        <w:suppressAutoHyphens/>
        <w:ind w:left="0" w:firstLine="567"/>
        <w:jc w:val="both"/>
        <w:rPr>
          <w:sz w:val="24"/>
          <w:szCs w:val="24"/>
        </w:rPr>
      </w:pPr>
      <w:r w:rsidRPr="001D7A57">
        <w:rPr>
          <w:sz w:val="24"/>
          <w:szCs w:val="24"/>
        </w:rPr>
        <w:t>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w:t>
      </w:r>
    </w:p>
    <w:p w:rsidR="0065742A" w:rsidRDefault="0065742A" w:rsidP="00ED4626">
      <w:pPr>
        <w:autoSpaceDE w:val="0"/>
        <w:autoSpaceDN w:val="0"/>
        <w:adjustRightInd w:val="0"/>
        <w:ind w:firstLine="567"/>
        <w:jc w:val="both"/>
        <w:rPr>
          <w:rFonts w:eastAsiaTheme="minorHAnsi"/>
          <w:sz w:val="24"/>
          <w:szCs w:val="24"/>
          <w:lang w:eastAsia="en-US"/>
        </w:rPr>
      </w:pPr>
      <w:r w:rsidRPr="007F3339">
        <w:rPr>
          <w:sz w:val="24"/>
          <w:szCs w:val="24"/>
        </w:rPr>
        <w:t xml:space="preserve">В целях предотвращения распространения коронавирусной инфекции на территории города Урай создан муниципальный оперативный штаб по предупреждению завоза и распространения коронавирусной инфекции (постановление администрации города Урай от 25.03.2020 №760). </w:t>
      </w:r>
      <w:r w:rsidRPr="007F3339">
        <w:rPr>
          <w:rFonts w:eastAsiaTheme="minorHAnsi"/>
          <w:sz w:val="24"/>
          <w:szCs w:val="24"/>
          <w:lang w:eastAsia="en-US"/>
        </w:rPr>
        <w:t>Штаб работает в круглосуточном режиме. Заседания Штаба проводятся при проведении заседаний Регионального штаба в режиме видеоконференц-связи, а также по требованию главы города Урай, за 2021 год проведено 30 заседаний.</w:t>
      </w:r>
    </w:p>
    <w:p w:rsidR="0065742A" w:rsidRPr="007F3339" w:rsidRDefault="0065742A" w:rsidP="00ED4626">
      <w:pPr>
        <w:autoSpaceDE w:val="0"/>
        <w:autoSpaceDN w:val="0"/>
        <w:adjustRightInd w:val="0"/>
        <w:ind w:firstLine="567"/>
        <w:jc w:val="both"/>
        <w:rPr>
          <w:sz w:val="24"/>
          <w:szCs w:val="24"/>
        </w:rPr>
      </w:pPr>
      <w:r w:rsidRPr="007F3339">
        <w:rPr>
          <w:sz w:val="24"/>
          <w:szCs w:val="24"/>
        </w:rPr>
        <w:t>Ежедневно ведется мониторинг заболеваемости в городе Урай, актуальная информация для населения об эпидемиологической ситуации по коронавирусной инфекции размещается на официальном сайте органов местного самоуправления города Урай и в официальных группах в социальных сетях.</w:t>
      </w:r>
    </w:p>
    <w:p w:rsidR="00FA18EB" w:rsidRPr="001D7A57" w:rsidRDefault="00FA18EB" w:rsidP="00ED4626">
      <w:pPr>
        <w:tabs>
          <w:tab w:val="left" w:pos="709"/>
        </w:tabs>
        <w:ind w:firstLine="567"/>
        <w:jc w:val="both"/>
        <w:rPr>
          <w:sz w:val="24"/>
          <w:szCs w:val="24"/>
        </w:rPr>
      </w:pPr>
      <w:r w:rsidRPr="001D7A57">
        <w:rPr>
          <w:sz w:val="24"/>
          <w:szCs w:val="24"/>
        </w:rPr>
        <w:t xml:space="preserve">По состоянию на </w:t>
      </w:r>
      <w:r w:rsidR="00753796" w:rsidRPr="001D7A57">
        <w:rPr>
          <w:sz w:val="24"/>
          <w:szCs w:val="24"/>
        </w:rPr>
        <w:t>01</w:t>
      </w:r>
      <w:r w:rsidRPr="001D7A57">
        <w:rPr>
          <w:sz w:val="24"/>
          <w:szCs w:val="24"/>
        </w:rPr>
        <w:t>.</w:t>
      </w:r>
      <w:r w:rsidR="001D7A57" w:rsidRPr="001D7A57">
        <w:rPr>
          <w:sz w:val="24"/>
          <w:szCs w:val="24"/>
        </w:rPr>
        <w:t>01</w:t>
      </w:r>
      <w:r w:rsidRPr="001D7A57">
        <w:rPr>
          <w:sz w:val="24"/>
          <w:szCs w:val="24"/>
        </w:rPr>
        <w:t>.202</w:t>
      </w:r>
      <w:r w:rsidR="001D7A57" w:rsidRPr="001D7A57">
        <w:rPr>
          <w:sz w:val="24"/>
          <w:szCs w:val="24"/>
        </w:rPr>
        <w:t>2</w:t>
      </w:r>
      <w:r w:rsidRPr="001D7A57">
        <w:rPr>
          <w:sz w:val="24"/>
          <w:szCs w:val="24"/>
        </w:rPr>
        <w:t xml:space="preserve"> зарегистрировано </w:t>
      </w:r>
      <w:r w:rsidR="001D7A57" w:rsidRPr="001D7A57">
        <w:rPr>
          <w:sz w:val="24"/>
          <w:szCs w:val="24"/>
        </w:rPr>
        <w:t>3907</w:t>
      </w:r>
      <w:r w:rsidRPr="001D7A57">
        <w:rPr>
          <w:sz w:val="24"/>
          <w:szCs w:val="24"/>
        </w:rPr>
        <w:t xml:space="preserve"> лабораторно подтвержденн</w:t>
      </w:r>
      <w:r w:rsidR="001D7A57" w:rsidRPr="001D7A57">
        <w:rPr>
          <w:sz w:val="24"/>
          <w:szCs w:val="24"/>
        </w:rPr>
        <w:t>ых</w:t>
      </w:r>
      <w:r w:rsidR="00753796" w:rsidRPr="001D7A57">
        <w:rPr>
          <w:sz w:val="24"/>
          <w:szCs w:val="24"/>
        </w:rPr>
        <w:t xml:space="preserve"> </w:t>
      </w:r>
      <w:r w:rsidRPr="001D7A57">
        <w:rPr>
          <w:sz w:val="24"/>
          <w:szCs w:val="24"/>
        </w:rPr>
        <w:t>случа</w:t>
      </w:r>
      <w:r w:rsidR="001D7A57" w:rsidRPr="001D7A57">
        <w:rPr>
          <w:sz w:val="24"/>
          <w:szCs w:val="24"/>
        </w:rPr>
        <w:t>ев</w:t>
      </w:r>
      <w:r w:rsidR="002E682A" w:rsidRPr="001D7A57">
        <w:rPr>
          <w:sz w:val="24"/>
          <w:szCs w:val="24"/>
        </w:rPr>
        <w:t xml:space="preserve"> заболевания</w:t>
      </w:r>
      <w:r w:rsidRPr="001D7A57">
        <w:rPr>
          <w:sz w:val="24"/>
          <w:szCs w:val="24"/>
        </w:rPr>
        <w:t xml:space="preserve"> новой коронавирусной инфекцией. Выздоровело </w:t>
      </w:r>
      <w:r w:rsidR="001D7A57" w:rsidRPr="001D7A57">
        <w:rPr>
          <w:sz w:val="24"/>
          <w:szCs w:val="24"/>
        </w:rPr>
        <w:t>3519</w:t>
      </w:r>
      <w:r w:rsidRPr="001D7A57">
        <w:rPr>
          <w:sz w:val="24"/>
          <w:szCs w:val="24"/>
        </w:rPr>
        <w:t xml:space="preserve"> человек. </w:t>
      </w:r>
    </w:p>
    <w:p w:rsidR="004F6A65" w:rsidRPr="001D7A57" w:rsidRDefault="00FA18EB" w:rsidP="00ED4626">
      <w:pPr>
        <w:tabs>
          <w:tab w:val="left" w:pos="709"/>
        </w:tabs>
        <w:ind w:firstLine="567"/>
        <w:jc w:val="both"/>
        <w:rPr>
          <w:sz w:val="24"/>
          <w:szCs w:val="24"/>
        </w:rPr>
      </w:pPr>
      <w:r w:rsidRPr="001D7A57">
        <w:rPr>
          <w:sz w:val="24"/>
          <w:szCs w:val="24"/>
        </w:rPr>
        <w:t xml:space="preserve">Согласно Методическим рекомендациям 3.1.0178-20  по определению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основные показатели Rt (коэффициент распространения инфекции) на </w:t>
      </w:r>
      <w:r w:rsidR="00774C61" w:rsidRPr="001D7A57">
        <w:rPr>
          <w:sz w:val="24"/>
          <w:szCs w:val="24"/>
        </w:rPr>
        <w:t>01</w:t>
      </w:r>
      <w:r w:rsidRPr="001D7A57">
        <w:rPr>
          <w:sz w:val="24"/>
          <w:szCs w:val="24"/>
        </w:rPr>
        <w:t>.</w:t>
      </w:r>
      <w:r w:rsidR="00774C61" w:rsidRPr="001D7A57">
        <w:rPr>
          <w:sz w:val="24"/>
          <w:szCs w:val="24"/>
        </w:rPr>
        <w:t>10</w:t>
      </w:r>
      <w:r w:rsidRPr="001D7A57">
        <w:rPr>
          <w:sz w:val="24"/>
          <w:szCs w:val="24"/>
        </w:rPr>
        <w:t>.202</w:t>
      </w:r>
      <w:r w:rsidR="002E682A" w:rsidRPr="001D7A57">
        <w:rPr>
          <w:sz w:val="24"/>
          <w:szCs w:val="24"/>
        </w:rPr>
        <w:t>1</w:t>
      </w:r>
      <w:r w:rsidRPr="001D7A57">
        <w:rPr>
          <w:sz w:val="24"/>
          <w:szCs w:val="24"/>
        </w:rPr>
        <w:t xml:space="preserve"> – 0,</w:t>
      </w:r>
      <w:r w:rsidR="00774C61" w:rsidRPr="001D7A57">
        <w:rPr>
          <w:sz w:val="24"/>
          <w:szCs w:val="24"/>
        </w:rPr>
        <w:t>6</w:t>
      </w:r>
      <w:r w:rsidR="001D7A57" w:rsidRPr="001D7A57">
        <w:rPr>
          <w:sz w:val="24"/>
          <w:szCs w:val="24"/>
        </w:rPr>
        <w:t>8</w:t>
      </w:r>
      <w:r w:rsidRPr="001D7A57">
        <w:rPr>
          <w:sz w:val="24"/>
          <w:szCs w:val="24"/>
        </w:rPr>
        <w:t xml:space="preserve"> (</w:t>
      </w:r>
      <w:r w:rsidR="001D7A57" w:rsidRPr="001D7A57">
        <w:rPr>
          <w:sz w:val="24"/>
          <w:szCs w:val="24"/>
        </w:rPr>
        <w:t>31</w:t>
      </w:r>
      <w:r w:rsidRPr="001D7A57">
        <w:rPr>
          <w:sz w:val="24"/>
          <w:szCs w:val="24"/>
        </w:rPr>
        <w:t>/</w:t>
      </w:r>
      <w:r w:rsidR="001D7A57" w:rsidRPr="001D7A57">
        <w:rPr>
          <w:sz w:val="24"/>
          <w:szCs w:val="24"/>
        </w:rPr>
        <w:t>46</w:t>
      </w:r>
      <w:r w:rsidRPr="001D7A57">
        <w:rPr>
          <w:sz w:val="24"/>
          <w:szCs w:val="24"/>
        </w:rPr>
        <w:t xml:space="preserve">). </w:t>
      </w:r>
      <w:r w:rsidR="0016435D" w:rsidRPr="001D7A57">
        <w:rPr>
          <w:sz w:val="24"/>
          <w:szCs w:val="24"/>
        </w:rPr>
        <w:t xml:space="preserve">Проведено </w:t>
      </w:r>
      <w:r w:rsidR="001D7A57" w:rsidRPr="001D7A57">
        <w:rPr>
          <w:sz w:val="24"/>
          <w:szCs w:val="24"/>
        </w:rPr>
        <w:t>113 536</w:t>
      </w:r>
      <w:r w:rsidR="0016435D" w:rsidRPr="001D7A57">
        <w:rPr>
          <w:sz w:val="24"/>
          <w:szCs w:val="24"/>
        </w:rPr>
        <w:t xml:space="preserve"> тестов на коронавирус.</w:t>
      </w:r>
    </w:p>
    <w:p w:rsidR="0016435D" w:rsidRPr="00E74AF7" w:rsidRDefault="0016435D" w:rsidP="004F6A65">
      <w:pPr>
        <w:tabs>
          <w:tab w:val="left" w:pos="709"/>
        </w:tabs>
        <w:ind w:firstLine="567"/>
        <w:jc w:val="both"/>
        <w:rPr>
          <w:sz w:val="24"/>
          <w:szCs w:val="24"/>
        </w:rPr>
      </w:pPr>
      <w:r w:rsidRPr="00E74AF7">
        <w:rPr>
          <w:sz w:val="24"/>
          <w:szCs w:val="24"/>
        </w:rPr>
        <w:t xml:space="preserve">Сформированы предварительные итоги прививочной кампании против новой коронавирусной инфекции в городе Урай. По состоянию на </w:t>
      </w:r>
      <w:r w:rsidR="00B867F1" w:rsidRPr="00E74AF7">
        <w:rPr>
          <w:sz w:val="24"/>
          <w:szCs w:val="24"/>
        </w:rPr>
        <w:t>01</w:t>
      </w:r>
      <w:r w:rsidRPr="00E74AF7">
        <w:rPr>
          <w:sz w:val="24"/>
          <w:szCs w:val="24"/>
        </w:rPr>
        <w:t>.</w:t>
      </w:r>
      <w:r w:rsidR="001D7A57" w:rsidRPr="00E74AF7">
        <w:rPr>
          <w:sz w:val="24"/>
          <w:szCs w:val="24"/>
        </w:rPr>
        <w:t>01</w:t>
      </w:r>
      <w:r w:rsidRPr="00E74AF7">
        <w:rPr>
          <w:sz w:val="24"/>
          <w:szCs w:val="24"/>
        </w:rPr>
        <w:t>.202</w:t>
      </w:r>
      <w:r w:rsidR="001D7A57" w:rsidRPr="00E74AF7">
        <w:rPr>
          <w:sz w:val="24"/>
          <w:szCs w:val="24"/>
        </w:rPr>
        <w:t>2</w:t>
      </w:r>
      <w:r w:rsidRPr="00E74AF7">
        <w:rPr>
          <w:sz w:val="24"/>
          <w:szCs w:val="24"/>
        </w:rPr>
        <w:t xml:space="preserve"> привито</w:t>
      </w:r>
      <w:r w:rsidR="00B867F1" w:rsidRPr="00E74AF7">
        <w:rPr>
          <w:sz w:val="24"/>
          <w:szCs w:val="24"/>
        </w:rPr>
        <w:t xml:space="preserve"> 1</w:t>
      </w:r>
      <w:r w:rsidR="00E74AF7" w:rsidRPr="00E74AF7">
        <w:rPr>
          <w:sz w:val="24"/>
          <w:szCs w:val="24"/>
        </w:rPr>
        <w:t>9286</w:t>
      </w:r>
      <w:r w:rsidR="00B867F1" w:rsidRPr="00E74AF7">
        <w:rPr>
          <w:sz w:val="24"/>
          <w:szCs w:val="24"/>
        </w:rPr>
        <w:t xml:space="preserve"> человек</w:t>
      </w:r>
      <w:r w:rsidRPr="00E74AF7">
        <w:rPr>
          <w:sz w:val="24"/>
          <w:szCs w:val="24"/>
        </w:rPr>
        <w:t xml:space="preserve">, </w:t>
      </w:r>
      <w:r w:rsidR="00B867F1" w:rsidRPr="00E74AF7">
        <w:rPr>
          <w:sz w:val="24"/>
          <w:szCs w:val="24"/>
        </w:rPr>
        <w:t>из них 1</w:t>
      </w:r>
      <w:r w:rsidR="00E74AF7" w:rsidRPr="00E74AF7">
        <w:rPr>
          <w:sz w:val="24"/>
          <w:szCs w:val="24"/>
        </w:rPr>
        <w:t>8242</w:t>
      </w:r>
      <w:r w:rsidR="00B867F1" w:rsidRPr="00E74AF7">
        <w:rPr>
          <w:sz w:val="24"/>
          <w:szCs w:val="24"/>
        </w:rPr>
        <w:t xml:space="preserve"> человек</w:t>
      </w:r>
      <w:r w:rsidR="00E74AF7" w:rsidRPr="00E74AF7">
        <w:rPr>
          <w:sz w:val="24"/>
          <w:szCs w:val="24"/>
        </w:rPr>
        <w:t>а</w:t>
      </w:r>
      <w:r w:rsidR="00B867F1" w:rsidRPr="00E74AF7">
        <w:rPr>
          <w:sz w:val="24"/>
          <w:szCs w:val="24"/>
        </w:rPr>
        <w:t xml:space="preserve"> </w:t>
      </w:r>
      <w:r w:rsidRPr="00E74AF7">
        <w:rPr>
          <w:sz w:val="24"/>
          <w:szCs w:val="24"/>
        </w:rPr>
        <w:t>полностью завершили вакцинаци</w:t>
      </w:r>
      <w:r w:rsidR="00B867F1" w:rsidRPr="00E74AF7">
        <w:rPr>
          <w:sz w:val="24"/>
          <w:szCs w:val="24"/>
        </w:rPr>
        <w:t>ю.</w:t>
      </w:r>
    </w:p>
    <w:p w:rsidR="00FA18EB" w:rsidRPr="00481295" w:rsidRDefault="00FA18EB" w:rsidP="00FA18EB">
      <w:pPr>
        <w:ind w:firstLine="567"/>
        <w:jc w:val="both"/>
        <w:rPr>
          <w:sz w:val="24"/>
          <w:szCs w:val="24"/>
        </w:rPr>
      </w:pPr>
      <w:r w:rsidRPr="00481295">
        <w:rPr>
          <w:sz w:val="24"/>
          <w:szCs w:val="24"/>
        </w:rPr>
        <w:t xml:space="preserve">С целью формирования приоритетов здорового образа жизни, профилактики инфекционных заболеваний среди населения города Урай реализуется </w:t>
      </w:r>
      <w:r w:rsidR="00481295" w:rsidRPr="00481295">
        <w:rPr>
          <w:sz w:val="24"/>
          <w:szCs w:val="24"/>
        </w:rPr>
        <w:t xml:space="preserve">муниципальная программа «Развитие физической культуры, спорта и туризма в городе Урай и укрепление здоровья граждан города Урай» на 2019 -2030 годы, </w:t>
      </w:r>
      <w:r w:rsidRPr="00481295">
        <w:rPr>
          <w:sz w:val="24"/>
          <w:szCs w:val="24"/>
        </w:rPr>
        <w:t>«Комплексный план мероприятий по профилактике гриппа и острых респираторных вирусных инфекций на территории муниципального образования город Урай на период 2019-2022 годы».</w:t>
      </w:r>
    </w:p>
    <w:p w:rsidR="005A76AE" w:rsidRPr="00782CDB" w:rsidRDefault="005A76AE" w:rsidP="00EC2067">
      <w:pPr>
        <w:ind w:firstLine="567"/>
        <w:rPr>
          <w:b/>
          <w:bCs/>
          <w:sz w:val="24"/>
          <w:szCs w:val="24"/>
          <w:highlight w:val="yellow"/>
        </w:rPr>
      </w:pPr>
    </w:p>
    <w:p w:rsidR="00EC2067" w:rsidRPr="00FE4EEE" w:rsidRDefault="00EC2067" w:rsidP="00EC2067">
      <w:pPr>
        <w:ind w:firstLine="567"/>
        <w:rPr>
          <w:b/>
          <w:sz w:val="24"/>
          <w:szCs w:val="24"/>
        </w:rPr>
      </w:pPr>
      <w:r w:rsidRPr="00FE4EEE">
        <w:rPr>
          <w:b/>
          <w:bCs/>
          <w:sz w:val="24"/>
          <w:szCs w:val="24"/>
        </w:rPr>
        <w:t>4.4.</w:t>
      </w:r>
      <w:r w:rsidRPr="00FE4EEE">
        <w:rPr>
          <w:b/>
          <w:sz w:val="24"/>
          <w:szCs w:val="24"/>
        </w:rPr>
        <w:t xml:space="preserve"> Туризм</w:t>
      </w:r>
    </w:p>
    <w:p w:rsidR="00EC2067" w:rsidRPr="00FE4EEE" w:rsidRDefault="00EC2067" w:rsidP="00EC2067">
      <w:pPr>
        <w:ind w:firstLine="567"/>
        <w:jc w:val="both"/>
        <w:rPr>
          <w:sz w:val="24"/>
        </w:rPr>
      </w:pPr>
      <w:r w:rsidRPr="00FE4EEE">
        <w:rPr>
          <w:sz w:val="24"/>
        </w:rPr>
        <w:t>Сфера туризма в город</w:t>
      </w:r>
      <w:r w:rsidR="0033292F" w:rsidRPr="00FE4EEE">
        <w:rPr>
          <w:sz w:val="24"/>
        </w:rPr>
        <w:t>е</w:t>
      </w:r>
      <w:r w:rsidRPr="00FE4EEE">
        <w:rPr>
          <w:sz w:val="24"/>
        </w:rPr>
        <w:t xml:space="preserve"> Урай принадлежит к сфере услуг, которая находится на стадии развития, но является одной из привлекательных отраслей экономики. </w:t>
      </w:r>
    </w:p>
    <w:p w:rsidR="00E84777" w:rsidRDefault="00EC2067" w:rsidP="00EC2067">
      <w:pPr>
        <w:ind w:firstLine="567"/>
        <w:jc w:val="both"/>
        <w:rPr>
          <w:sz w:val="24"/>
          <w:szCs w:val="24"/>
        </w:rPr>
      </w:pPr>
      <w:r w:rsidRPr="00FE4EEE">
        <w:rPr>
          <w:sz w:val="24"/>
          <w:szCs w:val="24"/>
        </w:rPr>
        <w:t xml:space="preserve">В целях повышения туристической привлекательности город Урай участвует в реализации на территории Ханты-Мансийского автономного округа - Югры успешной практики «Региональная акция «Отдыхай дома. Путешествуй по Югре!», направленной на развитие туристического потенциала, создание условий для развития внутреннего туризма и увеличение туристического потока. </w:t>
      </w:r>
    </w:p>
    <w:p w:rsidR="00890FCF" w:rsidRDefault="00E84777" w:rsidP="00E84777">
      <w:pPr>
        <w:pStyle w:val="af2"/>
        <w:tabs>
          <w:tab w:val="left" w:pos="-111"/>
        </w:tabs>
        <w:ind w:left="0" w:firstLine="567"/>
        <w:jc w:val="both"/>
        <w:rPr>
          <w:sz w:val="24"/>
          <w:szCs w:val="24"/>
        </w:rPr>
      </w:pPr>
      <w:r>
        <w:rPr>
          <w:sz w:val="24"/>
          <w:szCs w:val="24"/>
        </w:rPr>
        <w:t>П</w:t>
      </w:r>
      <w:r w:rsidRPr="00E84777">
        <w:rPr>
          <w:sz w:val="24"/>
          <w:szCs w:val="24"/>
        </w:rPr>
        <w:t xml:space="preserve">остановлением администрации города Урай </w:t>
      </w:r>
      <w:r w:rsidRPr="00E84777">
        <w:rPr>
          <w:bCs/>
          <w:sz w:val="24"/>
          <w:szCs w:val="24"/>
        </w:rPr>
        <w:t xml:space="preserve">от 25.09.2018 №2470 принята и реализуется  муниципальная программа </w:t>
      </w:r>
      <w:r w:rsidRPr="00E84777">
        <w:rPr>
          <w:sz w:val="24"/>
          <w:szCs w:val="24"/>
        </w:rPr>
        <w:t>«Развитие физической культуры, спорта и туризма в городе Урай и укрепление здоровья граждан города Урай» на 2019-2030 годы (подпрограмма II «Создание условий для развития туризма в городе Урай»)</w:t>
      </w:r>
      <w:r w:rsidR="00890FCF">
        <w:rPr>
          <w:sz w:val="24"/>
          <w:szCs w:val="24"/>
        </w:rPr>
        <w:t>.</w:t>
      </w:r>
    </w:p>
    <w:p w:rsidR="00EC2067" w:rsidRPr="0012469B" w:rsidRDefault="00890FCF" w:rsidP="00E84777">
      <w:pPr>
        <w:pStyle w:val="af2"/>
        <w:tabs>
          <w:tab w:val="left" w:pos="-111"/>
        </w:tabs>
        <w:ind w:left="0" w:firstLine="567"/>
        <w:jc w:val="both"/>
        <w:rPr>
          <w:sz w:val="24"/>
          <w:szCs w:val="24"/>
        </w:rPr>
      </w:pPr>
      <w:r>
        <w:rPr>
          <w:sz w:val="24"/>
          <w:szCs w:val="24"/>
        </w:rPr>
        <w:t>В 2021 году в рамках мероприятия</w:t>
      </w:r>
      <w:r w:rsidR="00E84777" w:rsidRPr="00E84777">
        <w:rPr>
          <w:sz w:val="24"/>
          <w:szCs w:val="24"/>
        </w:rPr>
        <w:t xml:space="preserve"> «Разработка туристических маршрутов</w:t>
      </w:r>
      <w:r>
        <w:rPr>
          <w:sz w:val="24"/>
          <w:szCs w:val="24"/>
        </w:rPr>
        <w:t xml:space="preserve">» </w:t>
      </w:r>
      <w:r w:rsidR="00BB1D55">
        <w:rPr>
          <w:sz w:val="24"/>
          <w:szCs w:val="24"/>
        </w:rPr>
        <w:t>разработано 8 маршрутов</w:t>
      </w:r>
      <w:r w:rsidR="0012469B">
        <w:rPr>
          <w:sz w:val="24"/>
          <w:szCs w:val="24"/>
        </w:rPr>
        <w:t>:</w:t>
      </w:r>
      <w:r w:rsidR="00EC2067" w:rsidRPr="00FE4EEE">
        <w:rPr>
          <w:sz w:val="24"/>
          <w:szCs w:val="24"/>
        </w:rPr>
        <w:t xml:space="preserve">  </w:t>
      </w:r>
      <w:r w:rsidR="0012469B" w:rsidRPr="0012469B">
        <w:rPr>
          <w:sz w:val="24"/>
          <w:szCs w:val="24"/>
        </w:rPr>
        <w:t xml:space="preserve">«Первые на Конде», </w:t>
      </w:r>
      <w:r w:rsidR="0012469B" w:rsidRPr="0012469B">
        <w:rPr>
          <w:sz w:val="24"/>
          <w:szCs w:val="24"/>
          <w:shd w:val="clear" w:color="auto" w:fill="FFFFFF"/>
        </w:rPr>
        <w:t xml:space="preserve">«Комсомольцы – молодые строители города», «КосмоКвест», «Урай спортивный», </w:t>
      </w:r>
      <w:r w:rsidR="0012469B" w:rsidRPr="0012469B">
        <w:rPr>
          <w:sz w:val="24"/>
          <w:szCs w:val="24"/>
        </w:rPr>
        <w:t xml:space="preserve">пешеходная экскурсия «Новогодняя прогулка», обзорная экскурсия по городу «Урай: история и современность», «Нескучный парк», экскурсия на исторический комплекс первого нефтепромысла «Сухой бор». </w:t>
      </w:r>
      <w:r w:rsidR="00E84777">
        <w:rPr>
          <w:sz w:val="24"/>
          <w:szCs w:val="24"/>
        </w:rPr>
        <w:t>З</w:t>
      </w:r>
      <w:r w:rsidR="0012469B" w:rsidRPr="0012469B">
        <w:rPr>
          <w:sz w:val="24"/>
          <w:szCs w:val="24"/>
        </w:rPr>
        <w:t>а 2021 год туристические маршруты посетили  155 человек</w:t>
      </w:r>
      <w:r w:rsidR="0012469B">
        <w:rPr>
          <w:sz w:val="24"/>
          <w:szCs w:val="24"/>
        </w:rPr>
        <w:t xml:space="preserve"> (</w:t>
      </w:r>
      <w:r w:rsidR="0012469B" w:rsidRPr="0012469B">
        <w:rPr>
          <w:sz w:val="24"/>
          <w:szCs w:val="24"/>
        </w:rPr>
        <w:t>2020 г</w:t>
      </w:r>
      <w:r w:rsidR="0012469B">
        <w:rPr>
          <w:sz w:val="24"/>
          <w:szCs w:val="24"/>
        </w:rPr>
        <w:t>од</w:t>
      </w:r>
      <w:r w:rsidR="0012469B" w:rsidRPr="0012469B">
        <w:rPr>
          <w:sz w:val="24"/>
          <w:szCs w:val="24"/>
        </w:rPr>
        <w:t xml:space="preserve"> – 505 чел</w:t>
      </w:r>
      <w:r w:rsidR="0012469B">
        <w:rPr>
          <w:sz w:val="24"/>
          <w:szCs w:val="24"/>
        </w:rPr>
        <w:t>овек).</w:t>
      </w:r>
    </w:p>
    <w:p w:rsidR="00EC2067" w:rsidRPr="00FE4EEE" w:rsidRDefault="0033292F" w:rsidP="00EC2067">
      <w:pPr>
        <w:autoSpaceDE w:val="0"/>
        <w:autoSpaceDN w:val="0"/>
        <w:adjustRightInd w:val="0"/>
        <w:ind w:firstLine="567"/>
        <w:jc w:val="both"/>
        <w:outlineLvl w:val="1"/>
        <w:rPr>
          <w:bCs/>
          <w:sz w:val="24"/>
          <w:szCs w:val="24"/>
        </w:rPr>
      </w:pPr>
      <w:r w:rsidRPr="00FE4EEE">
        <w:rPr>
          <w:bCs/>
          <w:sz w:val="24"/>
          <w:szCs w:val="24"/>
        </w:rPr>
        <w:t>Р</w:t>
      </w:r>
      <w:r w:rsidR="00EC2067" w:rsidRPr="00FE4EEE">
        <w:rPr>
          <w:bCs/>
          <w:sz w:val="24"/>
          <w:szCs w:val="24"/>
        </w:rPr>
        <w:t xml:space="preserve">азвитие туризма проходит по таким  направлениям как: этнографический туризм, культурно-познавательный (экскурсионный) туризм, деловой туризм. </w:t>
      </w:r>
    </w:p>
    <w:p w:rsidR="00EC2067" w:rsidRPr="00FE4EEE" w:rsidRDefault="00EC2067" w:rsidP="00665766">
      <w:pPr>
        <w:ind w:firstLine="567"/>
        <w:jc w:val="both"/>
        <w:rPr>
          <w:bCs/>
          <w:sz w:val="24"/>
          <w:szCs w:val="24"/>
        </w:rPr>
      </w:pPr>
      <w:r w:rsidRPr="00FE4EEE">
        <w:rPr>
          <w:b/>
          <w:bCs/>
          <w:sz w:val="24"/>
          <w:szCs w:val="24"/>
        </w:rPr>
        <w:t>Культурно</w:t>
      </w:r>
      <w:r w:rsidRPr="00665766">
        <w:rPr>
          <w:b/>
          <w:bCs/>
          <w:sz w:val="24"/>
          <w:szCs w:val="24"/>
        </w:rPr>
        <w:t>-познавательный туризм</w:t>
      </w:r>
      <w:r w:rsidRPr="00FE4EEE">
        <w:rPr>
          <w:b/>
          <w:bCs/>
          <w:sz w:val="24"/>
          <w:szCs w:val="24"/>
        </w:rPr>
        <w:t xml:space="preserve"> </w:t>
      </w:r>
      <w:r w:rsidRPr="00FE4EEE">
        <w:rPr>
          <w:bCs/>
          <w:sz w:val="24"/>
          <w:szCs w:val="24"/>
        </w:rPr>
        <w:t>реализуется на базе</w:t>
      </w:r>
      <w:r w:rsidRPr="00FE4EEE">
        <w:rPr>
          <w:b/>
          <w:bCs/>
          <w:sz w:val="24"/>
          <w:szCs w:val="24"/>
        </w:rPr>
        <w:t xml:space="preserve"> </w:t>
      </w:r>
      <w:r w:rsidRPr="00FE4EEE">
        <w:rPr>
          <w:bCs/>
          <w:sz w:val="24"/>
          <w:szCs w:val="24"/>
        </w:rPr>
        <w:t xml:space="preserve"> Культурно-исторического центра, в музее истории города Урай. </w:t>
      </w:r>
      <w:r w:rsidR="00041C57">
        <w:rPr>
          <w:bCs/>
          <w:sz w:val="24"/>
          <w:szCs w:val="24"/>
        </w:rPr>
        <w:t xml:space="preserve">В рамках </w:t>
      </w:r>
      <w:r w:rsidR="00665766">
        <w:rPr>
          <w:bCs/>
          <w:sz w:val="24"/>
          <w:szCs w:val="24"/>
        </w:rPr>
        <w:t xml:space="preserve">культурно-познавательного туризма </w:t>
      </w:r>
      <w:r w:rsidR="00041C57" w:rsidRPr="00E97546">
        <w:rPr>
          <w:spacing w:val="-5"/>
          <w:sz w:val="23"/>
          <w:szCs w:val="23"/>
        </w:rPr>
        <w:t xml:space="preserve"> </w:t>
      </w:r>
      <w:r w:rsidR="00665766">
        <w:rPr>
          <w:spacing w:val="-5"/>
          <w:sz w:val="23"/>
          <w:szCs w:val="23"/>
        </w:rPr>
        <w:t>состоялась о</w:t>
      </w:r>
      <w:r w:rsidR="00041C57" w:rsidRPr="00600AC1">
        <w:rPr>
          <w:sz w:val="23"/>
          <w:szCs w:val="23"/>
        </w:rPr>
        <w:t xml:space="preserve">бзорная автобусная экскурсия по городу </w:t>
      </w:r>
      <w:r w:rsidR="00041C57" w:rsidRPr="00600AC1">
        <w:rPr>
          <w:bCs/>
          <w:sz w:val="23"/>
          <w:szCs w:val="23"/>
        </w:rPr>
        <w:t>«Урай – история и современность».</w:t>
      </w:r>
      <w:r w:rsidR="00665766">
        <w:rPr>
          <w:bCs/>
          <w:sz w:val="23"/>
          <w:szCs w:val="23"/>
        </w:rPr>
        <w:t xml:space="preserve"> </w:t>
      </w:r>
      <w:r w:rsidR="00665766">
        <w:rPr>
          <w:bCs/>
          <w:sz w:val="24"/>
          <w:szCs w:val="24"/>
        </w:rPr>
        <w:t>Проведено 53 выставки, число посещений составило 18051 человек, в том числе 8980 детей.</w:t>
      </w:r>
    </w:p>
    <w:p w:rsidR="00BC70F8" w:rsidRPr="00FE4EEE" w:rsidRDefault="00EC2067" w:rsidP="00EC2067">
      <w:pPr>
        <w:ind w:firstLine="567"/>
        <w:jc w:val="both"/>
        <w:outlineLvl w:val="1"/>
        <w:rPr>
          <w:sz w:val="24"/>
          <w:szCs w:val="24"/>
        </w:rPr>
      </w:pPr>
      <w:r w:rsidRPr="00FE4EEE">
        <w:rPr>
          <w:b/>
          <w:bCs/>
          <w:sz w:val="24"/>
          <w:szCs w:val="24"/>
        </w:rPr>
        <w:t>Этнографический туризм</w:t>
      </w:r>
      <w:r w:rsidRPr="00FE4EEE">
        <w:rPr>
          <w:bCs/>
          <w:sz w:val="24"/>
          <w:szCs w:val="24"/>
        </w:rPr>
        <w:t xml:space="preserve"> представлен деятельностью Общины коренных малочисленных народов Севера «Элы Хотал» в этнографическом центре «Силава». </w:t>
      </w:r>
      <w:r w:rsidR="00FE4EEE">
        <w:rPr>
          <w:bCs/>
          <w:sz w:val="24"/>
          <w:szCs w:val="24"/>
        </w:rPr>
        <w:t>В</w:t>
      </w:r>
      <w:r w:rsidR="00AE320C" w:rsidRPr="00FE4EEE">
        <w:rPr>
          <w:sz w:val="24"/>
          <w:szCs w:val="24"/>
        </w:rPr>
        <w:t xml:space="preserve"> 202</w:t>
      </w:r>
      <w:r w:rsidR="009D09B1" w:rsidRPr="00FE4EEE">
        <w:rPr>
          <w:sz w:val="24"/>
          <w:szCs w:val="24"/>
        </w:rPr>
        <w:t>1</w:t>
      </w:r>
      <w:r w:rsidR="00FE4EEE">
        <w:rPr>
          <w:sz w:val="24"/>
          <w:szCs w:val="24"/>
        </w:rPr>
        <w:t xml:space="preserve"> году</w:t>
      </w:r>
      <w:r w:rsidR="009D09B1" w:rsidRPr="00FE4EEE">
        <w:rPr>
          <w:sz w:val="24"/>
          <w:szCs w:val="24"/>
        </w:rPr>
        <w:t xml:space="preserve"> в </w:t>
      </w:r>
      <w:r w:rsidR="00AE320C" w:rsidRPr="00FE4EEE">
        <w:rPr>
          <w:sz w:val="24"/>
          <w:szCs w:val="24"/>
        </w:rPr>
        <w:t xml:space="preserve">Этноцентре отдохнули </w:t>
      </w:r>
      <w:r w:rsidR="00685F68" w:rsidRPr="00FE4EEE">
        <w:rPr>
          <w:sz w:val="24"/>
          <w:szCs w:val="24"/>
        </w:rPr>
        <w:t>1</w:t>
      </w:r>
      <w:r w:rsidR="00FE4EEE">
        <w:rPr>
          <w:sz w:val="24"/>
          <w:szCs w:val="24"/>
        </w:rPr>
        <w:t>883</w:t>
      </w:r>
      <w:r w:rsidR="00AE320C" w:rsidRPr="00FE4EEE">
        <w:rPr>
          <w:sz w:val="24"/>
          <w:szCs w:val="24"/>
        </w:rPr>
        <w:t xml:space="preserve"> человек</w:t>
      </w:r>
      <w:r w:rsidR="00FE4EEE">
        <w:rPr>
          <w:sz w:val="24"/>
          <w:szCs w:val="24"/>
        </w:rPr>
        <w:t>а</w:t>
      </w:r>
      <w:r w:rsidR="00AE320C" w:rsidRPr="00FE4EEE">
        <w:rPr>
          <w:sz w:val="24"/>
          <w:szCs w:val="24"/>
        </w:rPr>
        <w:t xml:space="preserve">, из них </w:t>
      </w:r>
      <w:r w:rsidR="00FE4EEE">
        <w:rPr>
          <w:sz w:val="24"/>
          <w:szCs w:val="24"/>
        </w:rPr>
        <w:t>622</w:t>
      </w:r>
      <w:r w:rsidR="00AE320C" w:rsidRPr="00FE4EEE">
        <w:rPr>
          <w:sz w:val="24"/>
          <w:szCs w:val="24"/>
        </w:rPr>
        <w:t xml:space="preserve"> </w:t>
      </w:r>
      <w:r w:rsidR="00FE4EEE">
        <w:rPr>
          <w:sz w:val="24"/>
          <w:szCs w:val="24"/>
        </w:rPr>
        <w:t>ребенка</w:t>
      </w:r>
      <w:r w:rsidR="00AE320C" w:rsidRPr="00FE4EEE">
        <w:rPr>
          <w:sz w:val="24"/>
          <w:szCs w:val="24"/>
        </w:rPr>
        <w:t xml:space="preserve">. </w:t>
      </w:r>
    </w:p>
    <w:p w:rsidR="00E84777" w:rsidRDefault="00EC2067" w:rsidP="00E84777">
      <w:pPr>
        <w:ind w:firstLine="567"/>
        <w:jc w:val="both"/>
        <w:outlineLvl w:val="1"/>
        <w:rPr>
          <w:bCs/>
          <w:sz w:val="24"/>
          <w:szCs w:val="24"/>
        </w:rPr>
      </w:pPr>
      <w:r w:rsidRPr="00FE4EEE">
        <w:rPr>
          <w:b/>
          <w:bCs/>
          <w:sz w:val="24"/>
          <w:szCs w:val="24"/>
        </w:rPr>
        <w:t>Деловой туризм</w:t>
      </w:r>
      <w:r w:rsidRPr="00FE4EEE">
        <w:rPr>
          <w:bCs/>
          <w:sz w:val="24"/>
          <w:szCs w:val="24"/>
        </w:rPr>
        <w:t xml:space="preserve"> представляют командированные сотрудники нефтяной и сопутствующих отраслей, проживающие в гостиницах города. В основном это граждане из Башкирии, Свердловской области, Омска, Челябинска и Перми. Иностранные граждане прибывают в наш город из Казахстана </w:t>
      </w:r>
      <w:r w:rsidRPr="00665766">
        <w:rPr>
          <w:bCs/>
          <w:sz w:val="24"/>
          <w:szCs w:val="24"/>
        </w:rPr>
        <w:t>и Украины.</w:t>
      </w:r>
      <w:r w:rsidRPr="00FE4EEE">
        <w:rPr>
          <w:bCs/>
          <w:sz w:val="24"/>
          <w:szCs w:val="24"/>
        </w:rPr>
        <w:t xml:space="preserve"> </w:t>
      </w:r>
    </w:p>
    <w:p w:rsidR="00EC2067" w:rsidRPr="00FE4EEE" w:rsidRDefault="00EC2067" w:rsidP="00E84777">
      <w:pPr>
        <w:ind w:firstLine="567"/>
        <w:jc w:val="both"/>
        <w:outlineLvl w:val="1"/>
        <w:rPr>
          <w:sz w:val="24"/>
          <w:szCs w:val="24"/>
        </w:rPr>
      </w:pPr>
      <w:r w:rsidRPr="00FE4EEE">
        <w:rPr>
          <w:sz w:val="24"/>
          <w:szCs w:val="24"/>
        </w:rPr>
        <w:t>В городе насчитывается 4 различных средств</w:t>
      </w:r>
      <w:r w:rsidR="007F7857" w:rsidRPr="00FE4EEE">
        <w:rPr>
          <w:sz w:val="24"/>
          <w:szCs w:val="24"/>
        </w:rPr>
        <w:t>а</w:t>
      </w:r>
      <w:r w:rsidRPr="00FE4EEE">
        <w:rPr>
          <w:sz w:val="24"/>
          <w:szCs w:val="24"/>
        </w:rPr>
        <w:t xml:space="preserve"> размещения гостей с общим номерным фондом  87 единиц/126 койко-мест</w:t>
      </w:r>
      <w:r w:rsidR="0033292F" w:rsidRPr="00FE4EEE">
        <w:rPr>
          <w:sz w:val="24"/>
          <w:szCs w:val="24"/>
        </w:rPr>
        <w:t xml:space="preserve"> и</w:t>
      </w:r>
      <w:r w:rsidRPr="00FE4EEE">
        <w:rPr>
          <w:b/>
          <w:sz w:val="24"/>
          <w:szCs w:val="24"/>
        </w:rPr>
        <w:t xml:space="preserve">  </w:t>
      </w:r>
      <w:r w:rsidRPr="00FE4EEE">
        <w:rPr>
          <w:rStyle w:val="af4"/>
          <w:b w:val="0"/>
          <w:sz w:val="24"/>
          <w:szCs w:val="24"/>
        </w:rPr>
        <w:t>27 объектов  об</w:t>
      </w:r>
      <w:r w:rsidRPr="00FE4EEE">
        <w:rPr>
          <w:sz w:val="24"/>
          <w:szCs w:val="24"/>
        </w:rPr>
        <w:t>щественного питания на 1080 мест.</w:t>
      </w:r>
      <w:r w:rsidR="00665766">
        <w:rPr>
          <w:sz w:val="24"/>
          <w:szCs w:val="24"/>
        </w:rPr>
        <w:t xml:space="preserve"> Численность размещенных в гостиницах за 2021 год составило 4695 человек.</w:t>
      </w:r>
      <w:r w:rsidRPr="00FE4EEE">
        <w:rPr>
          <w:sz w:val="24"/>
          <w:szCs w:val="24"/>
        </w:rPr>
        <w:t xml:space="preserve">  </w:t>
      </w:r>
    </w:p>
    <w:p w:rsidR="00A23FBC" w:rsidRPr="00AF4E5F" w:rsidRDefault="00A23FBC" w:rsidP="00A23FBC">
      <w:pPr>
        <w:ind w:firstLine="567"/>
        <w:jc w:val="both"/>
        <w:rPr>
          <w:rFonts w:ascii="Calibri" w:hAnsi="Calibri"/>
          <w:sz w:val="24"/>
          <w:szCs w:val="24"/>
        </w:rPr>
      </w:pPr>
      <w:r w:rsidRPr="00AF4E5F">
        <w:rPr>
          <w:color w:val="000000"/>
          <w:sz w:val="24"/>
          <w:szCs w:val="24"/>
        </w:rPr>
        <w:t xml:space="preserve">Проведена работа по наполнению информации на Национальном туристском интернет-портале </w:t>
      </w:r>
      <w:r w:rsidRPr="00AF4E5F">
        <w:rPr>
          <w:color w:val="000000"/>
          <w:sz w:val="24"/>
          <w:szCs w:val="24"/>
          <w:lang w:val="en-US"/>
        </w:rPr>
        <w:t>Russia</w:t>
      </w:r>
      <w:r w:rsidRPr="00AF4E5F">
        <w:rPr>
          <w:color w:val="000000"/>
          <w:sz w:val="24"/>
          <w:szCs w:val="24"/>
        </w:rPr>
        <w:t>.</w:t>
      </w:r>
      <w:r w:rsidRPr="00AF4E5F">
        <w:rPr>
          <w:color w:val="000000"/>
          <w:sz w:val="24"/>
          <w:szCs w:val="24"/>
          <w:lang w:val="en-US"/>
        </w:rPr>
        <w:t>travel</w:t>
      </w:r>
      <w:r w:rsidRPr="00AF4E5F">
        <w:rPr>
          <w:color w:val="000000"/>
          <w:sz w:val="24"/>
          <w:szCs w:val="24"/>
        </w:rPr>
        <w:t xml:space="preserve">. </w:t>
      </w:r>
      <w:r w:rsidRPr="00AF4E5F">
        <w:rPr>
          <w:sz w:val="24"/>
          <w:szCs w:val="24"/>
        </w:rPr>
        <w:t xml:space="preserve">Обновлен план спортивных, культурно-досуговых и событийных  мероприятий города Урай, который внесен в Национальный календарь событий ХМАО-Югры на 2021 год. На официальном сайте органов местного самоуправления города Урай  </w:t>
      </w:r>
      <w:hyperlink r:id="rId18" w:history="1">
        <w:r w:rsidRPr="00AF4E5F">
          <w:rPr>
            <w:rStyle w:val="afa"/>
          </w:rPr>
          <w:t>http://uray.ru/tag/turizm/</w:t>
        </w:r>
      </w:hyperlink>
      <w:r w:rsidRPr="00AF4E5F">
        <w:t xml:space="preserve"> </w:t>
      </w:r>
      <w:r w:rsidRPr="00AF4E5F">
        <w:rPr>
          <w:sz w:val="24"/>
          <w:szCs w:val="24"/>
        </w:rPr>
        <w:t>размещен план событийных и туристских мероприятий на 2021 год.</w:t>
      </w:r>
    </w:p>
    <w:p w:rsidR="00954D3C" w:rsidRDefault="00954D3C" w:rsidP="009A2932">
      <w:pPr>
        <w:pStyle w:val="af2"/>
        <w:ind w:left="0"/>
        <w:jc w:val="center"/>
        <w:rPr>
          <w:b/>
          <w:bCs/>
          <w:kern w:val="32"/>
          <w:sz w:val="32"/>
          <w:szCs w:val="32"/>
          <w:highlight w:val="yellow"/>
        </w:rPr>
      </w:pPr>
    </w:p>
    <w:p w:rsidR="0069635E" w:rsidRDefault="0069635E" w:rsidP="00954D3C">
      <w:pPr>
        <w:pStyle w:val="af2"/>
        <w:ind w:left="0"/>
        <w:jc w:val="center"/>
        <w:rPr>
          <w:b/>
          <w:bCs/>
          <w:kern w:val="32"/>
          <w:sz w:val="32"/>
          <w:szCs w:val="32"/>
        </w:rPr>
      </w:pPr>
    </w:p>
    <w:p w:rsidR="0069635E" w:rsidRDefault="0069635E" w:rsidP="00954D3C">
      <w:pPr>
        <w:pStyle w:val="af2"/>
        <w:ind w:left="0"/>
        <w:jc w:val="center"/>
        <w:rPr>
          <w:b/>
          <w:bCs/>
          <w:kern w:val="32"/>
          <w:sz w:val="32"/>
          <w:szCs w:val="32"/>
        </w:rPr>
      </w:pPr>
    </w:p>
    <w:p w:rsidR="0069635E" w:rsidRDefault="0069635E" w:rsidP="00954D3C">
      <w:pPr>
        <w:pStyle w:val="af2"/>
        <w:ind w:left="0"/>
        <w:jc w:val="center"/>
        <w:rPr>
          <w:b/>
          <w:bCs/>
          <w:kern w:val="32"/>
          <w:sz w:val="32"/>
          <w:szCs w:val="32"/>
        </w:rPr>
      </w:pPr>
    </w:p>
    <w:p w:rsidR="0069635E" w:rsidRDefault="0069635E" w:rsidP="00954D3C">
      <w:pPr>
        <w:pStyle w:val="af2"/>
        <w:ind w:left="0"/>
        <w:jc w:val="center"/>
        <w:rPr>
          <w:b/>
          <w:bCs/>
          <w:kern w:val="32"/>
          <w:sz w:val="32"/>
          <w:szCs w:val="32"/>
        </w:rPr>
      </w:pPr>
    </w:p>
    <w:p w:rsidR="0069635E" w:rsidRDefault="0069635E" w:rsidP="00954D3C">
      <w:pPr>
        <w:pStyle w:val="af2"/>
        <w:ind w:left="0"/>
        <w:jc w:val="center"/>
        <w:rPr>
          <w:b/>
          <w:bCs/>
          <w:kern w:val="32"/>
          <w:sz w:val="32"/>
          <w:szCs w:val="32"/>
        </w:rPr>
      </w:pPr>
    </w:p>
    <w:p w:rsidR="0069635E" w:rsidRDefault="0069635E" w:rsidP="00954D3C">
      <w:pPr>
        <w:pStyle w:val="af2"/>
        <w:ind w:left="0"/>
        <w:jc w:val="center"/>
        <w:rPr>
          <w:b/>
          <w:bCs/>
          <w:kern w:val="32"/>
          <w:sz w:val="32"/>
          <w:szCs w:val="32"/>
        </w:rPr>
      </w:pPr>
    </w:p>
    <w:p w:rsidR="0069635E" w:rsidRDefault="0069635E" w:rsidP="00954D3C">
      <w:pPr>
        <w:pStyle w:val="af2"/>
        <w:ind w:left="0"/>
        <w:jc w:val="center"/>
        <w:rPr>
          <w:b/>
          <w:bCs/>
          <w:kern w:val="32"/>
          <w:sz w:val="32"/>
          <w:szCs w:val="32"/>
        </w:rPr>
      </w:pPr>
    </w:p>
    <w:p w:rsidR="00954D3C" w:rsidRPr="0058467E" w:rsidRDefault="00954D3C" w:rsidP="00954D3C">
      <w:pPr>
        <w:pStyle w:val="af2"/>
        <w:ind w:left="0"/>
        <w:jc w:val="center"/>
        <w:rPr>
          <w:b/>
          <w:bCs/>
          <w:kern w:val="32"/>
          <w:sz w:val="32"/>
          <w:szCs w:val="32"/>
        </w:rPr>
      </w:pPr>
      <w:r w:rsidRPr="0058467E">
        <w:rPr>
          <w:b/>
          <w:bCs/>
          <w:kern w:val="32"/>
          <w:sz w:val="32"/>
          <w:szCs w:val="32"/>
          <w:lang w:val="en-US"/>
        </w:rPr>
        <w:t>II</w:t>
      </w:r>
      <w:r w:rsidRPr="0058467E">
        <w:rPr>
          <w:b/>
          <w:bCs/>
          <w:kern w:val="32"/>
          <w:sz w:val="32"/>
          <w:szCs w:val="32"/>
        </w:rPr>
        <w:t>. Экономическая политика</w:t>
      </w:r>
    </w:p>
    <w:p w:rsidR="00954D3C" w:rsidRPr="0058467E" w:rsidRDefault="00954D3C" w:rsidP="00954D3C">
      <w:pPr>
        <w:pStyle w:val="a5"/>
        <w:jc w:val="left"/>
        <w:rPr>
          <w:sz w:val="28"/>
          <w:szCs w:val="28"/>
        </w:rPr>
      </w:pPr>
    </w:p>
    <w:p w:rsidR="00954D3C" w:rsidRPr="0058467E" w:rsidRDefault="00954D3C" w:rsidP="00954D3C">
      <w:pPr>
        <w:pStyle w:val="a5"/>
        <w:ind w:firstLine="709"/>
        <w:jc w:val="left"/>
        <w:rPr>
          <w:szCs w:val="24"/>
        </w:rPr>
      </w:pPr>
      <w:r w:rsidRPr="0058467E">
        <w:rPr>
          <w:szCs w:val="24"/>
        </w:rPr>
        <w:t>1. Промышленное производство</w:t>
      </w:r>
    </w:p>
    <w:p w:rsidR="00954D3C" w:rsidRPr="0058467E" w:rsidRDefault="00954D3C" w:rsidP="00954D3C">
      <w:pPr>
        <w:pStyle w:val="21"/>
        <w:spacing w:after="0" w:line="240" w:lineRule="auto"/>
        <w:ind w:left="0" w:firstLine="709"/>
        <w:jc w:val="both"/>
        <w:rPr>
          <w:sz w:val="24"/>
          <w:szCs w:val="24"/>
        </w:rPr>
      </w:pPr>
      <w:r w:rsidRPr="0058467E">
        <w:rPr>
          <w:sz w:val="24"/>
          <w:szCs w:val="24"/>
        </w:rPr>
        <w:t>По оценочным данным в 2021</w:t>
      </w:r>
      <w:r w:rsidR="00E25E5B" w:rsidRPr="00E25E5B">
        <w:rPr>
          <w:sz w:val="24"/>
          <w:szCs w:val="24"/>
        </w:rPr>
        <w:t xml:space="preserve"> </w:t>
      </w:r>
      <w:r w:rsidR="00E25E5B">
        <w:rPr>
          <w:sz w:val="24"/>
          <w:szCs w:val="24"/>
        </w:rPr>
        <w:t>году</w:t>
      </w:r>
      <w:r w:rsidRPr="0058467E">
        <w:rPr>
          <w:sz w:val="24"/>
          <w:szCs w:val="24"/>
        </w:rPr>
        <w:t xml:space="preserve">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7</w:t>
      </w:r>
      <w:r w:rsidR="00C3680C">
        <w:rPr>
          <w:sz w:val="24"/>
          <w:szCs w:val="24"/>
        </w:rPr>
        <w:t>262,0</w:t>
      </w:r>
      <w:r w:rsidRPr="0058467E">
        <w:rPr>
          <w:sz w:val="24"/>
          <w:szCs w:val="24"/>
        </w:rPr>
        <w:t xml:space="preserve"> млн. рублей (1</w:t>
      </w:r>
      <w:r w:rsidR="00C3680C">
        <w:rPr>
          <w:sz w:val="24"/>
          <w:szCs w:val="24"/>
        </w:rPr>
        <w:t>14,28</w:t>
      </w:r>
      <w:r w:rsidRPr="0058467E">
        <w:rPr>
          <w:sz w:val="24"/>
          <w:szCs w:val="24"/>
        </w:rPr>
        <w:t xml:space="preserve">% к 2020 году). </w:t>
      </w:r>
    </w:p>
    <w:p w:rsidR="00954D3C" w:rsidRPr="0058467E" w:rsidRDefault="00954D3C" w:rsidP="00954D3C">
      <w:pPr>
        <w:ind w:firstLine="709"/>
        <w:jc w:val="center"/>
        <w:rPr>
          <w:b/>
          <w:sz w:val="24"/>
          <w:szCs w:val="24"/>
        </w:rPr>
      </w:pPr>
    </w:p>
    <w:p w:rsidR="00954D3C" w:rsidRPr="0058467E" w:rsidRDefault="00954D3C" w:rsidP="00954D3C">
      <w:pPr>
        <w:ind w:firstLine="709"/>
        <w:jc w:val="center"/>
        <w:rPr>
          <w:b/>
          <w:sz w:val="24"/>
          <w:szCs w:val="24"/>
        </w:rPr>
      </w:pPr>
      <w:r w:rsidRPr="0058467E">
        <w:rPr>
          <w:b/>
          <w:sz w:val="24"/>
          <w:szCs w:val="24"/>
        </w:rPr>
        <w:t>Динамика объема отгруженных товаров собственного производства, выполненных работ и услуг собственными силами по видам экономической деятельности по крупным и средним предприятиям города Урай</w:t>
      </w:r>
    </w:p>
    <w:p w:rsidR="00954D3C" w:rsidRPr="0058467E" w:rsidRDefault="00954D3C" w:rsidP="00954D3C">
      <w:pPr>
        <w:jc w:val="right"/>
        <w:rPr>
          <w:sz w:val="24"/>
          <w:szCs w:val="24"/>
          <w:lang w:val="en-US"/>
        </w:rPr>
      </w:pPr>
      <w:r w:rsidRPr="0058467E">
        <w:rPr>
          <w:sz w:val="24"/>
          <w:szCs w:val="24"/>
        </w:rPr>
        <w:t xml:space="preserve">  таблица 1</w:t>
      </w:r>
    </w:p>
    <w:tbl>
      <w:tblPr>
        <w:tblStyle w:val="ad"/>
        <w:tblW w:w="9463" w:type="dxa"/>
        <w:jc w:val="center"/>
        <w:tblLayout w:type="fixed"/>
        <w:tblLook w:val="04A0"/>
      </w:tblPr>
      <w:tblGrid>
        <w:gridCol w:w="534"/>
        <w:gridCol w:w="2976"/>
        <w:gridCol w:w="1276"/>
        <w:gridCol w:w="1559"/>
        <w:gridCol w:w="1559"/>
        <w:gridCol w:w="1559"/>
      </w:tblGrid>
      <w:tr w:rsidR="00954D3C" w:rsidRPr="0058467E" w:rsidTr="00E252B8">
        <w:trPr>
          <w:trHeight w:val="650"/>
          <w:jc w:val="center"/>
        </w:trPr>
        <w:tc>
          <w:tcPr>
            <w:tcW w:w="534" w:type="dxa"/>
          </w:tcPr>
          <w:p w:rsidR="00954D3C" w:rsidRPr="0058467E" w:rsidRDefault="00954D3C" w:rsidP="00E252B8">
            <w:pPr>
              <w:jc w:val="center"/>
              <w:rPr>
                <w:sz w:val="24"/>
                <w:szCs w:val="24"/>
              </w:rPr>
            </w:pPr>
            <w:r w:rsidRPr="0058467E">
              <w:rPr>
                <w:sz w:val="24"/>
                <w:szCs w:val="24"/>
              </w:rPr>
              <w:t>№</w:t>
            </w:r>
          </w:p>
        </w:tc>
        <w:tc>
          <w:tcPr>
            <w:tcW w:w="2976" w:type="dxa"/>
          </w:tcPr>
          <w:p w:rsidR="00954D3C" w:rsidRPr="0058467E" w:rsidRDefault="00954D3C" w:rsidP="00E252B8">
            <w:pPr>
              <w:jc w:val="center"/>
              <w:rPr>
                <w:sz w:val="24"/>
                <w:szCs w:val="24"/>
              </w:rPr>
            </w:pPr>
            <w:r w:rsidRPr="0058467E">
              <w:rPr>
                <w:sz w:val="24"/>
                <w:szCs w:val="24"/>
              </w:rPr>
              <w:t>Показатель</w:t>
            </w:r>
          </w:p>
        </w:tc>
        <w:tc>
          <w:tcPr>
            <w:tcW w:w="1276" w:type="dxa"/>
          </w:tcPr>
          <w:p w:rsidR="00954D3C" w:rsidRPr="0058467E" w:rsidRDefault="00954D3C" w:rsidP="00E252B8">
            <w:pPr>
              <w:jc w:val="center"/>
              <w:rPr>
                <w:sz w:val="24"/>
                <w:szCs w:val="24"/>
              </w:rPr>
            </w:pPr>
            <w:r w:rsidRPr="0058467E">
              <w:rPr>
                <w:sz w:val="24"/>
                <w:szCs w:val="24"/>
              </w:rPr>
              <w:t>Ед.</w:t>
            </w:r>
          </w:p>
          <w:p w:rsidR="00954D3C" w:rsidRPr="0058467E" w:rsidRDefault="00954D3C" w:rsidP="00E252B8">
            <w:pPr>
              <w:jc w:val="center"/>
              <w:rPr>
                <w:sz w:val="24"/>
                <w:szCs w:val="24"/>
              </w:rPr>
            </w:pPr>
            <w:r w:rsidRPr="0058467E">
              <w:rPr>
                <w:sz w:val="24"/>
                <w:szCs w:val="24"/>
              </w:rPr>
              <w:t>изм.</w:t>
            </w:r>
          </w:p>
        </w:tc>
        <w:tc>
          <w:tcPr>
            <w:tcW w:w="1559" w:type="dxa"/>
          </w:tcPr>
          <w:p w:rsidR="00954D3C" w:rsidRPr="0058467E" w:rsidRDefault="00954D3C" w:rsidP="00E252B8">
            <w:pPr>
              <w:pStyle w:val="a5"/>
              <w:spacing w:line="276" w:lineRule="auto"/>
              <w:rPr>
                <w:b w:val="0"/>
                <w:szCs w:val="24"/>
                <w:lang w:eastAsia="en-US"/>
              </w:rPr>
            </w:pPr>
            <w:r w:rsidRPr="0058467E">
              <w:rPr>
                <w:b w:val="0"/>
                <w:szCs w:val="24"/>
                <w:lang w:eastAsia="en-US"/>
              </w:rPr>
              <w:t>2020</w:t>
            </w:r>
          </w:p>
          <w:p w:rsidR="00954D3C" w:rsidRPr="0058467E" w:rsidRDefault="00954D3C" w:rsidP="00E252B8">
            <w:pPr>
              <w:pStyle w:val="a5"/>
              <w:spacing w:line="276" w:lineRule="auto"/>
              <w:rPr>
                <w:b w:val="0"/>
                <w:szCs w:val="24"/>
                <w:lang w:eastAsia="en-US"/>
              </w:rPr>
            </w:pPr>
          </w:p>
        </w:tc>
        <w:tc>
          <w:tcPr>
            <w:tcW w:w="1559" w:type="dxa"/>
          </w:tcPr>
          <w:p w:rsidR="00954D3C" w:rsidRPr="0058467E" w:rsidRDefault="00954D3C" w:rsidP="00E252B8">
            <w:pPr>
              <w:pStyle w:val="a5"/>
              <w:spacing w:line="276" w:lineRule="auto"/>
              <w:rPr>
                <w:b w:val="0"/>
                <w:szCs w:val="24"/>
                <w:lang w:eastAsia="en-US"/>
              </w:rPr>
            </w:pPr>
            <w:r w:rsidRPr="0058467E">
              <w:rPr>
                <w:b w:val="0"/>
                <w:szCs w:val="24"/>
                <w:lang w:eastAsia="en-US"/>
              </w:rPr>
              <w:t>2021</w:t>
            </w:r>
          </w:p>
          <w:p w:rsidR="00954D3C" w:rsidRPr="0058467E" w:rsidRDefault="00954D3C" w:rsidP="00E252B8">
            <w:pPr>
              <w:pStyle w:val="a5"/>
              <w:spacing w:line="276" w:lineRule="auto"/>
              <w:rPr>
                <w:b w:val="0"/>
                <w:szCs w:val="24"/>
                <w:lang w:val="en-US" w:eastAsia="en-US"/>
              </w:rPr>
            </w:pPr>
            <w:r w:rsidRPr="0058467E">
              <w:rPr>
                <w:b w:val="0"/>
                <w:szCs w:val="24"/>
                <w:lang w:val="en-US" w:eastAsia="en-US"/>
              </w:rPr>
              <w:t>(</w:t>
            </w:r>
            <w:r w:rsidRPr="0058467E">
              <w:rPr>
                <w:b w:val="0"/>
                <w:szCs w:val="24"/>
                <w:lang w:eastAsia="en-US"/>
              </w:rPr>
              <w:t>оценка</w:t>
            </w:r>
            <w:r w:rsidRPr="0058467E">
              <w:rPr>
                <w:b w:val="0"/>
                <w:szCs w:val="24"/>
                <w:lang w:val="en-US" w:eastAsia="en-US"/>
              </w:rPr>
              <w:t>)</w:t>
            </w:r>
          </w:p>
        </w:tc>
        <w:tc>
          <w:tcPr>
            <w:tcW w:w="1559" w:type="dxa"/>
          </w:tcPr>
          <w:p w:rsidR="00954D3C" w:rsidRPr="0058467E" w:rsidRDefault="00954D3C" w:rsidP="00E252B8">
            <w:pPr>
              <w:pStyle w:val="af2"/>
              <w:ind w:left="0"/>
              <w:jc w:val="center"/>
              <w:rPr>
                <w:sz w:val="24"/>
                <w:szCs w:val="24"/>
              </w:rPr>
            </w:pPr>
            <w:r w:rsidRPr="0058467E">
              <w:rPr>
                <w:sz w:val="24"/>
                <w:szCs w:val="24"/>
              </w:rPr>
              <w:t>Отклонение,</w:t>
            </w:r>
          </w:p>
          <w:p w:rsidR="00954D3C" w:rsidRPr="0058467E" w:rsidRDefault="00954D3C" w:rsidP="00E252B8">
            <w:pPr>
              <w:pStyle w:val="af2"/>
              <w:ind w:left="0"/>
              <w:jc w:val="center"/>
              <w:rPr>
                <w:sz w:val="24"/>
                <w:szCs w:val="24"/>
              </w:rPr>
            </w:pPr>
            <w:r w:rsidRPr="0058467E">
              <w:rPr>
                <w:sz w:val="24"/>
                <w:szCs w:val="24"/>
              </w:rPr>
              <w:t>%</w:t>
            </w:r>
          </w:p>
        </w:tc>
      </w:tr>
      <w:tr w:rsidR="00954D3C" w:rsidRPr="0058467E" w:rsidTr="00E252B8">
        <w:trPr>
          <w:jc w:val="center"/>
        </w:trPr>
        <w:tc>
          <w:tcPr>
            <w:tcW w:w="534" w:type="dxa"/>
            <w:vAlign w:val="center"/>
          </w:tcPr>
          <w:p w:rsidR="00954D3C" w:rsidRPr="0058467E" w:rsidRDefault="00954D3C" w:rsidP="00E252B8">
            <w:pPr>
              <w:jc w:val="center"/>
              <w:rPr>
                <w:sz w:val="24"/>
                <w:szCs w:val="24"/>
              </w:rPr>
            </w:pPr>
            <w:r w:rsidRPr="0058467E">
              <w:rPr>
                <w:sz w:val="24"/>
                <w:szCs w:val="24"/>
              </w:rPr>
              <w:t>1.1</w:t>
            </w:r>
          </w:p>
        </w:tc>
        <w:tc>
          <w:tcPr>
            <w:tcW w:w="2976" w:type="dxa"/>
            <w:vAlign w:val="center"/>
          </w:tcPr>
          <w:p w:rsidR="00954D3C" w:rsidRPr="0058467E" w:rsidRDefault="00954D3C" w:rsidP="00E252B8">
            <w:pPr>
              <w:rPr>
                <w:sz w:val="24"/>
                <w:szCs w:val="24"/>
              </w:rPr>
            </w:pPr>
            <w:r w:rsidRPr="0058467E">
              <w:rPr>
                <w:sz w:val="24"/>
                <w:szCs w:val="24"/>
              </w:rPr>
              <w:t>Промышленное производство (В+С+D+Е)</w:t>
            </w:r>
          </w:p>
        </w:tc>
        <w:tc>
          <w:tcPr>
            <w:tcW w:w="1276" w:type="dxa"/>
            <w:vAlign w:val="center"/>
          </w:tcPr>
          <w:p w:rsidR="00954D3C" w:rsidRPr="0058467E" w:rsidRDefault="00954D3C" w:rsidP="00E252B8">
            <w:pPr>
              <w:jc w:val="center"/>
              <w:rPr>
                <w:sz w:val="24"/>
                <w:szCs w:val="24"/>
              </w:rPr>
            </w:pPr>
            <w:r w:rsidRPr="0058467E">
              <w:rPr>
                <w:sz w:val="24"/>
                <w:szCs w:val="24"/>
              </w:rPr>
              <w:t>млн. руб.</w:t>
            </w:r>
          </w:p>
        </w:tc>
        <w:tc>
          <w:tcPr>
            <w:tcW w:w="1559" w:type="dxa"/>
            <w:vAlign w:val="center"/>
          </w:tcPr>
          <w:p w:rsidR="00954D3C" w:rsidRPr="0058467E" w:rsidRDefault="00954D3C" w:rsidP="00E252B8">
            <w:pPr>
              <w:jc w:val="center"/>
              <w:rPr>
                <w:sz w:val="24"/>
                <w:szCs w:val="24"/>
              </w:rPr>
            </w:pPr>
            <w:r w:rsidRPr="0058467E">
              <w:rPr>
                <w:sz w:val="24"/>
                <w:szCs w:val="24"/>
              </w:rPr>
              <w:t>6354,43</w:t>
            </w:r>
          </w:p>
        </w:tc>
        <w:tc>
          <w:tcPr>
            <w:tcW w:w="1559" w:type="dxa"/>
            <w:vAlign w:val="center"/>
          </w:tcPr>
          <w:p w:rsidR="00954D3C" w:rsidRPr="00C3680C" w:rsidRDefault="00C3680C" w:rsidP="00C3680C">
            <w:pPr>
              <w:jc w:val="center"/>
              <w:rPr>
                <w:sz w:val="24"/>
                <w:szCs w:val="24"/>
                <w:lang w:val="en-US"/>
              </w:rPr>
            </w:pPr>
            <w:r>
              <w:rPr>
                <w:sz w:val="24"/>
                <w:szCs w:val="24"/>
                <w:lang w:val="en-US"/>
              </w:rPr>
              <w:t>7262</w:t>
            </w:r>
            <w:r>
              <w:rPr>
                <w:sz w:val="24"/>
                <w:szCs w:val="24"/>
              </w:rPr>
              <w:t>,</w:t>
            </w:r>
            <w:r>
              <w:rPr>
                <w:sz w:val="24"/>
                <w:szCs w:val="24"/>
                <w:lang w:val="en-US"/>
              </w:rPr>
              <w:t>0</w:t>
            </w:r>
          </w:p>
        </w:tc>
        <w:tc>
          <w:tcPr>
            <w:tcW w:w="1559" w:type="dxa"/>
            <w:vAlign w:val="center"/>
          </w:tcPr>
          <w:p w:rsidR="00954D3C" w:rsidRPr="0058467E" w:rsidRDefault="00C3680C" w:rsidP="00E252B8">
            <w:pPr>
              <w:jc w:val="center"/>
              <w:rPr>
                <w:sz w:val="24"/>
                <w:szCs w:val="24"/>
              </w:rPr>
            </w:pPr>
            <w:r>
              <w:rPr>
                <w:sz w:val="24"/>
                <w:szCs w:val="24"/>
              </w:rPr>
              <w:t>114,28</w:t>
            </w:r>
          </w:p>
        </w:tc>
      </w:tr>
      <w:tr w:rsidR="00954D3C" w:rsidRPr="0058467E" w:rsidTr="00E252B8">
        <w:trPr>
          <w:jc w:val="center"/>
        </w:trPr>
        <w:tc>
          <w:tcPr>
            <w:tcW w:w="534" w:type="dxa"/>
            <w:vAlign w:val="center"/>
          </w:tcPr>
          <w:p w:rsidR="00954D3C" w:rsidRPr="0058467E" w:rsidRDefault="00954D3C" w:rsidP="00E252B8">
            <w:pPr>
              <w:jc w:val="center"/>
              <w:rPr>
                <w:sz w:val="24"/>
                <w:szCs w:val="24"/>
              </w:rPr>
            </w:pPr>
            <w:r w:rsidRPr="0058467E">
              <w:rPr>
                <w:sz w:val="24"/>
                <w:szCs w:val="24"/>
              </w:rPr>
              <w:t>1.2</w:t>
            </w:r>
          </w:p>
        </w:tc>
        <w:tc>
          <w:tcPr>
            <w:tcW w:w="2976" w:type="dxa"/>
            <w:vAlign w:val="center"/>
          </w:tcPr>
          <w:p w:rsidR="00954D3C" w:rsidRPr="0058467E" w:rsidRDefault="00954D3C" w:rsidP="00E252B8">
            <w:pPr>
              <w:rPr>
                <w:sz w:val="24"/>
                <w:szCs w:val="24"/>
              </w:rPr>
            </w:pPr>
            <w:r w:rsidRPr="0058467E">
              <w:rPr>
                <w:sz w:val="24"/>
                <w:szCs w:val="24"/>
              </w:rPr>
              <w:t>Добыча полезных ископаемых (В)</w:t>
            </w:r>
          </w:p>
        </w:tc>
        <w:tc>
          <w:tcPr>
            <w:tcW w:w="1276" w:type="dxa"/>
            <w:vAlign w:val="center"/>
          </w:tcPr>
          <w:p w:rsidR="00954D3C" w:rsidRPr="0058467E" w:rsidRDefault="00954D3C" w:rsidP="00E252B8">
            <w:pPr>
              <w:jc w:val="center"/>
              <w:rPr>
                <w:sz w:val="24"/>
                <w:szCs w:val="24"/>
              </w:rPr>
            </w:pPr>
            <w:r w:rsidRPr="0058467E">
              <w:rPr>
                <w:sz w:val="24"/>
                <w:szCs w:val="24"/>
              </w:rPr>
              <w:t>млн. руб.</w:t>
            </w:r>
          </w:p>
        </w:tc>
        <w:tc>
          <w:tcPr>
            <w:tcW w:w="1559" w:type="dxa"/>
            <w:vAlign w:val="center"/>
          </w:tcPr>
          <w:p w:rsidR="00954D3C" w:rsidRPr="0058467E" w:rsidRDefault="00954D3C" w:rsidP="00E252B8">
            <w:pPr>
              <w:jc w:val="center"/>
              <w:rPr>
                <w:sz w:val="24"/>
                <w:szCs w:val="24"/>
              </w:rPr>
            </w:pPr>
            <w:r w:rsidRPr="0058467E">
              <w:rPr>
                <w:sz w:val="24"/>
                <w:szCs w:val="24"/>
              </w:rPr>
              <w:t>2410,39</w:t>
            </w:r>
          </w:p>
        </w:tc>
        <w:tc>
          <w:tcPr>
            <w:tcW w:w="1559" w:type="dxa"/>
            <w:vAlign w:val="center"/>
          </w:tcPr>
          <w:p w:rsidR="00954D3C" w:rsidRPr="0058467E" w:rsidRDefault="00C3680C" w:rsidP="00E252B8">
            <w:pPr>
              <w:jc w:val="center"/>
              <w:rPr>
                <w:sz w:val="24"/>
                <w:szCs w:val="24"/>
              </w:rPr>
            </w:pPr>
            <w:r>
              <w:rPr>
                <w:sz w:val="24"/>
                <w:szCs w:val="24"/>
              </w:rPr>
              <w:t>2876,83</w:t>
            </w:r>
          </w:p>
        </w:tc>
        <w:tc>
          <w:tcPr>
            <w:tcW w:w="1559" w:type="dxa"/>
            <w:vAlign w:val="center"/>
          </w:tcPr>
          <w:p w:rsidR="00954D3C" w:rsidRPr="0058467E" w:rsidRDefault="00C3680C" w:rsidP="00E252B8">
            <w:pPr>
              <w:jc w:val="center"/>
              <w:rPr>
                <w:sz w:val="24"/>
                <w:szCs w:val="24"/>
              </w:rPr>
            </w:pPr>
            <w:r>
              <w:rPr>
                <w:sz w:val="24"/>
                <w:szCs w:val="24"/>
              </w:rPr>
              <w:t>119,35</w:t>
            </w:r>
          </w:p>
        </w:tc>
      </w:tr>
      <w:tr w:rsidR="00954D3C" w:rsidRPr="0058467E" w:rsidTr="00E252B8">
        <w:trPr>
          <w:jc w:val="center"/>
        </w:trPr>
        <w:tc>
          <w:tcPr>
            <w:tcW w:w="534" w:type="dxa"/>
            <w:vAlign w:val="center"/>
          </w:tcPr>
          <w:p w:rsidR="00954D3C" w:rsidRPr="0058467E" w:rsidRDefault="00954D3C" w:rsidP="00E252B8">
            <w:pPr>
              <w:jc w:val="center"/>
              <w:rPr>
                <w:sz w:val="24"/>
                <w:szCs w:val="24"/>
              </w:rPr>
            </w:pPr>
            <w:r w:rsidRPr="0058467E">
              <w:rPr>
                <w:sz w:val="24"/>
                <w:szCs w:val="24"/>
              </w:rPr>
              <w:t>1.3</w:t>
            </w:r>
          </w:p>
        </w:tc>
        <w:tc>
          <w:tcPr>
            <w:tcW w:w="2976" w:type="dxa"/>
            <w:vAlign w:val="center"/>
          </w:tcPr>
          <w:p w:rsidR="00954D3C" w:rsidRPr="0058467E" w:rsidRDefault="00954D3C" w:rsidP="00E252B8">
            <w:pPr>
              <w:rPr>
                <w:sz w:val="24"/>
                <w:szCs w:val="24"/>
              </w:rPr>
            </w:pPr>
            <w:r w:rsidRPr="0058467E">
              <w:rPr>
                <w:sz w:val="24"/>
                <w:szCs w:val="24"/>
              </w:rPr>
              <w:t>Обрабатывающие производства (С)</w:t>
            </w:r>
          </w:p>
        </w:tc>
        <w:tc>
          <w:tcPr>
            <w:tcW w:w="1276" w:type="dxa"/>
            <w:vAlign w:val="center"/>
          </w:tcPr>
          <w:p w:rsidR="00954D3C" w:rsidRPr="0058467E" w:rsidRDefault="00954D3C" w:rsidP="00E252B8">
            <w:pPr>
              <w:jc w:val="center"/>
              <w:rPr>
                <w:sz w:val="24"/>
                <w:szCs w:val="24"/>
              </w:rPr>
            </w:pPr>
            <w:r w:rsidRPr="0058467E">
              <w:rPr>
                <w:sz w:val="24"/>
                <w:szCs w:val="24"/>
              </w:rPr>
              <w:t>млн. руб.</w:t>
            </w:r>
          </w:p>
        </w:tc>
        <w:tc>
          <w:tcPr>
            <w:tcW w:w="1559" w:type="dxa"/>
            <w:vAlign w:val="center"/>
          </w:tcPr>
          <w:p w:rsidR="00954D3C" w:rsidRPr="0058467E" w:rsidRDefault="00954D3C" w:rsidP="00E252B8">
            <w:pPr>
              <w:jc w:val="center"/>
              <w:rPr>
                <w:sz w:val="24"/>
                <w:szCs w:val="24"/>
              </w:rPr>
            </w:pPr>
            <w:r w:rsidRPr="0058467E">
              <w:rPr>
                <w:sz w:val="24"/>
                <w:szCs w:val="24"/>
              </w:rPr>
              <w:t>2049,14</w:t>
            </w:r>
          </w:p>
        </w:tc>
        <w:tc>
          <w:tcPr>
            <w:tcW w:w="1559" w:type="dxa"/>
            <w:vAlign w:val="center"/>
          </w:tcPr>
          <w:p w:rsidR="00954D3C" w:rsidRPr="0058467E" w:rsidRDefault="00C3680C" w:rsidP="00E252B8">
            <w:pPr>
              <w:jc w:val="center"/>
              <w:rPr>
                <w:sz w:val="24"/>
                <w:szCs w:val="24"/>
              </w:rPr>
            </w:pPr>
            <w:r>
              <w:rPr>
                <w:sz w:val="24"/>
                <w:szCs w:val="24"/>
              </w:rPr>
              <w:t>2252,17</w:t>
            </w:r>
          </w:p>
        </w:tc>
        <w:tc>
          <w:tcPr>
            <w:tcW w:w="1559" w:type="dxa"/>
            <w:vAlign w:val="center"/>
          </w:tcPr>
          <w:p w:rsidR="00954D3C" w:rsidRPr="0058467E" w:rsidRDefault="00C3680C" w:rsidP="00E252B8">
            <w:pPr>
              <w:jc w:val="center"/>
              <w:rPr>
                <w:sz w:val="24"/>
                <w:szCs w:val="24"/>
              </w:rPr>
            </w:pPr>
            <w:r>
              <w:rPr>
                <w:sz w:val="24"/>
                <w:szCs w:val="24"/>
              </w:rPr>
              <w:t>109,91</w:t>
            </w:r>
          </w:p>
        </w:tc>
      </w:tr>
      <w:tr w:rsidR="00954D3C" w:rsidRPr="0058467E" w:rsidTr="00E252B8">
        <w:trPr>
          <w:jc w:val="center"/>
        </w:trPr>
        <w:tc>
          <w:tcPr>
            <w:tcW w:w="534" w:type="dxa"/>
            <w:vAlign w:val="center"/>
          </w:tcPr>
          <w:p w:rsidR="00954D3C" w:rsidRPr="0058467E" w:rsidRDefault="00954D3C" w:rsidP="00E252B8">
            <w:pPr>
              <w:jc w:val="center"/>
              <w:rPr>
                <w:sz w:val="24"/>
                <w:szCs w:val="24"/>
              </w:rPr>
            </w:pPr>
            <w:r w:rsidRPr="0058467E">
              <w:rPr>
                <w:sz w:val="24"/>
                <w:szCs w:val="24"/>
              </w:rPr>
              <w:t>1.4</w:t>
            </w:r>
          </w:p>
        </w:tc>
        <w:tc>
          <w:tcPr>
            <w:tcW w:w="2976" w:type="dxa"/>
            <w:vAlign w:val="center"/>
          </w:tcPr>
          <w:p w:rsidR="00954D3C" w:rsidRPr="0058467E" w:rsidRDefault="00954D3C" w:rsidP="00E252B8">
            <w:pPr>
              <w:rPr>
                <w:sz w:val="24"/>
                <w:szCs w:val="24"/>
              </w:rPr>
            </w:pPr>
            <w:r w:rsidRPr="0058467E">
              <w:rPr>
                <w:sz w:val="24"/>
                <w:szCs w:val="24"/>
              </w:rPr>
              <w:t>Обеспечение электрической энергией, газом, паром; кондиционирование воздуха (D)</w:t>
            </w:r>
          </w:p>
        </w:tc>
        <w:tc>
          <w:tcPr>
            <w:tcW w:w="1276" w:type="dxa"/>
            <w:vAlign w:val="center"/>
          </w:tcPr>
          <w:p w:rsidR="00954D3C" w:rsidRPr="0058467E" w:rsidRDefault="00954D3C" w:rsidP="00E252B8">
            <w:pPr>
              <w:jc w:val="center"/>
              <w:rPr>
                <w:sz w:val="24"/>
                <w:szCs w:val="24"/>
              </w:rPr>
            </w:pPr>
            <w:r w:rsidRPr="0058467E">
              <w:rPr>
                <w:sz w:val="24"/>
                <w:szCs w:val="24"/>
              </w:rPr>
              <w:t>млн. руб.</w:t>
            </w:r>
          </w:p>
        </w:tc>
        <w:tc>
          <w:tcPr>
            <w:tcW w:w="1559" w:type="dxa"/>
            <w:vAlign w:val="center"/>
          </w:tcPr>
          <w:p w:rsidR="00954D3C" w:rsidRPr="0058467E" w:rsidRDefault="00954D3C" w:rsidP="00E252B8">
            <w:pPr>
              <w:jc w:val="center"/>
              <w:rPr>
                <w:sz w:val="24"/>
                <w:szCs w:val="24"/>
              </w:rPr>
            </w:pPr>
            <w:r w:rsidRPr="0058467E">
              <w:rPr>
                <w:sz w:val="24"/>
                <w:szCs w:val="24"/>
              </w:rPr>
              <w:t>1689,31</w:t>
            </w:r>
          </w:p>
        </w:tc>
        <w:tc>
          <w:tcPr>
            <w:tcW w:w="1559" w:type="dxa"/>
            <w:vAlign w:val="center"/>
          </w:tcPr>
          <w:p w:rsidR="00954D3C" w:rsidRPr="0058467E" w:rsidRDefault="00C3680C" w:rsidP="00E252B8">
            <w:pPr>
              <w:jc w:val="center"/>
              <w:rPr>
                <w:sz w:val="24"/>
                <w:szCs w:val="24"/>
              </w:rPr>
            </w:pPr>
            <w:r>
              <w:rPr>
                <w:sz w:val="24"/>
                <w:szCs w:val="24"/>
              </w:rPr>
              <w:t>1922,17</w:t>
            </w:r>
          </w:p>
        </w:tc>
        <w:tc>
          <w:tcPr>
            <w:tcW w:w="1559" w:type="dxa"/>
            <w:vAlign w:val="center"/>
          </w:tcPr>
          <w:p w:rsidR="00954D3C" w:rsidRPr="0058467E" w:rsidRDefault="00C3680C" w:rsidP="00E252B8">
            <w:pPr>
              <w:jc w:val="center"/>
              <w:rPr>
                <w:sz w:val="24"/>
                <w:szCs w:val="24"/>
              </w:rPr>
            </w:pPr>
            <w:r>
              <w:rPr>
                <w:sz w:val="24"/>
                <w:szCs w:val="24"/>
              </w:rPr>
              <w:t>113,78</w:t>
            </w:r>
          </w:p>
        </w:tc>
      </w:tr>
      <w:tr w:rsidR="00954D3C" w:rsidRPr="008C04A5" w:rsidTr="00E252B8">
        <w:trPr>
          <w:jc w:val="center"/>
        </w:trPr>
        <w:tc>
          <w:tcPr>
            <w:tcW w:w="534" w:type="dxa"/>
            <w:vAlign w:val="center"/>
          </w:tcPr>
          <w:p w:rsidR="00954D3C" w:rsidRPr="0058467E" w:rsidRDefault="00954D3C" w:rsidP="00E252B8">
            <w:pPr>
              <w:jc w:val="center"/>
              <w:rPr>
                <w:sz w:val="24"/>
                <w:szCs w:val="24"/>
              </w:rPr>
            </w:pPr>
            <w:r w:rsidRPr="0058467E">
              <w:rPr>
                <w:sz w:val="24"/>
                <w:szCs w:val="24"/>
              </w:rPr>
              <w:t>1.5</w:t>
            </w:r>
          </w:p>
        </w:tc>
        <w:tc>
          <w:tcPr>
            <w:tcW w:w="2976" w:type="dxa"/>
            <w:vAlign w:val="center"/>
          </w:tcPr>
          <w:p w:rsidR="00954D3C" w:rsidRPr="0058467E" w:rsidRDefault="00954D3C" w:rsidP="00E252B8">
            <w:pPr>
              <w:rPr>
                <w:sz w:val="24"/>
                <w:szCs w:val="24"/>
              </w:rPr>
            </w:pPr>
            <w:r w:rsidRPr="0058467E">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954D3C" w:rsidRPr="0058467E" w:rsidRDefault="00954D3C" w:rsidP="00E252B8">
            <w:pPr>
              <w:jc w:val="center"/>
              <w:rPr>
                <w:sz w:val="24"/>
                <w:szCs w:val="24"/>
              </w:rPr>
            </w:pPr>
            <w:r w:rsidRPr="0058467E">
              <w:rPr>
                <w:sz w:val="24"/>
                <w:szCs w:val="24"/>
              </w:rPr>
              <w:t>млн. руб.</w:t>
            </w:r>
          </w:p>
        </w:tc>
        <w:tc>
          <w:tcPr>
            <w:tcW w:w="1559" w:type="dxa"/>
            <w:vAlign w:val="center"/>
          </w:tcPr>
          <w:p w:rsidR="00954D3C" w:rsidRPr="0058467E" w:rsidRDefault="00954D3C" w:rsidP="00E252B8">
            <w:pPr>
              <w:jc w:val="center"/>
              <w:rPr>
                <w:sz w:val="24"/>
                <w:szCs w:val="24"/>
              </w:rPr>
            </w:pPr>
            <w:r w:rsidRPr="0058467E">
              <w:rPr>
                <w:sz w:val="24"/>
                <w:szCs w:val="24"/>
              </w:rPr>
              <w:t>205,59</w:t>
            </w:r>
          </w:p>
        </w:tc>
        <w:tc>
          <w:tcPr>
            <w:tcW w:w="1559" w:type="dxa"/>
            <w:vAlign w:val="center"/>
          </w:tcPr>
          <w:p w:rsidR="00954D3C" w:rsidRPr="0058467E" w:rsidRDefault="00C3680C" w:rsidP="00E252B8">
            <w:pPr>
              <w:jc w:val="center"/>
              <w:rPr>
                <w:sz w:val="24"/>
                <w:szCs w:val="24"/>
              </w:rPr>
            </w:pPr>
            <w:r>
              <w:rPr>
                <w:sz w:val="24"/>
                <w:szCs w:val="24"/>
              </w:rPr>
              <w:t>210,83</w:t>
            </w:r>
          </w:p>
        </w:tc>
        <w:tc>
          <w:tcPr>
            <w:tcW w:w="1559" w:type="dxa"/>
            <w:vAlign w:val="center"/>
          </w:tcPr>
          <w:p w:rsidR="00954D3C" w:rsidRPr="0058467E" w:rsidRDefault="00C3680C" w:rsidP="00E252B8">
            <w:pPr>
              <w:jc w:val="center"/>
              <w:rPr>
                <w:sz w:val="24"/>
                <w:szCs w:val="24"/>
              </w:rPr>
            </w:pPr>
            <w:r>
              <w:rPr>
                <w:sz w:val="24"/>
                <w:szCs w:val="24"/>
              </w:rPr>
              <w:t>102,55</w:t>
            </w:r>
          </w:p>
        </w:tc>
      </w:tr>
    </w:tbl>
    <w:p w:rsidR="00954D3C" w:rsidRPr="008C04A5" w:rsidRDefault="00954D3C" w:rsidP="00954D3C">
      <w:pPr>
        <w:jc w:val="right"/>
        <w:rPr>
          <w:sz w:val="22"/>
          <w:szCs w:val="22"/>
          <w:highlight w:val="yellow"/>
        </w:rPr>
      </w:pPr>
    </w:p>
    <w:p w:rsidR="00954D3C" w:rsidRPr="0058467E" w:rsidRDefault="00954D3C" w:rsidP="00954D3C">
      <w:pPr>
        <w:ind w:firstLine="567"/>
        <w:jc w:val="both"/>
        <w:rPr>
          <w:bCs/>
          <w:sz w:val="24"/>
          <w:szCs w:val="24"/>
        </w:rPr>
      </w:pPr>
      <w:r w:rsidRPr="0058467E">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58467E">
        <w:rPr>
          <w:bCs/>
          <w:sz w:val="24"/>
          <w:szCs w:val="24"/>
        </w:rPr>
        <w:t xml:space="preserve">«Добыча полезных ископаемых» по оценке в 2021 году </w:t>
      </w:r>
      <w:r w:rsidRPr="0058467E">
        <w:rPr>
          <w:sz w:val="24"/>
          <w:szCs w:val="24"/>
        </w:rPr>
        <w:t xml:space="preserve">составил </w:t>
      </w:r>
      <w:r w:rsidR="00C3680C">
        <w:rPr>
          <w:sz w:val="24"/>
          <w:szCs w:val="24"/>
        </w:rPr>
        <w:t>2876,83</w:t>
      </w:r>
      <w:r w:rsidRPr="0058467E">
        <w:rPr>
          <w:sz w:val="24"/>
          <w:szCs w:val="24"/>
        </w:rPr>
        <w:t xml:space="preserve"> млн. рублей (1</w:t>
      </w:r>
      <w:r w:rsidR="00C3680C">
        <w:rPr>
          <w:sz w:val="24"/>
          <w:szCs w:val="24"/>
        </w:rPr>
        <w:t>19,35</w:t>
      </w:r>
      <w:r w:rsidRPr="0058467E">
        <w:rPr>
          <w:sz w:val="24"/>
          <w:szCs w:val="24"/>
        </w:rPr>
        <w:t>% в фактических ценах к 2020 году). И</w:t>
      </w:r>
      <w:r w:rsidRPr="0058467E">
        <w:rPr>
          <w:bCs/>
          <w:sz w:val="24"/>
          <w:szCs w:val="24"/>
        </w:rPr>
        <w:t>ндекс производства к аналогичному периоду прошлого  года – 1</w:t>
      </w:r>
      <w:r w:rsidR="00C3680C">
        <w:rPr>
          <w:bCs/>
          <w:sz w:val="24"/>
          <w:szCs w:val="24"/>
        </w:rPr>
        <w:t>01,23</w:t>
      </w:r>
      <w:r w:rsidRPr="0058467E">
        <w:rPr>
          <w:bCs/>
          <w:sz w:val="24"/>
          <w:szCs w:val="24"/>
        </w:rPr>
        <w:t xml:space="preserve">%. </w:t>
      </w:r>
    </w:p>
    <w:p w:rsidR="00954D3C" w:rsidRPr="0058467E" w:rsidRDefault="00954D3C" w:rsidP="00954D3C">
      <w:pPr>
        <w:ind w:firstLine="567"/>
        <w:jc w:val="both"/>
        <w:rPr>
          <w:sz w:val="24"/>
          <w:szCs w:val="24"/>
        </w:rPr>
      </w:pPr>
      <w:r w:rsidRPr="0058467E">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58467E">
        <w:rPr>
          <w:bCs/>
          <w:sz w:val="24"/>
          <w:szCs w:val="24"/>
        </w:rPr>
        <w:t>«Обрабатывающие производства» по оценке в 2021 году составил 2</w:t>
      </w:r>
      <w:r w:rsidR="00C3680C">
        <w:rPr>
          <w:bCs/>
          <w:sz w:val="24"/>
          <w:szCs w:val="24"/>
        </w:rPr>
        <w:t>252,17</w:t>
      </w:r>
      <w:r w:rsidRPr="0058467E">
        <w:rPr>
          <w:bCs/>
          <w:sz w:val="24"/>
          <w:szCs w:val="24"/>
        </w:rPr>
        <w:t xml:space="preserve"> </w:t>
      </w:r>
      <w:r w:rsidRPr="0058467E">
        <w:rPr>
          <w:sz w:val="24"/>
          <w:szCs w:val="24"/>
        </w:rPr>
        <w:t>млн. рублей (10</w:t>
      </w:r>
      <w:r w:rsidR="00C3680C">
        <w:rPr>
          <w:sz w:val="24"/>
          <w:szCs w:val="24"/>
        </w:rPr>
        <w:t>9,91</w:t>
      </w:r>
      <w:r w:rsidRPr="0058467E">
        <w:rPr>
          <w:sz w:val="24"/>
          <w:szCs w:val="24"/>
        </w:rPr>
        <w:t>% в фактических ценах к 2020 году). Индекс производства к уровню предыдущего года – 9</w:t>
      </w:r>
      <w:r w:rsidR="00C3680C">
        <w:rPr>
          <w:sz w:val="24"/>
          <w:szCs w:val="24"/>
        </w:rPr>
        <w:t>9,19</w:t>
      </w:r>
      <w:r w:rsidRPr="0058467E">
        <w:rPr>
          <w:sz w:val="24"/>
          <w:szCs w:val="24"/>
        </w:rPr>
        <w:t xml:space="preserve">%. </w:t>
      </w:r>
    </w:p>
    <w:p w:rsidR="00954D3C" w:rsidRPr="0058467E" w:rsidRDefault="00954D3C" w:rsidP="00954D3C">
      <w:pPr>
        <w:ind w:firstLine="567"/>
        <w:jc w:val="both"/>
        <w:rPr>
          <w:sz w:val="24"/>
          <w:szCs w:val="24"/>
        </w:rPr>
      </w:pPr>
      <w:r w:rsidRPr="0058467E">
        <w:rPr>
          <w:sz w:val="24"/>
          <w:szCs w:val="24"/>
        </w:rPr>
        <w:t xml:space="preserve">Объем отгруженных товаров по разделу «Обеспечение электрической энергией, газом, паром; кондиционирование воздуха» по оценке в 2021 году  составил </w:t>
      </w:r>
      <w:r w:rsidR="00C3680C">
        <w:rPr>
          <w:sz w:val="24"/>
          <w:szCs w:val="24"/>
        </w:rPr>
        <w:t>1922,17</w:t>
      </w:r>
      <w:r w:rsidRPr="0058467E">
        <w:rPr>
          <w:sz w:val="24"/>
          <w:szCs w:val="24"/>
        </w:rPr>
        <w:t xml:space="preserve">  млн. рублей (1</w:t>
      </w:r>
      <w:r w:rsidR="00C3680C">
        <w:rPr>
          <w:sz w:val="24"/>
          <w:szCs w:val="24"/>
        </w:rPr>
        <w:t>13,78</w:t>
      </w:r>
      <w:r w:rsidRPr="0058467E">
        <w:rPr>
          <w:sz w:val="24"/>
          <w:szCs w:val="24"/>
        </w:rPr>
        <w:t>%  к 2020 году).  Индекс производства к уровню предыдущего года – 1</w:t>
      </w:r>
      <w:r w:rsidR="00C3680C">
        <w:rPr>
          <w:sz w:val="24"/>
          <w:szCs w:val="24"/>
        </w:rPr>
        <w:t>09,41</w:t>
      </w:r>
      <w:r w:rsidRPr="0058467E">
        <w:rPr>
          <w:sz w:val="24"/>
          <w:szCs w:val="24"/>
        </w:rPr>
        <w:t xml:space="preserve">%. </w:t>
      </w:r>
    </w:p>
    <w:p w:rsidR="00954D3C" w:rsidRPr="008C04A5" w:rsidRDefault="00954D3C" w:rsidP="00954D3C">
      <w:pPr>
        <w:ind w:firstLine="567"/>
        <w:jc w:val="both"/>
        <w:rPr>
          <w:sz w:val="24"/>
          <w:szCs w:val="24"/>
          <w:highlight w:val="yellow"/>
        </w:rPr>
      </w:pPr>
      <w:r w:rsidRPr="0058467E">
        <w:rPr>
          <w:sz w:val="24"/>
          <w:szCs w:val="24"/>
        </w:rPr>
        <w:t>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по оценке в 2021 году составил 21</w:t>
      </w:r>
      <w:r w:rsidR="00C3680C">
        <w:rPr>
          <w:sz w:val="24"/>
          <w:szCs w:val="24"/>
        </w:rPr>
        <w:t>0,83</w:t>
      </w:r>
      <w:r w:rsidRPr="0058467E">
        <w:rPr>
          <w:sz w:val="24"/>
          <w:szCs w:val="24"/>
        </w:rPr>
        <w:t xml:space="preserve"> млн. рублей</w:t>
      </w:r>
      <w:r>
        <w:rPr>
          <w:sz w:val="24"/>
          <w:szCs w:val="24"/>
        </w:rPr>
        <w:t xml:space="preserve"> </w:t>
      </w:r>
      <w:r w:rsidRPr="0058467E">
        <w:rPr>
          <w:sz w:val="24"/>
          <w:szCs w:val="24"/>
        </w:rPr>
        <w:t xml:space="preserve"> </w:t>
      </w:r>
      <w:r w:rsidRPr="0075368E">
        <w:rPr>
          <w:sz w:val="24"/>
          <w:szCs w:val="24"/>
        </w:rPr>
        <w:t>(10</w:t>
      </w:r>
      <w:r w:rsidR="00C3680C">
        <w:rPr>
          <w:sz w:val="24"/>
          <w:szCs w:val="24"/>
        </w:rPr>
        <w:t>2,55</w:t>
      </w:r>
      <w:r w:rsidRPr="0075368E">
        <w:rPr>
          <w:sz w:val="24"/>
          <w:szCs w:val="24"/>
        </w:rPr>
        <w:t xml:space="preserve">% к 2020 году). Индекс производства к аналогичному периоду прошлого года – </w:t>
      </w:r>
      <w:r w:rsidR="00C3680C">
        <w:rPr>
          <w:sz w:val="24"/>
          <w:szCs w:val="24"/>
        </w:rPr>
        <w:t>98,79</w:t>
      </w:r>
      <w:r w:rsidRPr="0075368E">
        <w:rPr>
          <w:sz w:val="24"/>
          <w:szCs w:val="24"/>
        </w:rPr>
        <w:t>%.</w:t>
      </w:r>
    </w:p>
    <w:p w:rsidR="009A2932" w:rsidRPr="008D79D2" w:rsidRDefault="009A2932" w:rsidP="00004ADA">
      <w:pPr>
        <w:pStyle w:val="a5"/>
        <w:ind w:firstLine="709"/>
        <w:jc w:val="left"/>
        <w:rPr>
          <w:szCs w:val="24"/>
        </w:rPr>
      </w:pPr>
    </w:p>
    <w:p w:rsidR="00954D3C" w:rsidRDefault="00954D3C" w:rsidP="00004ADA">
      <w:pPr>
        <w:pStyle w:val="a5"/>
        <w:ind w:firstLine="709"/>
        <w:jc w:val="left"/>
        <w:rPr>
          <w:szCs w:val="24"/>
        </w:rPr>
      </w:pPr>
    </w:p>
    <w:p w:rsidR="00C26A2B" w:rsidRPr="008D79D2" w:rsidRDefault="00C26A2B" w:rsidP="00004ADA">
      <w:pPr>
        <w:pStyle w:val="a5"/>
        <w:ind w:firstLine="709"/>
        <w:jc w:val="left"/>
        <w:rPr>
          <w:szCs w:val="24"/>
        </w:rPr>
      </w:pPr>
    </w:p>
    <w:p w:rsidR="00004ADA" w:rsidRPr="008D79D2" w:rsidRDefault="00004ADA" w:rsidP="00004ADA">
      <w:pPr>
        <w:pStyle w:val="a5"/>
        <w:ind w:firstLine="709"/>
        <w:jc w:val="left"/>
        <w:rPr>
          <w:szCs w:val="24"/>
        </w:rPr>
      </w:pPr>
      <w:r w:rsidRPr="008D79D2">
        <w:rPr>
          <w:szCs w:val="24"/>
        </w:rPr>
        <w:t>2. Агропромышленный комплекс</w:t>
      </w:r>
    </w:p>
    <w:p w:rsidR="00E02D0F" w:rsidRDefault="00E02D0F" w:rsidP="00E02D0F">
      <w:pPr>
        <w:ind w:firstLine="709"/>
        <w:jc w:val="both"/>
        <w:rPr>
          <w:sz w:val="24"/>
          <w:szCs w:val="24"/>
        </w:rPr>
      </w:pPr>
      <w:r>
        <w:rPr>
          <w:sz w:val="24"/>
          <w:szCs w:val="24"/>
        </w:rPr>
        <w:t>Городской округ город Урай является участником национального (федерального) проекта «Система поддержки фермеров и развития сельской кооперации». Показатель «</w:t>
      </w:r>
      <w:r w:rsidRPr="001767AE">
        <w:rPr>
          <w:sz w:val="24"/>
          <w:szCs w:val="24"/>
        </w:rPr>
        <w:t xml:space="preserve">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w:t>
      </w:r>
      <w:r w:rsidR="00F80092">
        <w:rPr>
          <w:sz w:val="24"/>
          <w:szCs w:val="24"/>
        </w:rPr>
        <w:t>«</w:t>
      </w:r>
      <w:r w:rsidRPr="001767AE">
        <w:rPr>
          <w:sz w:val="24"/>
          <w:szCs w:val="24"/>
        </w:rPr>
        <w:t>Система поддержки фермеров и развития сельской кооперации</w:t>
      </w:r>
      <w:r w:rsidR="00252241">
        <w:rPr>
          <w:sz w:val="24"/>
          <w:szCs w:val="24"/>
        </w:rPr>
        <w:t>»</w:t>
      </w:r>
      <w:r w:rsidRPr="001767AE">
        <w:rPr>
          <w:sz w:val="24"/>
          <w:szCs w:val="24"/>
        </w:rPr>
        <w:t>, человек (нарастающим итогом)</w:t>
      </w:r>
      <w:r>
        <w:rPr>
          <w:sz w:val="24"/>
          <w:szCs w:val="24"/>
        </w:rPr>
        <w:t xml:space="preserve">», установленный на 2021 год за текущий период  перевыполнен в два раза </w:t>
      </w:r>
      <w:r w:rsidRPr="00BB4737">
        <w:rPr>
          <w:sz w:val="24"/>
          <w:szCs w:val="24"/>
        </w:rPr>
        <w:t>(в 2021 году создано 2</w:t>
      </w:r>
      <w:r w:rsidR="00252241" w:rsidRPr="00252241">
        <w:rPr>
          <w:sz w:val="24"/>
          <w:szCs w:val="24"/>
        </w:rPr>
        <w:t xml:space="preserve"> </w:t>
      </w:r>
      <w:r w:rsidR="00252241" w:rsidRPr="00C17285">
        <w:rPr>
          <w:sz w:val="24"/>
          <w:szCs w:val="24"/>
        </w:rPr>
        <w:t>крестьянски</w:t>
      </w:r>
      <w:r w:rsidR="00252241">
        <w:rPr>
          <w:sz w:val="24"/>
          <w:szCs w:val="24"/>
        </w:rPr>
        <w:t>х</w:t>
      </w:r>
      <w:r w:rsidR="00252241" w:rsidRPr="00C17285">
        <w:rPr>
          <w:sz w:val="24"/>
          <w:szCs w:val="24"/>
        </w:rPr>
        <w:t xml:space="preserve"> (фермерски</w:t>
      </w:r>
      <w:r w:rsidR="00252241">
        <w:rPr>
          <w:sz w:val="24"/>
          <w:szCs w:val="24"/>
        </w:rPr>
        <w:t>х</w:t>
      </w:r>
      <w:r w:rsidR="00252241" w:rsidRPr="00C17285">
        <w:rPr>
          <w:sz w:val="24"/>
          <w:szCs w:val="24"/>
        </w:rPr>
        <w:t>) хозяйства</w:t>
      </w:r>
      <w:r w:rsidR="00252241">
        <w:rPr>
          <w:sz w:val="24"/>
          <w:szCs w:val="24"/>
        </w:rPr>
        <w:t>)</w:t>
      </w:r>
      <w:r>
        <w:rPr>
          <w:sz w:val="24"/>
          <w:szCs w:val="24"/>
        </w:rPr>
        <w:t>.</w:t>
      </w:r>
    </w:p>
    <w:p w:rsidR="00E02D0F" w:rsidRDefault="00E02D0F" w:rsidP="00E02D0F">
      <w:pPr>
        <w:ind w:firstLine="709"/>
        <w:jc w:val="both"/>
        <w:rPr>
          <w:sz w:val="24"/>
          <w:szCs w:val="24"/>
        </w:rPr>
      </w:pPr>
      <w:r>
        <w:rPr>
          <w:sz w:val="24"/>
          <w:szCs w:val="24"/>
        </w:rPr>
        <w:t>Агропромышленный комплекс в городе Урай  представлен:</w:t>
      </w:r>
    </w:p>
    <w:p w:rsidR="00E02D0F" w:rsidRPr="00C17285" w:rsidRDefault="00E02D0F" w:rsidP="00E02D0F">
      <w:pPr>
        <w:ind w:firstLine="709"/>
        <w:jc w:val="both"/>
        <w:rPr>
          <w:sz w:val="24"/>
          <w:szCs w:val="24"/>
        </w:rPr>
      </w:pPr>
      <w:r w:rsidRPr="00C17285">
        <w:rPr>
          <w:sz w:val="24"/>
          <w:szCs w:val="24"/>
        </w:rPr>
        <w:t>- сельскохозяйственным предприятием – АО «Агроника»;</w:t>
      </w:r>
    </w:p>
    <w:p w:rsidR="00E02D0F" w:rsidRPr="00C17285" w:rsidRDefault="00E02D0F" w:rsidP="00E02D0F">
      <w:pPr>
        <w:ind w:firstLine="709"/>
        <w:jc w:val="both"/>
        <w:rPr>
          <w:sz w:val="24"/>
          <w:szCs w:val="24"/>
        </w:rPr>
      </w:pPr>
      <w:r w:rsidRPr="00C17285">
        <w:rPr>
          <w:sz w:val="24"/>
          <w:szCs w:val="24"/>
        </w:rPr>
        <w:t>- крестьянскими (фермерскими) хозяйствами;</w:t>
      </w:r>
    </w:p>
    <w:p w:rsidR="00E02D0F" w:rsidRPr="00C17285" w:rsidRDefault="00E02D0F" w:rsidP="00E02D0F">
      <w:pPr>
        <w:ind w:firstLine="709"/>
        <w:jc w:val="both"/>
        <w:rPr>
          <w:sz w:val="24"/>
          <w:szCs w:val="24"/>
        </w:rPr>
      </w:pPr>
      <w:r w:rsidRPr="00C17285">
        <w:rPr>
          <w:sz w:val="24"/>
          <w:szCs w:val="24"/>
        </w:rPr>
        <w:t>- личными  подсобными  хозяйствами.</w:t>
      </w:r>
    </w:p>
    <w:p w:rsidR="00E02D0F" w:rsidRPr="00FD7B43" w:rsidRDefault="00E02D0F" w:rsidP="00E02D0F">
      <w:pPr>
        <w:ind w:firstLine="709"/>
        <w:jc w:val="center"/>
        <w:rPr>
          <w:rFonts w:eastAsia="Calibri"/>
          <w:sz w:val="24"/>
          <w:szCs w:val="24"/>
          <w:highlight w:val="yellow"/>
        </w:rPr>
      </w:pPr>
    </w:p>
    <w:p w:rsidR="00E02D0F" w:rsidRDefault="00E02D0F" w:rsidP="00E02D0F">
      <w:pPr>
        <w:jc w:val="center"/>
        <w:rPr>
          <w:rFonts w:eastAsia="Calibri"/>
          <w:b/>
          <w:sz w:val="24"/>
          <w:szCs w:val="24"/>
        </w:rPr>
      </w:pPr>
      <w:r w:rsidRPr="00E37D6D">
        <w:rPr>
          <w:rFonts w:eastAsia="Calibri"/>
          <w:b/>
          <w:sz w:val="24"/>
          <w:szCs w:val="24"/>
        </w:rPr>
        <w:t>Производство основных видов сельскохозяйственной продукции в АО «Агроника»</w:t>
      </w:r>
    </w:p>
    <w:p w:rsidR="00E02D0F" w:rsidRPr="00E37D6D" w:rsidRDefault="00E02D0F" w:rsidP="00E02D0F">
      <w:pPr>
        <w:ind w:firstLine="709"/>
        <w:jc w:val="right"/>
        <w:rPr>
          <w:sz w:val="24"/>
          <w:szCs w:val="24"/>
        </w:rPr>
      </w:pPr>
      <w:r>
        <w:rPr>
          <w:sz w:val="24"/>
          <w:szCs w:val="24"/>
        </w:rPr>
        <w:t xml:space="preserve">таблица </w:t>
      </w:r>
      <w:r w:rsidR="00890FCF">
        <w:rPr>
          <w:sz w:val="24"/>
          <w:szCs w:val="24"/>
        </w:rPr>
        <w:t>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1843"/>
      </w:tblGrid>
      <w:tr w:rsidR="00E02D0F" w:rsidRPr="00E25E5B" w:rsidTr="00890FCF">
        <w:trPr>
          <w:trHeight w:val="882"/>
        </w:trPr>
        <w:tc>
          <w:tcPr>
            <w:tcW w:w="4111" w:type="dxa"/>
            <w:vAlign w:val="center"/>
          </w:tcPr>
          <w:p w:rsidR="00E02D0F" w:rsidRPr="00E25E5B" w:rsidRDefault="00E02D0F" w:rsidP="00EC03F0">
            <w:pPr>
              <w:jc w:val="center"/>
              <w:rPr>
                <w:bCs/>
                <w:sz w:val="24"/>
                <w:szCs w:val="24"/>
              </w:rPr>
            </w:pPr>
          </w:p>
          <w:p w:rsidR="00E02D0F" w:rsidRPr="00E25E5B" w:rsidRDefault="00E02D0F" w:rsidP="00EC03F0">
            <w:pPr>
              <w:jc w:val="center"/>
              <w:rPr>
                <w:bCs/>
                <w:sz w:val="24"/>
                <w:szCs w:val="24"/>
              </w:rPr>
            </w:pPr>
            <w:r w:rsidRPr="00E25E5B">
              <w:rPr>
                <w:bCs/>
                <w:sz w:val="24"/>
                <w:szCs w:val="24"/>
              </w:rPr>
              <w:t>Показатель</w:t>
            </w:r>
          </w:p>
          <w:p w:rsidR="00E02D0F" w:rsidRPr="00E25E5B" w:rsidRDefault="00E02D0F" w:rsidP="00EC03F0">
            <w:pPr>
              <w:jc w:val="center"/>
              <w:rPr>
                <w:bCs/>
                <w:sz w:val="24"/>
                <w:szCs w:val="24"/>
              </w:rPr>
            </w:pPr>
          </w:p>
        </w:tc>
        <w:tc>
          <w:tcPr>
            <w:tcW w:w="738" w:type="dxa"/>
            <w:vAlign w:val="center"/>
          </w:tcPr>
          <w:p w:rsidR="00E02D0F" w:rsidRPr="00E25E5B" w:rsidRDefault="00E02D0F" w:rsidP="00EC03F0">
            <w:pPr>
              <w:jc w:val="center"/>
              <w:rPr>
                <w:bCs/>
                <w:sz w:val="24"/>
                <w:szCs w:val="24"/>
              </w:rPr>
            </w:pPr>
          </w:p>
          <w:p w:rsidR="00E02D0F" w:rsidRPr="00E25E5B" w:rsidRDefault="00E02D0F" w:rsidP="00EC03F0">
            <w:pPr>
              <w:jc w:val="center"/>
              <w:rPr>
                <w:bCs/>
                <w:sz w:val="24"/>
                <w:szCs w:val="24"/>
              </w:rPr>
            </w:pPr>
            <w:r w:rsidRPr="00E25E5B">
              <w:rPr>
                <w:bCs/>
                <w:sz w:val="24"/>
                <w:szCs w:val="24"/>
              </w:rPr>
              <w:t>ед. изм.</w:t>
            </w:r>
          </w:p>
        </w:tc>
        <w:tc>
          <w:tcPr>
            <w:tcW w:w="1388" w:type="dxa"/>
          </w:tcPr>
          <w:p w:rsidR="00E02D0F" w:rsidRPr="00E25E5B" w:rsidRDefault="00E02D0F" w:rsidP="00EC03F0">
            <w:pPr>
              <w:jc w:val="center"/>
              <w:rPr>
                <w:bCs/>
                <w:sz w:val="24"/>
                <w:szCs w:val="24"/>
              </w:rPr>
            </w:pPr>
          </w:p>
          <w:p w:rsidR="00E02D0F" w:rsidRPr="00E25E5B" w:rsidRDefault="00E02D0F" w:rsidP="00EC03F0">
            <w:pPr>
              <w:jc w:val="center"/>
              <w:rPr>
                <w:bCs/>
                <w:sz w:val="24"/>
                <w:szCs w:val="24"/>
                <w:lang w:val="en-US"/>
              </w:rPr>
            </w:pPr>
            <w:r w:rsidRPr="00E25E5B">
              <w:rPr>
                <w:bCs/>
                <w:sz w:val="24"/>
                <w:szCs w:val="24"/>
              </w:rPr>
              <w:t xml:space="preserve">2020 </w:t>
            </w:r>
          </w:p>
        </w:tc>
        <w:tc>
          <w:tcPr>
            <w:tcW w:w="1418" w:type="dxa"/>
          </w:tcPr>
          <w:p w:rsidR="00E02D0F" w:rsidRPr="00E25E5B" w:rsidRDefault="00E02D0F" w:rsidP="00EC03F0">
            <w:pPr>
              <w:jc w:val="center"/>
              <w:rPr>
                <w:bCs/>
                <w:sz w:val="24"/>
                <w:szCs w:val="24"/>
              </w:rPr>
            </w:pPr>
          </w:p>
          <w:p w:rsidR="00E02D0F" w:rsidRPr="00E25E5B" w:rsidRDefault="00E02D0F" w:rsidP="00EC03F0">
            <w:pPr>
              <w:jc w:val="center"/>
              <w:rPr>
                <w:bCs/>
                <w:sz w:val="24"/>
                <w:szCs w:val="24"/>
              </w:rPr>
            </w:pPr>
            <w:r w:rsidRPr="00E25E5B">
              <w:rPr>
                <w:bCs/>
                <w:sz w:val="24"/>
                <w:szCs w:val="24"/>
              </w:rPr>
              <w:t>2021</w:t>
            </w:r>
          </w:p>
        </w:tc>
        <w:tc>
          <w:tcPr>
            <w:tcW w:w="1843" w:type="dxa"/>
            <w:vAlign w:val="center"/>
          </w:tcPr>
          <w:p w:rsidR="00E02D0F" w:rsidRPr="00E25E5B" w:rsidRDefault="00E02D0F" w:rsidP="00EC03F0">
            <w:pPr>
              <w:jc w:val="center"/>
              <w:rPr>
                <w:sz w:val="24"/>
                <w:szCs w:val="24"/>
              </w:rPr>
            </w:pPr>
            <w:r w:rsidRPr="00E25E5B">
              <w:rPr>
                <w:sz w:val="24"/>
                <w:szCs w:val="24"/>
              </w:rPr>
              <w:t>Темп изменения</w:t>
            </w:r>
          </w:p>
          <w:p w:rsidR="00E02D0F" w:rsidRPr="00E25E5B" w:rsidRDefault="00E25E5B" w:rsidP="00EC03F0">
            <w:pPr>
              <w:jc w:val="center"/>
              <w:rPr>
                <w:bCs/>
                <w:sz w:val="24"/>
                <w:szCs w:val="24"/>
              </w:rPr>
            </w:pPr>
            <w:r w:rsidRPr="00E25E5B">
              <w:rPr>
                <w:sz w:val="24"/>
                <w:szCs w:val="24"/>
              </w:rPr>
              <w:t>(</w:t>
            </w:r>
            <w:r w:rsidR="00E02D0F" w:rsidRPr="00E25E5B">
              <w:rPr>
                <w:sz w:val="24"/>
                <w:szCs w:val="24"/>
              </w:rPr>
              <w:t>%)</w:t>
            </w:r>
          </w:p>
        </w:tc>
      </w:tr>
      <w:tr w:rsidR="00E02D0F" w:rsidRPr="00E37D6D" w:rsidTr="00890FCF">
        <w:tc>
          <w:tcPr>
            <w:tcW w:w="4111" w:type="dxa"/>
          </w:tcPr>
          <w:p w:rsidR="00E02D0F" w:rsidRPr="00E25E5B" w:rsidRDefault="00E02D0F" w:rsidP="00EC03F0">
            <w:pPr>
              <w:keepNext/>
              <w:outlineLvl w:val="0"/>
              <w:rPr>
                <w:bCs/>
                <w:sz w:val="24"/>
                <w:szCs w:val="24"/>
              </w:rPr>
            </w:pPr>
            <w:r w:rsidRPr="00E25E5B">
              <w:rPr>
                <w:bCs/>
                <w:sz w:val="24"/>
                <w:szCs w:val="24"/>
              </w:rPr>
              <w:t>Продукция сельского хозяйства</w:t>
            </w:r>
          </w:p>
        </w:tc>
        <w:tc>
          <w:tcPr>
            <w:tcW w:w="738" w:type="dxa"/>
          </w:tcPr>
          <w:p w:rsidR="00E02D0F" w:rsidRPr="00E37D6D" w:rsidRDefault="00E02D0F" w:rsidP="00EC03F0">
            <w:pPr>
              <w:jc w:val="center"/>
              <w:rPr>
                <w:sz w:val="24"/>
                <w:szCs w:val="24"/>
              </w:rPr>
            </w:pPr>
            <w:r w:rsidRPr="00E37D6D">
              <w:rPr>
                <w:sz w:val="24"/>
                <w:szCs w:val="24"/>
              </w:rPr>
              <w:t>Млн. руб.</w:t>
            </w:r>
          </w:p>
        </w:tc>
        <w:tc>
          <w:tcPr>
            <w:tcW w:w="1388" w:type="dxa"/>
          </w:tcPr>
          <w:p w:rsidR="00E02D0F" w:rsidRPr="00783914" w:rsidRDefault="00E02D0F" w:rsidP="00EC03F0">
            <w:pPr>
              <w:jc w:val="center"/>
              <w:rPr>
                <w:rFonts w:eastAsia="Calibri"/>
                <w:sz w:val="24"/>
                <w:szCs w:val="24"/>
              </w:rPr>
            </w:pPr>
            <w:r w:rsidRPr="00783914">
              <w:rPr>
                <w:rFonts w:eastAsia="Calibri"/>
                <w:sz w:val="24"/>
                <w:szCs w:val="24"/>
              </w:rPr>
              <w:t>105,7</w:t>
            </w:r>
            <w:r>
              <w:rPr>
                <w:rFonts w:eastAsia="Calibri"/>
                <w:sz w:val="24"/>
                <w:szCs w:val="24"/>
              </w:rPr>
              <w:t>4</w:t>
            </w:r>
          </w:p>
        </w:tc>
        <w:tc>
          <w:tcPr>
            <w:tcW w:w="1418" w:type="dxa"/>
            <w:shd w:val="clear" w:color="auto" w:fill="auto"/>
          </w:tcPr>
          <w:p w:rsidR="00E02D0F" w:rsidRPr="00783914" w:rsidRDefault="00E02D0F" w:rsidP="00EC03F0">
            <w:pPr>
              <w:jc w:val="center"/>
              <w:rPr>
                <w:rFonts w:eastAsia="Calibri"/>
                <w:sz w:val="24"/>
                <w:szCs w:val="24"/>
              </w:rPr>
            </w:pPr>
            <w:r>
              <w:rPr>
                <w:rFonts w:eastAsia="Calibri"/>
                <w:sz w:val="24"/>
                <w:szCs w:val="24"/>
              </w:rPr>
              <w:t>121,85</w:t>
            </w:r>
            <w:r w:rsidR="00252241">
              <w:rPr>
                <w:rFonts w:eastAsia="Calibri"/>
                <w:sz w:val="24"/>
                <w:szCs w:val="24"/>
              </w:rPr>
              <w:t>*</w:t>
            </w:r>
          </w:p>
        </w:tc>
        <w:tc>
          <w:tcPr>
            <w:tcW w:w="1843" w:type="dxa"/>
          </w:tcPr>
          <w:p w:rsidR="00E02D0F" w:rsidRPr="000E6529" w:rsidRDefault="00E02D0F" w:rsidP="00EC03F0">
            <w:pPr>
              <w:jc w:val="center"/>
              <w:rPr>
                <w:rFonts w:eastAsia="Calibri"/>
                <w:sz w:val="24"/>
                <w:szCs w:val="24"/>
              </w:rPr>
            </w:pPr>
            <w:r>
              <w:rPr>
                <w:rFonts w:eastAsia="Calibri"/>
                <w:sz w:val="24"/>
                <w:szCs w:val="24"/>
              </w:rPr>
              <w:t>115,2</w:t>
            </w:r>
          </w:p>
        </w:tc>
      </w:tr>
      <w:tr w:rsidR="00E02D0F" w:rsidRPr="00FD7B43" w:rsidTr="00890FCF">
        <w:tc>
          <w:tcPr>
            <w:tcW w:w="4111" w:type="dxa"/>
          </w:tcPr>
          <w:p w:rsidR="00E02D0F" w:rsidRPr="00E25E5B" w:rsidRDefault="00E02D0F" w:rsidP="00EC03F0">
            <w:pPr>
              <w:rPr>
                <w:bCs/>
                <w:sz w:val="24"/>
                <w:szCs w:val="24"/>
              </w:rPr>
            </w:pPr>
            <w:r w:rsidRPr="00E25E5B">
              <w:rPr>
                <w:bCs/>
                <w:sz w:val="24"/>
                <w:szCs w:val="24"/>
              </w:rPr>
              <w:t>Производство основных видов продукции</w:t>
            </w:r>
          </w:p>
        </w:tc>
        <w:tc>
          <w:tcPr>
            <w:tcW w:w="738" w:type="dxa"/>
          </w:tcPr>
          <w:p w:rsidR="00E02D0F" w:rsidRPr="00E37D6D" w:rsidRDefault="00E02D0F" w:rsidP="00EC03F0">
            <w:pPr>
              <w:jc w:val="center"/>
              <w:rPr>
                <w:sz w:val="24"/>
                <w:szCs w:val="24"/>
              </w:rPr>
            </w:pPr>
          </w:p>
        </w:tc>
        <w:tc>
          <w:tcPr>
            <w:tcW w:w="1388" w:type="dxa"/>
          </w:tcPr>
          <w:p w:rsidR="00E02D0F" w:rsidRPr="00783914" w:rsidRDefault="00E02D0F" w:rsidP="00EC03F0">
            <w:pPr>
              <w:jc w:val="center"/>
              <w:rPr>
                <w:sz w:val="24"/>
                <w:szCs w:val="24"/>
              </w:rPr>
            </w:pPr>
          </w:p>
        </w:tc>
        <w:tc>
          <w:tcPr>
            <w:tcW w:w="1418" w:type="dxa"/>
            <w:shd w:val="clear" w:color="auto" w:fill="auto"/>
          </w:tcPr>
          <w:p w:rsidR="00E02D0F" w:rsidRPr="00783914" w:rsidRDefault="00E02D0F" w:rsidP="00EC03F0">
            <w:pPr>
              <w:jc w:val="center"/>
              <w:rPr>
                <w:sz w:val="24"/>
                <w:szCs w:val="24"/>
              </w:rPr>
            </w:pPr>
          </w:p>
        </w:tc>
        <w:tc>
          <w:tcPr>
            <w:tcW w:w="1843" w:type="dxa"/>
          </w:tcPr>
          <w:p w:rsidR="00E02D0F" w:rsidRPr="000E6529" w:rsidRDefault="00E02D0F" w:rsidP="00EC03F0">
            <w:pPr>
              <w:jc w:val="center"/>
              <w:rPr>
                <w:color w:val="FF0000"/>
                <w:sz w:val="24"/>
                <w:szCs w:val="24"/>
              </w:rPr>
            </w:pPr>
          </w:p>
        </w:tc>
      </w:tr>
      <w:tr w:rsidR="00E02D0F" w:rsidRPr="00FD7B43" w:rsidTr="00890FCF">
        <w:trPr>
          <w:trHeight w:val="343"/>
        </w:trPr>
        <w:tc>
          <w:tcPr>
            <w:tcW w:w="4111" w:type="dxa"/>
          </w:tcPr>
          <w:p w:rsidR="00E02D0F" w:rsidRPr="00E37D6D" w:rsidRDefault="00E02D0F" w:rsidP="00EC03F0">
            <w:pPr>
              <w:rPr>
                <w:sz w:val="24"/>
                <w:szCs w:val="24"/>
              </w:rPr>
            </w:pPr>
            <w:r w:rsidRPr="00E37D6D">
              <w:rPr>
                <w:sz w:val="24"/>
                <w:szCs w:val="24"/>
              </w:rPr>
              <w:t xml:space="preserve">     в том числе:</w:t>
            </w:r>
          </w:p>
        </w:tc>
        <w:tc>
          <w:tcPr>
            <w:tcW w:w="738" w:type="dxa"/>
          </w:tcPr>
          <w:p w:rsidR="00E02D0F" w:rsidRPr="00E37D6D" w:rsidRDefault="00E02D0F" w:rsidP="00EC03F0">
            <w:pPr>
              <w:jc w:val="center"/>
              <w:rPr>
                <w:sz w:val="24"/>
                <w:szCs w:val="24"/>
              </w:rPr>
            </w:pPr>
          </w:p>
        </w:tc>
        <w:tc>
          <w:tcPr>
            <w:tcW w:w="1388" w:type="dxa"/>
          </w:tcPr>
          <w:p w:rsidR="00E02D0F" w:rsidRPr="00783914" w:rsidRDefault="00E02D0F" w:rsidP="00EC03F0">
            <w:pPr>
              <w:jc w:val="center"/>
              <w:rPr>
                <w:sz w:val="24"/>
                <w:szCs w:val="24"/>
              </w:rPr>
            </w:pPr>
          </w:p>
        </w:tc>
        <w:tc>
          <w:tcPr>
            <w:tcW w:w="1418" w:type="dxa"/>
            <w:shd w:val="clear" w:color="auto" w:fill="auto"/>
          </w:tcPr>
          <w:p w:rsidR="00E02D0F" w:rsidRPr="00783914" w:rsidRDefault="00E02D0F" w:rsidP="00EC03F0">
            <w:pPr>
              <w:jc w:val="center"/>
              <w:rPr>
                <w:sz w:val="24"/>
                <w:szCs w:val="24"/>
              </w:rPr>
            </w:pPr>
          </w:p>
        </w:tc>
        <w:tc>
          <w:tcPr>
            <w:tcW w:w="1843" w:type="dxa"/>
          </w:tcPr>
          <w:p w:rsidR="00E02D0F" w:rsidRPr="000E6529" w:rsidRDefault="00E02D0F" w:rsidP="00EC03F0">
            <w:pPr>
              <w:jc w:val="center"/>
              <w:rPr>
                <w:sz w:val="24"/>
                <w:szCs w:val="24"/>
              </w:rPr>
            </w:pPr>
          </w:p>
        </w:tc>
      </w:tr>
      <w:tr w:rsidR="00E02D0F" w:rsidRPr="00FD7B43" w:rsidTr="00890FCF">
        <w:tc>
          <w:tcPr>
            <w:tcW w:w="4111" w:type="dxa"/>
          </w:tcPr>
          <w:p w:rsidR="00E02D0F" w:rsidRPr="00E37D6D" w:rsidRDefault="00E02D0F" w:rsidP="00EC03F0">
            <w:pPr>
              <w:rPr>
                <w:sz w:val="24"/>
                <w:szCs w:val="24"/>
              </w:rPr>
            </w:pPr>
            <w:r w:rsidRPr="00E37D6D">
              <w:rPr>
                <w:sz w:val="24"/>
                <w:szCs w:val="24"/>
              </w:rPr>
              <w:t>Овощи</w:t>
            </w:r>
          </w:p>
        </w:tc>
        <w:tc>
          <w:tcPr>
            <w:tcW w:w="738" w:type="dxa"/>
          </w:tcPr>
          <w:p w:rsidR="00E02D0F" w:rsidRPr="00E37D6D" w:rsidRDefault="00E02D0F" w:rsidP="00EC03F0">
            <w:pPr>
              <w:jc w:val="center"/>
              <w:rPr>
                <w:sz w:val="24"/>
                <w:szCs w:val="24"/>
              </w:rPr>
            </w:pPr>
            <w:r w:rsidRPr="00E37D6D">
              <w:rPr>
                <w:sz w:val="24"/>
                <w:szCs w:val="24"/>
              </w:rPr>
              <w:t>тонн</w:t>
            </w:r>
          </w:p>
        </w:tc>
        <w:tc>
          <w:tcPr>
            <w:tcW w:w="1388" w:type="dxa"/>
          </w:tcPr>
          <w:p w:rsidR="00E02D0F" w:rsidRPr="00783914" w:rsidRDefault="00E02D0F" w:rsidP="00EC03F0">
            <w:pPr>
              <w:jc w:val="center"/>
              <w:rPr>
                <w:sz w:val="24"/>
                <w:szCs w:val="24"/>
              </w:rPr>
            </w:pPr>
            <w:r w:rsidRPr="00783914">
              <w:rPr>
                <w:sz w:val="24"/>
                <w:szCs w:val="24"/>
              </w:rPr>
              <w:t>0</w:t>
            </w:r>
          </w:p>
        </w:tc>
        <w:tc>
          <w:tcPr>
            <w:tcW w:w="1418" w:type="dxa"/>
            <w:shd w:val="clear" w:color="auto" w:fill="auto"/>
          </w:tcPr>
          <w:p w:rsidR="00E02D0F" w:rsidRPr="00783914" w:rsidRDefault="00E02D0F" w:rsidP="00EC03F0">
            <w:pPr>
              <w:jc w:val="center"/>
              <w:rPr>
                <w:sz w:val="24"/>
                <w:szCs w:val="24"/>
              </w:rPr>
            </w:pPr>
            <w:r>
              <w:rPr>
                <w:sz w:val="24"/>
                <w:szCs w:val="24"/>
              </w:rPr>
              <w:t>0</w:t>
            </w:r>
          </w:p>
        </w:tc>
        <w:tc>
          <w:tcPr>
            <w:tcW w:w="1843" w:type="dxa"/>
          </w:tcPr>
          <w:p w:rsidR="00E02D0F" w:rsidRPr="000E6529" w:rsidRDefault="0046346A" w:rsidP="00EC03F0">
            <w:pPr>
              <w:jc w:val="center"/>
              <w:rPr>
                <w:sz w:val="24"/>
                <w:szCs w:val="24"/>
              </w:rPr>
            </w:pPr>
            <w:r>
              <w:rPr>
                <w:sz w:val="24"/>
                <w:szCs w:val="24"/>
              </w:rPr>
              <w:t>-</w:t>
            </w:r>
          </w:p>
        </w:tc>
      </w:tr>
      <w:tr w:rsidR="00E02D0F" w:rsidRPr="00FD7B43" w:rsidTr="00890FCF">
        <w:tc>
          <w:tcPr>
            <w:tcW w:w="4111" w:type="dxa"/>
          </w:tcPr>
          <w:p w:rsidR="00E02D0F" w:rsidRPr="00E37D6D" w:rsidRDefault="00E02D0F" w:rsidP="00EC03F0">
            <w:pPr>
              <w:rPr>
                <w:sz w:val="24"/>
                <w:szCs w:val="24"/>
              </w:rPr>
            </w:pPr>
            <w:r w:rsidRPr="00E37D6D">
              <w:rPr>
                <w:sz w:val="24"/>
                <w:szCs w:val="24"/>
              </w:rPr>
              <w:t>Производство (реализация) скота (в ж.весе)</w:t>
            </w:r>
          </w:p>
        </w:tc>
        <w:tc>
          <w:tcPr>
            <w:tcW w:w="738" w:type="dxa"/>
          </w:tcPr>
          <w:p w:rsidR="00E02D0F" w:rsidRPr="00E37D6D" w:rsidRDefault="00E02D0F" w:rsidP="00EC03F0">
            <w:pPr>
              <w:jc w:val="center"/>
              <w:rPr>
                <w:sz w:val="24"/>
                <w:szCs w:val="24"/>
              </w:rPr>
            </w:pPr>
            <w:r w:rsidRPr="00E37D6D">
              <w:rPr>
                <w:sz w:val="24"/>
                <w:szCs w:val="24"/>
              </w:rPr>
              <w:t>тонн</w:t>
            </w:r>
          </w:p>
        </w:tc>
        <w:tc>
          <w:tcPr>
            <w:tcW w:w="1388" w:type="dxa"/>
          </w:tcPr>
          <w:p w:rsidR="00E02D0F" w:rsidRPr="00783914" w:rsidRDefault="00E02D0F" w:rsidP="00EC03F0">
            <w:pPr>
              <w:jc w:val="center"/>
              <w:rPr>
                <w:sz w:val="24"/>
                <w:szCs w:val="24"/>
              </w:rPr>
            </w:pPr>
          </w:p>
          <w:p w:rsidR="00E02D0F" w:rsidRPr="00783914" w:rsidRDefault="00E02D0F" w:rsidP="00EC03F0">
            <w:pPr>
              <w:jc w:val="center"/>
              <w:rPr>
                <w:sz w:val="24"/>
                <w:szCs w:val="24"/>
              </w:rPr>
            </w:pPr>
            <w:r>
              <w:rPr>
                <w:sz w:val="24"/>
                <w:szCs w:val="24"/>
              </w:rPr>
              <w:t>28,9</w:t>
            </w:r>
          </w:p>
        </w:tc>
        <w:tc>
          <w:tcPr>
            <w:tcW w:w="1418" w:type="dxa"/>
            <w:shd w:val="clear" w:color="auto" w:fill="auto"/>
          </w:tcPr>
          <w:p w:rsidR="00E02D0F" w:rsidRDefault="00E02D0F" w:rsidP="00EC03F0">
            <w:pPr>
              <w:jc w:val="center"/>
              <w:rPr>
                <w:sz w:val="24"/>
                <w:szCs w:val="24"/>
              </w:rPr>
            </w:pPr>
          </w:p>
          <w:p w:rsidR="00E02D0F" w:rsidRPr="00783914" w:rsidRDefault="00E02D0F" w:rsidP="00EC03F0">
            <w:pPr>
              <w:jc w:val="center"/>
              <w:rPr>
                <w:sz w:val="24"/>
                <w:szCs w:val="24"/>
              </w:rPr>
            </w:pPr>
            <w:r>
              <w:rPr>
                <w:sz w:val="24"/>
                <w:szCs w:val="24"/>
              </w:rPr>
              <w:t>56,3</w:t>
            </w:r>
          </w:p>
        </w:tc>
        <w:tc>
          <w:tcPr>
            <w:tcW w:w="1843" w:type="dxa"/>
          </w:tcPr>
          <w:p w:rsidR="00E02D0F" w:rsidRDefault="00E02D0F" w:rsidP="00EC03F0">
            <w:pPr>
              <w:jc w:val="center"/>
              <w:rPr>
                <w:sz w:val="24"/>
                <w:szCs w:val="24"/>
              </w:rPr>
            </w:pPr>
          </w:p>
          <w:p w:rsidR="00E02D0F" w:rsidRPr="000E6529" w:rsidRDefault="00E02D0F" w:rsidP="00EC03F0">
            <w:pPr>
              <w:jc w:val="center"/>
              <w:rPr>
                <w:sz w:val="24"/>
                <w:szCs w:val="24"/>
              </w:rPr>
            </w:pPr>
            <w:r>
              <w:rPr>
                <w:sz w:val="24"/>
                <w:szCs w:val="24"/>
              </w:rPr>
              <w:t>194,8</w:t>
            </w:r>
          </w:p>
        </w:tc>
      </w:tr>
      <w:tr w:rsidR="00E02D0F" w:rsidRPr="00FD7B43" w:rsidTr="00890FCF">
        <w:tc>
          <w:tcPr>
            <w:tcW w:w="4111" w:type="dxa"/>
          </w:tcPr>
          <w:p w:rsidR="00E02D0F" w:rsidRPr="00E37D6D" w:rsidRDefault="00E02D0F" w:rsidP="00EC03F0">
            <w:pPr>
              <w:rPr>
                <w:sz w:val="24"/>
                <w:szCs w:val="24"/>
              </w:rPr>
            </w:pPr>
            <w:r w:rsidRPr="00E37D6D">
              <w:rPr>
                <w:sz w:val="24"/>
                <w:szCs w:val="24"/>
              </w:rPr>
              <w:t>Скот и птица (мясо в ж.весе)</w:t>
            </w:r>
          </w:p>
        </w:tc>
        <w:tc>
          <w:tcPr>
            <w:tcW w:w="738" w:type="dxa"/>
          </w:tcPr>
          <w:p w:rsidR="00E02D0F" w:rsidRPr="00E37D6D" w:rsidRDefault="00E02D0F" w:rsidP="00EC03F0">
            <w:pPr>
              <w:jc w:val="center"/>
              <w:rPr>
                <w:sz w:val="24"/>
                <w:szCs w:val="24"/>
              </w:rPr>
            </w:pPr>
            <w:r w:rsidRPr="00E37D6D">
              <w:rPr>
                <w:sz w:val="24"/>
                <w:szCs w:val="24"/>
              </w:rPr>
              <w:t>тонн</w:t>
            </w:r>
          </w:p>
        </w:tc>
        <w:tc>
          <w:tcPr>
            <w:tcW w:w="1388" w:type="dxa"/>
          </w:tcPr>
          <w:p w:rsidR="00E02D0F" w:rsidRPr="00783914" w:rsidRDefault="00E02D0F" w:rsidP="00EC03F0">
            <w:pPr>
              <w:jc w:val="center"/>
              <w:rPr>
                <w:sz w:val="24"/>
                <w:szCs w:val="24"/>
              </w:rPr>
            </w:pPr>
            <w:r>
              <w:rPr>
                <w:sz w:val="24"/>
                <w:szCs w:val="24"/>
              </w:rPr>
              <w:t>59,5</w:t>
            </w:r>
          </w:p>
        </w:tc>
        <w:tc>
          <w:tcPr>
            <w:tcW w:w="1418" w:type="dxa"/>
            <w:shd w:val="clear" w:color="auto" w:fill="auto"/>
          </w:tcPr>
          <w:p w:rsidR="00E02D0F" w:rsidRPr="00783914" w:rsidRDefault="00E02D0F" w:rsidP="00EC03F0">
            <w:pPr>
              <w:jc w:val="center"/>
              <w:rPr>
                <w:sz w:val="24"/>
                <w:szCs w:val="24"/>
              </w:rPr>
            </w:pPr>
            <w:r>
              <w:rPr>
                <w:sz w:val="24"/>
                <w:szCs w:val="24"/>
              </w:rPr>
              <w:t>75,0</w:t>
            </w:r>
          </w:p>
        </w:tc>
        <w:tc>
          <w:tcPr>
            <w:tcW w:w="1843" w:type="dxa"/>
          </w:tcPr>
          <w:p w:rsidR="00E02D0F" w:rsidRPr="000E6529" w:rsidRDefault="00E02D0F" w:rsidP="00E02D0F">
            <w:pPr>
              <w:jc w:val="center"/>
              <w:rPr>
                <w:sz w:val="24"/>
                <w:szCs w:val="24"/>
              </w:rPr>
            </w:pPr>
            <w:r>
              <w:rPr>
                <w:sz w:val="24"/>
                <w:szCs w:val="24"/>
              </w:rPr>
              <w:t>126,1</w:t>
            </w:r>
          </w:p>
        </w:tc>
      </w:tr>
      <w:tr w:rsidR="00E02D0F" w:rsidRPr="00FD7B43" w:rsidTr="00890FCF">
        <w:tc>
          <w:tcPr>
            <w:tcW w:w="4111" w:type="dxa"/>
          </w:tcPr>
          <w:p w:rsidR="00E02D0F" w:rsidRPr="00E37D6D" w:rsidRDefault="00E02D0F" w:rsidP="00EC03F0">
            <w:pPr>
              <w:rPr>
                <w:sz w:val="24"/>
                <w:szCs w:val="24"/>
              </w:rPr>
            </w:pPr>
            <w:r w:rsidRPr="00E37D6D">
              <w:rPr>
                <w:sz w:val="24"/>
                <w:szCs w:val="24"/>
              </w:rPr>
              <w:t>Скот и птица (в уб.весе)</w:t>
            </w:r>
          </w:p>
        </w:tc>
        <w:tc>
          <w:tcPr>
            <w:tcW w:w="738" w:type="dxa"/>
          </w:tcPr>
          <w:p w:rsidR="00E02D0F" w:rsidRPr="00E37D6D" w:rsidRDefault="00E02D0F" w:rsidP="00EC03F0">
            <w:pPr>
              <w:jc w:val="center"/>
              <w:rPr>
                <w:sz w:val="24"/>
                <w:szCs w:val="24"/>
              </w:rPr>
            </w:pPr>
            <w:r w:rsidRPr="00E37D6D">
              <w:rPr>
                <w:sz w:val="24"/>
                <w:szCs w:val="24"/>
              </w:rPr>
              <w:t>тонн</w:t>
            </w:r>
          </w:p>
        </w:tc>
        <w:tc>
          <w:tcPr>
            <w:tcW w:w="1388" w:type="dxa"/>
          </w:tcPr>
          <w:p w:rsidR="00E02D0F" w:rsidRPr="00783914" w:rsidRDefault="00E02D0F" w:rsidP="00EC03F0">
            <w:pPr>
              <w:jc w:val="center"/>
              <w:rPr>
                <w:sz w:val="24"/>
                <w:szCs w:val="24"/>
              </w:rPr>
            </w:pPr>
            <w:r>
              <w:rPr>
                <w:sz w:val="24"/>
                <w:szCs w:val="24"/>
              </w:rPr>
              <w:t>27,6</w:t>
            </w:r>
          </w:p>
        </w:tc>
        <w:tc>
          <w:tcPr>
            <w:tcW w:w="1418" w:type="dxa"/>
            <w:shd w:val="clear" w:color="auto" w:fill="auto"/>
          </w:tcPr>
          <w:p w:rsidR="00E02D0F" w:rsidRPr="00783914" w:rsidRDefault="00E02D0F" w:rsidP="00EC03F0">
            <w:pPr>
              <w:jc w:val="center"/>
              <w:rPr>
                <w:sz w:val="24"/>
                <w:szCs w:val="24"/>
              </w:rPr>
            </w:pPr>
            <w:r>
              <w:rPr>
                <w:sz w:val="24"/>
                <w:szCs w:val="24"/>
              </w:rPr>
              <w:t>39,2</w:t>
            </w:r>
          </w:p>
        </w:tc>
        <w:tc>
          <w:tcPr>
            <w:tcW w:w="1843" w:type="dxa"/>
          </w:tcPr>
          <w:p w:rsidR="00E02D0F" w:rsidRPr="000E6529" w:rsidRDefault="00E02D0F" w:rsidP="00EC03F0">
            <w:pPr>
              <w:jc w:val="center"/>
              <w:rPr>
                <w:sz w:val="24"/>
                <w:szCs w:val="24"/>
              </w:rPr>
            </w:pPr>
            <w:r>
              <w:rPr>
                <w:sz w:val="24"/>
                <w:szCs w:val="24"/>
              </w:rPr>
              <w:t>142,0</w:t>
            </w:r>
          </w:p>
        </w:tc>
      </w:tr>
      <w:tr w:rsidR="00E02D0F" w:rsidRPr="00FD7B43" w:rsidTr="00890FCF">
        <w:tc>
          <w:tcPr>
            <w:tcW w:w="4111" w:type="dxa"/>
          </w:tcPr>
          <w:p w:rsidR="00E02D0F" w:rsidRPr="00E37D6D" w:rsidRDefault="00E02D0F" w:rsidP="00EC03F0">
            <w:pPr>
              <w:rPr>
                <w:sz w:val="24"/>
                <w:szCs w:val="24"/>
              </w:rPr>
            </w:pPr>
            <w:r w:rsidRPr="00E37D6D">
              <w:rPr>
                <w:sz w:val="24"/>
                <w:szCs w:val="24"/>
              </w:rPr>
              <w:t>Валовой надой молока</w:t>
            </w:r>
          </w:p>
        </w:tc>
        <w:tc>
          <w:tcPr>
            <w:tcW w:w="738" w:type="dxa"/>
          </w:tcPr>
          <w:p w:rsidR="00E02D0F" w:rsidRPr="00E37D6D" w:rsidRDefault="00E02D0F" w:rsidP="00EC03F0">
            <w:pPr>
              <w:jc w:val="center"/>
              <w:rPr>
                <w:sz w:val="24"/>
                <w:szCs w:val="24"/>
              </w:rPr>
            </w:pPr>
            <w:r w:rsidRPr="00E37D6D">
              <w:rPr>
                <w:sz w:val="24"/>
                <w:szCs w:val="24"/>
              </w:rPr>
              <w:t>тонн</w:t>
            </w:r>
          </w:p>
        </w:tc>
        <w:tc>
          <w:tcPr>
            <w:tcW w:w="1388" w:type="dxa"/>
          </w:tcPr>
          <w:p w:rsidR="00E02D0F" w:rsidRPr="00783914" w:rsidRDefault="00E02D0F" w:rsidP="00EC03F0">
            <w:pPr>
              <w:jc w:val="center"/>
              <w:rPr>
                <w:sz w:val="24"/>
                <w:szCs w:val="24"/>
              </w:rPr>
            </w:pPr>
            <w:r>
              <w:rPr>
                <w:sz w:val="24"/>
                <w:szCs w:val="24"/>
              </w:rPr>
              <w:t>2 306,4</w:t>
            </w:r>
          </w:p>
        </w:tc>
        <w:tc>
          <w:tcPr>
            <w:tcW w:w="1418" w:type="dxa"/>
            <w:shd w:val="clear" w:color="auto" w:fill="auto"/>
          </w:tcPr>
          <w:p w:rsidR="00E02D0F" w:rsidRPr="00783914" w:rsidRDefault="00E02D0F" w:rsidP="00EC03F0">
            <w:pPr>
              <w:jc w:val="center"/>
              <w:rPr>
                <w:sz w:val="24"/>
                <w:szCs w:val="24"/>
              </w:rPr>
            </w:pPr>
            <w:r>
              <w:rPr>
                <w:sz w:val="24"/>
                <w:szCs w:val="24"/>
              </w:rPr>
              <w:t>2 476,0</w:t>
            </w:r>
          </w:p>
        </w:tc>
        <w:tc>
          <w:tcPr>
            <w:tcW w:w="1843" w:type="dxa"/>
          </w:tcPr>
          <w:p w:rsidR="00E02D0F" w:rsidRPr="000E6529" w:rsidRDefault="00E02D0F" w:rsidP="00EC03F0">
            <w:pPr>
              <w:jc w:val="center"/>
              <w:rPr>
                <w:sz w:val="24"/>
                <w:szCs w:val="24"/>
              </w:rPr>
            </w:pPr>
            <w:r>
              <w:rPr>
                <w:sz w:val="24"/>
                <w:szCs w:val="24"/>
              </w:rPr>
              <w:t>107,4</w:t>
            </w:r>
          </w:p>
        </w:tc>
      </w:tr>
      <w:tr w:rsidR="00E02D0F" w:rsidRPr="00FD7B43" w:rsidTr="00890FCF">
        <w:tc>
          <w:tcPr>
            <w:tcW w:w="4111" w:type="dxa"/>
          </w:tcPr>
          <w:p w:rsidR="00E02D0F" w:rsidRPr="00E37D6D" w:rsidRDefault="00E02D0F" w:rsidP="00EC03F0">
            <w:pPr>
              <w:rPr>
                <w:sz w:val="24"/>
                <w:szCs w:val="24"/>
              </w:rPr>
            </w:pPr>
            <w:r w:rsidRPr="00E37D6D">
              <w:rPr>
                <w:sz w:val="24"/>
                <w:szCs w:val="24"/>
              </w:rPr>
              <w:t>Цельномолочная продукция (в пересчете на молоко)</w:t>
            </w:r>
          </w:p>
        </w:tc>
        <w:tc>
          <w:tcPr>
            <w:tcW w:w="738" w:type="dxa"/>
          </w:tcPr>
          <w:p w:rsidR="00E02D0F" w:rsidRDefault="00E02D0F" w:rsidP="00EC03F0">
            <w:pPr>
              <w:jc w:val="center"/>
              <w:rPr>
                <w:sz w:val="24"/>
                <w:szCs w:val="24"/>
              </w:rPr>
            </w:pPr>
          </w:p>
          <w:p w:rsidR="00E02D0F" w:rsidRPr="00E37D6D" w:rsidRDefault="00E02D0F" w:rsidP="00EC03F0">
            <w:pPr>
              <w:jc w:val="center"/>
              <w:rPr>
                <w:sz w:val="24"/>
                <w:szCs w:val="24"/>
              </w:rPr>
            </w:pPr>
            <w:r w:rsidRPr="00E37D6D">
              <w:rPr>
                <w:sz w:val="24"/>
                <w:szCs w:val="24"/>
              </w:rPr>
              <w:t>тонн</w:t>
            </w:r>
          </w:p>
        </w:tc>
        <w:tc>
          <w:tcPr>
            <w:tcW w:w="1388" w:type="dxa"/>
          </w:tcPr>
          <w:p w:rsidR="00E02D0F" w:rsidRPr="00783914" w:rsidRDefault="00E02D0F" w:rsidP="00EC03F0">
            <w:pPr>
              <w:jc w:val="center"/>
              <w:rPr>
                <w:sz w:val="24"/>
                <w:szCs w:val="24"/>
              </w:rPr>
            </w:pPr>
          </w:p>
          <w:p w:rsidR="00E02D0F" w:rsidRPr="00783914" w:rsidRDefault="00E02D0F" w:rsidP="00EC03F0">
            <w:pPr>
              <w:jc w:val="center"/>
              <w:rPr>
                <w:sz w:val="24"/>
                <w:szCs w:val="24"/>
              </w:rPr>
            </w:pPr>
            <w:r>
              <w:rPr>
                <w:sz w:val="24"/>
                <w:szCs w:val="24"/>
              </w:rPr>
              <w:t>2 403,6</w:t>
            </w:r>
          </w:p>
        </w:tc>
        <w:tc>
          <w:tcPr>
            <w:tcW w:w="1418" w:type="dxa"/>
            <w:shd w:val="clear" w:color="auto" w:fill="auto"/>
          </w:tcPr>
          <w:p w:rsidR="00E02D0F" w:rsidRDefault="00E02D0F" w:rsidP="00EC03F0">
            <w:pPr>
              <w:jc w:val="center"/>
              <w:rPr>
                <w:sz w:val="24"/>
                <w:szCs w:val="24"/>
              </w:rPr>
            </w:pPr>
          </w:p>
          <w:p w:rsidR="00E02D0F" w:rsidRPr="00783914" w:rsidRDefault="00E02D0F" w:rsidP="00EC03F0">
            <w:pPr>
              <w:jc w:val="center"/>
              <w:rPr>
                <w:sz w:val="24"/>
                <w:szCs w:val="24"/>
              </w:rPr>
            </w:pPr>
            <w:r>
              <w:rPr>
                <w:sz w:val="24"/>
                <w:szCs w:val="24"/>
              </w:rPr>
              <w:t>3 016,5</w:t>
            </w:r>
          </w:p>
        </w:tc>
        <w:tc>
          <w:tcPr>
            <w:tcW w:w="1843" w:type="dxa"/>
          </w:tcPr>
          <w:p w:rsidR="00E02D0F" w:rsidRDefault="00E02D0F" w:rsidP="00EC03F0">
            <w:pPr>
              <w:jc w:val="center"/>
              <w:rPr>
                <w:sz w:val="24"/>
                <w:szCs w:val="24"/>
              </w:rPr>
            </w:pPr>
          </w:p>
          <w:p w:rsidR="00E02D0F" w:rsidRPr="002708BF" w:rsidRDefault="00E02D0F" w:rsidP="00EC03F0">
            <w:pPr>
              <w:jc w:val="center"/>
              <w:rPr>
                <w:sz w:val="24"/>
                <w:szCs w:val="24"/>
              </w:rPr>
            </w:pPr>
            <w:r>
              <w:rPr>
                <w:sz w:val="24"/>
                <w:szCs w:val="24"/>
              </w:rPr>
              <w:t>125,5</w:t>
            </w:r>
          </w:p>
        </w:tc>
      </w:tr>
      <w:tr w:rsidR="00E02D0F" w:rsidRPr="00FD7B43" w:rsidTr="00890FCF">
        <w:tc>
          <w:tcPr>
            <w:tcW w:w="4111" w:type="dxa"/>
          </w:tcPr>
          <w:p w:rsidR="00E02D0F" w:rsidRPr="00E37D6D" w:rsidRDefault="00E02D0F" w:rsidP="00EC03F0">
            <w:pPr>
              <w:rPr>
                <w:sz w:val="24"/>
                <w:szCs w:val="24"/>
              </w:rPr>
            </w:pPr>
            <w:r w:rsidRPr="00E37D6D">
              <w:rPr>
                <w:sz w:val="24"/>
                <w:szCs w:val="24"/>
              </w:rPr>
              <w:t>Масло животное</w:t>
            </w:r>
          </w:p>
        </w:tc>
        <w:tc>
          <w:tcPr>
            <w:tcW w:w="738" w:type="dxa"/>
          </w:tcPr>
          <w:p w:rsidR="00E02D0F" w:rsidRPr="00E37D6D" w:rsidRDefault="00E02D0F" w:rsidP="00EC03F0">
            <w:pPr>
              <w:jc w:val="center"/>
              <w:rPr>
                <w:sz w:val="24"/>
                <w:szCs w:val="24"/>
              </w:rPr>
            </w:pPr>
            <w:r w:rsidRPr="00E37D6D">
              <w:rPr>
                <w:sz w:val="24"/>
                <w:szCs w:val="24"/>
              </w:rPr>
              <w:t>тонн</w:t>
            </w:r>
          </w:p>
        </w:tc>
        <w:tc>
          <w:tcPr>
            <w:tcW w:w="1388" w:type="dxa"/>
          </w:tcPr>
          <w:p w:rsidR="00E02D0F" w:rsidRPr="00783914" w:rsidRDefault="00E02D0F" w:rsidP="00EC03F0">
            <w:pPr>
              <w:jc w:val="center"/>
              <w:rPr>
                <w:sz w:val="24"/>
                <w:szCs w:val="24"/>
              </w:rPr>
            </w:pPr>
            <w:r>
              <w:rPr>
                <w:sz w:val="24"/>
                <w:szCs w:val="24"/>
              </w:rPr>
              <w:t>51,6</w:t>
            </w:r>
          </w:p>
        </w:tc>
        <w:tc>
          <w:tcPr>
            <w:tcW w:w="1418" w:type="dxa"/>
            <w:shd w:val="clear" w:color="auto" w:fill="auto"/>
          </w:tcPr>
          <w:p w:rsidR="00E02D0F" w:rsidRPr="00783914" w:rsidRDefault="00E02D0F" w:rsidP="00EC03F0">
            <w:pPr>
              <w:jc w:val="center"/>
              <w:rPr>
                <w:sz w:val="24"/>
                <w:szCs w:val="24"/>
              </w:rPr>
            </w:pPr>
            <w:r>
              <w:rPr>
                <w:sz w:val="24"/>
                <w:szCs w:val="24"/>
              </w:rPr>
              <w:t>53,6</w:t>
            </w:r>
          </w:p>
        </w:tc>
        <w:tc>
          <w:tcPr>
            <w:tcW w:w="1843" w:type="dxa"/>
          </w:tcPr>
          <w:p w:rsidR="00E02D0F" w:rsidRPr="000E6529" w:rsidRDefault="00E02D0F" w:rsidP="00EC03F0">
            <w:pPr>
              <w:jc w:val="center"/>
              <w:rPr>
                <w:sz w:val="24"/>
                <w:szCs w:val="24"/>
              </w:rPr>
            </w:pPr>
            <w:r>
              <w:rPr>
                <w:sz w:val="24"/>
                <w:szCs w:val="24"/>
              </w:rPr>
              <w:t>103,9</w:t>
            </w:r>
          </w:p>
        </w:tc>
      </w:tr>
      <w:tr w:rsidR="00E02D0F" w:rsidRPr="00FD7B43" w:rsidTr="00890FCF">
        <w:tc>
          <w:tcPr>
            <w:tcW w:w="4111" w:type="dxa"/>
          </w:tcPr>
          <w:p w:rsidR="00E02D0F" w:rsidRPr="00E37D6D" w:rsidRDefault="00E02D0F" w:rsidP="00EC03F0">
            <w:pPr>
              <w:rPr>
                <w:sz w:val="24"/>
                <w:szCs w:val="24"/>
              </w:rPr>
            </w:pPr>
            <w:r w:rsidRPr="00E37D6D">
              <w:rPr>
                <w:sz w:val="24"/>
                <w:szCs w:val="24"/>
              </w:rPr>
              <w:t>Остатки готовой продукции (цельномолочная продукция (в базисной жирности))</w:t>
            </w:r>
          </w:p>
        </w:tc>
        <w:tc>
          <w:tcPr>
            <w:tcW w:w="738" w:type="dxa"/>
          </w:tcPr>
          <w:p w:rsidR="00E02D0F" w:rsidRDefault="00E02D0F" w:rsidP="00EC03F0">
            <w:pPr>
              <w:jc w:val="center"/>
              <w:rPr>
                <w:sz w:val="24"/>
                <w:szCs w:val="24"/>
              </w:rPr>
            </w:pPr>
          </w:p>
          <w:p w:rsidR="00E02D0F" w:rsidRPr="00E37D6D" w:rsidRDefault="00E02D0F" w:rsidP="00EC03F0">
            <w:pPr>
              <w:jc w:val="center"/>
              <w:rPr>
                <w:sz w:val="24"/>
                <w:szCs w:val="24"/>
              </w:rPr>
            </w:pPr>
            <w:r>
              <w:rPr>
                <w:sz w:val="24"/>
                <w:szCs w:val="24"/>
              </w:rPr>
              <w:t>тонн</w:t>
            </w:r>
          </w:p>
        </w:tc>
        <w:tc>
          <w:tcPr>
            <w:tcW w:w="1388" w:type="dxa"/>
          </w:tcPr>
          <w:p w:rsidR="00E02D0F" w:rsidRPr="00783914" w:rsidRDefault="00E02D0F" w:rsidP="00EC03F0">
            <w:pPr>
              <w:jc w:val="center"/>
              <w:rPr>
                <w:sz w:val="24"/>
                <w:szCs w:val="24"/>
              </w:rPr>
            </w:pPr>
          </w:p>
          <w:p w:rsidR="00E02D0F" w:rsidRPr="00783914" w:rsidRDefault="00E02D0F" w:rsidP="00EC03F0">
            <w:pPr>
              <w:jc w:val="center"/>
              <w:rPr>
                <w:sz w:val="24"/>
                <w:szCs w:val="24"/>
              </w:rPr>
            </w:pPr>
            <w:r>
              <w:rPr>
                <w:sz w:val="24"/>
                <w:szCs w:val="24"/>
              </w:rPr>
              <w:t>54,0</w:t>
            </w:r>
          </w:p>
        </w:tc>
        <w:tc>
          <w:tcPr>
            <w:tcW w:w="1418" w:type="dxa"/>
            <w:shd w:val="clear" w:color="auto" w:fill="auto"/>
          </w:tcPr>
          <w:p w:rsidR="00E02D0F" w:rsidRDefault="00E02D0F" w:rsidP="00EC03F0">
            <w:pPr>
              <w:jc w:val="center"/>
              <w:rPr>
                <w:sz w:val="24"/>
                <w:szCs w:val="24"/>
              </w:rPr>
            </w:pPr>
          </w:p>
          <w:p w:rsidR="00E02D0F" w:rsidRPr="00783914" w:rsidRDefault="00E02D0F" w:rsidP="00EC03F0">
            <w:pPr>
              <w:jc w:val="center"/>
              <w:rPr>
                <w:sz w:val="24"/>
                <w:szCs w:val="24"/>
              </w:rPr>
            </w:pPr>
            <w:r>
              <w:rPr>
                <w:sz w:val="24"/>
                <w:szCs w:val="24"/>
              </w:rPr>
              <w:t>50,0</w:t>
            </w:r>
          </w:p>
        </w:tc>
        <w:tc>
          <w:tcPr>
            <w:tcW w:w="1843" w:type="dxa"/>
          </w:tcPr>
          <w:p w:rsidR="00E02D0F" w:rsidRDefault="00E02D0F" w:rsidP="00EC03F0">
            <w:pPr>
              <w:jc w:val="center"/>
              <w:rPr>
                <w:sz w:val="24"/>
                <w:szCs w:val="24"/>
              </w:rPr>
            </w:pPr>
          </w:p>
          <w:p w:rsidR="00E02D0F" w:rsidRPr="000E6529" w:rsidRDefault="00E02D0F" w:rsidP="00EC03F0">
            <w:pPr>
              <w:jc w:val="center"/>
              <w:rPr>
                <w:sz w:val="24"/>
                <w:szCs w:val="24"/>
              </w:rPr>
            </w:pPr>
            <w:r>
              <w:rPr>
                <w:sz w:val="24"/>
                <w:szCs w:val="24"/>
              </w:rPr>
              <w:t>92,6</w:t>
            </w:r>
          </w:p>
        </w:tc>
      </w:tr>
      <w:tr w:rsidR="00E02D0F" w:rsidRPr="00FD7B43" w:rsidTr="00890FCF">
        <w:tc>
          <w:tcPr>
            <w:tcW w:w="4111" w:type="dxa"/>
          </w:tcPr>
          <w:p w:rsidR="00E02D0F" w:rsidRPr="00E37D6D" w:rsidRDefault="00E02D0F" w:rsidP="00EC03F0">
            <w:pPr>
              <w:keepNext/>
              <w:outlineLvl w:val="0"/>
              <w:rPr>
                <w:b/>
                <w:bCs/>
                <w:sz w:val="24"/>
                <w:szCs w:val="24"/>
              </w:rPr>
            </w:pPr>
            <w:r w:rsidRPr="00E37D6D">
              <w:rPr>
                <w:b/>
                <w:bCs/>
                <w:sz w:val="24"/>
                <w:szCs w:val="24"/>
              </w:rPr>
              <w:t>Поголовье скота</w:t>
            </w:r>
          </w:p>
        </w:tc>
        <w:tc>
          <w:tcPr>
            <w:tcW w:w="738" w:type="dxa"/>
          </w:tcPr>
          <w:p w:rsidR="00E02D0F" w:rsidRPr="00E37D6D" w:rsidRDefault="00E02D0F" w:rsidP="00EC03F0">
            <w:pPr>
              <w:jc w:val="center"/>
              <w:rPr>
                <w:sz w:val="24"/>
                <w:szCs w:val="24"/>
              </w:rPr>
            </w:pPr>
          </w:p>
        </w:tc>
        <w:tc>
          <w:tcPr>
            <w:tcW w:w="1388" w:type="dxa"/>
          </w:tcPr>
          <w:p w:rsidR="00E02D0F" w:rsidRPr="00783914" w:rsidRDefault="00E02D0F" w:rsidP="00EC03F0">
            <w:pPr>
              <w:jc w:val="center"/>
              <w:rPr>
                <w:sz w:val="24"/>
                <w:szCs w:val="24"/>
              </w:rPr>
            </w:pPr>
          </w:p>
        </w:tc>
        <w:tc>
          <w:tcPr>
            <w:tcW w:w="1418" w:type="dxa"/>
            <w:shd w:val="clear" w:color="auto" w:fill="auto"/>
          </w:tcPr>
          <w:p w:rsidR="00E02D0F" w:rsidRPr="00783914" w:rsidRDefault="00E02D0F" w:rsidP="00EC03F0">
            <w:pPr>
              <w:jc w:val="center"/>
              <w:rPr>
                <w:sz w:val="24"/>
                <w:szCs w:val="24"/>
              </w:rPr>
            </w:pPr>
          </w:p>
        </w:tc>
        <w:tc>
          <w:tcPr>
            <w:tcW w:w="1843" w:type="dxa"/>
          </w:tcPr>
          <w:p w:rsidR="00E02D0F" w:rsidRPr="000E6529" w:rsidRDefault="00E02D0F" w:rsidP="00EC03F0">
            <w:pPr>
              <w:jc w:val="center"/>
              <w:rPr>
                <w:sz w:val="24"/>
                <w:szCs w:val="24"/>
              </w:rPr>
            </w:pPr>
          </w:p>
        </w:tc>
      </w:tr>
      <w:tr w:rsidR="00E02D0F" w:rsidRPr="00FD7B43" w:rsidTr="00890FCF">
        <w:tc>
          <w:tcPr>
            <w:tcW w:w="4111" w:type="dxa"/>
          </w:tcPr>
          <w:p w:rsidR="00E02D0F" w:rsidRPr="00E37D6D" w:rsidRDefault="00E02D0F" w:rsidP="00EC03F0">
            <w:pPr>
              <w:rPr>
                <w:sz w:val="24"/>
                <w:szCs w:val="24"/>
              </w:rPr>
            </w:pPr>
            <w:r w:rsidRPr="00E37D6D">
              <w:rPr>
                <w:sz w:val="24"/>
                <w:szCs w:val="24"/>
              </w:rPr>
              <w:t>Крупный рогатый скот (КРС) – всего</w:t>
            </w:r>
          </w:p>
        </w:tc>
        <w:tc>
          <w:tcPr>
            <w:tcW w:w="738" w:type="dxa"/>
          </w:tcPr>
          <w:p w:rsidR="00E02D0F" w:rsidRPr="00E37D6D" w:rsidRDefault="00E02D0F" w:rsidP="00EC03F0">
            <w:pPr>
              <w:jc w:val="center"/>
              <w:rPr>
                <w:sz w:val="24"/>
                <w:szCs w:val="24"/>
              </w:rPr>
            </w:pPr>
            <w:r w:rsidRPr="00E37D6D">
              <w:rPr>
                <w:sz w:val="24"/>
                <w:szCs w:val="24"/>
              </w:rPr>
              <w:t>гол</w:t>
            </w:r>
          </w:p>
        </w:tc>
        <w:tc>
          <w:tcPr>
            <w:tcW w:w="1388" w:type="dxa"/>
          </w:tcPr>
          <w:p w:rsidR="00E02D0F" w:rsidRPr="00783914" w:rsidRDefault="00E02D0F" w:rsidP="00EC03F0">
            <w:pPr>
              <w:jc w:val="center"/>
              <w:rPr>
                <w:sz w:val="24"/>
                <w:szCs w:val="24"/>
              </w:rPr>
            </w:pPr>
            <w:r>
              <w:rPr>
                <w:sz w:val="24"/>
                <w:szCs w:val="24"/>
              </w:rPr>
              <w:t>785</w:t>
            </w:r>
          </w:p>
        </w:tc>
        <w:tc>
          <w:tcPr>
            <w:tcW w:w="1418" w:type="dxa"/>
            <w:shd w:val="clear" w:color="auto" w:fill="auto"/>
          </w:tcPr>
          <w:p w:rsidR="00E02D0F" w:rsidRPr="00783914" w:rsidRDefault="00E02D0F" w:rsidP="00EC03F0">
            <w:pPr>
              <w:jc w:val="center"/>
              <w:rPr>
                <w:sz w:val="24"/>
                <w:szCs w:val="24"/>
              </w:rPr>
            </w:pPr>
            <w:r>
              <w:rPr>
                <w:sz w:val="24"/>
                <w:szCs w:val="24"/>
              </w:rPr>
              <w:t>804</w:t>
            </w:r>
          </w:p>
        </w:tc>
        <w:tc>
          <w:tcPr>
            <w:tcW w:w="1843" w:type="dxa"/>
          </w:tcPr>
          <w:p w:rsidR="00E02D0F" w:rsidRPr="000E6529" w:rsidRDefault="00E02D0F" w:rsidP="00EC03F0">
            <w:pPr>
              <w:jc w:val="center"/>
              <w:rPr>
                <w:sz w:val="24"/>
                <w:szCs w:val="24"/>
              </w:rPr>
            </w:pPr>
            <w:r>
              <w:rPr>
                <w:sz w:val="24"/>
                <w:szCs w:val="24"/>
              </w:rPr>
              <w:t>102,4</w:t>
            </w:r>
          </w:p>
        </w:tc>
      </w:tr>
      <w:tr w:rsidR="00E02D0F" w:rsidRPr="00FD7B43" w:rsidTr="00890FCF">
        <w:tc>
          <w:tcPr>
            <w:tcW w:w="4111" w:type="dxa"/>
          </w:tcPr>
          <w:p w:rsidR="00E02D0F" w:rsidRPr="00E37D6D" w:rsidRDefault="00E02D0F" w:rsidP="00EC03F0">
            <w:pPr>
              <w:rPr>
                <w:sz w:val="24"/>
                <w:szCs w:val="24"/>
              </w:rPr>
            </w:pPr>
            <w:r w:rsidRPr="00E37D6D">
              <w:rPr>
                <w:sz w:val="24"/>
                <w:szCs w:val="24"/>
              </w:rPr>
              <w:t>в том числе коровы</w:t>
            </w:r>
          </w:p>
        </w:tc>
        <w:tc>
          <w:tcPr>
            <w:tcW w:w="738" w:type="dxa"/>
          </w:tcPr>
          <w:p w:rsidR="00E02D0F" w:rsidRPr="00E37D6D" w:rsidRDefault="00E02D0F" w:rsidP="00EC03F0">
            <w:pPr>
              <w:jc w:val="center"/>
              <w:rPr>
                <w:sz w:val="24"/>
                <w:szCs w:val="24"/>
              </w:rPr>
            </w:pPr>
            <w:r w:rsidRPr="00E37D6D">
              <w:rPr>
                <w:sz w:val="24"/>
                <w:szCs w:val="24"/>
              </w:rPr>
              <w:t>гол</w:t>
            </w:r>
          </w:p>
        </w:tc>
        <w:tc>
          <w:tcPr>
            <w:tcW w:w="1388" w:type="dxa"/>
          </w:tcPr>
          <w:p w:rsidR="00E02D0F" w:rsidRPr="00783914" w:rsidRDefault="00E02D0F" w:rsidP="00EC03F0">
            <w:pPr>
              <w:jc w:val="center"/>
              <w:rPr>
                <w:sz w:val="24"/>
                <w:szCs w:val="24"/>
              </w:rPr>
            </w:pPr>
            <w:r w:rsidRPr="00783914">
              <w:rPr>
                <w:sz w:val="24"/>
                <w:szCs w:val="24"/>
              </w:rPr>
              <w:t>3</w:t>
            </w:r>
            <w:r>
              <w:rPr>
                <w:sz w:val="24"/>
                <w:szCs w:val="24"/>
              </w:rPr>
              <w:t>50</w:t>
            </w:r>
          </w:p>
        </w:tc>
        <w:tc>
          <w:tcPr>
            <w:tcW w:w="1418" w:type="dxa"/>
            <w:shd w:val="clear" w:color="auto" w:fill="auto"/>
          </w:tcPr>
          <w:p w:rsidR="00E02D0F" w:rsidRPr="00783914" w:rsidRDefault="00E02D0F" w:rsidP="00EC03F0">
            <w:pPr>
              <w:jc w:val="center"/>
              <w:rPr>
                <w:sz w:val="24"/>
                <w:szCs w:val="24"/>
              </w:rPr>
            </w:pPr>
            <w:r>
              <w:rPr>
                <w:sz w:val="24"/>
                <w:szCs w:val="24"/>
              </w:rPr>
              <w:t>364</w:t>
            </w:r>
          </w:p>
        </w:tc>
        <w:tc>
          <w:tcPr>
            <w:tcW w:w="1843" w:type="dxa"/>
          </w:tcPr>
          <w:p w:rsidR="00E02D0F" w:rsidRPr="000E6529" w:rsidRDefault="00E02D0F" w:rsidP="00EC03F0">
            <w:pPr>
              <w:jc w:val="center"/>
              <w:rPr>
                <w:sz w:val="24"/>
                <w:szCs w:val="24"/>
              </w:rPr>
            </w:pPr>
            <w:r>
              <w:rPr>
                <w:sz w:val="24"/>
                <w:szCs w:val="24"/>
              </w:rPr>
              <w:t>104,0</w:t>
            </w:r>
          </w:p>
        </w:tc>
      </w:tr>
    </w:tbl>
    <w:p w:rsidR="00E02D0F" w:rsidRPr="00783914" w:rsidRDefault="00E02D0F" w:rsidP="00E02D0F">
      <w:pPr>
        <w:pStyle w:val="af2"/>
        <w:ind w:left="1069"/>
        <w:rPr>
          <w:sz w:val="24"/>
          <w:szCs w:val="24"/>
        </w:rPr>
      </w:pPr>
      <w:r w:rsidRPr="00783914">
        <w:rPr>
          <w:sz w:val="24"/>
          <w:szCs w:val="24"/>
        </w:rPr>
        <w:t xml:space="preserve">* </w:t>
      </w:r>
      <w:r w:rsidR="00890FCF">
        <w:rPr>
          <w:sz w:val="24"/>
          <w:szCs w:val="24"/>
        </w:rPr>
        <w:t>оценка</w:t>
      </w:r>
    </w:p>
    <w:p w:rsidR="00326A64" w:rsidRDefault="00326A64" w:rsidP="00E02D0F">
      <w:pPr>
        <w:ind w:firstLine="709"/>
        <w:jc w:val="both"/>
        <w:rPr>
          <w:sz w:val="24"/>
          <w:szCs w:val="24"/>
        </w:rPr>
      </w:pPr>
    </w:p>
    <w:p w:rsidR="00E02D0F" w:rsidRPr="00C26CDE" w:rsidRDefault="00E02D0F" w:rsidP="00E02D0F">
      <w:pPr>
        <w:ind w:firstLine="709"/>
        <w:jc w:val="both"/>
        <w:rPr>
          <w:sz w:val="24"/>
          <w:szCs w:val="24"/>
        </w:rPr>
      </w:pPr>
      <w:r w:rsidRPr="00C26CDE">
        <w:rPr>
          <w:sz w:val="24"/>
          <w:szCs w:val="24"/>
        </w:rPr>
        <w:t xml:space="preserve">Основной задачей АО «Агроника» является обеспечение населения города Урай натуральной молочной продукцией. </w:t>
      </w:r>
    </w:p>
    <w:p w:rsidR="00E02D0F" w:rsidRPr="00C26CDE" w:rsidRDefault="00E02D0F" w:rsidP="00E02D0F">
      <w:pPr>
        <w:ind w:firstLine="709"/>
        <w:jc w:val="both"/>
        <w:rPr>
          <w:sz w:val="24"/>
          <w:szCs w:val="24"/>
        </w:rPr>
      </w:pPr>
      <w:r w:rsidRPr="00C26CDE">
        <w:rPr>
          <w:sz w:val="24"/>
          <w:szCs w:val="24"/>
        </w:rPr>
        <w:t>Ежедневно  выпуска</w:t>
      </w:r>
      <w:r w:rsidRPr="007E3358">
        <w:rPr>
          <w:sz w:val="24"/>
          <w:szCs w:val="24"/>
        </w:rPr>
        <w:t>е</w:t>
      </w:r>
      <w:r w:rsidRPr="00C26CDE">
        <w:rPr>
          <w:sz w:val="24"/>
          <w:szCs w:val="24"/>
        </w:rPr>
        <w:t xml:space="preserve">тся  экологически безопасная, без консервантов, свежая продукция. Молоко перерабатывается на собственном молочном заводе, способном принимать до </w:t>
      </w:r>
      <w:r>
        <w:rPr>
          <w:sz w:val="24"/>
          <w:szCs w:val="24"/>
        </w:rPr>
        <w:t>6</w:t>
      </w:r>
      <w:r w:rsidRPr="00C26CDE">
        <w:rPr>
          <w:sz w:val="24"/>
          <w:szCs w:val="24"/>
        </w:rPr>
        <w:t xml:space="preserve"> тонн молока ежедневно, выдавая  более </w:t>
      </w:r>
      <w:r w:rsidRPr="00A67C91">
        <w:rPr>
          <w:sz w:val="24"/>
          <w:szCs w:val="24"/>
        </w:rPr>
        <w:t>20</w:t>
      </w:r>
      <w:r w:rsidRPr="00C26CDE">
        <w:rPr>
          <w:sz w:val="24"/>
          <w:szCs w:val="24"/>
        </w:rPr>
        <w:t xml:space="preserve"> наименований сертифицированной продукции.</w:t>
      </w:r>
    </w:p>
    <w:p w:rsidR="00E02D0F" w:rsidRPr="007235EF" w:rsidRDefault="00E02D0F" w:rsidP="00E02D0F">
      <w:pPr>
        <w:ind w:firstLine="540"/>
        <w:jc w:val="both"/>
        <w:rPr>
          <w:bCs/>
          <w:sz w:val="24"/>
          <w:szCs w:val="24"/>
        </w:rPr>
      </w:pPr>
      <w:r w:rsidRPr="007235EF">
        <w:rPr>
          <w:sz w:val="24"/>
          <w:szCs w:val="24"/>
        </w:rPr>
        <w:t xml:space="preserve">   </w:t>
      </w:r>
      <w:r>
        <w:rPr>
          <w:sz w:val="24"/>
          <w:szCs w:val="24"/>
        </w:rPr>
        <w:t xml:space="preserve">За </w:t>
      </w:r>
      <w:r w:rsidRPr="007235EF">
        <w:rPr>
          <w:sz w:val="24"/>
          <w:szCs w:val="24"/>
        </w:rPr>
        <w:t>20</w:t>
      </w:r>
      <w:r>
        <w:rPr>
          <w:sz w:val="24"/>
          <w:szCs w:val="24"/>
        </w:rPr>
        <w:t>21</w:t>
      </w:r>
      <w:r w:rsidRPr="007235EF">
        <w:rPr>
          <w:sz w:val="24"/>
          <w:szCs w:val="24"/>
        </w:rPr>
        <w:t xml:space="preserve"> год р</w:t>
      </w:r>
      <w:r w:rsidRPr="007235EF">
        <w:rPr>
          <w:bCs/>
          <w:sz w:val="24"/>
          <w:szCs w:val="24"/>
        </w:rPr>
        <w:t xml:space="preserve">еализация продукции собственного производства  составила  </w:t>
      </w:r>
      <w:r>
        <w:rPr>
          <w:bCs/>
          <w:sz w:val="24"/>
          <w:szCs w:val="24"/>
        </w:rPr>
        <w:t>121,85</w:t>
      </w:r>
      <w:r w:rsidRPr="007235EF">
        <w:rPr>
          <w:bCs/>
          <w:sz w:val="24"/>
          <w:szCs w:val="24"/>
        </w:rPr>
        <w:t xml:space="preserve"> млн. рублей, что </w:t>
      </w:r>
      <w:r>
        <w:rPr>
          <w:bCs/>
          <w:sz w:val="24"/>
          <w:szCs w:val="24"/>
        </w:rPr>
        <w:t>выше</w:t>
      </w:r>
      <w:r w:rsidRPr="007235EF">
        <w:rPr>
          <w:bCs/>
          <w:sz w:val="24"/>
          <w:szCs w:val="24"/>
        </w:rPr>
        <w:t xml:space="preserve"> значения показателя 20</w:t>
      </w:r>
      <w:r>
        <w:rPr>
          <w:bCs/>
          <w:sz w:val="24"/>
          <w:szCs w:val="24"/>
        </w:rPr>
        <w:t>20</w:t>
      </w:r>
      <w:r w:rsidRPr="007235EF">
        <w:rPr>
          <w:bCs/>
          <w:sz w:val="24"/>
          <w:szCs w:val="24"/>
        </w:rPr>
        <w:t xml:space="preserve"> года на </w:t>
      </w:r>
      <w:r>
        <w:rPr>
          <w:bCs/>
          <w:sz w:val="24"/>
          <w:szCs w:val="24"/>
        </w:rPr>
        <w:t xml:space="preserve">15,2%, что объясняется увеличением объема реализации собственной молочной продукции. </w:t>
      </w:r>
    </w:p>
    <w:p w:rsidR="00E02D0F" w:rsidRPr="00783914" w:rsidRDefault="00E02D0F" w:rsidP="00E02D0F">
      <w:pPr>
        <w:ind w:firstLine="709"/>
        <w:jc w:val="both"/>
        <w:rPr>
          <w:sz w:val="24"/>
          <w:szCs w:val="24"/>
        </w:rPr>
      </w:pPr>
      <w:r w:rsidRPr="00203406">
        <w:rPr>
          <w:sz w:val="24"/>
          <w:szCs w:val="24"/>
        </w:rPr>
        <w:t>По состоянию на 01.</w:t>
      </w:r>
      <w:r>
        <w:rPr>
          <w:sz w:val="24"/>
          <w:szCs w:val="24"/>
        </w:rPr>
        <w:t>01</w:t>
      </w:r>
      <w:r w:rsidRPr="00203406">
        <w:rPr>
          <w:sz w:val="24"/>
          <w:szCs w:val="24"/>
        </w:rPr>
        <w:t>.202</w:t>
      </w:r>
      <w:r>
        <w:rPr>
          <w:sz w:val="24"/>
          <w:szCs w:val="24"/>
        </w:rPr>
        <w:t>2</w:t>
      </w:r>
      <w:r w:rsidR="00F80092">
        <w:rPr>
          <w:sz w:val="24"/>
          <w:szCs w:val="24"/>
        </w:rPr>
        <w:t xml:space="preserve"> </w:t>
      </w:r>
      <w:r w:rsidRPr="00203406">
        <w:rPr>
          <w:sz w:val="24"/>
          <w:szCs w:val="24"/>
        </w:rPr>
        <w:t xml:space="preserve">в </w:t>
      </w:r>
      <w:r w:rsidRPr="00783914">
        <w:rPr>
          <w:sz w:val="24"/>
          <w:szCs w:val="24"/>
        </w:rPr>
        <w:t xml:space="preserve">животноводческом комплексе содержится </w:t>
      </w:r>
      <w:r>
        <w:rPr>
          <w:sz w:val="24"/>
          <w:szCs w:val="24"/>
        </w:rPr>
        <w:t>804</w:t>
      </w:r>
      <w:r w:rsidRPr="00783914">
        <w:rPr>
          <w:color w:val="FF0000"/>
          <w:sz w:val="24"/>
          <w:szCs w:val="24"/>
        </w:rPr>
        <w:t xml:space="preserve"> </w:t>
      </w:r>
      <w:r w:rsidRPr="00783914">
        <w:rPr>
          <w:sz w:val="24"/>
          <w:szCs w:val="24"/>
        </w:rPr>
        <w:t>голов</w:t>
      </w:r>
      <w:r>
        <w:rPr>
          <w:sz w:val="24"/>
          <w:szCs w:val="24"/>
        </w:rPr>
        <w:t>ы</w:t>
      </w:r>
      <w:r w:rsidRPr="00783914">
        <w:rPr>
          <w:sz w:val="24"/>
          <w:szCs w:val="24"/>
        </w:rPr>
        <w:t xml:space="preserve">  крупного рогатого скота, что выше уровня значения показателя аналогичного периода 20</w:t>
      </w:r>
      <w:r>
        <w:rPr>
          <w:sz w:val="24"/>
          <w:szCs w:val="24"/>
        </w:rPr>
        <w:t>20</w:t>
      </w:r>
      <w:r w:rsidRPr="00783914">
        <w:rPr>
          <w:sz w:val="24"/>
          <w:szCs w:val="24"/>
        </w:rPr>
        <w:t xml:space="preserve"> года на </w:t>
      </w:r>
      <w:r>
        <w:rPr>
          <w:sz w:val="24"/>
          <w:szCs w:val="24"/>
        </w:rPr>
        <w:t>19</w:t>
      </w:r>
      <w:r w:rsidRPr="00783914">
        <w:rPr>
          <w:sz w:val="24"/>
          <w:szCs w:val="24"/>
        </w:rPr>
        <w:t xml:space="preserve"> голов и составляет 10</w:t>
      </w:r>
      <w:r>
        <w:rPr>
          <w:sz w:val="24"/>
          <w:szCs w:val="24"/>
        </w:rPr>
        <w:t>2,4</w:t>
      </w:r>
      <w:r w:rsidRPr="00783914">
        <w:rPr>
          <w:sz w:val="24"/>
          <w:szCs w:val="24"/>
        </w:rPr>
        <w:t>%.</w:t>
      </w:r>
    </w:p>
    <w:p w:rsidR="00E02D0F" w:rsidRPr="00203406" w:rsidRDefault="00E02D0F" w:rsidP="00E02D0F">
      <w:pPr>
        <w:ind w:firstLine="709"/>
        <w:jc w:val="both"/>
        <w:rPr>
          <w:sz w:val="24"/>
          <w:szCs w:val="24"/>
        </w:rPr>
      </w:pPr>
      <w:r w:rsidRPr="00783914">
        <w:rPr>
          <w:sz w:val="24"/>
          <w:szCs w:val="24"/>
        </w:rPr>
        <w:t xml:space="preserve"> В структуре основного стада крупного рогатого скота находится 3</w:t>
      </w:r>
      <w:r>
        <w:rPr>
          <w:sz w:val="24"/>
          <w:szCs w:val="24"/>
        </w:rPr>
        <w:t>64</w:t>
      </w:r>
      <w:r w:rsidRPr="00783914">
        <w:rPr>
          <w:sz w:val="24"/>
          <w:szCs w:val="24"/>
        </w:rPr>
        <w:t xml:space="preserve"> коров</w:t>
      </w:r>
      <w:r w:rsidR="00F80092">
        <w:rPr>
          <w:sz w:val="24"/>
          <w:szCs w:val="24"/>
        </w:rPr>
        <w:t>ы</w:t>
      </w:r>
      <w:r w:rsidRPr="00783914">
        <w:rPr>
          <w:sz w:val="24"/>
          <w:szCs w:val="24"/>
        </w:rPr>
        <w:t xml:space="preserve">, что выше уровня прошлого года на </w:t>
      </w:r>
      <w:r>
        <w:rPr>
          <w:sz w:val="24"/>
          <w:szCs w:val="24"/>
        </w:rPr>
        <w:t>14</w:t>
      </w:r>
      <w:r w:rsidRPr="00783914">
        <w:rPr>
          <w:sz w:val="24"/>
          <w:szCs w:val="24"/>
        </w:rPr>
        <w:t xml:space="preserve"> голов.</w:t>
      </w:r>
      <w:r w:rsidRPr="00203406">
        <w:rPr>
          <w:sz w:val="24"/>
          <w:szCs w:val="24"/>
        </w:rPr>
        <w:t xml:space="preserve"> </w:t>
      </w:r>
    </w:p>
    <w:p w:rsidR="00E02D0F" w:rsidRDefault="00E02D0F" w:rsidP="00E02D0F">
      <w:pPr>
        <w:ind w:firstLine="540"/>
        <w:jc w:val="both"/>
        <w:rPr>
          <w:bCs/>
          <w:sz w:val="24"/>
          <w:szCs w:val="24"/>
        </w:rPr>
      </w:pPr>
      <w:r w:rsidRPr="00203406">
        <w:rPr>
          <w:bCs/>
          <w:sz w:val="24"/>
          <w:szCs w:val="24"/>
        </w:rPr>
        <w:t xml:space="preserve">   </w:t>
      </w:r>
      <w:r w:rsidRPr="00516268">
        <w:rPr>
          <w:bCs/>
          <w:sz w:val="24"/>
          <w:szCs w:val="24"/>
        </w:rPr>
        <w:t xml:space="preserve">За  </w:t>
      </w:r>
      <w:r>
        <w:rPr>
          <w:bCs/>
          <w:sz w:val="24"/>
          <w:szCs w:val="24"/>
        </w:rPr>
        <w:t>анализируемый период</w:t>
      </w:r>
      <w:r w:rsidRPr="00516268">
        <w:rPr>
          <w:bCs/>
          <w:sz w:val="24"/>
          <w:szCs w:val="24"/>
        </w:rPr>
        <w:t xml:space="preserve">  показатели по валовому надою молока к уровню прошлого года выше на </w:t>
      </w:r>
      <w:r>
        <w:rPr>
          <w:bCs/>
          <w:sz w:val="24"/>
          <w:szCs w:val="24"/>
        </w:rPr>
        <w:t>7,4%</w:t>
      </w:r>
      <w:r w:rsidRPr="00516268">
        <w:rPr>
          <w:bCs/>
          <w:sz w:val="24"/>
          <w:szCs w:val="24"/>
        </w:rPr>
        <w:t xml:space="preserve"> или на </w:t>
      </w:r>
      <w:r>
        <w:rPr>
          <w:bCs/>
          <w:sz w:val="24"/>
          <w:szCs w:val="24"/>
        </w:rPr>
        <w:t>169,6</w:t>
      </w:r>
      <w:r w:rsidRPr="00516268">
        <w:rPr>
          <w:bCs/>
          <w:sz w:val="24"/>
          <w:szCs w:val="24"/>
        </w:rPr>
        <w:t xml:space="preserve"> тонн. Производство (реализация) масла животного выше</w:t>
      </w:r>
      <w:r w:rsidRPr="00203406">
        <w:rPr>
          <w:bCs/>
          <w:sz w:val="24"/>
          <w:szCs w:val="24"/>
        </w:rPr>
        <w:t xml:space="preserve"> уровня </w:t>
      </w:r>
      <w:r>
        <w:rPr>
          <w:bCs/>
          <w:sz w:val="24"/>
          <w:szCs w:val="24"/>
        </w:rPr>
        <w:t xml:space="preserve">аналогичного периода </w:t>
      </w:r>
      <w:r w:rsidRPr="00203406">
        <w:rPr>
          <w:bCs/>
          <w:sz w:val="24"/>
          <w:szCs w:val="24"/>
        </w:rPr>
        <w:t xml:space="preserve">прошлого года на </w:t>
      </w:r>
      <w:r>
        <w:rPr>
          <w:bCs/>
          <w:sz w:val="24"/>
          <w:szCs w:val="24"/>
        </w:rPr>
        <w:t xml:space="preserve">2,0 </w:t>
      </w:r>
      <w:r w:rsidRPr="00203406">
        <w:rPr>
          <w:bCs/>
          <w:sz w:val="24"/>
          <w:szCs w:val="24"/>
        </w:rPr>
        <w:t>тонн</w:t>
      </w:r>
      <w:r>
        <w:rPr>
          <w:bCs/>
          <w:sz w:val="24"/>
          <w:szCs w:val="24"/>
        </w:rPr>
        <w:t xml:space="preserve">ы и составляет </w:t>
      </w:r>
      <w:r w:rsidRPr="00783914">
        <w:rPr>
          <w:bCs/>
          <w:sz w:val="24"/>
          <w:szCs w:val="24"/>
        </w:rPr>
        <w:t>1</w:t>
      </w:r>
      <w:r>
        <w:rPr>
          <w:bCs/>
          <w:sz w:val="24"/>
          <w:szCs w:val="24"/>
        </w:rPr>
        <w:t>0</w:t>
      </w:r>
      <w:r w:rsidRPr="00783914">
        <w:rPr>
          <w:bCs/>
          <w:sz w:val="24"/>
          <w:szCs w:val="24"/>
        </w:rPr>
        <w:t>3,</w:t>
      </w:r>
      <w:r>
        <w:rPr>
          <w:bCs/>
          <w:sz w:val="24"/>
          <w:szCs w:val="24"/>
        </w:rPr>
        <w:t>9</w:t>
      </w:r>
      <w:r w:rsidRPr="00783914">
        <w:rPr>
          <w:bCs/>
          <w:sz w:val="24"/>
          <w:szCs w:val="24"/>
        </w:rPr>
        <w:t>%.</w:t>
      </w:r>
      <w:r w:rsidRPr="00203406">
        <w:rPr>
          <w:bCs/>
          <w:sz w:val="24"/>
          <w:szCs w:val="24"/>
        </w:rPr>
        <w:t xml:space="preserve"> Производство (реализация) цельномолочной продукции </w:t>
      </w:r>
      <w:r>
        <w:rPr>
          <w:bCs/>
          <w:sz w:val="24"/>
          <w:szCs w:val="24"/>
        </w:rPr>
        <w:t>выше</w:t>
      </w:r>
      <w:r w:rsidRPr="00203406">
        <w:rPr>
          <w:bCs/>
          <w:sz w:val="24"/>
          <w:szCs w:val="24"/>
        </w:rPr>
        <w:t xml:space="preserve"> уровня аналогичного периода прошлого года  </w:t>
      </w:r>
      <w:r w:rsidRPr="002708BF">
        <w:rPr>
          <w:bCs/>
          <w:sz w:val="24"/>
          <w:szCs w:val="24"/>
        </w:rPr>
        <w:t xml:space="preserve">на </w:t>
      </w:r>
      <w:r>
        <w:rPr>
          <w:bCs/>
          <w:sz w:val="24"/>
          <w:szCs w:val="24"/>
        </w:rPr>
        <w:t>612,9</w:t>
      </w:r>
      <w:r w:rsidRPr="002708BF">
        <w:rPr>
          <w:bCs/>
          <w:sz w:val="24"/>
          <w:szCs w:val="24"/>
        </w:rPr>
        <w:t xml:space="preserve"> тонн и составляет </w:t>
      </w:r>
      <w:r>
        <w:rPr>
          <w:bCs/>
          <w:sz w:val="24"/>
          <w:szCs w:val="24"/>
        </w:rPr>
        <w:t>125,5%.</w:t>
      </w:r>
    </w:p>
    <w:p w:rsidR="00E02D0F" w:rsidRDefault="00E02D0F" w:rsidP="00E02D0F">
      <w:pPr>
        <w:ind w:firstLine="709"/>
        <w:jc w:val="both"/>
        <w:rPr>
          <w:sz w:val="24"/>
          <w:szCs w:val="24"/>
        </w:rPr>
      </w:pPr>
      <w:r w:rsidRPr="00E727DC">
        <w:rPr>
          <w:bCs/>
          <w:sz w:val="24"/>
          <w:szCs w:val="24"/>
        </w:rPr>
        <w:t xml:space="preserve">Производство (реализация) мяса в живом </w:t>
      </w:r>
      <w:r w:rsidRPr="00F228DD">
        <w:rPr>
          <w:bCs/>
          <w:sz w:val="24"/>
          <w:szCs w:val="24"/>
        </w:rPr>
        <w:t>весе выше</w:t>
      </w:r>
      <w:r w:rsidRPr="00E727DC">
        <w:rPr>
          <w:bCs/>
          <w:sz w:val="24"/>
          <w:szCs w:val="24"/>
        </w:rPr>
        <w:t xml:space="preserve"> уровня аналогичного периода предшествующего года на </w:t>
      </w:r>
      <w:r>
        <w:rPr>
          <w:bCs/>
          <w:sz w:val="24"/>
          <w:szCs w:val="24"/>
        </w:rPr>
        <w:t>15,5</w:t>
      </w:r>
      <w:r w:rsidRPr="00E727DC">
        <w:rPr>
          <w:bCs/>
          <w:sz w:val="24"/>
          <w:szCs w:val="24"/>
        </w:rPr>
        <w:t xml:space="preserve">  тонн и </w:t>
      </w:r>
      <w:r w:rsidRPr="00F228DD">
        <w:rPr>
          <w:bCs/>
          <w:sz w:val="24"/>
          <w:szCs w:val="24"/>
        </w:rPr>
        <w:t>составляет 1</w:t>
      </w:r>
      <w:r>
        <w:rPr>
          <w:bCs/>
          <w:sz w:val="24"/>
          <w:szCs w:val="24"/>
        </w:rPr>
        <w:t>26,1</w:t>
      </w:r>
      <w:r w:rsidRPr="00F228DD">
        <w:rPr>
          <w:bCs/>
          <w:sz w:val="24"/>
          <w:szCs w:val="24"/>
        </w:rPr>
        <w:t>%,</w:t>
      </w:r>
      <w:r w:rsidRPr="00E727DC">
        <w:rPr>
          <w:bCs/>
          <w:sz w:val="24"/>
          <w:szCs w:val="24"/>
        </w:rPr>
        <w:t xml:space="preserve"> производство (реализация) скота в живом весе </w:t>
      </w:r>
      <w:r>
        <w:rPr>
          <w:bCs/>
          <w:sz w:val="24"/>
          <w:szCs w:val="24"/>
        </w:rPr>
        <w:t>выше</w:t>
      </w:r>
      <w:r w:rsidRPr="00E727DC">
        <w:rPr>
          <w:bCs/>
          <w:sz w:val="24"/>
          <w:szCs w:val="24"/>
        </w:rPr>
        <w:t xml:space="preserve"> </w:t>
      </w:r>
      <w:r w:rsidRPr="00F228DD">
        <w:rPr>
          <w:bCs/>
          <w:sz w:val="24"/>
          <w:szCs w:val="24"/>
        </w:rPr>
        <w:t xml:space="preserve">на </w:t>
      </w:r>
      <w:r>
        <w:rPr>
          <w:bCs/>
          <w:sz w:val="24"/>
          <w:szCs w:val="24"/>
        </w:rPr>
        <w:t>27,4</w:t>
      </w:r>
      <w:r w:rsidRPr="00F228DD">
        <w:rPr>
          <w:bCs/>
          <w:sz w:val="24"/>
          <w:szCs w:val="24"/>
        </w:rPr>
        <w:t xml:space="preserve"> тонны</w:t>
      </w:r>
      <w:r w:rsidRPr="00E727DC">
        <w:rPr>
          <w:bCs/>
          <w:sz w:val="24"/>
          <w:szCs w:val="24"/>
        </w:rPr>
        <w:t xml:space="preserve"> и составляет </w:t>
      </w:r>
      <w:r>
        <w:rPr>
          <w:bCs/>
          <w:sz w:val="24"/>
          <w:szCs w:val="24"/>
        </w:rPr>
        <w:t>194,8%.</w:t>
      </w:r>
    </w:p>
    <w:p w:rsidR="00E02D0F" w:rsidRDefault="00E02D0F" w:rsidP="00E02D0F">
      <w:pPr>
        <w:ind w:firstLine="709"/>
        <w:jc w:val="both"/>
        <w:rPr>
          <w:sz w:val="24"/>
          <w:szCs w:val="24"/>
        </w:rPr>
      </w:pPr>
      <w:r w:rsidRPr="00203406">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w:t>
      </w:r>
      <w:r>
        <w:rPr>
          <w:sz w:val="24"/>
          <w:szCs w:val="24"/>
        </w:rPr>
        <w:t>ах</w:t>
      </w:r>
      <w:r w:rsidRPr="00203406">
        <w:rPr>
          <w:sz w:val="24"/>
          <w:szCs w:val="24"/>
        </w:rPr>
        <w:t xml:space="preserve"> Урай,</w:t>
      </w:r>
      <w:r>
        <w:rPr>
          <w:sz w:val="24"/>
          <w:szCs w:val="24"/>
        </w:rPr>
        <w:t xml:space="preserve"> Ханты-Мансийск, Югорск, Нягань, Советский.</w:t>
      </w:r>
    </w:p>
    <w:p w:rsidR="00E02D0F" w:rsidRDefault="00E02D0F" w:rsidP="00E02D0F">
      <w:pPr>
        <w:ind w:firstLine="709"/>
        <w:jc w:val="both"/>
        <w:rPr>
          <w:sz w:val="24"/>
          <w:szCs w:val="24"/>
        </w:rPr>
      </w:pPr>
      <w:r w:rsidRPr="00203406">
        <w:rPr>
          <w:sz w:val="24"/>
          <w:szCs w:val="24"/>
        </w:rPr>
        <w:t>На территории города Урай осуществляют свою деятельность  крестьянские (фермерские) хозяйства (КФХ).</w:t>
      </w:r>
    </w:p>
    <w:p w:rsidR="00E02D0F" w:rsidRPr="00203406" w:rsidRDefault="00E02D0F" w:rsidP="00E02D0F">
      <w:pPr>
        <w:ind w:firstLine="709"/>
        <w:jc w:val="both"/>
        <w:rPr>
          <w:rFonts w:eastAsia="Calibri"/>
          <w:sz w:val="24"/>
          <w:szCs w:val="24"/>
        </w:rPr>
      </w:pPr>
    </w:p>
    <w:p w:rsidR="00E02D0F" w:rsidRPr="000B5E34" w:rsidRDefault="00E02D0F" w:rsidP="00E02D0F">
      <w:pPr>
        <w:jc w:val="center"/>
        <w:rPr>
          <w:rFonts w:eastAsia="Calibri"/>
          <w:b/>
          <w:sz w:val="24"/>
          <w:szCs w:val="24"/>
        </w:rPr>
      </w:pPr>
      <w:r w:rsidRPr="000B5E34">
        <w:rPr>
          <w:rFonts w:eastAsia="Calibri"/>
          <w:b/>
          <w:sz w:val="24"/>
          <w:szCs w:val="24"/>
        </w:rPr>
        <w:t xml:space="preserve">Производство основных видов сельскохозяйственной продукции в КФХ </w:t>
      </w:r>
    </w:p>
    <w:p w:rsidR="00E02D0F" w:rsidRPr="000B5E34" w:rsidRDefault="00890FCF" w:rsidP="00E02D0F">
      <w:pPr>
        <w:jc w:val="right"/>
        <w:rPr>
          <w:rFonts w:eastAsia="Calibri"/>
          <w:sz w:val="24"/>
          <w:szCs w:val="24"/>
        </w:rPr>
      </w:pPr>
      <w:r>
        <w:rPr>
          <w:rFonts w:eastAsia="Calibri"/>
          <w:sz w:val="24"/>
          <w:szCs w:val="24"/>
        </w:rPr>
        <w:t>таблица 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4"/>
        <w:gridCol w:w="999"/>
        <w:gridCol w:w="1416"/>
        <w:gridCol w:w="1417"/>
        <w:gridCol w:w="1842"/>
      </w:tblGrid>
      <w:tr w:rsidR="00E02D0F" w:rsidRPr="000B5E34" w:rsidTr="00890FCF">
        <w:trPr>
          <w:trHeight w:val="497"/>
        </w:trPr>
        <w:tc>
          <w:tcPr>
            <w:tcW w:w="3824" w:type="dxa"/>
            <w:vAlign w:val="center"/>
          </w:tcPr>
          <w:p w:rsidR="00E02D0F" w:rsidRPr="000B5E34" w:rsidRDefault="00E02D0F" w:rsidP="00EC03F0">
            <w:pPr>
              <w:jc w:val="center"/>
              <w:rPr>
                <w:bCs/>
                <w:sz w:val="24"/>
                <w:szCs w:val="24"/>
              </w:rPr>
            </w:pPr>
            <w:r w:rsidRPr="000B5E34">
              <w:rPr>
                <w:bCs/>
                <w:sz w:val="24"/>
                <w:szCs w:val="24"/>
              </w:rPr>
              <w:t>Показатель</w:t>
            </w:r>
          </w:p>
          <w:p w:rsidR="00E02D0F" w:rsidRPr="000B5E34" w:rsidRDefault="00E02D0F" w:rsidP="00EC03F0">
            <w:pPr>
              <w:jc w:val="center"/>
              <w:rPr>
                <w:bCs/>
                <w:sz w:val="24"/>
                <w:szCs w:val="24"/>
              </w:rPr>
            </w:pPr>
          </w:p>
        </w:tc>
        <w:tc>
          <w:tcPr>
            <w:tcW w:w="999" w:type="dxa"/>
            <w:vAlign w:val="center"/>
          </w:tcPr>
          <w:p w:rsidR="00E02D0F" w:rsidRPr="000B5E34" w:rsidRDefault="00E02D0F" w:rsidP="00EC03F0">
            <w:pPr>
              <w:jc w:val="center"/>
              <w:rPr>
                <w:bCs/>
                <w:sz w:val="24"/>
                <w:szCs w:val="24"/>
              </w:rPr>
            </w:pPr>
            <w:r w:rsidRPr="000B5E34">
              <w:rPr>
                <w:bCs/>
                <w:sz w:val="24"/>
                <w:szCs w:val="24"/>
              </w:rPr>
              <w:t>ед. изм.</w:t>
            </w:r>
          </w:p>
        </w:tc>
        <w:tc>
          <w:tcPr>
            <w:tcW w:w="1416" w:type="dxa"/>
          </w:tcPr>
          <w:p w:rsidR="00E02D0F" w:rsidRPr="000B5E34" w:rsidRDefault="00E02D0F" w:rsidP="00EC03F0">
            <w:pPr>
              <w:jc w:val="center"/>
              <w:rPr>
                <w:bCs/>
                <w:sz w:val="24"/>
                <w:szCs w:val="24"/>
                <w:lang w:val="en-US"/>
              </w:rPr>
            </w:pPr>
            <w:r w:rsidRPr="000B5E34">
              <w:rPr>
                <w:bCs/>
                <w:sz w:val="24"/>
                <w:szCs w:val="24"/>
              </w:rPr>
              <w:t>2020 год*</w:t>
            </w:r>
          </w:p>
        </w:tc>
        <w:tc>
          <w:tcPr>
            <w:tcW w:w="1417" w:type="dxa"/>
          </w:tcPr>
          <w:p w:rsidR="00E02D0F" w:rsidRPr="000B5E34" w:rsidRDefault="00E02D0F" w:rsidP="00EC03F0">
            <w:pPr>
              <w:jc w:val="center"/>
              <w:rPr>
                <w:bCs/>
                <w:sz w:val="24"/>
                <w:szCs w:val="24"/>
              </w:rPr>
            </w:pPr>
            <w:r w:rsidRPr="000B5E34">
              <w:rPr>
                <w:bCs/>
                <w:sz w:val="24"/>
                <w:szCs w:val="24"/>
              </w:rPr>
              <w:t>2021 год*</w:t>
            </w:r>
          </w:p>
        </w:tc>
        <w:tc>
          <w:tcPr>
            <w:tcW w:w="1842" w:type="dxa"/>
            <w:vAlign w:val="center"/>
          </w:tcPr>
          <w:p w:rsidR="00E02D0F" w:rsidRPr="000B5E34" w:rsidRDefault="00E02D0F" w:rsidP="00EC03F0">
            <w:pPr>
              <w:jc w:val="center"/>
              <w:rPr>
                <w:sz w:val="24"/>
                <w:szCs w:val="24"/>
              </w:rPr>
            </w:pPr>
            <w:r w:rsidRPr="000B5E34">
              <w:rPr>
                <w:sz w:val="24"/>
                <w:szCs w:val="24"/>
              </w:rPr>
              <w:t>Темп изменения</w:t>
            </w:r>
          </w:p>
          <w:p w:rsidR="00E02D0F" w:rsidRPr="000B5E34" w:rsidRDefault="00E02D0F" w:rsidP="00EC03F0">
            <w:pPr>
              <w:jc w:val="center"/>
              <w:rPr>
                <w:bCs/>
                <w:sz w:val="24"/>
                <w:szCs w:val="24"/>
              </w:rPr>
            </w:pPr>
            <w:r w:rsidRPr="000B5E34">
              <w:rPr>
                <w:sz w:val="24"/>
                <w:szCs w:val="24"/>
              </w:rPr>
              <w:t>(%)</w:t>
            </w:r>
          </w:p>
        </w:tc>
      </w:tr>
      <w:tr w:rsidR="00E02D0F" w:rsidRPr="000B5E34" w:rsidTr="00890FCF">
        <w:tc>
          <w:tcPr>
            <w:tcW w:w="3824" w:type="dxa"/>
          </w:tcPr>
          <w:p w:rsidR="00E02D0F" w:rsidRPr="000B5E34" w:rsidRDefault="00E02D0F" w:rsidP="00EC03F0">
            <w:pPr>
              <w:rPr>
                <w:sz w:val="24"/>
                <w:szCs w:val="24"/>
              </w:rPr>
            </w:pPr>
            <w:r w:rsidRPr="000B5E34">
              <w:rPr>
                <w:sz w:val="24"/>
                <w:szCs w:val="24"/>
              </w:rPr>
              <w:t>Молоко</w:t>
            </w:r>
          </w:p>
        </w:tc>
        <w:tc>
          <w:tcPr>
            <w:tcW w:w="999" w:type="dxa"/>
          </w:tcPr>
          <w:p w:rsidR="00E02D0F" w:rsidRPr="000B5E34" w:rsidRDefault="00E02D0F" w:rsidP="00EC03F0">
            <w:pPr>
              <w:jc w:val="center"/>
              <w:rPr>
                <w:sz w:val="24"/>
                <w:szCs w:val="24"/>
              </w:rPr>
            </w:pPr>
            <w:r w:rsidRPr="000B5E34">
              <w:rPr>
                <w:sz w:val="24"/>
                <w:szCs w:val="24"/>
              </w:rPr>
              <w:t>тонн</w:t>
            </w:r>
          </w:p>
        </w:tc>
        <w:tc>
          <w:tcPr>
            <w:tcW w:w="1416" w:type="dxa"/>
          </w:tcPr>
          <w:p w:rsidR="00E02D0F" w:rsidRPr="000B5E34" w:rsidRDefault="00E02D0F" w:rsidP="00EC03F0">
            <w:pPr>
              <w:jc w:val="center"/>
              <w:rPr>
                <w:sz w:val="24"/>
                <w:szCs w:val="24"/>
              </w:rPr>
            </w:pPr>
            <w:r w:rsidRPr="000B5E34">
              <w:rPr>
                <w:sz w:val="24"/>
                <w:szCs w:val="24"/>
              </w:rPr>
              <w:t>29,2</w:t>
            </w:r>
          </w:p>
        </w:tc>
        <w:tc>
          <w:tcPr>
            <w:tcW w:w="1417" w:type="dxa"/>
            <w:shd w:val="clear" w:color="auto" w:fill="auto"/>
          </w:tcPr>
          <w:p w:rsidR="00E02D0F" w:rsidRPr="000B5E34" w:rsidRDefault="00E02D0F" w:rsidP="00EC03F0">
            <w:pPr>
              <w:jc w:val="center"/>
              <w:rPr>
                <w:sz w:val="24"/>
                <w:szCs w:val="24"/>
              </w:rPr>
            </w:pPr>
            <w:r w:rsidRPr="000B5E34">
              <w:rPr>
                <w:sz w:val="24"/>
                <w:szCs w:val="24"/>
              </w:rPr>
              <w:t>16,9</w:t>
            </w:r>
          </w:p>
        </w:tc>
        <w:tc>
          <w:tcPr>
            <w:tcW w:w="1842" w:type="dxa"/>
          </w:tcPr>
          <w:p w:rsidR="00E02D0F" w:rsidRPr="000B5E34" w:rsidRDefault="00E02D0F" w:rsidP="00EC03F0">
            <w:pPr>
              <w:jc w:val="center"/>
              <w:rPr>
                <w:sz w:val="24"/>
                <w:szCs w:val="24"/>
              </w:rPr>
            </w:pPr>
            <w:r>
              <w:rPr>
                <w:sz w:val="24"/>
                <w:szCs w:val="24"/>
              </w:rPr>
              <w:t>57,9</w:t>
            </w:r>
          </w:p>
        </w:tc>
      </w:tr>
      <w:tr w:rsidR="00E02D0F" w:rsidRPr="000B5E34" w:rsidTr="00890FCF">
        <w:tc>
          <w:tcPr>
            <w:tcW w:w="3824" w:type="dxa"/>
          </w:tcPr>
          <w:p w:rsidR="00E02D0F" w:rsidRPr="000B5E34" w:rsidRDefault="00E02D0F" w:rsidP="00EC03F0">
            <w:pPr>
              <w:rPr>
                <w:sz w:val="24"/>
                <w:szCs w:val="24"/>
              </w:rPr>
            </w:pPr>
            <w:r w:rsidRPr="000B5E34">
              <w:rPr>
                <w:sz w:val="24"/>
                <w:szCs w:val="24"/>
              </w:rPr>
              <w:t>Мясо КРС, МРС  (в живом весе)</w:t>
            </w:r>
          </w:p>
        </w:tc>
        <w:tc>
          <w:tcPr>
            <w:tcW w:w="999" w:type="dxa"/>
          </w:tcPr>
          <w:p w:rsidR="00E02D0F" w:rsidRPr="000B5E34" w:rsidRDefault="00E02D0F" w:rsidP="00EC03F0">
            <w:pPr>
              <w:jc w:val="center"/>
              <w:rPr>
                <w:sz w:val="24"/>
                <w:szCs w:val="24"/>
              </w:rPr>
            </w:pPr>
            <w:r w:rsidRPr="000B5E34">
              <w:rPr>
                <w:sz w:val="24"/>
                <w:szCs w:val="24"/>
              </w:rPr>
              <w:t>тонн</w:t>
            </w:r>
          </w:p>
        </w:tc>
        <w:tc>
          <w:tcPr>
            <w:tcW w:w="1416" w:type="dxa"/>
          </w:tcPr>
          <w:p w:rsidR="00E02D0F" w:rsidRPr="000B5E34" w:rsidRDefault="00E02D0F" w:rsidP="00EC03F0">
            <w:pPr>
              <w:jc w:val="center"/>
              <w:rPr>
                <w:sz w:val="24"/>
                <w:szCs w:val="24"/>
              </w:rPr>
            </w:pPr>
            <w:r w:rsidRPr="000B5E34">
              <w:rPr>
                <w:sz w:val="24"/>
                <w:szCs w:val="24"/>
              </w:rPr>
              <w:t>1,4</w:t>
            </w:r>
          </w:p>
        </w:tc>
        <w:tc>
          <w:tcPr>
            <w:tcW w:w="1417" w:type="dxa"/>
            <w:shd w:val="clear" w:color="auto" w:fill="auto"/>
          </w:tcPr>
          <w:p w:rsidR="00E02D0F" w:rsidRPr="000B5E34" w:rsidRDefault="00E02D0F" w:rsidP="00EC03F0">
            <w:pPr>
              <w:jc w:val="center"/>
              <w:rPr>
                <w:sz w:val="24"/>
                <w:szCs w:val="24"/>
              </w:rPr>
            </w:pPr>
            <w:r w:rsidRPr="000B5E34">
              <w:rPr>
                <w:sz w:val="24"/>
                <w:szCs w:val="24"/>
              </w:rPr>
              <w:t>0,8</w:t>
            </w:r>
          </w:p>
        </w:tc>
        <w:tc>
          <w:tcPr>
            <w:tcW w:w="1842" w:type="dxa"/>
          </w:tcPr>
          <w:p w:rsidR="00E02D0F" w:rsidRPr="000B5E34" w:rsidRDefault="00E02D0F" w:rsidP="00EC03F0">
            <w:pPr>
              <w:jc w:val="center"/>
              <w:rPr>
                <w:sz w:val="24"/>
                <w:szCs w:val="24"/>
              </w:rPr>
            </w:pPr>
            <w:r>
              <w:rPr>
                <w:sz w:val="24"/>
                <w:szCs w:val="24"/>
              </w:rPr>
              <w:t>57,1</w:t>
            </w:r>
          </w:p>
        </w:tc>
      </w:tr>
      <w:tr w:rsidR="00E02D0F" w:rsidRPr="000B5E34" w:rsidTr="00890FCF">
        <w:tc>
          <w:tcPr>
            <w:tcW w:w="3824" w:type="dxa"/>
          </w:tcPr>
          <w:p w:rsidR="00E02D0F" w:rsidRPr="000B5E34" w:rsidRDefault="00E02D0F" w:rsidP="00EC03F0">
            <w:pPr>
              <w:rPr>
                <w:sz w:val="24"/>
                <w:szCs w:val="24"/>
              </w:rPr>
            </w:pPr>
            <w:r w:rsidRPr="000B5E34">
              <w:rPr>
                <w:sz w:val="24"/>
                <w:szCs w:val="24"/>
              </w:rPr>
              <w:t>Свинина (в живом весе)</w:t>
            </w:r>
          </w:p>
        </w:tc>
        <w:tc>
          <w:tcPr>
            <w:tcW w:w="999" w:type="dxa"/>
          </w:tcPr>
          <w:p w:rsidR="00E02D0F" w:rsidRPr="000B5E34" w:rsidRDefault="00E02D0F" w:rsidP="00EC03F0">
            <w:pPr>
              <w:jc w:val="center"/>
              <w:rPr>
                <w:sz w:val="24"/>
                <w:szCs w:val="24"/>
              </w:rPr>
            </w:pPr>
            <w:r w:rsidRPr="000B5E34">
              <w:rPr>
                <w:sz w:val="24"/>
                <w:szCs w:val="24"/>
              </w:rPr>
              <w:t>тонн</w:t>
            </w:r>
          </w:p>
        </w:tc>
        <w:tc>
          <w:tcPr>
            <w:tcW w:w="1416" w:type="dxa"/>
          </w:tcPr>
          <w:p w:rsidR="00E02D0F" w:rsidRPr="000B5E34" w:rsidRDefault="00E02D0F" w:rsidP="00EC03F0">
            <w:pPr>
              <w:jc w:val="center"/>
              <w:rPr>
                <w:sz w:val="24"/>
                <w:szCs w:val="24"/>
              </w:rPr>
            </w:pPr>
            <w:r w:rsidRPr="000B5E34">
              <w:rPr>
                <w:sz w:val="24"/>
                <w:szCs w:val="24"/>
              </w:rPr>
              <w:t>3,0</w:t>
            </w:r>
          </w:p>
        </w:tc>
        <w:tc>
          <w:tcPr>
            <w:tcW w:w="1417" w:type="dxa"/>
            <w:shd w:val="clear" w:color="auto" w:fill="auto"/>
          </w:tcPr>
          <w:p w:rsidR="00E02D0F" w:rsidRPr="000B5E34" w:rsidRDefault="00E02D0F" w:rsidP="00EC03F0">
            <w:pPr>
              <w:jc w:val="center"/>
              <w:rPr>
                <w:sz w:val="24"/>
                <w:szCs w:val="24"/>
              </w:rPr>
            </w:pPr>
            <w:r w:rsidRPr="000B5E34">
              <w:rPr>
                <w:sz w:val="24"/>
                <w:szCs w:val="24"/>
              </w:rPr>
              <w:t>0</w:t>
            </w:r>
          </w:p>
        </w:tc>
        <w:tc>
          <w:tcPr>
            <w:tcW w:w="1842" w:type="dxa"/>
          </w:tcPr>
          <w:p w:rsidR="00E02D0F" w:rsidRPr="000B5E34" w:rsidRDefault="00F80092" w:rsidP="00EC03F0">
            <w:pPr>
              <w:jc w:val="center"/>
              <w:rPr>
                <w:sz w:val="24"/>
                <w:szCs w:val="24"/>
              </w:rPr>
            </w:pPr>
            <w:r>
              <w:rPr>
                <w:sz w:val="24"/>
                <w:szCs w:val="24"/>
              </w:rPr>
              <w:t>-</w:t>
            </w:r>
          </w:p>
        </w:tc>
      </w:tr>
      <w:tr w:rsidR="00E02D0F" w:rsidRPr="000B5E34" w:rsidTr="00890FCF">
        <w:tc>
          <w:tcPr>
            <w:tcW w:w="3824" w:type="dxa"/>
          </w:tcPr>
          <w:p w:rsidR="00E02D0F" w:rsidRPr="000B5E34" w:rsidRDefault="00E02D0F" w:rsidP="00EC03F0">
            <w:pPr>
              <w:rPr>
                <w:sz w:val="24"/>
                <w:szCs w:val="24"/>
              </w:rPr>
            </w:pPr>
            <w:r w:rsidRPr="000B5E34">
              <w:rPr>
                <w:sz w:val="24"/>
                <w:szCs w:val="24"/>
              </w:rPr>
              <w:t>Мясо кролика (в живом весе)</w:t>
            </w:r>
          </w:p>
        </w:tc>
        <w:tc>
          <w:tcPr>
            <w:tcW w:w="999" w:type="dxa"/>
          </w:tcPr>
          <w:p w:rsidR="00E02D0F" w:rsidRPr="000B5E34" w:rsidRDefault="00E02D0F" w:rsidP="00EC03F0">
            <w:pPr>
              <w:jc w:val="center"/>
              <w:rPr>
                <w:sz w:val="24"/>
                <w:szCs w:val="24"/>
              </w:rPr>
            </w:pPr>
            <w:r w:rsidRPr="000B5E34">
              <w:rPr>
                <w:sz w:val="24"/>
                <w:szCs w:val="24"/>
              </w:rPr>
              <w:t>тонн</w:t>
            </w:r>
          </w:p>
        </w:tc>
        <w:tc>
          <w:tcPr>
            <w:tcW w:w="1416" w:type="dxa"/>
          </w:tcPr>
          <w:p w:rsidR="00E02D0F" w:rsidRPr="000B5E34" w:rsidRDefault="00E02D0F" w:rsidP="00EC03F0">
            <w:pPr>
              <w:jc w:val="center"/>
              <w:rPr>
                <w:sz w:val="24"/>
                <w:szCs w:val="24"/>
              </w:rPr>
            </w:pPr>
            <w:r w:rsidRPr="000B5E34">
              <w:rPr>
                <w:sz w:val="24"/>
                <w:szCs w:val="24"/>
              </w:rPr>
              <w:t>0,3</w:t>
            </w:r>
          </w:p>
        </w:tc>
        <w:tc>
          <w:tcPr>
            <w:tcW w:w="1417" w:type="dxa"/>
            <w:shd w:val="clear" w:color="auto" w:fill="auto"/>
          </w:tcPr>
          <w:p w:rsidR="00E02D0F" w:rsidRPr="000B5E34" w:rsidRDefault="00E02D0F" w:rsidP="00EC03F0">
            <w:pPr>
              <w:jc w:val="center"/>
              <w:rPr>
                <w:sz w:val="24"/>
                <w:szCs w:val="24"/>
              </w:rPr>
            </w:pPr>
            <w:r w:rsidRPr="000B5E34">
              <w:rPr>
                <w:sz w:val="24"/>
                <w:szCs w:val="24"/>
              </w:rPr>
              <w:t>0,35</w:t>
            </w:r>
          </w:p>
        </w:tc>
        <w:tc>
          <w:tcPr>
            <w:tcW w:w="1842" w:type="dxa"/>
          </w:tcPr>
          <w:p w:rsidR="00E02D0F" w:rsidRPr="000B5E34" w:rsidRDefault="00E02D0F" w:rsidP="00EC03F0">
            <w:pPr>
              <w:jc w:val="center"/>
              <w:rPr>
                <w:sz w:val="24"/>
                <w:szCs w:val="24"/>
              </w:rPr>
            </w:pPr>
            <w:r>
              <w:rPr>
                <w:sz w:val="24"/>
                <w:szCs w:val="24"/>
              </w:rPr>
              <w:t>116,7</w:t>
            </w:r>
          </w:p>
        </w:tc>
      </w:tr>
      <w:tr w:rsidR="00E02D0F" w:rsidRPr="000B5E34" w:rsidTr="00890FCF">
        <w:tc>
          <w:tcPr>
            <w:tcW w:w="3824" w:type="dxa"/>
          </w:tcPr>
          <w:p w:rsidR="00E02D0F" w:rsidRPr="000B5E34" w:rsidRDefault="00E02D0F" w:rsidP="00EC03F0">
            <w:pPr>
              <w:rPr>
                <w:sz w:val="24"/>
                <w:szCs w:val="24"/>
              </w:rPr>
            </w:pPr>
            <w:r w:rsidRPr="000B5E34">
              <w:rPr>
                <w:sz w:val="24"/>
                <w:szCs w:val="24"/>
              </w:rPr>
              <w:t>Мясо птицы (в живом весе)</w:t>
            </w:r>
          </w:p>
        </w:tc>
        <w:tc>
          <w:tcPr>
            <w:tcW w:w="999" w:type="dxa"/>
          </w:tcPr>
          <w:p w:rsidR="00E02D0F" w:rsidRPr="000B5E34" w:rsidRDefault="00E02D0F" w:rsidP="00EC03F0">
            <w:pPr>
              <w:jc w:val="center"/>
              <w:rPr>
                <w:sz w:val="24"/>
                <w:szCs w:val="24"/>
              </w:rPr>
            </w:pPr>
            <w:r w:rsidRPr="000B5E34">
              <w:rPr>
                <w:sz w:val="24"/>
                <w:szCs w:val="24"/>
              </w:rPr>
              <w:t>тонн</w:t>
            </w:r>
          </w:p>
        </w:tc>
        <w:tc>
          <w:tcPr>
            <w:tcW w:w="1416" w:type="dxa"/>
          </w:tcPr>
          <w:p w:rsidR="00E02D0F" w:rsidRPr="000B5E34" w:rsidRDefault="00E02D0F" w:rsidP="00EC03F0">
            <w:pPr>
              <w:jc w:val="center"/>
              <w:rPr>
                <w:sz w:val="24"/>
                <w:szCs w:val="24"/>
              </w:rPr>
            </w:pPr>
            <w:r w:rsidRPr="000B5E34">
              <w:rPr>
                <w:sz w:val="24"/>
                <w:szCs w:val="24"/>
              </w:rPr>
              <w:t>0,2</w:t>
            </w:r>
          </w:p>
        </w:tc>
        <w:tc>
          <w:tcPr>
            <w:tcW w:w="1417" w:type="dxa"/>
            <w:shd w:val="clear" w:color="auto" w:fill="auto"/>
          </w:tcPr>
          <w:p w:rsidR="00E02D0F" w:rsidRPr="000B5E34" w:rsidRDefault="00E02D0F" w:rsidP="00EC03F0">
            <w:pPr>
              <w:jc w:val="center"/>
              <w:rPr>
                <w:sz w:val="24"/>
                <w:szCs w:val="24"/>
              </w:rPr>
            </w:pPr>
            <w:r w:rsidRPr="000B5E34">
              <w:rPr>
                <w:sz w:val="24"/>
                <w:szCs w:val="24"/>
              </w:rPr>
              <w:t>0,12</w:t>
            </w:r>
          </w:p>
        </w:tc>
        <w:tc>
          <w:tcPr>
            <w:tcW w:w="1842" w:type="dxa"/>
          </w:tcPr>
          <w:p w:rsidR="00E02D0F" w:rsidRPr="000B5E34" w:rsidRDefault="00E02D0F" w:rsidP="00EC03F0">
            <w:pPr>
              <w:jc w:val="center"/>
              <w:rPr>
                <w:sz w:val="24"/>
                <w:szCs w:val="24"/>
              </w:rPr>
            </w:pPr>
            <w:r>
              <w:rPr>
                <w:sz w:val="24"/>
                <w:szCs w:val="24"/>
              </w:rPr>
              <w:t>60,0</w:t>
            </w:r>
          </w:p>
        </w:tc>
      </w:tr>
      <w:tr w:rsidR="00E02D0F" w:rsidRPr="000B5E34" w:rsidTr="00890FCF">
        <w:tc>
          <w:tcPr>
            <w:tcW w:w="3824" w:type="dxa"/>
          </w:tcPr>
          <w:p w:rsidR="00E02D0F" w:rsidRPr="000B5E34" w:rsidRDefault="00E02D0F" w:rsidP="00EC03F0">
            <w:pPr>
              <w:rPr>
                <w:sz w:val="24"/>
                <w:szCs w:val="24"/>
              </w:rPr>
            </w:pPr>
            <w:r w:rsidRPr="000B5E34">
              <w:rPr>
                <w:sz w:val="24"/>
                <w:szCs w:val="24"/>
              </w:rPr>
              <w:t>Яйца</w:t>
            </w:r>
          </w:p>
        </w:tc>
        <w:tc>
          <w:tcPr>
            <w:tcW w:w="999" w:type="dxa"/>
          </w:tcPr>
          <w:p w:rsidR="00E02D0F" w:rsidRPr="000B5E34" w:rsidRDefault="00E02D0F" w:rsidP="00EC03F0">
            <w:pPr>
              <w:jc w:val="center"/>
              <w:rPr>
                <w:sz w:val="24"/>
                <w:szCs w:val="24"/>
              </w:rPr>
            </w:pPr>
            <w:r w:rsidRPr="000B5E34">
              <w:rPr>
                <w:sz w:val="24"/>
                <w:szCs w:val="24"/>
              </w:rPr>
              <w:t xml:space="preserve">тыс.шт. </w:t>
            </w:r>
          </w:p>
        </w:tc>
        <w:tc>
          <w:tcPr>
            <w:tcW w:w="1416" w:type="dxa"/>
          </w:tcPr>
          <w:p w:rsidR="00E02D0F" w:rsidRPr="000B5E34" w:rsidRDefault="00E02D0F" w:rsidP="00EC03F0">
            <w:pPr>
              <w:jc w:val="center"/>
              <w:rPr>
                <w:sz w:val="24"/>
                <w:szCs w:val="24"/>
              </w:rPr>
            </w:pPr>
            <w:r w:rsidRPr="000B5E34">
              <w:rPr>
                <w:sz w:val="24"/>
                <w:szCs w:val="24"/>
              </w:rPr>
              <w:t>13,9</w:t>
            </w:r>
          </w:p>
        </w:tc>
        <w:tc>
          <w:tcPr>
            <w:tcW w:w="1417" w:type="dxa"/>
            <w:shd w:val="clear" w:color="auto" w:fill="auto"/>
          </w:tcPr>
          <w:p w:rsidR="00E02D0F" w:rsidRPr="000B5E34" w:rsidRDefault="00E02D0F" w:rsidP="00EC03F0">
            <w:pPr>
              <w:jc w:val="center"/>
              <w:rPr>
                <w:sz w:val="24"/>
                <w:szCs w:val="24"/>
              </w:rPr>
            </w:pPr>
            <w:r w:rsidRPr="000B5E34">
              <w:rPr>
                <w:sz w:val="24"/>
                <w:szCs w:val="24"/>
              </w:rPr>
              <w:t>2,9</w:t>
            </w:r>
          </w:p>
        </w:tc>
        <w:tc>
          <w:tcPr>
            <w:tcW w:w="1842" w:type="dxa"/>
          </w:tcPr>
          <w:p w:rsidR="00E02D0F" w:rsidRPr="000B5E34" w:rsidRDefault="00E02D0F" w:rsidP="00EC03F0">
            <w:pPr>
              <w:jc w:val="center"/>
              <w:rPr>
                <w:sz w:val="24"/>
                <w:szCs w:val="24"/>
              </w:rPr>
            </w:pPr>
            <w:r>
              <w:rPr>
                <w:sz w:val="24"/>
                <w:szCs w:val="24"/>
              </w:rPr>
              <w:t>20,9</w:t>
            </w:r>
          </w:p>
        </w:tc>
      </w:tr>
      <w:tr w:rsidR="00E02D0F" w:rsidRPr="000B5E34" w:rsidTr="00890FCF">
        <w:tc>
          <w:tcPr>
            <w:tcW w:w="3824" w:type="dxa"/>
          </w:tcPr>
          <w:p w:rsidR="00E02D0F" w:rsidRPr="000B5E34" w:rsidRDefault="00E02D0F" w:rsidP="00EC03F0">
            <w:pPr>
              <w:rPr>
                <w:b/>
                <w:sz w:val="24"/>
                <w:szCs w:val="24"/>
              </w:rPr>
            </w:pPr>
            <w:r w:rsidRPr="000B5E34">
              <w:rPr>
                <w:b/>
                <w:sz w:val="24"/>
                <w:szCs w:val="24"/>
              </w:rPr>
              <w:t>Поголовье скота</w:t>
            </w:r>
          </w:p>
        </w:tc>
        <w:tc>
          <w:tcPr>
            <w:tcW w:w="999" w:type="dxa"/>
          </w:tcPr>
          <w:p w:rsidR="00E02D0F" w:rsidRPr="000B5E34" w:rsidRDefault="00E02D0F" w:rsidP="00EC03F0">
            <w:pPr>
              <w:jc w:val="center"/>
              <w:rPr>
                <w:sz w:val="24"/>
                <w:szCs w:val="24"/>
              </w:rPr>
            </w:pPr>
          </w:p>
        </w:tc>
        <w:tc>
          <w:tcPr>
            <w:tcW w:w="1416" w:type="dxa"/>
          </w:tcPr>
          <w:p w:rsidR="00E02D0F" w:rsidRPr="000B5E34" w:rsidRDefault="00E02D0F" w:rsidP="00EC03F0">
            <w:pPr>
              <w:jc w:val="center"/>
              <w:rPr>
                <w:sz w:val="24"/>
                <w:szCs w:val="24"/>
              </w:rPr>
            </w:pPr>
          </w:p>
        </w:tc>
        <w:tc>
          <w:tcPr>
            <w:tcW w:w="1417" w:type="dxa"/>
            <w:shd w:val="clear" w:color="auto" w:fill="auto"/>
          </w:tcPr>
          <w:p w:rsidR="00E02D0F" w:rsidRPr="000B5E34" w:rsidRDefault="00E02D0F" w:rsidP="00EC03F0">
            <w:pPr>
              <w:jc w:val="center"/>
              <w:rPr>
                <w:sz w:val="24"/>
                <w:szCs w:val="24"/>
              </w:rPr>
            </w:pPr>
          </w:p>
        </w:tc>
        <w:tc>
          <w:tcPr>
            <w:tcW w:w="1842" w:type="dxa"/>
          </w:tcPr>
          <w:p w:rsidR="00E02D0F" w:rsidRPr="000B5E34" w:rsidRDefault="00E02D0F" w:rsidP="00EC03F0">
            <w:pPr>
              <w:jc w:val="center"/>
              <w:rPr>
                <w:sz w:val="24"/>
                <w:szCs w:val="24"/>
              </w:rPr>
            </w:pPr>
          </w:p>
        </w:tc>
      </w:tr>
      <w:tr w:rsidR="00E02D0F" w:rsidRPr="000B5E34" w:rsidTr="00890FCF">
        <w:tc>
          <w:tcPr>
            <w:tcW w:w="3824" w:type="dxa"/>
          </w:tcPr>
          <w:p w:rsidR="00E02D0F" w:rsidRPr="000B5E34" w:rsidRDefault="00E02D0F" w:rsidP="00EC03F0">
            <w:pPr>
              <w:rPr>
                <w:sz w:val="24"/>
                <w:szCs w:val="24"/>
              </w:rPr>
            </w:pPr>
            <w:r w:rsidRPr="000B5E34">
              <w:rPr>
                <w:sz w:val="24"/>
                <w:szCs w:val="24"/>
              </w:rPr>
              <w:t>Крупный рогатый скот (КРС) – всего</w:t>
            </w:r>
          </w:p>
        </w:tc>
        <w:tc>
          <w:tcPr>
            <w:tcW w:w="999" w:type="dxa"/>
          </w:tcPr>
          <w:p w:rsidR="00E02D0F" w:rsidRPr="000B5E34" w:rsidRDefault="00E02D0F" w:rsidP="00EC03F0">
            <w:pPr>
              <w:jc w:val="center"/>
              <w:rPr>
                <w:sz w:val="24"/>
                <w:szCs w:val="24"/>
              </w:rPr>
            </w:pPr>
            <w:r w:rsidRPr="000B5E34">
              <w:rPr>
                <w:sz w:val="24"/>
                <w:szCs w:val="24"/>
              </w:rPr>
              <w:t>гол</w:t>
            </w:r>
          </w:p>
        </w:tc>
        <w:tc>
          <w:tcPr>
            <w:tcW w:w="1416" w:type="dxa"/>
          </w:tcPr>
          <w:p w:rsidR="00E02D0F" w:rsidRPr="000B5E34" w:rsidRDefault="00E02D0F" w:rsidP="00EC03F0">
            <w:pPr>
              <w:jc w:val="center"/>
              <w:rPr>
                <w:sz w:val="24"/>
                <w:szCs w:val="24"/>
              </w:rPr>
            </w:pPr>
            <w:r w:rsidRPr="000B5E34">
              <w:rPr>
                <w:sz w:val="24"/>
                <w:szCs w:val="24"/>
              </w:rPr>
              <w:t>22</w:t>
            </w:r>
          </w:p>
        </w:tc>
        <w:tc>
          <w:tcPr>
            <w:tcW w:w="1417" w:type="dxa"/>
            <w:shd w:val="clear" w:color="auto" w:fill="auto"/>
          </w:tcPr>
          <w:p w:rsidR="00E02D0F" w:rsidRPr="000B5E34" w:rsidRDefault="00E02D0F" w:rsidP="00EC03F0">
            <w:pPr>
              <w:jc w:val="center"/>
              <w:rPr>
                <w:sz w:val="24"/>
                <w:szCs w:val="24"/>
              </w:rPr>
            </w:pPr>
            <w:r w:rsidRPr="000B5E34">
              <w:rPr>
                <w:sz w:val="24"/>
                <w:szCs w:val="24"/>
              </w:rPr>
              <w:t>1</w:t>
            </w:r>
            <w:r>
              <w:rPr>
                <w:sz w:val="24"/>
                <w:szCs w:val="24"/>
              </w:rPr>
              <w:t>1</w:t>
            </w:r>
          </w:p>
        </w:tc>
        <w:tc>
          <w:tcPr>
            <w:tcW w:w="1842" w:type="dxa"/>
          </w:tcPr>
          <w:p w:rsidR="00E02D0F" w:rsidRPr="000B5E34" w:rsidRDefault="00E02D0F" w:rsidP="00EC03F0">
            <w:pPr>
              <w:jc w:val="center"/>
              <w:rPr>
                <w:sz w:val="24"/>
                <w:szCs w:val="24"/>
              </w:rPr>
            </w:pPr>
            <w:r>
              <w:rPr>
                <w:sz w:val="24"/>
                <w:szCs w:val="24"/>
              </w:rPr>
              <w:t>50,0</w:t>
            </w:r>
          </w:p>
        </w:tc>
      </w:tr>
      <w:tr w:rsidR="00E02D0F" w:rsidRPr="000B5E34" w:rsidTr="00890FCF">
        <w:tc>
          <w:tcPr>
            <w:tcW w:w="3824" w:type="dxa"/>
          </w:tcPr>
          <w:p w:rsidR="00E02D0F" w:rsidRPr="000B5E34" w:rsidRDefault="00E02D0F" w:rsidP="00EC03F0">
            <w:pPr>
              <w:rPr>
                <w:sz w:val="24"/>
                <w:szCs w:val="24"/>
              </w:rPr>
            </w:pPr>
            <w:r w:rsidRPr="000B5E34">
              <w:rPr>
                <w:sz w:val="24"/>
                <w:szCs w:val="24"/>
              </w:rPr>
              <w:t>в том числе коровы</w:t>
            </w:r>
          </w:p>
        </w:tc>
        <w:tc>
          <w:tcPr>
            <w:tcW w:w="999" w:type="dxa"/>
          </w:tcPr>
          <w:p w:rsidR="00E02D0F" w:rsidRPr="000B5E34" w:rsidRDefault="00E02D0F" w:rsidP="00EC03F0">
            <w:pPr>
              <w:jc w:val="center"/>
              <w:rPr>
                <w:sz w:val="24"/>
                <w:szCs w:val="24"/>
              </w:rPr>
            </w:pPr>
            <w:r w:rsidRPr="000B5E34">
              <w:rPr>
                <w:sz w:val="24"/>
                <w:szCs w:val="24"/>
              </w:rPr>
              <w:t>гол</w:t>
            </w:r>
          </w:p>
        </w:tc>
        <w:tc>
          <w:tcPr>
            <w:tcW w:w="1416" w:type="dxa"/>
          </w:tcPr>
          <w:p w:rsidR="00E02D0F" w:rsidRPr="000B5E34" w:rsidRDefault="00E02D0F" w:rsidP="00EC03F0">
            <w:pPr>
              <w:jc w:val="center"/>
              <w:rPr>
                <w:sz w:val="24"/>
                <w:szCs w:val="24"/>
              </w:rPr>
            </w:pPr>
            <w:r w:rsidRPr="000B5E34">
              <w:rPr>
                <w:sz w:val="24"/>
                <w:szCs w:val="24"/>
              </w:rPr>
              <w:t>14</w:t>
            </w:r>
          </w:p>
        </w:tc>
        <w:tc>
          <w:tcPr>
            <w:tcW w:w="1417" w:type="dxa"/>
            <w:shd w:val="clear" w:color="auto" w:fill="auto"/>
          </w:tcPr>
          <w:p w:rsidR="00E02D0F" w:rsidRPr="000B5E34" w:rsidRDefault="00E02D0F" w:rsidP="00EC03F0">
            <w:pPr>
              <w:jc w:val="center"/>
              <w:rPr>
                <w:sz w:val="24"/>
                <w:szCs w:val="24"/>
              </w:rPr>
            </w:pPr>
            <w:r w:rsidRPr="000B5E34">
              <w:rPr>
                <w:sz w:val="24"/>
                <w:szCs w:val="24"/>
              </w:rPr>
              <w:t>8</w:t>
            </w:r>
          </w:p>
        </w:tc>
        <w:tc>
          <w:tcPr>
            <w:tcW w:w="1842" w:type="dxa"/>
          </w:tcPr>
          <w:p w:rsidR="00E02D0F" w:rsidRPr="000B5E34" w:rsidRDefault="00E02D0F" w:rsidP="00EC03F0">
            <w:pPr>
              <w:jc w:val="center"/>
              <w:rPr>
                <w:sz w:val="24"/>
                <w:szCs w:val="24"/>
              </w:rPr>
            </w:pPr>
            <w:r>
              <w:rPr>
                <w:sz w:val="24"/>
                <w:szCs w:val="24"/>
              </w:rPr>
              <w:t>57,1</w:t>
            </w:r>
          </w:p>
        </w:tc>
      </w:tr>
      <w:tr w:rsidR="00E02D0F" w:rsidRPr="000B5E34" w:rsidTr="00890FCF">
        <w:tc>
          <w:tcPr>
            <w:tcW w:w="3824" w:type="dxa"/>
          </w:tcPr>
          <w:p w:rsidR="00E02D0F" w:rsidRPr="000B5E34" w:rsidRDefault="00E02D0F" w:rsidP="00EC03F0">
            <w:pPr>
              <w:rPr>
                <w:sz w:val="24"/>
                <w:szCs w:val="24"/>
              </w:rPr>
            </w:pPr>
            <w:r w:rsidRPr="000B5E34">
              <w:rPr>
                <w:sz w:val="24"/>
                <w:szCs w:val="24"/>
              </w:rPr>
              <w:t>Мелкий рогатый скот</w:t>
            </w:r>
          </w:p>
        </w:tc>
        <w:tc>
          <w:tcPr>
            <w:tcW w:w="999" w:type="dxa"/>
          </w:tcPr>
          <w:p w:rsidR="00E02D0F" w:rsidRPr="000B5E34" w:rsidRDefault="00E02D0F" w:rsidP="00EC03F0">
            <w:pPr>
              <w:jc w:val="center"/>
              <w:rPr>
                <w:sz w:val="24"/>
                <w:szCs w:val="24"/>
              </w:rPr>
            </w:pPr>
            <w:r w:rsidRPr="000B5E34">
              <w:rPr>
                <w:sz w:val="24"/>
                <w:szCs w:val="24"/>
              </w:rPr>
              <w:t>гол</w:t>
            </w:r>
          </w:p>
        </w:tc>
        <w:tc>
          <w:tcPr>
            <w:tcW w:w="1416" w:type="dxa"/>
          </w:tcPr>
          <w:p w:rsidR="00E02D0F" w:rsidRPr="000B5E34" w:rsidRDefault="00E02D0F" w:rsidP="00EC03F0">
            <w:pPr>
              <w:jc w:val="center"/>
              <w:rPr>
                <w:sz w:val="24"/>
                <w:szCs w:val="24"/>
              </w:rPr>
            </w:pPr>
            <w:r w:rsidRPr="000B5E34">
              <w:rPr>
                <w:sz w:val="24"/>
                <w:szCs w:val="24"/>
              </w:rPr>
              <w:t>71</w:t>
            </w:r>
          </w:p>
        </w:tc>
        <w:tc>
          <w:tcPr>
            <w:tcW w:w="1417" w:type="dxa"/>
            <w:shd w:val="clear" w:color="auto" w:fill="auto"/>
          </w:tcPr>
          <w:p w:rsidR="00E02D0F" w:rsidRPr="000B5E34" w:rsidRDefault="00E02D0F" w:rsidP="00EC03F0">
            <w:pPr>
              <w:jc w:val="center"/>
              <w:rPr>
                <w:sz w:val="24"/>
                <w:szCs w:val="24"/>
              </w:rPr>
            </w:pPr>
            <w:r w:rsidRPr="000B5E34">
              <w:rPr>
                <w:sz w:val="24"/>
                <w:szCs w:val="24"/>
              </w:rPr>
              <w:t>5</w:t>
            </w:r>
            <w:r>
              <w:rPr>
                <w:sz w:val="24"/>
                <w:szCs w:val="24"/>
              </w:rPr>
              <w:t>7</w:t>
            </w:r>
          </w:p>
        </w:tc>
        <w:tc>
          <w:tcPr>
            <w:tcW w:w="1842" w:type="dxa"/>
          </w:tcPr>
          <w:p w:rsidR="00E02D0F" w:rsidRPr="000B5E34" w:rsidRDefault="00E02D0F" w:rsidP="00EC03F0">
            <w:pPr>
              <w:jc w:val="center"/>
              <w:rPr>
                <w:sz w:val="24"/>
                <w:szCs w:val="24"/>
              </w:rPr>
            </w:pPr>
            <w:r>
              <w:rPr>
                <w:sz w:val="24"/>
                <w:szCs w:val="24"/>
              </w:rPr>
              <w:t>80,3</w:t>
            </w:r>
          </w:p>
        </w:tc>
      </w:tr>
      <w:tr w:rsidR="00E02D0F" w:rsidRPr="000B5E34" w:rsidTr="00890FCF">
        <w:tc>
          <w:tcPr>
            <w:tcW w:w="3824" w:type="dxa"/>
          </w:tcPr>
          <w:p w:rsidR="00E02D0F" w:rsidRPr="000B5E34" w:rsidRDefault="00E02D0F" w:rsidP="00EC03F0">
            <w:pPr>
              <w:rPr>
                <w:sz w:val="24"/>
                <w:szCs w:val="24"/>
              </w:rPr>
            </w:pPr>
            <w:r w:rsidRPr="000B5E34">
              <w:rPr>
                <w:sz w:val="24"/>
                <w:szCs w:val="24"/>
              </w:rPr>
              <w:t>Свиньи</w:t>
            </w:r>
          </w:p>
        </w:tc>
        <w:tc>
          <w:tcPr>
            <w:tcW w:w="999" w:type="dxa"/>
          </w:tcPr>
          <w:p w:rsidR="00E02D0F" w:rsidRPr="000B5E34" w:rsidRDefault="00E02D0F" w:rsidP="00EC03F0">
            <w:pPr>
              <w:jc w:val="center"/>
              <w:rPr>
                <w:sz w:val="24"/>
                <w:szCs w:val="24"/>
              </w:rPr>
            </w:pPr>
            <w:r w:rsidRPr="000B5E34">
              <w:rPr>
                <w:sz w:val="24"/>
                <w:szCs w:val="24"/>
              </w:rPr>
              <w:t>гол</w:t>
            </w:r>
          </w:p>
        </w:tc>
        <w:tc>
          <w:tcPr>
            <w:tcW w:w="1416" w:type="dxa"/>
          </w:tcPr>
          <w:p w:rsidR="00E02D0F" w:rsidRPr="000B5E34" w:rsidRDefault="00E02D0F" w:rsidP="00EC03F0">
            <w:pPr>
              <w:jc w:val="center"/>
              <w:rPr>
                <w:sz w:val="24"/>
                <w:szCs w:val="24"/>
              </w:rPr>
            </w:pPr>
            <w:r w:rsidRPr="000B5E34">
              <w:rPr>
                <w:sz w:val="24"/>
                <w:szCs w:val="24"/>
              </w:rPr>
              <w:t>0</w:t>
            </w:r>
          </w:p>
        </w:tc>
        <w:tc>
          <w:tcPr>
            <w:tcW w:w="1417" w:type="dxa"/>
            <w:shd w:val="clear" w:color="auto" w:fill="auto"/>
          </w:tcPr>
          <w:p w:rsidR="00E02D0F" w:rsidRPr="000B5E34" w:rsidRDefault="00E02D0F" w:rsidP="00EC03F0">
            <w:pPr>
              <w:jc w:val="center"/>
              <w:rPr>
                <w:sz w:val="24"/>
                <w:szCs w:val="24"/>
              </w:rPr>
            </w:pPr>
            <w:r w:rsidRPr="000B5E34">
              <w:rPr>
                <w:sz w:val="24"/>
                <w:szCs w:val="24"/>
              </w:rPr>
              <w:t>0</w:t>
            </w:r>
          </w:p>
        </w:tc>
        <w:tc>
          <w:tcPr>
            <w:tcW w:w="1842" w:type="dxa"/>
          </w:tcPr>
          <w:p w:rsidR="00E02D0F" w:rsidRPr="000B5E34" w:rsidRDefault="0046346A" w:rsidP="00EC03F0">
            <w:pPr>
              <w:jc w:val="center"/>
              <w:rPr>
                <w:sz w:val="24"/>
                <w:szCs w:val="24"/>
              </w:rPr>
            </w:pPr>
            <w:r>
              <w:rPr>
                <w:sz w:val="24"/>
                <w:szCs w:val="24"/>
              </w:rPr>
              <w:t>-</w:t>
            </w:r>
          </w:p>
        </w:tc>
      </w:tr>
      <w:tr w:rsidR="00E02D0F" w:rsidRPr="000B5E34" w:rsidTr="00890FCF">
        <w:tc>
          <w:tcPr>
            <w:tcW w:w="3824" w:type="dxa"/>
          </w:tcPr>
          <w:p w:rsidR="00E02D0F" w:rsidRPr="000B5E34" w:rsidRDefault="00E02D0F" w:rsidP="00EC03F0">
            <w:pPr>
              <w:rPr>
                <w:sz w:val="24"/>
                <w:szCs w:val="24"/>
              </w:rPr>
            </w:pPr>
            <w:r w:rsidRPr="000B5E34">
              <w:rPr>
                <w:sz w:val="24"/>
                <w:szCs w:val="24"/>
              </w:rPr>
              <w:t>Кролики</w:t>
            </w:r>
          </w:p>
        </w:tc>
        <w:tc>
          <w:tcPr>
            <w:tcW w:w="999" w:type="dxa"/>
          </w:tcPr>
          <w:p w:rsidR="00E02D0F" w:rsidRPr="000B5E34" w:rsidRDefault="00E02D0F" w:rsidP="00EC03F0">
            <w:pPr>
              <w:jc w:val="center"/>
              <w:rPr>
                <w:sz w:val="24"/>
                <w:szCs w:val="24"/>
              </w:rPr>
            </w:pPr>
            <w:r w:rsidRPr="000B5E34">
              <w:rPr>
                <w:sz w:val="24"/>
                <w:szCs w:val="24"/>
              </w:rPr>
              <w:t>гол</w:t>
            </w:r>
          </w:p>
        </w:tc>
        <w:tc>
          <w:tcPr>
            <w:tcW w:w="1416" w:type="dxa"/>
          </w:tcPr>
          <w:p w:rsidR="00E02D0F" w:rsidRPr="000B5E34" w:rsidRDefault="00E02D0F" w:rsidP="00EC03F0">
            <w:pPr>
              <w:jc w:val="center"/>
              <w:rPr>
                <w:sz w:val="24"/>
                <w:szCs w:val="24"/>
              </w:rPr>
            </w:pPr>
            <w:r w:rsidRPr="000B5E34">
              <w:rPr>
                <w:sz w:val="24"/>
                <w:szCs w:val="24"/>
              </w:rPr>
              <w:t>179</w:t>
            </w:r>
          </w:p>
        </w:tc>
        <w:tc>
          <w:tcPr>
            <w:tcW w:w="1417" w:type="dxa"/>
            <w:shd w:val="clear" w:color="auto" w:fill="auto"/>
          </w:tcPr>
          <w:p w:rsidR="00E02D0F" w:rsidRPr="000B5E34" w:rsidRDefault="00E02D0F" w:rsidP="00EC03F0">
            <w:pPr>
              <w:jc w:val="center"/>
              <w:rPr>
                <w:sz w:val="24"/>
                <w:szCs w:val="24"/>
              </w:rPr>
            </w:pPr>
            <w:r w:rsidRPr="000B5E34">
              <w:rPr>
                <w:sz w:val="24"/>
                <w:szCs w:val="24"/>
              </w:rPr>
              <w:t>155</w:t>
            </w:r>
          </w:p>
        </w:tc>
        <w:tc>
          <w:tcPr>
            <w:tcW w:w="1842" w:type="dxa"/>
          </w:tcPr>
          <w:p w:rsidR="00E02D0F" w:rsidRPr="000B5E34" w:rsidRDefault="00E02D0F" w:rsidP="00EC03F0">
            <w:pPr>
              <w:jc w:val="center"/>
              <w:rPr>
                <w:sz w:val="24"/>
                <w:szCs w:val="24"/>
              </w:rPr>
            </w:pPr>
            <w:r>
              <w:rPr>
                <w:sz w:val="24"/>
                <w:szCs w:val="24"/>
              </w:rPr>
              <w:t>86,6</w:t>
            </w:r>
          </w:p>
        </w:tc>
      </w:tr>
      <w:tr w:rsidR="00E02D0F" w:rsidRPr="000B5E34" w:rsidTr="00890FCF">
        <w:tc>
          <w:tcPr>
            <w:tcW w:w="3824" w:type="dxa"/>
          </w:tcPr>
          <w:p w:rsidR="00E02D0F" w:rsidRPr="000B5E34" w:rsidRDefault="00E02D0F" w:rsidP="00EC03F0">
            <w:pPr>
              <w:rPr>
                <w:sz w:val="24"/>
                <w:szCs w:val="24"/>
              </w:rPr>
            </w:pPr>
            <w:r w:rsidRPr="000B5E34">
              <w:rPr>
                <w:sz w:val="24"/>
                <w:szCs w:val="24"/>
              </w:rPr>
              <w:t>Птица</w:t>
            </w:r>
          </w:p>
        </w:tc>
        <w:tc>
          <w:tcPr>
            <w:tcW w:w="999" w:type="dxa"/>
          </w:tcPr>
          <w:p w:rsidR="00E02D0F" w:rsidRPr="000B5E34" w:rsidRDefault="00E02D0F" w:rsidP="00EC03F0">
            <w:pPr>
              <w:jc w:val="center"/>
              <w:rPr>
                <w:sz w:val="24"/>
                <w:szCs w:val="24"/>
              </w:rPr>
            </w:pPr>
            <w:r w:rsidRPr="000B5E34">
              <w:rPr>
                <w:sz w:val="24"/>
                <w:szCs w:val="24"/>
              </w:rPr>
              <w:t>гол</w:t>
            </w:r>
          </w:p>
        </w:tc>
        <w:tc>
          <w:tcPr>
            <w:tcW w:w="1416" w:type="dxa"/>
          </w:tcPr>
          <w:p w:rsidR="00E02D0F" w:rsidRPr="000B5E34" w:rsidRDefault="00E02D0F" w:rsidP="00EC03F0">
            <w:pPr>
              <w:jc w:val="center"/>
              <w:rPr>
                <w:sz w:val="24"/>
                <w:szCs w:val="24"/>
              </w:rPr>
            </w:pPr>
            <w:r w:rsidRPr="000B5E34">
              <w:rPr>
                <w:sz w:val="24"/>
                <w:szCs w:val="24"/>
              </w:rPr>
              <w:t>67</w:t>
            </w:r>
          </w:p>
        </w:tc>
        <w:tc>
          <w:tcPr>
            <w:tcW w:w="1417" w:type="dxa"/>
            <w:shd w:val="clear" w:color="auto" w:fill="auto"/>
          </w:tcPr>
          <w:p w:rsidR="00E02D0F" w:rsidRPr="000B5E34" w:rsidRDefault="00E02D0F" w:rsidP="00EC03F0">
            <w:pPr>
              <w:jc w:val="center"/>
              <w:rPr>
                <w:sz w:val="24"/>
                <w:szCs w:val="24"/>
              </w:rPr>
            </w:pPr>
            <w:r w:rsidRPr="000B5E34">
              <w:rPr>
                <w:sz w:val="24"/>
                <w:szCs w:val="24"/>
              </w:rPr>
              <w:t>0</w:t>
            </w:r>
          </w:p>
        </w:tc>
        <w:tc>
          <w:tcPr>
            <w:tcW w:w="1842" w:type="dxa"/>
          </w:tcPr>
          <w:p w:rsidR="00E02D0F" w:rsidRPr="000B5E34" w:rsidRDefault="00F80092" w:rsidP="00EC03F0">
            <w:pPr>
              <w:jc w:val="center"/>
              <w:rPr>
                <w:sz w:val="24"/>
                <w:szCs w:val="24"/>
              </w:rPr>
            </w:pPr>
            <w:r>
              <w:rPr>
                <w:sz w:val="24"/>
                <w:szCs w:val="24"/>
              </w:rPr>
              <w:t>-</w:t>
            </w:r>
          </w:p>
        </w:tc>
      </w:tr>
      <w:tr w:rsidR="00E02D0F" w:rsidRPr="000B5E34" w:rsidTr="00890FCF">
        <w:tc>
          <w:tcPr>
            <w:tcW w:w="3824" w:type="dxa"/>
          </w:tcPr>
          <w:p w:rsidR="00E02D0F" w:rsidRPr="000B5E34" w:rsidRDefault="00E02D0F" w:rsidP="00EC03F0">
            <w:pPr>
              <w:rPr>
                <w:sz w:val="24"/>
                <w:szCs w:val="24"/>
              </w:rPr>
            </w:pPr>
            <w:r w:rsidRPr="000B5E34">
              <w:rPr>
                <w:sz w:val="24"/>
                <w:szCs w:val="24"/>
              </w:rPr>
              <w:t>Лошади</w:t>
            </w:r>
          </w:p>
        </w:tc>
        <w:tc>
          <w:tcPr>
            <w:tcW w:w="999" w:type="dxa"/>
          </w:tcPr>
          <w:p w:rsidR="00E02D0F" w:rsidRPr="000B5E34" w:rsidRDefault="00E02D0F" w:rsidP="00EC03F0">
            <w:pPr>
              <w:jc w:val="center"/>
              <w:rPr>
                <w:sz w:val="24"/>
                <w:szCs w:val="24"/>
              </w:rPr>
            </w:pPr>
            <w:r w:rsidRPr="000B5E34">
              <w:rPr>
                <w:sz w:val="24"/>
                <w:szCs w:val="24"/>
              </w:rPr>
              <w:t>гол</w:t>
            </w:r>
          </w:p>
        </w:tc>
        <w:tc>
          <w:tcPr>
            <w:tcW w:w="1416" w:type="dxa"/>
          </w:tcPr>
          <w:p w:rsidR="00E02D0F" w:rsidRPr="000B5E34" w:rsidRDefault="00E02D0F" w:rsidP="00EC03F0">
            <w:pPr>
              <w:jc w:val="center"/>
              <w:rPr>
                <w:sz w:val="24"/>
                <w:szCs w:val="24"/>
              </w:rPr>
            </w:pPr>
            <w:r w:rsidRPr="000B5E34">
              <w:rPr>
                <w:sz w:val="24"/>
                <w:szCs w:val="24"/>
              </w:rPr>
              <w:t>0</w:t>
            </w:r>
          </w:p>
        </w:tc>
        <w:tc>
          <w:tcPr>
            <w:tcW w:w="1417" w:type="dxa"/>
            <w:shd w:val="clear" w:color="auto" w:fill="auto"/>
          </w:tcPr>
          <w:p w:rsidR="00E02D0F" w:rsidRPr="000B5E34" w:rsidRDefault="00E02D0F" w:rsidP="00EC03F0">
            <w:pPr>
              <w:jc w:val="center"/>
              <w:rPr>
                <w:sz w:val="24"/>
                <w:szCs w:val="24"/>
              </w:rPr>
            </w:pPr>
            <w:r w:rsidRPr="000B5E34">
              <w:rPr>
                <w:sz w:val="24"/>
                <w:szCs w:val="24"/>
              </w:rPr>
              <w:t>0</w:t>
            </w:r>
          </w:p>
        </w:tc>
        <w:tc>
          <w:tcPr>
            <w:tcW w:w="1842" w:type="dxa"/>
          </w:tcPr>
          <w:p w:rsidR="00E02D0F" w:rsidRPr="000B5E34" w:rsidRDefault="00F80092" w:rsidP="00EC03F0">
            <w:pPr>
              <w:jc w:val="center"/>
              <w:rPr>
                <w:sz w:val="24"/>
                <w:szCs w:val="24"/>
              </w:rPr>
            </w:pPr>
            <w:r>
              <w:rPr>
                <w:sz w:val="24"/>
                <w:szCs w:val="24"/>
              </w:rPr>
              <w:t>-</w:t>
            </w:r>
          </w:p>
        </w:tc>
      </w:tr>
    </w:tbl>
    <w:p w:rsidR="00E02D0F" w:rsidRPr="007C4F2E" w:rsidRDefault="00E02D0F" w:rsidP="00E02D0F">
      <w:pPr>
        <w:ind w:firstLine="709"/>
        <w:jc w:val="both"/>
        <w:rPr>
          <w:sz w:val="24"/>
          <w:szCs w:val="24"/>
        </w:rPr>
      </w:pPr>
      <w:r w:rsidRPr="000B5E34">
        <w:rPr>
          <w:sz w:val="24"/>
          <w:szCs w:val="24"/>
        </w:rPr>
        <w:t>* информация, полученная путем проведения мониторинга</w:t>
      </w:r>
    </w:p>
    <w:p w:rsidR="00E02D0F" w:rsidRDefault="00E02D0F" w:rsidP="00E02D0F">
      <w:pPr>
        <w:ind w:firstLine="709"/>
        <w:jc w:val="both"/>
        <w:rPr>
          <w:sz w:val="24"/>
          <w:szCs w:val="24"/>
          <w:highlight w:val="yellow"/>
        </w:rPr>
      </w:pPr>
    </w:p>
    <w:p w:rsidR="00E02D0F" w:rsidRDefault="00E02D0F" w:rsidP="00E02D0F">
      <w:pPr>
        <w:ind w:firstLine="709"/>
        <w:jc w:val="both"/>
        <w:rPr>
          <w:sz w:val="24"/>
          <w:szCs w:val="24"/>
        </w:rPr>
      </w:pPr>
      <w:r w:rsidRPr="00D83D1F">
        <w:rPr>
          <w:sz w:val="24"/>
          <w:szCs w:val="24"/>
        </w:rPr>
        <w:t>В соответствии с данными Единого реестра субъектов малого и среднего предпринимательства ФНС РФ на территории города Урай зарегистрировано 1</w:t>
      </w:r>
      <w:r>
        <w:rPr>
          <w:sz w:val="24"/>
          <w:szCs w:val="24"/>
        </w:rPr>
        <w:t xml:space="preserve">3 субъектов малого предпринимательства </w:t>
      </w:r>
      <w:r w:rsidRPr="00D83D1F">
        <w:rPr>
          <w:sz w:val="24"/>
          <w:szCs w:val="24"/>
        </w:rPr>
        <w:t>с основным видом деятельности растениеводство и животноводство. Фактически осуществля</w:t>
      </w:r>
      <w:r>
        <w:rPr>
          <w:sz w:val="24"/>
          <w:szCs w:val="24"/>
        </w:rPr>
        <w:t>ли</w:t>
      </w:r>
      <w:r w:rsidRPr="00D83D1F">
        <w:rPr>
          <w:sz w:val="24"/>
          <w:szCs w:val="24"/>
        </w:rPr>
        <w:t xml:space="preserve"> сельскохозяйственную деятельность </w:t>
      </w:r>
      <w:r>
        <w:rPr>
          <w:sz w:val="24"/>
          <w:szCs w:val="24"/>
        </w:rPr>
        <w:t>5 субъектов малого предпринимательства.</w:t>
      </w:r>
    </w:p>
    <w:p w:rsidR="00E02D0F" w:rsidRDefault="00E02D0F" w:rsidP="00E02D0F">
      <w:pPr>
        <w:ind w:firstLine="540"/>
        <w:jc w:val="both"/>
        <w:rPr>
          <w:sz w:val="24"/>
          <w:szCs w:val="24"/>
        </w:rPr>
      </w:pPr>
      <w:r>
        <w:rPr>
          <w:sz w:val="24"/>
          <w:szCs w:val="24"/>
        </w:rPr>
        <w:t xml:space="preserve">В целях создания условий для развития сельскохозяйственных товаропроизводителей с 2021 года действует подпрограмма </w:t>
      </w:r>
      <w:r>
        <w:rPr>
          <w:sz w:val="24"/>
          <w:szCs w:val="24"/>
          <w:lang w:val="en-US"/>
        </w:rPr>
        <w:t>III</w:t>
      </w:r>
      <w:r>
        <w:rPr>
          <w:sz w:val="24"/>
          <w:szCs w:val="24"/>
        </w:rPr>
        <w:t xml:space="preserve"> «</w:t>
      </w:r>
      <w:r w:rsidRPr="00D144B7">
        <w:rPr>
          <w:sz w:val="24"/>
          <w:szCs w:val="24"/>
        </w:rPr>
        <w:t>Развитие</w:t>
      </w:r>
      <w:r>
        <w:rPr>
          <w:sz w:val="24"/>
          <w:szCs w:val="24"/>
        </w:rPr>
        <w:t xml:space="preserve">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(далее – муниципальная программа).</w:t>
      </w:r>
    </w:p>
    <w:p w:rsidR="00E02D0F" w:rsidRPr="00B01D2C" w:rsidRDefault="00E02D0F" w:rsidP="00E02D0F">
      <w:pPr>
        <w:ind w:firstLine="540"/>
        <w:jc w:val="both"/>
        <w:rPr>
          <w:sz w:val="24"/>
          <w:szCs w:val="24"/>
        </w:rPr>
      </w:pPr>
      <w:r>
        <w:rPr>
          <w:sz w:val="24"/>
          <w:szCs w:val="24"/>
        </w:rPr>
        <w:t xml:space="preserve">Финансирование мероприятий данной </w:t>
      </w:r>
      <w:r w:rsidRPr="00BA37BF">
        <w:rPr>
          <w:sz w:val="24"/>
          <w:szCs w:val="24"/>
        </w:rPr>
        <w:t>подпрограммы</w:t>
      </w:r>
      <w:r>
        <w:rPr>
          <w:sz w:val="24"/>
          <w:szCs w:val="24"/>
        </w:rPr>
        <w:t xml:space="preserve"> за 2021 год составляет 43,95 </w:t>
      </w:r>
      <w:r w:rsidRPr="00B01D2C">
        <w:rPr>
          <w:sz w:val="24"/>
          <w:szCs w:val="24"/>
        </w:rPr>
        <w:t>млн.рублей.</w:t>
      </w:r>
    </w:p>
    <w:p w:rsidR="00E02D0F" w:rsidRPr="00B01D2C" w:rsidRDefault="00E02D0F" w:rsidP="00E02D0F">
      <w:pPr>
        <w:ind w:firstLine="567"/>
        <w:jc w:val="both"/>
        <w:rPr>
          <w:sz w:val="24"/>
          <w:szCs w:val="24"/>
        </w:rPr>
      </w:pPr>
      <w:r w:rsidRPr="00B01D2C">
        <w:rPr>
          <w:sz w:val="24"/>
          <w:szCs w:val="24"/>
        </w:rPr>
        <w:t>Из местного бюджета предоставлена субсидия 1 сельскохозяйственному товаропроизводителю – АО «Агроника» в целях компенсации части затрат на приобретение материалов для упаковки молока и молокопродуктов в размере 40,0 тыс.руб.</w:t>
      </w:r>
    </w:p>
    <w:p w:rsidR="00E02D0F" w:rsidRPr="00092A5D" w:rsidRDefault="00E02D0F" w:rsidP="00E02D0F">
      <w:pPr>
        <w:ind w:firstLine="567"/>
        <w:jc w:val="both"/>
        <w:rPr>
          <w:bCs/>
          <w:sz w:val="24"/>
          <w:szCs w:val="24"/>
        </w:rPr>
      </w:pPr>
      <w:r w:rsidRPr="00E02D0F">
        <w:rPr>
          <w:bCs/>
          <w:sz w:val="24"/>
          <w:szCs w:val="24"/>
        </w:rPr>
        <w:t>В рамках и</w:t>
      </w:r>
      <w:r w:rsidRPr="00E02D0F">
        <w:rPr>
          <w:rFonts w:eastAsiaTheme="minorHAnsi"/>
          <w:sz w:val="24"/>
          <w:szCs w:val="24"/>
        </w:rPr>
        <w:t xml:space="preserve">сполнения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поддержке </w:t>
      </w:r>
      <w:r w:rsidRPr="00E02D0F">
        <w:rPr>
          <w:sz w:val="24"/>
          <w:szCs w:val="24"/>
        </w:rPr>
        <w:t>сельскохозяйственной деятельности</w:t>
      </w:r>
      <w:r w:rsidRPr="00E02D0F">
        <w:rPr>
          <w:bCs/>
          <w:sz w:val="24"/>
          <w:szCs w:val="24"/>
        </w:rPr>
        <w:t xml:space="preserve"> за 2021</w:t>
      </w:r>
      <w:r w:rsidRPr="00092A5D">
        <w:rPr>
          <w:bCs/>
          <w:sz w:val="24"/>
          <w:szCs w:val="24"/>
        </w:rPr>
        <w:t xml:space="preserve"> год выплачено субсидий в сумме 43 882,1 тыс.руб., в том числе:</w:t>
      </w:r>
    </w:p>
    <w:p w:rsidR="00E02D0F" w:rsidRDefault="00E02D0F" w:rsidP="00E02D0F">
      <w:pPr>
        <w:ind w:firstLine="567"/>
        <w:jc w:val="both"/>
        <w:rPr>
          <w:bCs/>
          <w:sz w:val="24"/>
          <w:szCs w:val="24"/>
        </w:rPr>
      </w:pPr>
      <w:r w:rsidRPr="00092A5D">
        <w:rPr>
          <w:bCs/>
          <w:sz w:val="24"/>
          <w:szCs w:val="24"/>
        </w:rPr>
        <w:t xml:space="preserve">1. </w:t>
      </w:r>
      <w:r>
        <w:rPr>
          <w:bCs/>
          <w:sz w:val="24"/>
          <w:szCs w:val="24"/>
        </w:rPr>
        <w:t>Н</w:t>
      </w:r>
      <w:r w:rsidRPr="00092A5D">
        <w:rPr>
          <w:bCs/>
          <w:sz w:val="24"/>
          <w:szCs w:val="24"/>
        </w:rPr>
        <w:t>а развитие животноводства, переработки и реализации продукции в сумме 43 477,1 тыс.руб.</w:t>
      </w:r>
      <w:r w:rsidR="00B01D2C">
        <w:rPr>
          <w:bCs/>
          <w:sz w:val="24"/>
          <w:szCs w:val="24"/>
        </w:rPr>
        <w:t xml:space="preserve">, которые предоставлены </w:t>
      </w:r>
      <w:r w:rsidR="00B01D2C" w:rsidRPr="00092A5D">
        <w:rPr>
          <w:bCs/>
          <w:sz w:val="24"/>
          <w:szCs w:val="24"/>
        </w:rPr>
        <w:t xml:space="preserve">АО «Агроника» </w:t>
      </w:r>
      <w:r w:rsidR="00B01D2C">
        <w:rPr>
          <w:bCs/>
          <w:sz w:val="24"/>
          <w:szCs w:val="24"/>
        </w:rPr>
        <w:t>и 2 ЛПХ.</w:t>
      </w:r>
    </w:p>
    <w:p w:rsidR="00E02D0F" w:rsidRDefault="00E02D0F" w:rsidP="00E02D0F">
      <w:pPr>
        <w:ind w:firstLine="567"/>
        <w:jc w:val="both"/>
        <w:rPr>
          <w:color w:val="000000" w:themeColor="text1"/>
          <w:sz w:val="24"/>
          <w:szCs w:val="24"/>
        </w:rPr>
      </w:pPr>
      <w:r>
        <w:rPr>
          <w:bCs/>
          <w:sz w:val="24"/>
          <w:szCs w:val="24"/>
        </w:rPr>
        <w:t>2. На развитие малых форм хозяйствование в размере 405,0 тыс.руб.. которая предоставлена АО «Агроника»</w:t>
      </w:r>
      <w:r w:rsidRPr="0098764A">
        <w:rPr>
          <w:color w:val="000000" w:themeColor="text1"/>
          <w:sz w:val="24"/>
          <w:szCs w:val="24"/>
        </w:rPr>
        <w:t xml:space="preserve">, </w:t>
      </w:r>
      <w:r>
        <w:rPr>
          <w:color w:val="000000" w:themeColor="text1"/>
          <w:sz w:val="24"/>
          <w:szCs w:val="24"/>
        </w:rPr>
        <w:t>в целях возмещения части затрат</w:t>
      </w:r>
      <w:r w:rsidRPr="0098764A">
        <w:rPr>
          <w:color w:val="000000" w:themeColor="text1"/>
          <w:sz w:val="24"/>
          <w:szCs w:val="24"/>
        </w:rPr>
        <w:t xml:space="preserve">, связанных с приобретением оборудования для перерабатывающих производств </w:t>
      </w:r>
      <w:r>
        <w:rPr>
          <w:color w:val="000000" w:themeColor="text1"/>
          <w:sz w:val="24"/>
          <w:szCs w:val="24"/>
        </w:rPr>
        <w:t xml:space="preserve">сельскохозяйственной продукции </w:t>
      </w:r>
      <w:r w:rsidRPr="0098764A">
        <w:rPr>
          <w:color w:val="000000" w:themeColor="text1"/>
          <w:sz w:val="24"/>
          <w:szCs w:val="24"/>
        </w:rPr>
        <w:t>(</w:t>
      </w:r>
      <w:r>
        <w:rPr>
          <w:color w:val="000000" w:themeColor="text1"/>
          <w:sz w:val="24"/>
          <w:szCs w:val="24"/>
        </w:rPr>
        <w:t>устройство дозирования «Альтер»).</w:t>
      </w:r>
    </w:p>
    <w:p w:rsidR="00E02D0F" w:rsidRDefault="00E02D0F" w:rsidP="00E02D0F">
      <w:pPr>
        <w:ind w:firstLine="567"/>
        <w:jc w:val="both"/>
        <w:rPr>
          <w:bCs/>
          <w:sz w:val="24"/>
          <w:szCs w:val="24"/>
        </w:rPr>
      </w:pPr>
      <w:r>
        <w:rPr>
          <w:color w:val="000000" w:themeColor="text1"/>
          <w:sz w:val="24"/>
          <w:szCs w:val="24"/>
        </w:rPr>
        <w:t xml:space="preserve">Сумма выплаченных субсидий в отчетном году выше предоставленных субсидий 2020 года на 2,9 млн.руб. в связи с увеличением производственных показателей у получателей субсидии. </w:t>
      </w:r>
    </w:p>
    <w:p w:rsidR="00D87F6C" w:rsidRPr="008C04A5" w:rsidRDefault="00D87F6C" w:rsidP="003F39F3">
      <w:pPr>
        <w:ind w:firstLine="567"/>
        <w:jc w:val="both"/>
        <w:rPr>
          <w:sz w:val="24"/>
          <w:szCs w:val="24"/>
          <w:highlight w:val="yellow"/>
        </w:rPr>
      </w:pPr>
    </w:p>
    <w:p w:rsidR="00983B80" w:rsidRDefault="00983B80" w:rsidP="00983B80">
      <w:pPr>
        <w:pStyle w:val="a5"/>
        <w:ind w:firstLine="567"/>
        <w:jc w:val="left"/>
        <w:rPr>
          <w:szCs w:val="24"/>
        </w:rPr>
      </w:pPr>
      <w:r w:rsidRPr="00A16169">
        <w:rPr>
          <w:szCs w:val="24"/>
        </w:rPr>
        <w:t>3. Предпринимательская деятельность</w:t>
      </w:r>
    </w:p>
    <w:p w:rsidR="006721D1" w:rsidRDefault="00BC43E1" w:rsidP="006721D1">
      <w:pPr>
        <w:ind w:firstLine="567"/>
        <w:jc w:val="both"/>
        <w:rPr>
          <w:rFonts w:eastAsia="Calibri"/>
          <w:sz w:val="24"/>
          <w:szCs w:val="24"/>
        </w:rPr>
      </w:pPr>
      <w:r w:rsidRPr="00A16169">
        <w:rPr>
          <w:rFonts w:eastAsia="Calibri"/>
          <w:sz w:val="24"/>
          <w:szCs w:val="24"/>
        </w:rPr>
        <w:t xml:space="preserve">По данным Единого реестра субъектов малого и среднего предпринимательства Федеральной налоговой службы России (далее – Единый реестр) по состоянию на 10.01.2022 зарегистрировано 1 282 субъекта </w:t>
      </w:r>
      <w:r w:rsidR="00890FCF" w:rsidRPr="00890FCF">
        <w:rPr>
          <w:sz w:val="24"/>
          <w:szCs w:val="24"/>
        </w:rPr>
        <w:t>малого и среднего предпринимательства</w:t>
      </w:r>
      <w:r w:rsidR="00890FCF" w:rsidRPr="00A16169">
        <w:rPr>
          <w:szCs w:val="24"/>
        </w:rPr>
        <w:t xml:space="preserve"> </w:t>
      </w:r>
      <w:r w:rsidR="006721D1">
        <w:rPr>
          <w:szCs w:val="24"/>
        </w:rPr>
        <w:t>(</w:t>
      </w:r>
      <w:r w:rsidR="006721D1" w:rsidRPr="006721D1">
        <w:rPr>
          <w:sz w:val="24"/>
          <w:szCs w:val="24"/>
        </w:rPr>
        <w:t xml:space="preserve">далее </w:t>
      </w:r>
      <w:r w:rsidRPr="006721D1">
        <w:rPr>
          <w:rFonts w:eastAsia="Calibri"/>
          <w:sz w:val="24"/>
          <w:szCs w:val="24"/>
        </w:rPr>
        <w:t>МСП</w:t>
      </w:r>
      <w:r w:rsidR="006721D1" w:rsidRPr="006721D1">
        <w:rPr>
          <w:rFonts w:eastAsia="Calibri"/>
          <w:sz w:val="24"/>
          <w:szCs w:val="24"/>
        </w:rPr>
        <w:t>)</w:t>
      </w:r>
      <w:r w:rsidR="00E25E5B">
        <w:rPr>
          <w:rFonts w:eastAsia="Calibri"/>
          <w:sz w:val="24"/>
          <w:szCs w:val="24"/>
        </w:rPr>
        <w:t>,</w:t>
      </w:r>
      <w:r w:rsidRPr="006721D1">
        <w:rPr>
          <w:rFonts w:eastAsia="Calibri"/>
          <w:sz w:val="24"/>
          <w:szCs w:val="24"/>
        </w:rPr>
        <w:t xml:space="preserve"> показатель снизился на 1,3% по сравнению с </w:t>
      </w:r>
      <w:r w:rsidR="006721D1">
        <w:rPr>
          <w:rFonts w:eastAsia="Calibri"/>
          <w:sz w:val="24"/>
          <w:szCs w:val="24"/>
        </w:rPr>
        <w:t>10.01.2021 (1299 МСП)</w:t>
      </w:r>
      <w:r w:rsidRPr="00A16169">
        <w:rPr>
          <w:rFonts w:eastAsia="Calibri"/>
          <w:sz w:val="24"/>
          <w:szCs w:val="24"/>
        </w:rPr>
        <w:t>.</w:t>
      </w:r>
    </w:p>
    <w:p w:rsidR="00362EEE" w:rsidRDefault="00BC43E1" w:rsidP="00362EEE">
      <w:pPr>
        <w:autoSpaceDE w:val="0"/>
        <w:autoSpaceDN w:val="0"/>
        <w:adjustRightInd w:val="0"/>
        <w:jc w:val="both"/>
        <w:rPr>
          <w:rFonts w:eastAsia="Calibri"/>
          <w:sz w:val="24"/>
          <w:szCs w:val="24"/>
        </w:rPr>
      </w:pPr>
      <w:r w:rsidRPr="00A16169">
        <w:rPr>
          <w:rFonts w:eastAsia="Calibri"/>
          <w:sz w:val="24"/>
          <w:szCs w:val="24"/>
        </w:rPr>
        <w:t>Сокращение субъектов МСП объясняется введением ограничительных мер в связи с распространением новой коронавирусной инфекции и частичным переходом с действующих М</w:t>
      </w:r>
      <w:r w:rsidR="00F60CBE">
        <w:rPr>
          <w:rFonts w:eastAsia="Calibri"/>
          <w:sz w:val="24"/>
          <w:szCs w:val="24"/>
        </w:rPr>
        <w:t>С</w:t>
      </w:r>
      <w:r w:rsidRPr="00A16169">
        <w:rPr>
          <w:rFonts w:eastAsia="Calibri"/>
          <w:sz w:val="24"/>
          <w:szCs w:val="24"/>
        </w:rPr>
        <w:t>П в «самозанятые»</w:t>
      </w:r>
      <w:r w:rsidR="00F60CBE">
        <w:rPr>
          <w:rFonts w:eastAsia="Calibri"/>
          <w:sz w:val="24"/>
          <w:szCs w:val="24"/>
        </w:rPr>
        <w:t>.</w:t>
      </w:r>
      <w:r w:rsidR="006721D1">
        <w:rPr>
          <w:rFonts w:eastAsia="Calibri"/>
          <w:sz w:val="24"/>
          <w:szCs w:val="24"/>
        </w:rPr>
        <w:t xml:space="preserve"> По состоянию на 01.01.2022 в городе </w:t>
      </w:r>
      <w:r w:rsidR="00F60CBE">
        <w:rPr>
          <w:rFonts w:eastAsia="Calibri"/>
          <w:sz w:val="24"/>
          <w:szCs w:val="24"/>
        </w:rPr>
        <w:t xml:space="preserve">Урай </w:t>
      </w:r>
      <w:r>
        <w:rPr>
          <w:rFonts w:eastAsia="Calibri"/>
          <w:sz w:val="24"/>
          <w:szCs w:val="24"/>
        </w:rPr>
        <w:t>зарегистрировано 1255 физ</w:t>
      </w:r>
      <w:r w:rsidR="00F60CBE">
        <w:rPr>
          <w:rFonts w:eastAsia="Calibri"/>
          <w:sz w:val="24"/>
          <w:szCs w:val="24"/>
        </w:rPr>
        <w:t>ических</w:t>
      </w:r>
      <w:r>
        <w:rPr>
          <w:rFonts w:eastAsia="Calibri"/>
          <w:sz w:val="24"/>
          <w:szCs w:val="24"/>
        </w:rPr>
        <w:t xml:space="preserve"> лиц</w:t>
      </w:r>
      <w:r w:rsidR="00E25E5B">
        <w:rPr>
          <w:rFonts w:eastAsia="Calibri"/>
          <w:sz w:val="24"/>
          <w:szCs w:val="24"/>
        </w:rPr>
        <w:t>,</w:t>
      </w:r>
      <w:r w:rsidR="00362EEE">
        <w:rPr>
          <w:rFonts w:eastAsia="Calibri"/>
          <w:sz w:val="24"/>
          <w:szCs w:val="24"/>
        </w:rPr>
        <w:t xml:space="preserve"> </w:t>
      </w:r>
      <w:r w:rsidR="00362EEE">
        <w:rPr>
          <w:rFonts w:eastAsiaTheme="minorHAnsi"/>
          <w:sz w:val="24"/>
          <w:szCs w:val="24"/>
          <w:lang w:eastAsia="en-US"/>
        </w:rPr>
        <w:t>применяющих специальный налоговый режим</w:t>
      </w:r>
      <w:r>
        <w:rPr>
          <w:rFonts w:eastAsia="Calibri"/>
          <w:sz w:val="24"/>
          <w:szCs w:val="24"/>
        </w:rPr>
        <w:t>.</w:t>
      </w:r>
    </w:p>
    <w:p w:rsidR="006721D1" w:rsidRPr="00362EEE" w:rsidRDefault="00BC43E1" w:rsidP="00362EEE">
      <w:pPr>
        <w:autoSpaceDE w:val="0"/>
        <w:autoSpaceDN w:val="0"/>
        <w:adjustRightInd w:val="0"/>
        <w:ind w:firstLine="567"/>
        <w:jc w:val="both"/>
        <w:rPr>
          <w:rFonts w:eastAsiaTheme="minorHAnsi"/>
          <w:sz w:val="24"/>
          <w:szCs w:val="24"/>
          <w:lang w:eastAsia="en-US"/>
        </w:rPr>
      </w:pPr>
      <w:r>
        <w:rPr>
          <w:rFonts w:eastAsia="Calibri"/>
          <w:sz w:val="24"/>
          <w:szCs w:val="24"/>
        </w:rPr>
        <w:t>К</w:t>
      </w:r>
      <w:r w:rsidRPr="00A16169">
        <w:rPr>
          <w:rFonts w:eastAsia="Calibri"/>
          <w:sz w:val="24"/>
          <w:szCs w:val="24"/>
        </w:rPr>
        <w:t>роме того</w:t>
      </w:r>
      <w:r w:rsidR="00362EEE">
        <w:rPr>
          <w:rFonts w:eastAsia="Calibri"/>
          <w:sz w:val="24"/>
          <w:szCs w:val="24"/>
        </w:rPr>
        <w:t>,</w:t>
      </w:r>
      <w:r w:rsidRPr="00A16169">
        <w:rPr>
          <w:rFonts w:eastAsia="Calibri"/>
          <w:sz w:val="24"/>
          <w:szCs w:val="24"/>
        </w:rPr>
        <w:t xml:space="preserve"> сокращение объясняется особенностью (условиями) программного обеспечения ведения Единого реестра (субъекты МСП не сдавшие отчёты исключаются из реестра субъектов предпринимательства, при этом продолжают осуществлять деятельность).</w:t>
      </w:r>
      <w:r w:rsidR="006721D1">
        <w:rPr>
          <w:rFonts w:eastAsia="Calibri"/>
          <w:sz w:val="24"/>
          <w:szCs w:val="24"/>
        </w:rPr>
        <w:t xml:space="preserve"> </w:t>
      </w:r>
    </w:p>
    <w:p w:rsidR="00BC43E1" w:rsidRPr="00A16169" w:rsidRDefault="006721D1" w:rsidP="006721D1">
      <w:pPr>
        <w:ind w:firstLine="567"/>
        <w:jc w:val="both"/>
        <w:rPr>
          <w:rFonts w:eastAsia="Calibri"/>
          <w:sz w:val="24"/>
          <w:szCs w:val="24"/>
        </w:rPr>
      </w:pPr>
      <w:r>
        <w:rPr>
          <w:rFonts w:eastAsia="Calibri"/>
          <w:sz w:val="24"/>
          <w:szCs w:val="24"/>
        </w:rPr>
        <w:t>Несмотря на сокращение ч</w:t>
      </w:r>
      <w:r w:rsidRPr="00A16169">
        <w:rPr>
          <w:rFonts w:eastAsia="Calibri"/>
          <w:sz w:val="24"/>
          <w:szCs w:val="24"/>
        </w:rPr>
        <w:t>исл</w:t>
      </w:r>
      <w:r>
        <w:rPr>
          <w:rFonts w:eastAsia="Calibri"/>
          <w:sz w:val="24"/>
          <w:szCs w:val="24"/>
        </w:rPr>
        <w:t>а</w:t>
      </w:r>
      <w:r w:rsidRPr="00A16169">
        <w:rPr>
          <w:rFonts w:eastAsia="Calibri"/>
          <w:sz w:val="24"/>
          <w:szCs w:val="24"/>
        </w:rPr>
        <w:t xml:space="preserve"> субъектов МСП </w:t>
      </w:r>
      <w:r>
        <w:rPr>
          <w:rFonts w:eastAsia="Calibri"/>
          <w:sz w:val="24"/>
          <w:szCs w:val="24"/>
        </w:rPr>
        <w:t>в</w:t>
      </w:r>
      <w:r w:rsidRPr="00A16169">
        <w:rPr>
          <w:rFonts w:eastAsia="Calibri"/>
          <w:sz w:val="24"/>
          <w:szCs w:val="24"/>
        </w:rPr>
        <w:t xml:space="preserve"> 2021 год</w:t>
      </w:r>
      <w:r>
        <w:rPr>
          <w:rFonts w:eastAsia="Calibri"/>
          <w:sz w:val="24"/>
          <w:szCs w:val="24"/>
        </w:rPr>
        <w:t>у</w:t>
      </w:r>
      <w:r w:rsidRPr="00A16169">
        <w:rPr>
          <w:rFonts w:eastAsia="Calibri"/>
          <w:sz w:val="24"/>
          <w:szCs w:val="24"/>
        </w:rPr>
        <w:t xml:space="preserve"> по данным Единого реестра вновь зарегистрирован 191 субъект МСП.</w:t>
      </w:r>
    </w:p>
    <w:p w:rsidR="00A16169" w:rsidRPr="00A16169" w:rsidRDefault="006721D1" w:rsidP="00A16169">
      <w:pPr>
        <w:widowControl w:val="0"/>
        <w:autoSpaceDE w:val="0"/>
        <w:autoSpaceDN w:val="0"/>
        <w:adjustRightInd w:val="0"/>
        <w:ind w:firstLine="567"/>
        <w:jc w:val="both"/>
        <w:rPr>
          <w:rFonts w:eastAsiaTheme="minorEastAsia"/>
          <w:sz w:val="24"/>
          <w:szCs w:val="24"/>
        </w:rPr>
      </w:pPr>
      <w:r>
        <w:rPr>
          <w:rFonts w:eastAsiaTheme="minorEastAsia"/>
          <w:sz w:val="24"/>
          <w:szCs w:val="24"/>
        </w:rPr>
        <w:t>На территории города Урай реализуется п</w:t>
      </w:r>
      <w:r w:rsidR="00A16169" w:rsidRPr="00A16169">
        <w:rPr>
          <w:rFonts w:eastAsiaTheme="minorEastAsia"/>
          <w:sz w:val="24"/>
          <w:szCs w:val="24"/>
        </w:rPr>
        <w:t xml:space="preserve">ортфель проектов «Малое и среднее предпринимательство и поддержка индивидуальной предпринимательской инициативы» (далее – Портфель проектов) </w:t>
      </w:r>
      <w:r>
        <w:rPr>
          <w:rFonts w:eastAsiaTheme="minorEastAsia"/>
          <w:sz w:val="24"/>
          <w:szCs w:val="24"/>
        </w:rPr>
        <w:t>через</w:t>
      </w:r>
      <w:r w:rsidR="00A16169" w:rsidRPr="00A16169">
        <w:rPr>
          <w:rFonts w:eastAsiaTheme="minorEastAsia"/>
          <w:sz w:val="24"/>
          <w:szCs w:val="24"/>
        </w:rPr>
        <w:t xml:space="preserve"> 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(далее – муниципальная программа).</w:t>
      </w:r>
    </w:p>
    <w:p w:rsidR="000C5499" w:rsidRPr="006721D1" w:rsidRDefault="000C5499" w:rsidP="000C5499">
      <w:pPr>
        <w:widowControl w:val="0"/>
        <w:autoSpaceDE w:val="0"/>
        <w:autoSpaceDN w:val="0"/>
        <w:adjustRightInd w:val="0"/>
        <w:ind w:firstLine="567"/>
        <w:jc w:val="both"/>
        <w:rPr>
          <w:sz w:val="24"/>
          <w:szCs w:val="24"/>
        </w:rPr>
      </w:pPr>
      <w:r w:rsidRPr="006721D1">
        <w:rPr>
          <w:sz w:val="24"/>
          <w:szCs w:val="24"/>
        </w:rPr>
        <w:t>Ключевые показатели Портфеля проекта</w:t>
      </w:r>
      <w:r w:rsidR="006721D1">
        <w:rPr>
          <w:sz w:val="24"/>
          <w:szCs w:val="24"/>
        </w:rPr>
        <w:t xml:space="preserve">, запланированные </w:t>
      </w:r>
      <w:r w:rsidRPr="006721D1">
        <w:rPr>
          <w:sz w:val="24"/>
          <w:szCs w:val="24"/>
        </w:rPr>
        <w:t>на 202</w:t>
      </w:r>
      <w:r w:rsidR="00F6240C" w:rsidRPr="006721D1">
        <w:rPr>
          <w:sz w:val="24"/>
          <w:szCs w:val="24"/>
        </w:rPr>
        <w:t>1</w:t>
      </w:r>
      <w:r w:rsidRPr="006721D1">
        <w:rPr>
          <w:sz w:val="24"/>
          <w:szCs w:val="24"/>
        </w:rPr>
        <w:t xml:space="preserve"> год</w:t>
      </w:r>
      <w:r w:rsidR="006721D1">
        <w:rPr>
          <w:sz w:val="24"/>
          <w:szCs w:val="24"/>
        </w:rPr>
        <w:t>, исполнены</w:t>
      </w:r>
      <w:r w:rsidRPr="006721D1">
        <w:rPr>
          <w:sz w:val="24"/>
          <w:szCs w:val="24"/>
        </w:rPr>
        <w:t xml:space="preserve">: </w:t>
      </w:r>
    </w:p>
    <w:p w:rsidR="000C5499" w:rsidRPr="00A16169" w:rsidRDefault="000C5499" w:rsidP="000C5499">
      <w:pPr>
        <w:widowControl w:val="0"/>
        <w:autoSpaceDE w:val="0"/>
        <w:autoSpaceDN w:val="0"/>
        <w:adjustRightInd w:val="0"/>
        <w:ind w:firstLine="567"/>
        <w:jc w:val="both"/>
        <w:rPr>
          <w:sz w:val="24"/>
          <w:szCs w:val="24"/>
        </w:rPr>
      </w:pPr>
      <w:r w:rsidRPr="00A16169">
        <w:rPr>
          <w:sz w:val="24"/>
          <w:szCs w:val="24"/>
        </w:rPr>
        <w:t>- количество субъектов МСП получателей финансовой поддерж</w:t>
      </w:r>
      <w:r w:rsidR="006721D1">
        <w:rPr>
          <w:sz w:val="24"/>
          <w:szCs w:val="24"/>
        </w:rPr>
        <w:t>ки план - 13 единиц</w:t>
      </w:r>
      <w:r w:rsidRPr="00A16169">
        <w:rPr>
          <w:sz w:val="24"/>
          <w:szCs w:val="24"/>
        </w:rPr>
        <w:t>, факт – 22 ед</w:t>
      </w:r>
      <w:r w:rsidR="006721D1">
        <w:rPr>
          <w:sz w:val="24"/>
          <w:szCs w:val="24"/>
        </w:rPr>
        <w:t>иницы</w:t>
      </w:r>
      <w:r w:rsidRPr="00A16169">
        <w:rPr>
          <w:sz w:val="24"/>
          <w:szCs w:val="24"/>
        </w:rPr>
        <w:t>, исполнение – 169,2%;</w:t>
      </w:r>
    </w:p>
    <w:p w:rsidR="000C5499" w:rsidRDefault="000C5499" w:rsidP="000C5499">
      <w:pPr>
        <w:widowControl w:val="0"/>
        <w:autoSpaceDE w:val="0"/>
        <w:autoSpaceDN w:val="0"/>
        <w:adjustRightInd w:val="0"/>
        <w:ind w:firstLine="567"/>
        <w:jc w:val="both"/>
        <w:rPr>
          <w:sz w:val="24"/>
          <w:szCs w:val="24"/>
        </w:rPr>
      </w:pPr>
      <w:r w:rsidRPr="00A16169">
        <w:rPr>
          <w:sz w:val="24"/>
          <w:szCs w:val="24"/>
        </w:rPr>
        <w:t>- численность занятых в сфере МСП, включая индивидуальных предпри</w:t>
      </w:r>
      <w:r w:rsidR="006721D1">
        <w:rPr>
          <w:sz w:val="24"/>
          <w:szCs w:val="24"/>
        </w:rPr>
        <w:t>нимателей – план - 3,7 тыс. человек</w:t>
      </w:r>
      <w:r w:rsidRPr="00A16169">
        <w:rPr>
          <w:sz w:val="24"/>
          <w:szCs w:val="24"/>
        </w:rPr>
        <w:t>, факт</w:t>
      </w:r>
      <w:r w:rsidRPr="00A16169">
        <w:rPr>
          <w:rStyle w:val="aff0"/>
          <w:sz w:val="24"/>
          <w:szCs w:val="24"/>
        </w:rPr>
        <w:footnoteReference w:id="2"/>
      </w:r>
      <w:r w:rsidR="006721D1">
        <w:rPr>
          <w:sz w:val="24"/>
          <w:szCs w:val="24"/>
        </w:rPr>
        <w:t xml:space="preserve"> – 3,7 тыс. человек</w:t>
      </w:r>
      <w:r w:rsidRPr="00A16169">
        <w:rPr>
          <w:sz w:val="24"/>
          <w:szCs w:val="24"/>
        </w:rPr>
        <w:t xml:space="preserve">, исполнение – 100%. </w:t>
      </w:r>
    </w:p>
    <w:p w:rsidR="006721D1" w:rsidRPr="00A16169" w:rsidRDefault="006721D1" w:rsidP="006721D1">
      <w:pPr>
        <w:pStyle w:val="a3"/>
        <w:ind w:firstLine="567"/>
        <w:rPr>
          <w:szCs w:val="24"/>
        </w:rPr>
      </w:pPr>
      <w:r w:rsidRPr="00A16169">
        <w:rPr>
          <w:szCs w:val="24"/>
        </w:rPr>
        <w:t xml:space="preserve">За 2021 год 22 субъектам малого и среднего предпринимательства (далее – МСП) предоставлена субсидия на общую сумму </w:t>
      </w:r>
      <w:r w:rsidRPr="00A16169">
        <w:rPr>
          <w:b/>
          <w:i/>
          <w:szCs w:val="24"/>
        </w:rPr>
        <w:t>2 842,2 тыс.руб.</w:t>
      </w:r>
      <w:r w:rsidRPr="00A16169">
        <w:rPr>
          <w:szCs w:val="24"/>
        </w:rPr>
        <w:t xml:space="preserve"> на возмещение части затрат на:</w:t>
      </w:r>
      <w:r w:rsidRPr="00A16169">
        <w:rPr>
          <w:rFonts w:eastAsiaTheme="minorEastAsia"/>
          <w:szCs w:val="24"/>
        </w:rPr>
        <w:t xml:space="preserve"> </w:t>
      </w:r>
      <w:r w:rsidRPr="00A16169">
        <w:rPr>
          <w:szCs w:val="24"/>
        </w:rPr>
        <w:t xml:space="preserve">приобретение оборудования, аренду нежилых (не муниципальных) помещений. </w:t>
      </w:r>
    </w:p>
    <w:p w:rsidR="00885CD4" w:rsidRPr="00A16169" w:rsidRDefault="00885CD4" w:rsidP="00885CD4">
      <w:pPr>
        <w:ind w:firstLine="567"/>
        <w:jc w:val="both"/>
        <w:rPr>
          <w:sz w:val="24"/>
          <w:szCs w:val="24"/>
        </w:rPr>
      </w:pPr>
      <w:r w:rsidRPr="00A16169">
        <w:rPr>
          <w:sz w:val="24"/>
          <w:szCs w:val="24"/>
        </w:rPr>
        <w:t>В рамках муниципальной программы за 2021 год оказывались следующие виды поддержки:</w:t>
      </w:r>
    </w:p>
    <w:p w:rsidR="006721D1" w:rsidRDefault="000C5499" w:rsidP="000C5499">
      <w:pPr>
        <w:ind w:firstLine="567"/>
        <w:jc w:val="both"/>
        <w:rPr>
          <w:sz w:val="24"/>
          <w:szCs w:val="24"/>
        </w:rPr>
      </w:pPr>
      <w:r w:rsidRPr="00A16169">
        <w:rPr>
          <w:sz w:val="24"/>
          <w:szCs w:val="24"/>
        </w:rPr>
        <w:t xml:space="preserve">- </w:t>
      </w:r>
      <w:r w:rsidRPr="00A16169">
        <w:rPr>
          <w:b/>
          <w:bCs/>
          <w:sz w:val="24"/>
          <w:szCs w:val="24"/>
        </w:rPr>
        <w:t>Имущественная поддержка</w:t>
      </w:r>
      <w:r w:rsidRPr="00A16169">
        <w:rPr>
          <w:sz w:val="24"/>
          <w:szCs w:val="24"/>
        </w:rPr>
        <w:t>. Муниципальное имущество, включенное в Перечень муниципального имущества для поддержки МСП и переданное на льготных условиях субъектам МСП по состоянию на 31.12.2021 - 2</w:t>
      </w:r>
      <w:r w:rsidRPr="00A16169">
        <w:rPr>
          <w:color w:val="1F497D"/>
          <w:sz w:val="24"/>
          <w:szCs w:val="24"/>
        </w:rPr>
        <w:t>5</w:t>
      </w:r>
      <w:r w:rsidRPr="00A16169">
        <w:rPr>
          <w:sz w:val="24"/>
          <w:szCs w:val="24"/>
        </w:rPr>
        <w:t xml:space="preserve"> единиц.  </w:t>
      </w:r>
    </w:p>
    <w:p w:rsidR="000C5499" w:rsidRPr="00A16169" w:rsidRDefault="000C5499" w:rsidP="000C5499">
      <w:pPr>
        <w:ind w:firstLine="567"/>
        <w:jc w:val="both"/>
        <w:rPr>
          <w:sz w:val="24"/>
          <w:szCs w:val="24"/>
        </w:rPr>
      </w:pPr>
      <w:r w:rsidRPr="00A16169">
        <w:rPr>
          <w:sz w:val="24"/>
          <w:szCs w:val="24"/>
        </w:rPr>
        <w:t xml:space="preserve">                                                                                                                </w:t>
      </w:r>
    </w:p>
    <w:p w:rsidR="000C5499" w:rsidRPr="00A16169" w:rsidRDefault="000C5499" w:rsidP="000C5499">
      <w:pPr>
        <w:ind w:firstLine="567"/>
        <w:jc w:val="both"/>
        <w:rPr>
          <w:sz w:val="24"/>
          <w:szCs w:val="24"/>
        </w:rPr>
      </w:pPr>
      <w:r w:rsidRPr="00A16169">
        <w:rPr>
          <w:sz w:val="24"/>
          <w:szCs w:val="24"/>
        </w:rPr>
        <w:t>За период с 01.01.2021 по 31.12.2021 года муниципальная преференция путем передачи в аренду муниципального имущества без проведения торгов была предоставлена 13 субъектам МСП, осуществляющим деятельность в социально - значимых направлениях.</w:t>
      </w:r>
    </w:p>
    <w:p w:rsidR="000C5499" w:rsidRPr="00A16169" w:rsidRDefault="000C5499" w:rsidP="000C5499">
      <w:pPr>
        <w:ind w:firstLine="567"/>
        <w:jc w:val="both"/>
        <w:rPr>
          <w:sz w:val="24"/>
          <w:szCs w:val="24"/>
        </w:rPr>
      </w:pPr>
      <w:r w:rsidRPr="00A16169">
        <w:rPr>
          <w:sz w:val="24"/>
          <w:szCs w:val="24"/>
        </w:rPr>
        <w:t xml:space="preserve">Перечень муниципального имущества муниципального образования город Урай,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актуальной редакции размещен на сайте органов местного самоуправления города Урай по ссылке: </w:t>
      </w:r>
      <w:hyperlink r:id="rId19" w:history="1">
        <w:r w:rsidRPr="00A16169">
          <w:rPr>
            <w:rStyle w:val="afa"/>
            <w:sz w:val="24"/>
            <w:szCs w:val="24"/>
          </w:rPr>
          <w:t>http://uray.ru/imushhestvennaja-podderzhka-subektov-msp/</w:t>
        </w:r>
      </w:hyperlink>
      <w:r w:rsidRPr="00A16169">
        <w:rPr>
          <w:sz w:val="24"/>
          <w:szCs w:val="24"/>
        </w:rPr>
        <w:t>.</w:t>
      </w:r>
    </w:p>
    <w:p w:rsidR="006721D1" w:rsidRDefault="000C5499" w:rsidP="000C5499">
      <w:pPr>
        <w:pStyle w:val="a3"/>
        <w:ind w:firstLine="567"/>
        <w:rPr>
          <w:rFonts w:eastAsia="Calibri"/>
          <w:szCs w:val="24"/>
        </w:rPr>
      </w:pPr>
      <w:r w:rsidRPr="00A16169">
        <w:rPr>
          <w:rFonts w:eastAsia="Calibri"/>
          <w:szCs w:val="24"/>
        </w:rPr>
        <w:t xml:space="preserve">- </w:t>
      </w:r>
      <w:r w:rsidRPr="00A16169">
        <w:rPr>
          <w:rFonts w:eastAsia="Calibri"/>
          <w:b/>
          <w:szCs w:val="24"/>
        </w:rPr>
        <w:t>Информационно-консультационная поддержка</w:t>
      </w:r>
      <w:r w:rsidRPr="00A16169">
        <w:rPr>
          <w:rFonts w:eastAsia="Calibri"/>
          <w:szCs w:val="24"/>
        </w:rPr>
        <w:t>.</w:t>
      </w:r>
    </w:p>
    <w:p w:rsidR="006721D1" w:rsidRPr="00A16169" w:rsidRDefault="006721D1" w:rsidP="006721D1">
      <w:pPr>
        <w:pStyle w:val="a3"/>
        <w:ind w:firstLine="567"/>
        <w:rPr>
          <w:rFonts w:eastAsia="Calibri"/>
          <w:szCs w:val="24"/>
        </w:rPr>
      </w:pPr>
      <w:r>
        <w:rPr>
          <w:rFonts w:eastAsia="Calibri"/>
          <w:szCs w:val="24"/>
        </w:rPr>
        <w:t>За 2021 год</w:t>
      </w:r>
      <w:r w:rsidRPr="00A16169">
        <w:rPr>
          <w:rFonts w:eastAsia="Calibri"/>
          <w:szCs w:val="24"/>
        </w:rPr>
        <w:t xml:space="preserve"> было оказано информационно - консультационной поддержки 1207 субъектам МСП.</w:t>
      </w:r>
    </w:p>
    <w:p w:rsidR="000C5499" w:rsidRPr="00A16169" w:rsidRDefault="000C5499" w:rsidP="000C5499">
      <w:pPr>
        <w:pStyle w:val="a3"/>
        <w:ind w:firstLine="567"/>
        <w:rPr>
          <w:rFonts w:eastAsia="Calibri"/>
          <w:szCs w:val="24"/>
        </w:rPr>
      </w:pPr>
      <w:r w:rsidRPr="00A16169">
        <w:rPr>
          <w:rFonts w:eastAsia="Calibri"/>
          <w:szCs w:val="24"/>
        </w:rPr>
        <w:t xml:space="preserve"> 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«Имущественная поддержка субъектов МСП», «Уполномоченный по защите прав предпринимателей». В социальной сети созданы информационные группы "Вконтакте" группа для предпринимателей «Бизнес портал Урая», "Инстаграм" группа для предпринимателей "Экономика Урая". </w:t>
      </w:r>
    </w:p>
    <w:p w:rsidR="000C5499" w:rsidRPr="00A16169" w:rsidRDefault="000C5499" w:rsidP="000C5499">
      <w:pPr>
        <w:pStyle w:val="a3"/>
        <w:ind w:firstLine="567"/>
        <w:rPr>
          <w:rFonts w:eastAsia="Calibri"/>
          <w:szCs w:val="24"/>
        </w:rPr>
      </w:pPr>
      <w:r w:rsidRPr="00A16169">
        <w:rPr>
          <w:rFonts w:eastAsia="Calibri"/>
          <w:szCs w:val="24"/>
        </w:rPr>
        <w:t>В целях популяризации предпринимательства информация о субъектах МСП, получивших финансовую поддержку размещается на официальном сайте и в социальных сетях в рамках проекта «Национальные проекты в действии. Обратная связь с пол</w:t>
      </w:r>
      <w:r w:rsidR="00E3794B">
        <w:rPr>
          <w:rFonts w:eastAsia="Calibri"/>
          <w:szCs w:val="24"/>
        </w:rPr>
        <w:t>учателями финансовой поддержки»</w:t>
      </w:r>
      <w:r w:rsidRPr="00E3794B">
        <w:rPr>
          <w:rFonts w:eastAsia="Calibri"/>
          <w:szCs w:val="24"/>
        </w:rPr>
        <w:t>.</w:t>
      </w:r>
      <w:r w:rsidRPr="00A16169">
        <w:rPr>
          <w:rFonts w:eastAsia="Calibri"/>
          <w:szCs w:val="24"/>
        </w:rPr>
        <w:t xml:space="preserve">  </w:t>
      </w:r>
    </w:p>
    <w:p w:rsidR="00885CD4" w:rsidRDefault="000C5499" w:rsidP="000C5499">
      <w:pPr>
        <w:tabs>
          <w:tab w:val="left" w:pos="0"/>
        </w:tabs>
        <w:jc w:val="both"/>
        <w:rPr>
          <w:rFonts w:eastAsia="Calibri"/>
          <w:sz w:val="24"/>
          <w:szCs w:val="24"/>
          <w:highlight w:val="yellow"/>
        </w:rPr>
      </w:pPr>
      <w:r w:rsidRPr="00A16169">
        <w:rPr>
          <w:rFonts w:eastAsia="Calibri"/>
          <w:sz w:val="24"/>
          <w:szCs w:val="24"/>
        </w:rPr>
        <w:tab/>
      </w:r>
    </w:p>
    <w:p w:rsidR="0093629A" w:rsidRPr="00E90C29" w:rsidRDefault="0093629A" w:rsidP="0093629A">
      <w:pPr>
        <w:pStyle w:val="a5"/>
        <w:ind w:firstLine="567"/>
        <w:jc w:val="left"/>
        <w:rPr>
          <w:szCs w:val="24"/>
        </w:rPr>
      </w:pPr>
      <w:r w:rsidRPr="00E90C29">
        <w:rPr>
          <w:szCs w:val="24"/>
        </w:rPr>
        <w:t>4. Формирование благоприятного инвестиционного климата</w:t>
      </w:r>
    </w:p>
    <w:p w:rsidR="0093629A" w:rsidRPr="00E90C29" w:rsidRDefault="0093629A" w:rsidP="0093629A">
      <w:pPr>
        <w:ind w:right="-1" w:firstLine="567"/>
        <w:jc w:val="both"/>
        <w:rPr>
          <w:sz w:val="24"/>
          <w:szCs w:val="24"/>
        </w:rPr>
      </w:pPr>
      <w:r w:rsidRPr="00E90C29">
        <w:rPr>
          <w:sz w:val="24"/>
          <w:szCs w:val="24"/>
        </w:rPr>
        <w:t xml:space="preserve">Основные направления инвестиционной политики, реализуемой органами местного самоуправления города Урай, определены в </w:t>
      </w:r>
      <w:hyperlink r:id="rId20" w:history="1">
        <w:r w:rsidRPr="00E90C29">
          <w:rPr>
            <w:rStyle w:val="afa"/>
            <w:sz w:val="24"/>
            <w:szCs w:val="24"/>
          </w:rPr>
          <w:t>С</w:t>
        </w:r>
        <w:r w:rsidRPr="00E90C29">
          <w:rPr>
            <w:rStyle w:val="afa"/>
            <w:bCs/>
            <w:sz w:val="24"/>
            <w:szCs w:val="24"/>
          </w:rPr>
          <w:t>тратегии социально-экономического развития</w:t>
        </w:r>
      </w:hyperlink>
      <w:r w:rsidRPr="00E90C29">
        <w:rPr>
          <w:rStyle w:val="afa"/>
          <w:bCs/>
          <w:sz w:val="24"/>
          <w:szCs w:val="24"/>
        </w:rPr>
        <w:t xml:space="preserve"> </w:t>
      </w:r>
      <w:r w:rsidRPr="00E90C29">
        <w:rPr>
          <w:bCs/>
          <w:sz w:val="24"/>
          <w:szCs w:val="24"/>
        </w:rPr>
        <w:t xml:space="preserve">города Урай до 2020 года и на период до 2030 года, </w:t>
      </w:r>
      <w:r w:rsidRPr="00E90C29">
        <w:rPr>
          <w:sz w:val="24"/>
          <w:szCs w:val="24"/>
        </w:rPr>
        <w:t>утвержденной решением Думы города Урай от 22.11.2018 №66.</w:t>
      </w:r>
    </w:p>
    <w:p w:rsidR="0093629A" w:rsidRPr="00E90C29" w:rsidRDefault="0093629A" w:rsidP="0093629A">
      <w:pPr>
        <w:ind w:right="-1" w:firstLine="567"/>
        <w:jc w:val="both"/>
        <w:rPr>
          <w:sz w:val="24"/>
          <w:szCs w:val="24"/>
        </w:rPr>
      </w:pPr>
      <w:r w:rsidRPr="00E90C29">
        <w:rPr>
          <w:sz w:val="24"/>
          <w:szCs w:val="24"/>
        </w:rPr>
        <w:t xml:space="preserve">Информационная открытость муниципальной власти в сфере инвестиционной деятельности является основополагающим элементом для привлечения инвестиций.     </w:t>
      </w:r>
    </w:p>
    <w:p w:rsidR="0093629A" w:rsidRDefault="0093629A" w:rsidP="0093629A">
      <w:pPr>
        <w:ind w:firstLine="567"/>
        <w:jc w:val="both"/>
        <w:rPr>
          <w:sz w:val="24"/>
          <w:szCs w:val="24"/>
        </w:rPr>
      </w:pPr>
      <w:r w:rsidRPr="00E90C29">
        <w:rPr>
          <w:b/>
          <w:sz w:val="24"/>
          <w:szCs w:val="24"/>
        </w:rPr>
        <w:t>Объем инвестиций</w:t>
      </w:r>
      <w:r w:rsidRPr="00E90C29">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на 01.01.2022 оценивается в 3200,0 млн. рублей, к соответствующему периоду 2020 года (в фактических ценах) показатель </w:t>
      </w:r>
      <w:r w:rsidR="00D83DCA">
        <w:rPr>
          <w:sz w:val="24"/>
          <w:szCs w:val="24"/>
        </w:rPr>
        <w:t>составил</w:t>
      </w:r>
      <w:r w:rsidRPr="00E90C29">
        <w:rPr>
          <w:sz w:val="24"/>
          <w:szCs w:val="24"/>
        </w:rPr>
        <w:t xml:space="preserve"> 78,3%. </w:t>
      </w:r>
    </w:p>
    <w:p w:rsidR="0093629A" w:rsidRPr="00E90C29" w:rsidRDefault="0093629A" w:rsidP="0093629A">
      <w:pPr>
        <w:ind w:firstLine="567"/>
        <w:jc w:val="both"/>
        <w:rPr>
          <w:sz w:val="24"/>
          <w:szCs w:val="24"/>
        </w:rPr>
      </w:pPr>
      <w:r>
        <w:rPr>
          <w:sz w:val="24"/>
          <w:szCs w:val="24"/>
        </w:rPr>
        <w:t>По источникам финансирования основную долю занимают собственные средства предприятий – 85,6%, привлеченные средства – 14,4%. Доля бюджетных средств в общем объеме инвестиций -  12,7%.</w:t>
      </w:r>
    </w:p>
    <w:p w:rsidR="0093629A" w:rsidRPr="00E90C29" w:rsidRDefault="0093629A" w:rsidP="0093629A">
      <w:pPr>
        <w:ind w:right="-1" w:firstLine="567"/>
        <w:jc w:val="both"/>
        <w:rPr>
          <w:sz w:val="24"/>
          <w:szCs w:val="24"/>
        </w:rPr>
      </w:pPr>
      <w:r w:rsidRPr="00E90C29">
        <w:rPr>
          <w:sz w:val="24"/>
          <w:szCs w:val="24"/>
        </w:rPr>
        <w:t xml:space="preserve">В структуре инвестиций наибольший удельный вес приходится на топливно-энергетический комплекс. </w:t>
      </w:r>
    </w:p>
    <w:p w:rsidR="0093629A" w:rsidRPr="00E90C29" w:rsidRDefault="0093629A" w:rsidP="00D83DCA">
      <w:pPr>
        <w:pStyle w:val="ab"/>
        <w:shd w:val="clear" w:color="auto" w:fill="FFFFFF"/>
        <w:spacing w:before="0" w:beforeAutospacing="0" w:after="0" w:afterAutospacing="0"/>
        <w:ind w:firstLine="567"/>
        <w:jc w:val="both"/>
      </w:pPr>
      <w:r w:rsidRPr="00E90C29">
        <w:t xml:space="preserve">На территории </w:t>
      </w:r>
      <w:r>
        <w:t>города Урай</w:t>
      </w:r>
      <w:r w:rsidRPr="00E90C29">
        <w:t xml:space="preserve"> в 2021 году реализовано субъектами малого и среднего предпринимательства 43 проекта, инвестиционная емкость которых составила 630,0 млн. рублей. </w:t>
      </w:r>
      <w:r w:rsidR="00D83DCA" w:rsidRPr="00E90C29">
        <w:t xml:space="preserve">Объем инвестиций в основном обеспечен за счет жилищного строительства. Все новостройки возводятся за счет средств инвесторов. </w:t>
      </w:r>
      <w:r w:rsidR="00D83DCA">
        <w:t xml:space="preserve">Реализованы следующие инвестиционные проекты: </w:t>
      </w:r>
      <w:r w:rsidRPr="00E90C29">
        <w:t>10 объектов общественного питания, 6 объектов, оказывающих услуги населению, 9 магазинов потребительских товаров, 2 объекта в сфере производства строительных материалов. От</w:t>
      </w:r>
      <w:r>
        <w:t xml:space="preserve">крыты </w:t>
      </w:r>
      <w:r w:rsidRPr="00E90C29">
        <w:t>такие проекты, как пекарн</w:t>
      </w:r>
      <w:r>
        <w:t>я</w:t>
      </w:r>
      <w:r w:rsidRPr="00E90C29">
        <w:t xml:space="preserve"> «Дом хлеба», новое просторное помещение </w:t>
      </w:r>
      <w:r>
        <w:t>с</w:t>
      </w:r>
      <w:r w:rsidRPr="00E90C29">
        <w:t xml:space="preserve"> модернизаци</w:t>
      </w:r>
      <w:r>
        <w:t>ей</w:t>
      </w:r>
      <w:r w:rsidRPr="00E90C29">
        <w:t xml:space="preserve"> ветеринарн</w:t>
      </w:r>
      <w:r>
        <w:t>ая клиника</w:t>
      </w:r>
      <w:r w:rsidRPr="00E90C29">
        <w:t xml:space="preserve"> «ДокторВет», нов</w:t>
      </w:r>
      <w:r>
        <w:t>ая</w:t>
      </w:r>
      <w:r w:rsidRPr="00E90C29">
        <w:t xml:space="preserve"> гостин</w:t>
      </w:r>
      <w:r>
        <w:t>ица</w:t>
      </w:r>
      <w:r w:rsidRPr="00E90C29">
        <w:t xml:space="preserve"> на объездной дороге и ш</w:t>
      </w:r>
      <w:r w:rsidRPr="00E90C29">
        <w:rPr>
          <w:bCs/>
        </w:rPr>
        <w:t>кол</w:t>
      </w:r>
      <w:r>
        <w:rPr>
          <w:bCs/>
        </w:rPr>
        <w:t>а</w:t>
      </w:r>
      <w:r w:rsidRPr="00E90C29">
        <w:rPr>
          <w:bCs/>
        </w:rPr>
        <w:t xml:space="preserve"> физического развития и нравственного воспитания молодого поколения «BRONIK».</w:t>
      </w:r>
      <w:r w:rsidRPr="00E90C29">
        <w:t xml:space="preserve"> В рамках реализации проектов создано 166 новых рабочих мест. </w:t>
      </w:r>
    </w:p>
    <w:p w:rsidR="0093629A" w:rsidRPr="00E90C29" w:rsidRDefault="0093629A" w:rsidP="0093629A">
      <w:pPr>
        <w:pStyle w:val="ab"/>
        <w:shd w:val="clear" w:color="auto" w:fill="FFFFFF"/>
        <w:spacing w:before="0" w:beforeAutospacing="0" w:after="0" w:afterAutospacing="0"/>
        <w:ind w:firstLine="567"/>
        <w:jc w:val="both"/>
      </w:pPr>
      <w:r w:rsidRPr="00E90C29">
        <w:rPr>
          <w:bCs/>
        </w:rPr>
        <w:t xml:space="preserve">В стадии реализации на территории города 7 проектов, инвестиционной </w:t>
      </w:r>
      <w:r w:rsidRPr="00E90C29">
        <w:t xml:space="preserve">емкостью </w:t>
      </w:r>
      <w:r>
        <w:t>порядка</w:t>
      </w:r>
      <w:r w:rsidRPr="00E90C29">
        <w:t xml:space="preserve"> 660,0 млн. рублей</w:t>
      </w:r>
      <w:r w:rsidRPr="00E90C29">
        <w:rPr>
          <w:bCs/>
        </w:rPr>
        <w:t>:</w:t>
      </w:r>
      <w:r w:rsidRPr="00E90C29">
        <w:t xml:space="preserve"> объект придорожного сервиса (гостиница на 6 номеров), магазин в микрорайоне «Солнечный» и склад для нужд предприятий малого и среднего бизнеса. В стадии реализации сетевой проект точки быстрого питания - пиццерия ДоДо. </w:t>
      </w:r>
      <w:r>
        <w:t>П</w:t>
      </w:r>
      <w:r w:rsidRPr="00E90C29">
        <w:t xml:space="preserve">ланируется  создать порядка 35 рабочих мест. </w:t>
      </w:r>
    </w:p>
    <w:p w:rsidR="0093629A" w:rsidRPr="00E90C29" w:rsidRDefault="0093629A" w:rsidP="0093629A">
      <w:pPr>
        <w:ind w:firstLine="567"/>
        <w:jc w:val="both"/>
        <w:rPr>
          <w:rFonts w:eastAsia="TimesNewRoman"/>
          <w:sz w:val="24"/>
          <w:szCs w:val="24"/>
        </w:rPr>
      </w:pPr>
      <w:r w:rsidRPr="00E90C29">
        <w:rPr>
          <w:bCs/>
          <w:sz w:val="24"/>
          <w:szCs w:val="24"/>
        </w:rPr>
        <w:t xml:space="preserve">В 2021 году АО «Агроника» запущен инвестиционный проект  «Модернизация цеха по переработке молока» с инвестиционной емкостью проекта 140,0 млн. рублей. </w:t>
      </w:r>
      <w:r w:rsidRPr="00E90C29">
        <w:rPr>
          <w:rFonts w:eastAsia="TimesNewRoman"/>
          <w:sz w:val="24"/>
          <w:szCs w:val="24"/>
        </w:rPr>
        <w:t>В рамках данного проекта осуществляется внедрение линии для производства и фасовки ультрапастеризованного молока производительностью до 20 000 л/ сутки. Планируется  создани</w:t>
      </w:r>
      <w:r>
        <w:rPr>
          <w:rFonts w:eastAsia="TimesNewRoman"/>
          <w:sz w:val="24"/>
          <w:szCs w:val="24"/>
        </w:rPr>
        <w:t>е</w:t>
      </w:r>
      <w:r w:rsidRPr="00E90C29">
        <w:rPr>
          <w:rFonts w:eastAsia="TimesNewRoman"/>
          <w:sz w:val="24"/>
          <w:szCs w:val="24"/>
        </w:rPr>
        <w:t xml:space="preserve"> новых рабочих мест.</w:t>
      </w:r>
    </w:p>
    <w:p w:rsidR="0093629A" w:rsidRPr="00E90C29" w:rsidRDefault="0093629A" w:rsidP="0093629A">
      <w:pPr>
        <w:ind w:firstLine="709"/>
        <w:jc w:val="both"/>
        <w:rPr>
          <w:sz w:val="24"/>
          <w:szCs w:val="24"/>
        </w:rPr>
      </w:pPr>
      <w:r w:rsidRPr="00E90C29">
        <w:rPr>
          <w:sz w:val="24"/>
          <w:szCs w:val="24"/>
        </w:rPr>
        <w:t>Для улучшения инвестиционного климата реализованы следующие мероприятия: </w:t>
      </w:r>
    </w:p>
    <w:p w:rsidR="0093629A" w:rsidRPr="00E90C29" w:rsidRDefault="0093629A" w:rsidP="0093629A">
      <w:pPr>
        <w:autoSpaceDE w:val="0"/>
        <w:autoSpaceDN w:val="0"/>
        <w:ind w:firstLine="709"/>
        <w:jc w:val="both"/>
        <w:rPr>
          <w:sz w:val="24"/>
          <w:szCs w:val="24"/>
        </w:rPr>
      </w:pPr>
      <w:r w:rsidRPr="00E90C29">
        <w:rPr>
          <w:sz w:val="24"/>
          <w:szCs w:val="24"/>
        </w:rPr>
        <w:t xml:space="preserve">- предусмотрена налоговая льгота, освобождающая от уплаты земельного налога в размере 50% организаций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в рамках реализации Федерального </w:t>
      </w:r>
      <w:hyperlink r:id="rId21" w:history="1">
        <w:r w:rsidRPr="00E90C29">
          <w:rPr>
            <w:rStyle w:val="afa"/>
            <w:sz w:val="24"/>
            <w:szCs w:val="24"/>
          </w:rPr>
          <w:t>закона</w:t>
        </w:r>
      </w:hyperlink>
      <w:r w:rsidRPr="00E90C29">
        <w:rPr>
          <w:sz w:val="24"/>
          <w:szCs w:val="24"/>
        </w:rPr>
        <w:t xml:space="preserve"> от 01.04.2020 №69-ФЗ «О защите и поощрении капиталовложений в Российской Федерации», с момента начала строительства до ввода объекта в эксплуатацию, предусмотренного в инвестиционном проекте, но не более 5-ти лет;</w:t>
      </w:r>
    </w:p>
    <w:p w:rsidR="0093629A" w:rsidRPr="00E90C29" w:rsidRDefault="0093629A" w:rsidP="0093629A">
      <w:pPr>
        <w:pStyle w:val="ae"/>
        <w:ind w:firstLine="709"/>
        <w:jc w:val="both"/>
        <w:rPr>
          <w:rFonts w:ascii="Times New Roman" w:hAnsi="Times New Roman"/>
          <w:sz w:val="24"/>
          <w:szCs w:val="24"/>
        </w:rPr>
      </w:pPr>
      <w:r w:rsidRPr="00E90C29">
        <w:rPr>
          <w:rFonts w:ascii="Times New Roman" w:hAnsi="Times New Roman"/>
          <w:sz w:val="24"/>
          <w:szCs w:val="24"/>
        </w:rPr>
        <w:t>- сокращены сроки по подготовке и выдаче градостроительных планов земельных участков с 10 до 9 рабочих дней;</w:t>
      </w:r>
    </w:p>
    <w:p w:rsidR="0093629A" w:rsidRPr="00E90C29" w:rsidRDefault="0093629A" w:rsidP="0093629A">
      <w:pPr>
        <w:pStyle w:val="ae"/>
        <w:ind w:firstLine="709"/>
        <w:jc w:val="both"/>
        <w:rPr>
          <w:rFonts w:ascii="Times New Roman" w:hAnsi="Times New Roman"/>
          <w:sz w:val="24"/>
          <w:szCs w:val="24"/>
        </w:rPr>
      </w:pPr>
      <w:r w:rsidRPr="00E90C29">
        <w:rPr>
          <w:rFonts w:ascii="Times New Roman" w:hAnsi="Times New Roman"/>
          <w:sz w:val="24"/>
          <w:szCs w:val="24"/>
        </w:rPr>
        <w:t>- сокращены сроки по выдаче разрешения на строительство с 5 до 4 рабочих дней.</w:t>
      </w:r>
    </w:p>
    <w:p w:rsidR="0093629A" w:rsidRPr="00E90C29" w:rsidRDefault="0093629A" w:rsidP="0093629A">
      <w:pPr>
        <w:pStyle w:val="ab"/>
        <w:shd w:val="clear" w:color="auto" w:fill="FFFFFF"/>
        <w:spacing w:before="0" w:beforeAutospacing="0" w:after="0" w:afterAutospacing="0"/>
        <w:ind w:right="-1" w:firstLine="567"/>
        <w:jc w:val="both"/>
      </w:pPr>
      <w:r w:rsidRPr="00E90C29">
        <w:t xml:space="preserve">Для потенциальных инвесторов на официальном сайте органов местного самоуправления города Урай в разделе </w:t>
      </w:r>
      <w:hyperlink r:id="rId22" w:history="1">
        <w:r w:rsidRPr="00E90C29">
          <w:rPr>
            <w:rStyle w:val="afa"/>
          </w:rPr>
          <w:t>«Инвестиционная деятельность»</w:t>
        </w:r>
      </w:hyperlink>
      <w:r w:rsidRPr="00E90C29">
        <w:t xml:space="preserve"> размещен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предлагаемых для реализации в городе Урай. </w:t>
      </w:r>
    </w:p>
    <w:p w:rsidR="0093629A" w:rsidRPr="00E90C29" w:rsidRDefault="0093629A" w:rsidP="0093629A">
      <w:pPr>
        <w:pStyle w:val="af2"/>
        <w:ind w:left="0" w:firstLine="567"/>
        <w:rPr>
          <w:b/>
          <w:sz w:val="24"/>
          <w:szCs w:val="24"/>
        </w:rPr>
      </w:pPr>
    </w:p>
    <w:p w:rsidR="0093629A" w:rsidRPr="00E90C29" w:rsidRDefault="0093629A" w:rsidP="0093629A">
      <w:pPr>
        <w:pStyle w:val="af2"/>
        <w:ind w:left="0" w:firstLine="567"/>
        <w:rPr>
          <w:b/>
          <w:sz w:val="24"/>
          <w:szCs w:val="24"/>
        </w:rPr>
      </w:pPr>
      <w:r w:rsidRPr="00E90C29">
        <w:rPr>
          <w:b/>
          <w:sz w:val="24"/>
          <w:szCs w:val="24"/>
        </w:rPr>
        <w:t>5. Строительство и улучшение жилищных условий</w:t>
      </w:r>
    </w:p>
    <w:p w:rsidR="0093629A" w:rsidRPr="00E90C29" w:rsidRDefault="0093629A" w:rsidP="0093629A">
      <w:pPr>
        <w:ind w:firstLine="567"/>
        <w:jc w:val="both"/>
        <w:rPr>
          <w:sz w:val="24"/>
          <w:szCs w:val="24"/>
        </w:rPr>
      </w:pPr>
      <w:r w:rsidRPr="00E90C29">
        <w:rPr>
          <w:color w:val="000000" w:themeColor="text1"/>
          <w:sz w:val="24"/>
          <w:szCs w:val="24"/>
        </w:rPr>
        <w:t xml:space="preserve">В рамках </w:t>
      </w:r>
      <w:r w:rsidRPr="00E90C29">
        <w:rPr>
          <w:sz w:val="24"/>
          <w:szCs w:val="24"/>
        </w:rPr>
        <w:t>реализации национального проекта «Жилье и городская среда» на 01.01.2022 введено в эксплуатацию 22,120 тыс.м² жилья, в том числе: 3,793 тыс.м</w:t>
      </w:r>
      <w:r w:rsidRPr="00E90C29">
        <w:rPr>
          <w:sz w:val="24"/>
          <w:szCs w:val="24"/>
          <w:vertAlign w:val="superscript"/>
        </w:rPr>
        <w:t xml:space="preserve">2 </w:t>
      </w:r>
      <w:r w:rsidRPr="00E90C29">
        <w:rPr>
          <w:sz w:val="24"/>
          <w:szCs w:val="24"/>
        </w:rPr>
        <w:t>индивидуального жилья, 4,882 тыс.м</w:t>
      </w:r>
      <w:r w:rsidRPr="00E90C29">
        <w:rPr>
          <w:sz w:val="24"/>
          <w:szCs w:val="24"/>
          <w:vertAlign w:val="superscript"/>
        </w:rPr>
        <w:t xml:space="preserve">2 </w:t>
      </w:r>
      <w:r w:rsidRPr="00E90C29">
        <w:rPr>
          <w:sz w:val="24"/>
          <w:szCs w:val="24"/>
        </w:rPr>
        <w:t>жилых</w:t>
      </w:r>
      <w:r w:rsidRPr="00E90C29">
        <w:rPr>
          <w:color w:val="FF0000"/>
          <w:sz w:val="24"/>
          <w:szCs w:val="24"/>
        </w:rPr>
        <w:t xml:space="preserve"> </w:t>
      </w:r>
      <w:r w:rsidRPr="00E90C29">
        <w:rPr>
          <w:sz w:val="24"/>
          <w:szCs w:val="24"/>
        </w:rPr>
        <w:t xml:space="preserve">(садовых) домов на территории СОНТ. </w:t>
      </w:r>
    </w:p>
    <w:p w:rsidR="0093629A" w:rsidRPr="00E90C29" w:rsidRDefault="0093629A" w:rsidP="0093629A">
      <w:pPr>
        <w:pStyle w:val="ae"/>
        <w:ind w:firstLine="567"/>
        <w:jc w:val="both"/>
        <w:rPr>
          <w:rFonts w:ascii="Times New Roman" w:hAnsi="Times New Roman"/>
          <w:sz w:val="24"/>
          <w:szCs w:val="24"/>
        </w:rPr>
      </w:pPr>
      <w:r w:rsidRPr="00E90C29">
        <w:rPr>
          <w:rFonts w:ascii="Times New Roman" w:hAnsi="Times New Roman"/>
          <w:sz w:val="24"/>
          <w:szCs w:val="24"/>
        </w:rPr>
        <w:t xml:space="preserve">В настоящее время на территории города реализуются следующие проекты многоквартирного жилищного строительства: </w:t>
      </w:r>
    </w:p>
    <w:p w:rsidR="0093629A" w:rsidRPr="00E90C29" w:rsidRDefault="0093629A" w:rsidP="0093629A">
      <w:pPr>
        <w:pStyle w:val="ae"/>
        <w:ind w:firstLine="567"/>
        <w:jc w:val="both"/>
        <w:rPr>
          <w:rFonts w:ascii="Times New Roman" w:hAnsi="Times New Roman"/>
          <w:sz w:val="24"/>
          <w:szCs w:val="24"/>
        </w:rPr>
      </w:pPr>
      <w:r w:rsidRPr="00E90C29">
        <w:rPr>
          <w:rFonts w:ascii="Times New Roman" w:hAnsi="Times New Roman"/>
          <w:color w:val="000000" w:themeColor="text1"/>
          <w:sz w:val="24"/>
          <w:szCs w:val="24"/>
        </w:rPr>
        <w:t xml:space="preserve">– многоквартирный жилой дом в мкр.1Г, участок 44а. Застройщик ООО «Атлант» </w:t>
      </w:r>
      <w:r w:rsidRPr="00E90C29">
        <w:rPr>
          <w:rFonts w:ascii="Times New Roman" w:hAnsi="Times New Roman"/>
          <w:sz w:val="24"/>
          <w:szCs w:val="24"/>
        </w:rPr>
        <w:t>предусматривает строительство трех однотипных 4-х этажных секций жилого дома с общей площадью 4,045 тыс.м</w:t>
      </w:r>
      <w:r w:rsidRPr="00E90C29">
        <w:rPr>
          <w:rFonts w:ascii="Times New Roman" w:hAnsi="Times New Roman"/>
          <w:sz w:val="24"/>
          <w:szCs w:val="24"/>
          <w:vertAlign w:val="superscript"/>
        </w:rPr>
        <w:t>2</w:t>
      </w:r>
      <w:r w:rsidRPr="00E90C29">
        <w:rPr>
          <w:rFonts w:ascii="Times New Roman" w:hAnsi="Times New Roman"/>
          <w:sz w:val="24"/>
          <w:szCs w:val="24"/>
        </w:rPr>
        <w:t>;</w:t>
      </w:r>
    </w:p>
    <w:p w:rsidR="0093629A" w:rsidRPr="00E90C29" w:rsidRDefault="0093629A" w:rsidP="0093629A">
      <w:pPr>
        <w:pStyle w:val="ae"/>
        <w:ind w:firstLine="567"/>
        <w:jc w:val="both"/>
        <w:rPr>
          <w:rFonts w:ascii="Times New Roman" w:hAnsi="Times New Roman"/>
          <w:sz w:val="24"/>
          <w:szCs w:val="24"/>
        </w:rPr>
      </w:pPr>
      <w:r w:rsidRPr="00E90C29">
        <w:rPr>
          <w:rFonts w:ascii="Times New Roman" w:hAnsi="Times New Roman"/>
          <w:sz w:val="24"/>
          <w:szCs w:val="24"/>
        </w:rPr>
        <w:t>– многоквартирный жилой дом в мкр.1Д, участок №5. Застройщик ООО «Атлант» предусматривает строительство 8-ми этажного жилого дома площадью 3,231 тыс.м</w:t>
      </w:r>
      <w:r w:rsidRPr="00E90C29">
        <w:rPr>
          <w:rFonts w:ascii="Times New Roman" w:hAnsi="Times New Roman"/>
          <w:sz w:val="24"/>
          <w:szCs w:val="24"/>
          <w:vertAlign w:val="superscript"/>
        </w:rPr>
        <w:t>2</w:t>
      </w:r>
      <w:r w:rsidRPr="00E90C29">
        <w:rPr>
          <w:rFonts w:ascii="Times New Roman" w:hAnsi="Times New Roman"/>
          <w:sz w:val="24"/>
          <w:szCs w:val="24"/>
        </w:rPr>
        <w:t>;</w:t>
      </w:r>
    </w:p>
    <w:p w:rsidR="0093629A" w:rsidRPr="00E90C29" w:rsidRDefault="0093629A" w:rsidP="0093629A">
      <w:pPr>
        <w:pStyle w:val="ae"/>
        <w:ind w:firstLine="567"/>
        <w:jc w:val="both"/>
        <w:rPr>
          <w:rFonts w:ascii="Times New Roman" w:hAnsi="Times New Roman"/>
          <w:color w:val="000000" w:themeColor="text1"/>
          <w:sz w:val="24"/>
          <w:szCs w:val="24"/>
        </w:rPr>
      </w:pPr>
      <w:r w:rsidRPr="00E90C29">
        <w:rPr>
          <w:rFonts w:ascii="Times New Roman" w:hAnsi="Times New Roman"/>
          <w:color w:val="000000" w:themeColor="text1"/>
          <w:sz w:val="24"/>
          <w:szCs w:val="24"/>
        </w:rPr>
        <w:t xml:space="preserve">– </w:t>
      </w:r>
      <w:r w:rsidRPr="00E90C29">
        <w:rPr>
          <w:rFonts w:ascii="Times New Roman" w:hAnsi="Times New Roman"/>
          <w:sz w:val="24"/>
          <w:szCs w:val="24"/>
        </w:rPr>
        <w:t xml:space="preserve"> </w:t>
      </w:r>
      <w:r w:rsidRPr="00E90C29">
        <w:rPr>
          <w:rFonts w:ascii="Times New Roman" w:hAnsi="Times New Roman"/>
          <w:color w:val="000000" w:themeColor="text1"/>
          <w:sz w:val="24"/>
          <w:szCs w:val="24"/>
        </w:rPr>
        <w:t xml:space="preserve">многоквартирный жилой дом мкр. 1А, участок 1а. Застройщик – ООО «Сибирская компания». Получено разрешение на строительство 4-х этажного жилого дома площадью 1,69 </w:t>
      </w:r>
      <w:r w:rsidRPr="00E90C29">
        <w:rPr>
          <w:rFonts w:ascii="Times New Roman" w:hAnsi="Times New Roman"/>
          <w:sz w:val="24"/>
          <w:szCs w:val="24"/>
        </w:rPr>
        <w:t>тыс.м</w:t>
      </w:r>
      <w:r w:rsidRPr="00E90C29">
        <w:rPr>
          <w:rFonts w:ascii="Times New Roman" w:hAnsi="Times New Roman"/>
          <w:sz w:val="24"/>
          <w:szCs w:val="24"/>
          <w:vertAlign w:val="superscript"/>
        </w:rPr>
        <w:t>2</w:t>
      </w:r>
      <w:r w:rsidRPr="00E90C29">
        <w:rPr>
          <w:rFonts w:ascii="Times New Roman" w:hAnsi="Times New Roman"/>
          <w:color w:val="000000" w:themeColor="text1"/>
          <w:sz w:val="24"/>
          <w:szCs w:val="24"/>
        </w:rPr>
        <w:t>;</w:t>
      </w:r>
    </w:p>
    <w:p w:rsidR="0093629A" w:rsidRPr="00E90C29" w:rsidRDefault="0093629A" w:rsidP="0093629A">
      <w:pPr>
        <w:pStyle w:val="ae"/>
        <w:ind w:firstLine="567"/>
        <w:jc w:val="both"/>
        <w:rPr>
          <w:rFonts w:ascii="Times New Roman" w:hAnsi="Times New Roman"/>
          <w:sz w:val="24"/>
          <w:szCs w:val="24"/>
        </w:rPr>
      </w:pPr>
      <w:r w:rsidRPr="00E90C29">
        <w:rPr>
          <w:rFonts w:ascii="Times New Roman" w:hAnsi="Times New Roman"/>
          <w:color w:val="000000" w:themeColor="text1"/>
          <w:sz w:val="24"/>
          <w:szCs w:val="24"/>
        </w:rPr>
        <w:t xml:space="preserve">–  многоквартирный жилой дом в мкр.1А, участок 3. Застройщик ООО «СК Ной» </w:t>
      </w:r>
      <w:r w:rsidRPr="00E90C29">
        <w:rPr>
          <w:rFonts w:ascii="Times New Roman" w:hAnsi="Times New Roman"/>
          <w:sz w:val="24"/>
          <w:szCs w:val="24"/>
        </w:rPr>
        <w:t>предусматривает строительство 4-х этажного жилого дома с общей площадью 4,159 тыс.м</w:t>
      </w:r>
      <w:r w:rsidRPr="00E90C29">
        <w:rPr>
          <w:rFonts w:ascii="Times New Roman" w:hAnsi="Times New Roman"/>
          <w:sz w:val="24"/>
          <w:szCs w:val="24"/>
          <w:vertAlign w:val="superscript"/>
        </w:rPr>
        <w:t>2</w:t>
      </w:r>
      <w:r w:rsidRPr="00E90C29">
        <w:rPr>
          <w:rFonts w:ascii="Times New Roman" w:hAnsi="Times New Roman"/>
          <w:sz w:val="24"/>
          <w:szCs w:val="24"/>
        </w:rPr>
        <w:t>;</w:t>
      </w:r>
    </w:p>
    <w:p w:rsidR="0093629A" w:rsidRPr="00E90C29" w:rsidRDefault="0093629A" w:rsidP="0093629A">
      <w:pPr>
        <w:ind w:firstLine="567"/>
        <w:jc w:val="both"/>
        <w:rPr>
          <w:sz w:val="24"/>
          <w:szCs w:val="24"/>
        </w:rPr>
      </w:pPr>
      <w:r w:rsidRPr="00E90C29">
        <w:rPr>
          <w:sz w:val="24"/>
          <w:szCs w:val="24"/>
        </w:rPr>
        <w:t>Органами местного самоуправления города Урай на постоянной основе предпринимаются возможные меры по стимулированию застройщиков к вводу индивидуального жилья. На протяжении отчетного периода велась работа с застройщиками индивидуальных жилых домов на предмет своевременной сдачи объектов в эксплуатацию: ведется мониторинг готовности, проводятся беседы с застройщиками, в кратчайшие сроки оформляются постановления о присвоении адресов объектам ИЖС.</w:t>
      </w:r>
    </w:p>
    <w:p w:rsidR="0093629A" w:rsidRPr="00E90C29" w:rsidRDefault="0093629A" w:rsidP="0093629A">
      <w:pPr>
        <w:pStyle w:val="ae"/>
        <w:ind w:firstLine="567"/>
        <w:jc w:val="both"/>
        <w:rPr>
          <w:rFonts w:ascii="Times New Roman" w:hAnsi="Times New Roman"/>
          <w:sz w:val="24"/>
          <w:szCs w:val="24"/>
        </w:rPr>
      </w:pPr>
      <w:r w:rsidRPr="00E90C29">
        <w:rPr>
          <w:rFonts w:ascii="Times New Roman" w:hAnsi="Times New Roman"/>
          <w:sz w:val="24"/>
          <w:szCs w:val="24"/>
        </w:rPr>
        <w:t>В 2021 году завершено расселение 18 многоквартирных домов площадью 8,4 тыс.м</w:t>
      </w:r>
      <w:r w:rsidRPr="00E90C29">
        <w:rPr>
          <w:rFonts w:ascii="Times New Roman" w:hAnsi="Times New Roman"/>
          <w:sz w:val="24"/>
          <w:szCs w:val="24"/>
          <w:vertAlign w:val="superscript"/>
        </w:rPr>
        <w:t>2</w:t>
      </w:r>
      <w:r w:rsidRPr="00E90C29">
        <w:rPr>
          <w:rFonts w:ascii="Times New Roman" w:hAnsi="Times New Roman"/>
          <w:sz w:val="24"/>
          <w:szCs w:val="24"/>
        </w:rPr>
        <w:t>, осуществлен снос 18 многоквартирных домов площадью 8,1 тыс.м</w:t>
      </w:r>
      <w:r w:rsidRPr="00E90C29">
        <w:rPr>
          <w:rFonts w:ascii="Times New Roman" w:hAnsi="Times New Roman"/>
          <w:sz w:val="24"/>
          <w:szCs w:val="24"/>
          <w:vertAlign w:val="superscript"/>
        </w:rPr>
        <w:t>2</w:t>
      </w:r>
      <w:r w:rsidRPr="00E90C29">
        <w:rPr>
          <w:rFonts w:ascii="Times New Roman" w:hAnsi="Times New Roman"/>
          <w:sz w:val="24"/>
          <w:szCs w:val="24"/>
        </w:rPr>
        <w:t xml:space="preserve">. В рамках жилищных программ свои жилищные условия улучшили 275 урайских семей по следующим категориям: 12 - очередников, 182 -  переселенные из аварийного жилья, 20 - дети-сироты, 56 - молодые семьи, 4 - многодетная семья - альтернативная замена  земельного участка, 1- отдельные категории граждан. Общая численность населения, состоящего на учете в качестве нуждающегося в жилых помещениях по состоянию на 01.04.2021, составляет 435 семей. </w:t>
      </w:r>
    </w:p>
    <w:p w:rsidR="0093629A" w:rsidRDefault="0093629A" w:rsidP="0093629A">
      <w:pPr>
        <w:ind w:firstLine="567"/>
        <w:jc w:val="both"/>
        <w:rPr>
          <w:bCs/>
          <w:color w:val="000000" w:themeColor="text1"/>
          <w:sz w:val="24"/>
          <w:szCs w:val="24"/>
        </w:rPr>
      </w:pPr>
      <w:r w:rsidRPr="00E90C29">
        <w:rPr>
          <w:sz w:val="24"/>
          <w:szCs w:val="24"/>
        </w:rPr>
        <w:t xml:space="preserve">Одним из самых масштабных объектов для города Урай при поддержке Правительства Ханты-Мансийского автономного округа-Югры стало строительство нового корпуса стационара с прачечной. Продолжается работа по строительству нового корпуса </w:t>
      </w:r>
      <w:r w:rsidRPr="000F3921">
        <w:rPr>
          <w:sz w:val="24"/>
          <w:szCs w:val="24"/>
        </w:rPr>
        <w:t>стационара с прачечной. В 2021 году частично проведены с</w:t>
      </w:r>
      <w:r w:rsidRPr="000F3921">
        <w:rPr>
          <w:bCs/>
          <w:color w:val="000000" w:themeColor="text1"/>
          <w:sz w:val="24"/>
          <w:szCs w:val="24"/>
        </w:rPr>
        <w:t xml:space="preserve">вайные работы, полностью выполнены стены подвала блоков строительства, ведется устройство перекрытий, устройство ростверков и стен. Проводится устройство сетей электроснабжения и канализации. </w:t>
      </w:r>
    </w:p>
    <w:p w:rsidR="0093629A" w:rsidRPr="00E90C29" w:rsidRDefault="0093629A" w:rsidP="0093629A">
      <w:pPr>
        <w:ind w:firstLine="567"/>
        <w:jc w:val="both"/>
        <w:rPr>
          <w:sz w:val="24"/>
          <w:szCs w:val="24"/>
        </w:rPr>
      </w:pPr>
      <w:r w:rsidRPr="00C0465B">
        <w:rPr>
          <w:sz w:val="24"/>
          <w:szCs w:val="24"/>
        </w:rPr>
        <w:t>В связи с потребностью в новых общеобразовательных местах, было принято решение о строительстве школы на 900 мест в мкр. 1А. Муниципальным образованием направлен пакет документов для участия в отборе</w:t>
      </w:r>
      <w:r w:rsidRPr="00E90C29">
        <w:rPr>
          <w:sz w:val="24"/>
          <w:szCs w:val="24"/>
        </w:rPr>
        <w:t xml:space="preserve"> проектов на предоставление субсидии из федерального бюджета. После принятого решения будут проведены конкурсные процедуры.  </w:t>
      </w:r>
    </w:p>
    <w:p w:rsidR="0093629A" w:rsidRPr="00E90C29" w:rsidRDefault="0093629A" w:rsidP="00A02CEE">
      <w:pPr>
        <w:pStyle w:val="a3"/>
        <w:ind w:firstLine="567"/>
        <w:rPr>
          <w:szCs w:val="24"/>
        </w:rPr>
      </w:pPr>
      <w:r w:rsidRPr="000F3921">
        <w:rPr>
          <w:szCs w:val="24"/>
        </w:rPr>
        <w:t xml:space="preserve">В течение 2021 года велось активное благоустройство </w:t>
      </w:r>
      <w:r w:rsidRPr="000F3921">
        <w:rPr>
          <w:szCs w:val="24"/>
          <w:shd w:val="clear" w:color="auto" w:fill="FFFFFF"/>
        </w:rPr>
        <w:t xml:space="preserve">общественно значимых территорий. Один из таких проектов – обустройство территории сквера рядом с мечетью с установленным на сымитированной взлетно-посадочной полосе с </w:t>
      </w:r>
      <w:r w:rsidR="00A02CEE">
        <w:rPr>
          <w:szCs w:val="24"/>
          <w:shd w:val="clear" w:color="auto" w:fill="FFFFFF"/>
        </w:rPr>
        <w:t xml:space="preserve">подсветкой самолетом АН-24. </w:t>
      </w:r>
      <w:r w:rsidRPr="000F3921">
        <w:rPr>
          <w:szCs w:val="24"/>
          <w:shd w:val="clear" w:color="auto" w:fill="FFFFFF"/>
        </w:rPr>
        <w:t xml:space="preserve">Также завершено благоустройство набережной города Урай имени Александра Петрова. </w:t>
      </w:r>
      <w:r w:rsidRPr="000F3921">
        <w:rPr>
          <w:szCs w:val="24"/>
        </w:rPr>
        <w:t>В результате реализации проекта создана общественная территория вдоль водной линии, с интересными прогулочными маршрутами, местами отдыха и занятий спортом, так же с устройством  на территории световых инсталляций и арт-объектов. Площадь территории набережной составляет 230 075 кв.м., в комплекс мероприятий по благоустройству вошло: строительство велодорожки протяженностью 3 189 метров, строительство тротуаров 2 500 метров, устройство бесшовного резинового покрытия спортивных площадок, площадок  с песчаным покрытием, установлены парковые скамьи, уличные тренажеры, игровые</w:t>
      </w:r>
      <w:r w:rsidRPr="00E90C29">
        <w:rPr>
          <w:szCs w:val="24"/>
        </w:rPr>
        <w:t xml:space="preserve"> элементы, оборудован скейт-парк, установлены арт-объекты со светодиодной подсветкой, арт-объект символизирующий образ птицы Сури, паркур, стойки волейбольные, ворота для мини футбола, устройство площадки для выгула собак, выполнено устройство сетей освещения общей протяженностью 3 500 метров, установлено 123 опоры освещения, установлен входной павильон</w:t>
      </w:r>
      <w:r>
        <w:rPr>
          <w:szCs w:val="24"/>
        </w:rPr>
        <w:t>,</w:t>
      </w:r>
      <w:r w:rsidRPr="00E90C29">
        <w:rPr>
          <w:szCs w:val="24"/>
        </w:rPr>
        <w:t xml:space="preserve"> который предусмотрен для организации пункта проката, кафе.</w:t>
      </w:r>
      <w:r w:rsidR="00A02CEE">
        <w:rPr>
          <w:szCs w:val="24"/>
        </w:rPr>
        <w:t xml:space="preserve"> </w:t>
      </w:r>
      <w:r w:rsidRPr="00E90C29">
        <w:rPr>
          <w:szCs w:val="24"/>
        </w:rPr>
        <w:t xml:space="preserve">Дальнейшее развитие зон набережной планируется с участием субъектов малого и среднего предпринимательства с такими проектами, как создание пунктов проката спортивного оборудования, веревочного парка, точки общественного питания и прочее. </w:t>
      </w:r>
    </w:p>
    <w:p w:rsidR="0093629A" w:rsidRPr="00C0465B" w:rsidRDefault="0093629A" w:rsidP="00A02CEE">
      <w:pPr>
        <w:pStyle w:val="ae"/>
        <w:ind w:firstLine="567"/>
        <w:jc w:val="both"/>
        <w:rPr>
          <w:rFonts w:ascii="Times New Roman" w:hAnsi="Times New Roman"/>
          <w:sz w:val="24"/>
          <w:szCs w:val="24"/>
        </w:rPr>
      </w:pPr>
      <w:r w:rsidRPr="00C0465B">
        <w:rPr>
          <w:rFonts w:ascii="Times New Roman" w:hAnsi="Times New Roman"/>
          <w:sz w:val="24"/>
          <w:szCs w:val="24"/>
        </w:rPr>
        <w:t>В 2021 году проведено благоустройство 4 дворовых территорий. Для жителей этих дворов в течение лета 2021 года построены новые парковочные места, устроены дополнительные тротуары, установлены ограждения, велопарковки, урны, скамейки, системы освещения.</w:t>
      </w:r>
    </w:p>
    <w:p w:rsidR="0093629A" w:rsidRPr="00C0465B" w:rsidRDefault="0093629A" w:rsidP="00A02CEE">
      <w:pPr>
        <w:pStyle w:val="ae"/>
        <w:ind w:firstLine="567"/>
        <w:jc w:val="both"/>
        <w:rPr>
          <w:rFonts w:ascii="Times New Roman" w:hAnsi="Times New Roman"/>
          <w:sz w:val="24"/>
          <w:szCs w:val="24"/>
        </w:rPr>
      </w:pPr>
      <w:r w:rsidRPr="00C0465B">
        <w:rPr>
          <w:rFonts w:ascii="Times New Roman" w:hAnsi="Times New Roman"/>
          <w:sz w:val="24"/>
          <w:szCs w:val="24"/>
        </w:rPr>
        <w:t xml:space="preserve">В 11 дворах установлены малые архитектурные формы, детское игровое и спортивное оборудование. В 7 жилых дворах произведено переоборудование детских городков. </w:t>
      </w:r>
    </w:p>
    <w:p w:rsidR="0093629A" w:rsidRPr="00E90C29" w:rsidRDefault="0093629A" w:rsidP="00A02CEE">
      <w:pPr>
        <w:ind w:firstLine="567"/>
        <w:jc w:val="both"/>
        <w:rPr>
          <w:sz w:val="24"/>
          <w:szCs w:val="24"/>
          <w:shd w:val="clear" w:color="auto" w:fill="FFFFFF"/>
        </w:rPr>
      </w:pPr>
      <w:r w:rsidRPr="00E90C29">
        <w:rPr>
          <w:sz w:val="24"/>
          <w:szCs w:val="24"/>
          <w:shd w:val="clear" w:color="auto" w:fill="FFFFFF"/>
        </w:rPr>
        <w:t>Основные направления в 2022 году:</w:t>
      </w:r>
    </w:p>
    <w:p w:rsidR="0093629A" w:rsidRPr="00E90C29" w:rsidRDefault="0093629A" w:rsidP="00E3794B">
      <w:pPr>
        <w:ind w:firstLine="567"/>
        <w:jc w:val="both"/>
        <w:rPr>
          <w:sz w:val="24"/>
          <w:szCs w:val="24"/>
          <w:shd w:val="clear" w:color="auto" w:fill="FFFFFF"/>
        </w:rPr>
      </w:pPr>
      <w:r w:rsidRPr="00E90C29">
        <w:rPr>
          <w:sz w:val="24"/>
          <w:szCs w:val="24"/>
          <w:shd w:val="clear" w:color="auto" w:fill="FFFFFF"/>
        </w:rPr>
        <w:t>- капитальный ремонт СОШ №6. Объект включен в государственную программу «Развитие образования» со сроком реализации до 01.09.2022г. Предусмотренный объем средств составляет  153,8 млн. рублей.</w:t>
      </w:r>
    </w:p>
    <w:p w:rsidR="0093629A" w:rsidRPr="00E90C29" w:rsidRDefault="0093629A" w:rsidP="00E3794B">
      <w:pPr>
        <w:ind w:firstLine="567"/>
        <w:jc w:val="both"/>
        <w:rPr>
          <w:sz w:val="24"/>
          <w:szCs w:val="24"/>
        </w:rPr>
      </w:pPr>
      <w:r w:rsidRPr="00E90C29">
        <w:rPr>
          <w:sz w:val="24"/>
          <w:szCs w:val="24"/>
          <w:shd w:val="clear" w:color="auto" w:fill="FFFFFF"/>
        </w:rPr>
        <w:t xml:space="preserve">- </w:t>
      </w:r>
      <w:r>
        <w:rPr>
          <w:sz w:val="24"/>
          <w:szCs w:val="24"/>
          <w:shd w:val="clear" w:color="auto" w:fill="FFFFFF"/>
        </w:rPr>
        <w:t xml:space="preserve"> </w:t>
      </w:r>
      <w:r w:rsidRPr="00E90C29">
        <w:rPr>
          <w:sz w:val="24"/>
          <w:szCs w:val="24"/>
        </w:rPr>
        <w:t>благоустройство рекреационной зоны возле Звезд Югры. Будут проведены работы по устройству тротуаров, велодорожек, освещение, установка урн и лавочек.</w:t>
      </w:r>
    </w:p>
    <w:p w:rsidR="0093629A" w:rsidRPr="00E90C29" w:rsidRDefault="0093629A" w:rsidP="00E3794B">
      <w:pPr>
        <w:ind w:firstLine="567"/>
        <w:jc w:val="both"/>
        <w:rPr>
          <w:sz w:val="24"/>
          <w:szCs w:val="24"/>
          <w:shd w:val="clear" w:color="auto" w:fill="FFFFFF"/>
        </w:rPr>
      </w:pPr>
      <w:r w:rsidRPr="00E90C29">
        <w:rPr>
          <w:sz w:val="24"/>
          <w:szCs w:val="24"/>
          <w:shd w:val="clear" w:color="auto" w:fill="FFFFFF"/>
        </w:rPr>
        <w:t>-  обустройство территории микрорайона 1 вдоль улицы Ленина, в 2022 году планируется установка урн и скамей.</w:t>
      </w:r>
    </w:p>
    <w:p w:rsidR="0093629A" w:rsidRPr="00395D93" w:rsidRDefault="0093629A" w:rsidP="00E3794B">
      <w:pPr>
        <w:ind w:firstLine="567"/>
        <w:jc w:val="both"/>
        <w:rPr>
          <w:sz w:val="24"/>
          <w:szCs w:val="24"/>
        </w:rPr>
      </w:pPr>
      <w:r w:rsidRPr="00E90C29">
        <w:rPr>
          <w:sz w:val="24"/>
          <w:szCs w:val="24"/>
          <w:shd w:val="clear" w:color="auto" w:fill="FFFFFF"/>
        </w:rPr>
        <w:t xml:space="preserve">- подготовка территории микрорайона Южный (район Орбита) с целью </w:t>
      </w:r>
      <w:r w:rsidRPr="00E90C29">
        <w:rPr>
          <w:sz w:val="24"/>
          <w:szCs w:val="24"/>
        </w:rPr>
        <w:t>предоставления земельных участков льготным категориям граждан.</w:t>
      </w:r>
    </w:p>
    <w:p w:rsidR="0093629A" w:rsidRPr="00020C16" w:rsidRDefault="0093629A" w:rsidP="0093629A"/>
    <w:p w:rsidR="00E3794B" w:rsidRPr="00020C16" w:rsidRDefault="00E3794B" w:rsidP="0093629A"/>
    <w:p w:rsidR="00E3794B" w:rsidRPr="00020C16" w:rsidRDefault="00E3794B" w:rsidP="0093629A"/>
    <w:p w:rsidR="00EF4C4D" w:rsidRPr="00271155" w:rsidRDefault="00EF4C4D" w:rsidP="00BA2204">
      <w:pPr>
        <w:pStyle w:val="af2"/>
        <w:ind w:left="0" w:firstLine="567"/>
        <w:rPr>
          <w:b/>
          <w:sz w:val="24"/>
          <w:szCs w:val="24"/>
        </w:rPr>
      </w:pPr>
      <w:r w:rsidRPr="00271155">
        <w:rPr>
          <w:b/>
          <w:sz w:val="24"/>
          <w:szCs w:val="24"/>
        </w:rPr>
        <w:t>6. Потребительский рынок</w:t>
      </w:r>
    </w:p>
    <w:p w:rsidR="00FF09C1" w:rsidRPr="00421B6A" w:rsidRDefault="00FF09C1" w:rsidP="00FF09C1">
      <w:pPr>
        <w:ind w:firstLine="567"/>
        <w:jc w:val="both"/>
        <w:rPr>
          <w:rFonts w:eastAsia="Calibri"/>
          <w:sz w:val="24"/>
          <w:szCs w:val="24"/>
        </w:rPr>
      </w:pPr>
      <w:r w:rsidRPr="00421B6A">
        <w:rPr>
          <w:rFonts w:eastAsia="Calibri"/>
          <w:sz w:val="24"/>
          <w:szCs w:val="24"/>
        </w:rPr>
        <w:t xml:space="preserve">Основные задачи развития комфортных условий для проживания жителей города Урай направлены на социальную значимость потребительского рынка и создание условий для формирования комфортной потребительской среды </w:t>
      </w:r>
      <w:r w:rsidRPr="00421B6A">
        <w:rPr>
          <w:sz w:val="24"/>
          <w:szCs w:val="24"/>
        </w:rPr>
        <w:t>в сферах розничной торговли, общественного питания и бытового обслуживания населения</w:t>
      </w:r>
      <w:r w:rsidRPr="00421B6A">
        <w:rPr>
          <w:rFonts w:eastAsia="Calibri"/>
          <w:sz w:val="24"/>
          <w:szCs w:val="24"/>
        </w:rPr>
        <w:t>.</w:t>
      </w:r>
    </w:p>
    <w:p w:rsidR="00FF09C1" w:rsidRPr="00421B6A" w:rsidRDefault="00FF09C1" w:rsidP="00FF09C1">
      <w:pPr>
        <w:ind w:firstLine="567"/>
        <w:jc w:val="both"/>
        <w:rPr>
          <w:sz w:val="24"/>
          <w:szCs w:val="24"/>
        </w:rPr>
      </w:pPr>
      <w:r w:rsidRPr="00421B6A">
        <w:rPr>
          <w:rFonts w:eastAsia="Calibri"/>
          <w:sz w:val="24"/>
          <w:szCs w:val="24"/>
        </w:rPr>
        <w:t>Потребительский рынок города Урай функционирует стабильно, насыщен товарами и услугами, в городе развита сеть предприятий торговли, общественного питания и бытового обслуживания населения.</w:t>
      </w:r>
    </w:p>
    <w:p w:rsidR="00FF09C1" w:rsidRDefault="00FF09C1" w:rsidP="00FF09C1">
      <w:pPr>
        <w:widowControl w:val="0"/>
        <w:tabs>
          <w:tab w:val="left" w:pos="709"/>
        </w:tabs>
        <w:autoSpaceDE w:val="0"/>
        <w:autoSpaceDN w:val="0"/>
        <w:adjustRightInd w:val="0"/>
        <w:ind w:firstLine="567"/>
        <w:jc w:val="both"/>
        <w:rPr>
          <w:sz w:val="24"/>
          <w:szCs w:val="24"/>
        </w:rPr>
      </w:pPr>
      <w:r w:rsidRPr="00421B6A">
        <w:rPr>
          <w:sz w:val="24"/>
          <w:szCs w:val="24"/>
        </w:rPr>
        <w:t>На потребительском рынке города Урай по состоянию на 01.01.2022 функционирует 420 объектов (на 01.01</w:t>
      </w:r>
      <w:r w:rsidR="008E04CE">
        <w:rPr>
          <w:sz w:val="24"/>
          <w:szCs w:val="24"/>
        </w:rPr>
        <w:t>.2021 – 414 объекта, рост на 1,</w:t>
      </w:r>
      <w:r w:rsidR="008E04CE" w:rsidRPr="008E04CE">
        <w:rPr>
          <w:sz w:val="24"/>
          <w:szCs w:val="24"/>
        </w:rPr>
        <w:t>4</w:t>
      </w:r>
      <w:r w:rsidRPr="00421B6A">
        <w:rPr>
          <w:sz w:val="24"/>
          <w:szCs w:val="24"/>
        </w:rPr>
        <w:t>%).</w:t>
      </w:r>
    </w:p>
    <w:p w:rsidR="00FF09C1" w:rsidRPr="00D628A4" w:rsidRDefault="00FF09C1" w:rsidP="00FF09C1">
      <w:pPr>
        <w:widowControl w:val="0"/>
        <w:tabs>
          <w:tab w:val="left" w:pos="709"/>
        </w:tabs>
        <w:autoSpaceDE w:val="0"/>
        <w:autoSpaceDN w:val="0"/>
        <w:adjustRightInd w:val="0"/>
        <w:ind w:firstLine="567"/>
        <w:jc w:val="both"/>
        <w:rPr>
          <w:bCs/>
          <w:sz w:val="24"/>
          <w:szCs w:val="24"/>
        </w:rPr>
      </w:pPr>
      <w:r>
        <w:rPr>
          <w:sz w:val="24"/>
          <w:szCs w:val="24"/>
        </w:rPr>
        <w:t>По оценочным данным з</w:t>
      </w:r>
      <w:r w:rsidRPr="00FF09C1">
        <w:rPr>
          <w:sz w:val="24"/>
          <w:szCs w:val="24"/>
        </w:rPr>
        <w:t xml:space="preserve">а 2021 год оборот розничной торговли </w:t>
      </w:r>
      <w:r w:rsidR="00BE74E9">
        <w:rPr>
          <w:sz w:val="24"/>
          <w:szCs w:val="24"/>
        </w:rPr>
        <w:t xml:space="preserve">(без субъектов малого предпринимательства) по городу Урай </w:t>
      </w:r>
      <w:r w:rsidRPr="00FF09C1">
        <w:rPr>
          <w:bCs/>
          <w:sz w:val="24"/>
          <w:szCs w:val="24"/>
        </w:rPr>
        <w:t>составил 5884,5 млн. рублей, что выше значения показателя 2020 года на 13,8%.</w:t>
      </w:r>
    </w:p>
    <w:p w:rsidR="00FF09C1" w:rsidRPr="00421B6A" w:rsidRDefault="00FF09C1" w:rsidP="00FF09C1">
      <w:pPr>
        <w:pStyle w:val="a7"/>
        <w:spacing w:after="0"/>
        <w:ind w:firstLine="567"/>
        <w:jc w:val="both"/>
        <w:rPr>
          <w:sz w:val="24"/>
          <w:szCs w:val="24"/>
        </w:rPr>
      </w:pPr>
      <w:r w:rsidRPr="00421B6A">
        <w:rPr>
          <w:sz w:val="24"/>
          <w:szCs w:val="24"/>
        </w:rPr>
        <w:t xml:space="preserve">Инфраструктура розничной торговли на территории города Урай достаточно развита. </w:t>
      </w:r>
      <w:r w:rsidR="00BE74E9">
        <w:rPr>
          <w:sz w:val="24"/>
          <w:szCs w:val="24"/>
        </w:rPr>
        <w:t xml:space="preserve">Деятельность </w:t>
      </w:r>
      <w:r w:rsidRPr="00421B6A">
        <w:rPr>
          <w:sz w:val="24"/>
          <w:szCs w:val="24"/>
        </w:rPr>
        <w:t>осуществляют стационарные и нестационарные торговые объекты.</w:t>
      </w:r>
    </w:p>
    <w:p w:rsidR="00BE74E9" w:rsidRDefault="00BE74E9" w:rsidP="00FF09C1">
      <w:pPr>
        <w:pStyle w:val="a7"/>
        <w:spacing w:after="0"/>
        <w:jc w:val="center"/>
        <w:rPr>
          <w:b/>
          <w:sz w:val="24"/>
          <w:szCs w:val="24"/>
        </w:rPr>
      </w:pPr>
    </w:p>
    <w:p w:rsidR="00FF09C1" w:rsidRPr="00421B6A" w:rsidRDefault="00FF09C1" w:rsidP="00FF09C1">
      <w:pPr>
        <w:pStyle w:val="a7"/>
        <w:spacing w:after="0"/>
        <w:jc w:val="center"/>
        <w:rPr>
          <w:b/>
          <w:sz w:val="24"/>
          <w:szCs w:val="24"/>
        </w:rPr>
      </w:pPr>
      <w:r w:rsidRPr="00421B6A">
        <w:rPr>
          <w:b/>
          <w:sz w:val="24"/>
          <w:szCs w:val="24"/>
        </w:rPr>
        <w:t>Структура потребительского рынка</w:t>
      </w:r>
    </w:p>
    <w:p w:rsidR="00FF09C1" w:rsidRPr="00421B6A" w:rsidRDefault="00E25E5B" w:rsidP="00FF09C1">
      <w:pPr>
        <w:pStyle w:val="a7"/>
        <w:spacing w:after="0"/>
        <w:ind w:firstLine="709"/>
        <w:jc w:val="right"/>
        <w:rPr>
          <w:sz w:val="24"/>
          <w:szCs w:val="24"/>
        </w:rPr>
      </w:pPr>
      <w:r>
        <w:rPr>
          <w:sz w:val="24"/>
          <w:szCs w:val="24"/>
        </w:rPr>
        <w:t xml:space="preserve">Таблица </w:t>
      </w:r>
      <w:r w:rsidR="00C26A2B">
        <w:rPr>
          <w:sz w:val="24"/>
          <w:szCs w:val="24"/>
        </w:rPr>
        <w:t>4</w:t>
      </w:r>
    </w:p>
    <w:tbl>
      <w:tblPr>
        <w:tblStyle w:val="ad"/>
        <w:tblW w:w="9495" w:type="dxa"/>
        <w:tblInd w:w="108" w:type="dxa"/>
        <w:tblLayout w:type="fixed"/>
        <w:tblLook w:val="04A0"/>
      </w:tblPr>
      <w:tblGrid>
        <w:gridCol w:w="3967"/>
        <w:gridCol w:w="851"/>
        <w:gridCol w:w="1417"/>
        <w:gridCol w:w="1560"/>
        <w:gridCol w:w="1700"/>
      </w:tblGrid>
      <w:tr w:rsidR="00FF09C1" w:rsidRPr="00421B6A" w:rsidTr="00FF09C1">
        <w:tc>
          <w:tcPr>
            <w:tcW w:w="3969" w:type="dxa"/>
            <w:tcBorders>
              <w:top w:val="single" w:sz="4" w:space="0" w:color="auto"/>
              <w:left w:val="single" w:sz="4" w:space="0" w:color="auto"/>
              <w:bottom w:val="single" w:sz="4" w:space="0" w:color="auto"/>
              <w:right w:val="single" w:sz="4" w:space="0" w:color="auto"/>
            </w:tcBorders>
            <w:vAlign w:val="center"/>
            <w:hideMark/>
          </w:tcPr>
          <w:p w:rsidR="00FF09C1" w:rsidRPr="00421B6A" w:rsidRDefault="00FF09C1" w:rsidP="00FF09C1">
            <w:pPr>
              <w:pStyle w:val="a7"/>
              <w:spacing w:after="0"/>
              <w:jc w:val="center"/>
              <w:rPr>
                <w:sz w:val="24"/>
                <w:szCs w:val="24"/>
                <w:lang w:eastAsia="en-US"/>
              </w:rPr>
            </w:pPr>
            <w:r w:rsidRPr="00421B6A">
              <w:rPr>
                <w:sz w:val="24"/>
                <w:szCs w:val="24"/>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eastAsia="en-US"/>
              </w:rPr>
            </w:pPr>
            <w:r w:rsidRPr="00421B6A">
              <w:rPr>
                <w:sz w:val="24"/>
                <w:szCs w:val="24"/>
                <w:lang w:eastAsia="en-US"/>
              </w:rPr>
              <w:t>Ед. 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9C1" w:rsidRPr="00421B6A" w:rsidRDefault="00FF09C1" w:rsidP="00FF09C1">
            <w:pPr>
              <w:pStyle w:val="a7"/>
              <w:spacing w:after="0"/>
              <w:jc w:val="center"/>
              <w:rPr>
                <w:sz w:val="24"/>
                <w:szCs w:val="24"/>
                <w:lang w:val="en-US" w:eastAsia="en-US"/>
              </w:rPr>
            </w:pPr>
            <w:r w:rsidRPr="00421B6A">
              <w:rPr>
                <w:sz w:val="24"/>
                <w:szCs w:val="24"/>
                <w:lang w:eastAsia="en-US"/>
              </w:rPr>
              <w:t>01.</w:t>
            </w:r>
            <w:r w:rsidRPr="00421B6A">
              <w:rPr>
                <w:sz w:val="24"/>
                <w:szCs w:val="24"/>
                <w:lang w:val="en-US" w:eastAsia="en-US"/>
              </w:rPr>
              <w:t>01</w:t>
            </w:r>
            <w:r w:rsidRPr="00421B6A">
              <w:rPr>
                <w:sz w:val="24"/>
                <w:szCs w:val="24"/>
                <w:lang w:eastAsia="en-US"/>
              </w:rPr>
              <w:t>.202</w:t>
            </w:r>
            <w:r w:rsidRPr="00421B6A">
              <w:rPr>
                <w:sz w:val="24"/>
                <w:szCs w:val="24"/>
                <w:lang w:val="en-US"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09C1" w:rsidRPr="00421B6A" w:rsidRDefault="00FF09C1" w:rsidP="00FF09C1">
            <w:pPr>
              <w:pStyle w:val="a7"/>
              <w:spacing w:after="0"/>
              <w:jc w:val="center"/>
              <w:rPr>
                <w:sz w:val="24"/>
                <w:szCs w:val="24"/>
                <w:lang w:val="en-US" w:eastAsia="en-US"/>
              </w:rPr>
            </w:pPr>
            <w:r w:rsidRPr="00421B6A">
              <w:rPr>
                <w:sz w:val="24"/>
                <w:szCs w:val="24"/>
                <w:lang w:eastAsia="en-US"/>
              </w:rPr>
              <w:t>01.</w:t>
            </w:r>
            <w:r w:rsidRPr="00421B6A">
              <w:rPr>
                <w:sz w:val="24"/>
                <w:szCs w:val="24"/>
                <w:lang w:val="en-US" w:eastAsia="en-US"/>
              </w:rPr>
              <w:t>01</w:t>
            </w:r>
            <w:r w:rsidRPr="00421B6A">
              <w:rPr>
                <w:sz w:val="24"/>
                <w:szCs w:val="24"/>
                <w:lang w:eastAsia="en-US"/>
              </w:rPr>
              <w:t>.202</w:t>
            </w:r>
            <w:r w:rsidRPr="00421B6A">
              <w:rPr>
                <w:sz w:val="24"/>
                <w:szCs w:val="24"/>
                <w:lang w:val="en-US"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jc w:val="center"/>
              <w:rPr>
                <w:sz w:val="24"/>
                <w:szCs w:val="24"/>
                <w:lang w:eastAsia="en-US"/>
              </w:rPr>
            </w:pPr>
            <w:r w:rsidRPr="00421B6A">
              <w:rPr>
                <w:sz w:val="24"/>
                <w:szCs w:val="24"/>
                <w:lang w:eastAsia="en-US"/>
              </w:rPr>
              <w:t>Отклонение</w:t>
            </w:r>
          </w:p>
          <w:p w:rsidR="00FF09C1" w:rsidRPr="00421B6A" w:rsidRDefault="00FF09C1" w:rsidP="00FF09C1">
            <w:pPr>
              <w:pStyle w:val="a7"/>
              <w:spacing w:after="0"/>
              <w:jc w:val="center"/>
              <w:rPr>
                <w:sz w:val="24"/>
                <w:szCs w:val="24"/>
                <w:lang w:eastAsia="en-US"/>
              </w:rPr>
            </w:pPr>
            <w:r w:rsidRPr="00421B6A">
              <w:rPr>
                <w:sz w:val="24"/>
                <w:szCs w:val="24"/>
                <w:lang w:eastAsia="en-US"/>
              </w:rPr>
              <w:t>(%)</w:t>
            </w:r>
          </w:p>
        </w:tc>
      </w:tr>
      <w:tr w:rsidR="00FF09C1" w:rsidRPr="00421B6A" w:rsidTr="00FF09C1">
        <w:tc>
          <w:tcPr>
            <w:tcW w:w="3969"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both"/>
              <w:rPr>
                <w:b/>
                <w:sz w:val="24"/>
                <w:szCs w:val="24"/>
                <w:lang w:eastAsia="en-US"/>
              </w:rPr>
            </w:pPr>
            <w:r w:rsidRPr="00421B6A">
              <w:rPr>
                <w:b/>
                <w:sz w:val="24"/>
                <w:szCs w:val="24"/>
                <w:lang w:eastAsia="en-US"/>
              </w:rPr>
              <w:t>Всего объектов потребительского рынка, в т.ч.:</w:t>
            </w:r>
          </w:p>
        </w:tc>
        <w:tc>
          <w:tcPr>
            <w:tcW w:w="851"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rPr>
                <w:rFonts w:asciiTheme="minorHAnsi" w:eastAsiaTheme="minorHAnsi" w:hAnsiTheme="minorHAns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b/>
                <w:sz w:val="24"/>
                <w:szCs w:val="24"/>
                <w:lang w:eastAsia="en-US"/>
              </w:rPr>
            </w:pPr>
            <w:r w:rsidRPr="00421B6A">
              <w:rPr>
                <w:b/>
                <w:sz w:val="24"/>
                <w:szCs w:val="24"/>
                <w:lang w:eastAsia="en-US"/>
              </w:rPr>
              <w:t>414</w:t>
            </w:r>
          </w:p>
        </w:tc>
        <w:tc>
          <w:tcPr>
            <w:tcW w:w="1560"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b/>
                <w:sz w:val="24"/>
                <w:szCs w:val="24"/>
                <w:lang w:eastAsia="en-US"/>
              </w:rPr>
            </w:pPr>
            <w:r w:rsidRPr="00421B6A">
              <w:rPr>
                <w:b/>
                <w:sz w:val="24"/>
                <w:szCs w:val="24"/>
                <w:lang w:eastAsia="en-US"/>
              </w:rPr>
              <w:t>420</w:t>
            </w:r>
          </w:p>
        </w:tc>
        <w:tc>
          <w:tcPr>
            <w:tcW w:w="1701" w:type="dxa"/>
            <w:tcBorders>
              <w:top w:val="single" w:sz="4" w:space="0" w:color="auto"/>
              <w:left w:val="single" w:sz="4" w:space="0" w:color="auto"/>
              <w:bottom w:val="single" w:sz="4" w:space="0" w:color="auto"/>
              <w:right w:val="single" w:sz="4" w:space="0" w:color="auto"/>
            </w:tcBorders>
            <w:hideMark/>
          </w:tcPr>
          <w:p w:rsidR="00FF09C1" w:rsidRPr="008E04CE" w:rsidRDefault="00FF09C1" w:rsidP="00FF09C1">
            <w:pPr>
              <w:pStyle w:val="a7"/>
              <w:spacing w:after="0"/>
              <w:jc w:val="center"/>
              <w:rPr>
                <w:b/>
                <w:sz w:val="24"/>
                <w:szCs w:val="24"/>
                <w:lang w:eastAsia="en-US"/>
              </w:rPr>
            </w:pPr>
            <w:r w:rsidRPr="00421B6A">
              <w:rPr>
                <w:b/>
                <w:sz w:val="24"/>
                <w:szCs w:val="24"/>
                <w:lang w:eastAsia="en-US"/>
              </w:rPr>
              <w:t>10</w:t>
            </w:r>
            <w:r w:rsidR="008E04CE">
              <w:rPr>
                <w:b/>
                <w:sz w:val="24"/>
                <w:szCs w:val="24"/>
                <w:lang w:eastAsia="en-US"/>
              </w:rPr>
              <w:t>1,4</w:t>
            </w:r>
          </w:p>
        </w:tc>
      </w:tr>
      <w:tr w:rsidR="00FF09C1" w:rsidRPr="00421B6A" w:rsidTr="00FF09C1">
        <w:tc>
          <w:tcPr>
            <w:tcW w:w="3969"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both"/>
              <w:rPr>
                <w:b/>
                <w:sz w:val="24"/>
                <w:szCs w:val="24"/>
                <w:lang w:eastAsia="en-US"/>
              </w:rPr>
            </w:pPr>
            <w:r w:rsidRPr="00421B6A">
              <w:rPr>
                <w:b/>
                <w:sz w:val="24"/>
                <w:szCs w:val="24"/>
                <w:lang w:eastAsia="en-US"/>
              </w:rPr>
              <w:t>Объекты розничной торговли, в т.ч.:</w:t>
            </w:r>
          </w:p>
        </w:tc>
        <w:tc>
          <w:tcPr>
            <w:tcW w:w="851"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rPr>
                <w:rFonts w:asciiTheme="minorHAnsi" w:eastAsiaTheme="minorHAnsi" w:hAnsiTheme="minorHAns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b/>
                <w:sz w:val="24"/>
                <w:szCs w:val="24"/>
                <w:lang w:eastAsia="en-US"/>
              </w:rPr>
            </w:pPr>
            <w:r w:rsidRPr="00421B6A">
              <w:rPr>
                <w:b/>
                <w:sz w:val="24"/>
                <w:szCs w:val="24"/>
                <w:lang w:eastAsia="en-US"/>
              </w:rPr>
              <w:t>262</w:t>
            </w:r>
          </w:p>
        </w:tc>
        <w:tc>
          <w:tcPr>
            <w:tcW w:w="1560"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b/>
                <w:sz w:val="24"/>
                <w:szCs w:val="24"/>
                <w:lang w:eastAsia="en-US"/>
              </w:rPr>
            </w:pPr>
            <w:r w:rsidRPr="00421B6A">
              <w:rPr>
                <w:b/>
                <w:sz w:val="24"/>
                <w:szCs w:val="24"/>
                <w:lang w:eastAsia="en-US"/>
              </w:rPr>
              <w:t>259</w:t>
            </w:r>
          </w:p>
        </w:tc>
        <w:tc>
          <w:tcPr>
            <w:tcW w:w="1701"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b/>
                <w:sz w:val="24"/>
                <w:szCs w:val="24"/>
                <w:lang w:eastAsia="en-US"/>
              </w:rPr>
            </w:pPr>
            <w:r w:rsidRPr="00421B6A">
              <w:rPr>
                <w:b/>
                <w:sz w:val="24"/>
                <w:szCs w:val="24"/>
                <w:lang w:eastAsia="en-US"/>
              </w:rPr>
              <w:t>1</w:t>
            </w:r>
            <w:r w:rsidR="008E04CE">
              <w:rPr>
                <w:b/>
                <w:sz w:val="24"/>
                <w:szCs w:val="24"/>
                <w:lang w:eastAsia="en-US"/>
              </w:rPr>
              <w:t>04,5</w:t>
            </w:r>
          </w:p>
        </w:tc>
      </w:tr>
      <w:tr w:rsidR="00FF09C1" w:rsidRPr="00421B6A" w:rsidTr="00FF09C1">
        <w:tc>
          <w:tcPr>
            <w:tcW w:w="3969"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both"/>
              <w:rPr>
                <w:sz w:val="24"/>
                <w:szCs w:val="24"/>
                <w:lang w:eastAsia="en-US"/>
              </w:rPr>
            </w:pPr>
            <w:r w:rsidRPr="00421B6A">
              <w:rPr>
                <w:sz w:val="24"/>
                <w:szCs w:val="24"/>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eastAsia="en-US"/>
              </w:rPr>
            </w:pPr>
            <w:r w:rsidRPr="00421B6A">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val="en-US" w:eastAsia="en-US"/>
              </w:rPr>
            </w:pPr>
            <w:r w:rsidRPr="00421B6A">
              <w:rPr>
                <w:sz w:val="24"/>
                <w:szCs w:val="24"/>
                <w:lang w:eastAsia="en-US"/>
              </w:rPr>
              <w:t>156</w:t>
            </w:r>
          </w:p>
        </w:tc>
        <w:tc>
          <w:tcPr>
            <w:tcW w:w="1560"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eastAsia="en-US"/>
              </w:rPr>
            </w:pPr>
            <w:r w:rsidRPr="00421B6A">
              <w:rPr>
                <w:sz w:val="24"/>
                <w:szCs w:val="24"/>
                <w:lang w:eastAsia="en-US"/>
              </w:rPr>
              <w:t>163</w:t>
            </w:r>
          </w:p>
        </w:tc>
        <w:tc>
          <w:tcPr>
            <w:tcW w:w="1701"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eastAsia="en-US"/>
              </w:rPr>
            </w:pPr>
            <w:r w:rsidRPr="00421B6A">
              <w:rPr>
                <w:sz w:val="24"/>
                <w:szCs w:val="24"/>
                <w:lang w:eastAsia="en-US"/>
              </w:rPr>
              <w:t>106,5</w:t>
            </w:r>
          </w:p>
        </w:tc>
      </w:tr>
      <w:tr w:rsidR="00FF09C1" w:rsidRPr="00421B6A" w:rsidTr="00FF09C1">
        <w:tc>
          <w:tcPr>
            <w:tcW w:w="3969"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both"/>
              <w:rPr>
                <w:sz w:val="24"/>
                <w:szCs w:val="24"/>
                <w:lang w:eastAsia="en-US"/>
              </w:rPr>
            </w:pPr>
            <w:r w:rsidRPr="00421B6A">
              <w:rPr>
                <w:sz w:val="24"/>
                <w:szCs w:val="24"/>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eastAsia="en-US"/>
              </w:rPr>
            </w:pPr>
            <w:r w:rsidRPr="00421B6A">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eastAsia="en-US"/>
              </w:rPr>
            </w:pPr>
            <w:r w:rsidRPr="00421B6A">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eastAsia="en-US"/>
              </w:rPr>
            </w:pPr>
            <w:r w:rsidRPr="00421B6A">
              <w:rPr>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eastAsia="en-US"/>
              </w:rPr>
            </w:pPr>
            <w:r w:rsidRPr="00421B6A">
              <w:rPr>
                <w:sz w:val="24"/>
                <w:szCs w:val="24"/>
                <w:lang w:eastAsia="en-US"/>
              </w:rPr>
              <w:t>100</w:t>
            </w:r>
          </w:p>
        </w:tc>
      </w:tr>
      <w:tr w:rsidR="00FF09C1" w:rsidRPr="00421B6A" w:rsidTr="00FF09C1">
        <w:tc>
          <w:tcPr>
            <w:tcW w:w="3969"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both"/>
              <w:rPr>
                <w:sz w:val="24"/>
                <w:szCs w:val="24"/>
                <w:lang w:eastAsia="en-US"/>
              </w:rPr>
            </w:pPr>
            <w:r w:rsidRPr="00421B6A">
              <w:rPr>
                <w:sz w:val="24"/>
                <w:szCs w:val="24"/>
                <w:lang w:eastAsia="en-US"/>
              </w:rPr>
              <w:t>Аптеки. аптечные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eastAsia="en-US"/>
              </w:rPr>
            </w:pPr>
            <w:r w:rsidRPr="00421B6A">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val="en-US" w:eastAsia="en-US"/>
              </w:rPr>
            </w:pPr>
            <w:r w:rsidRPr="00421B6A">
              <w:rPr>
                <w:sz w:val="24"/>
                <w:szCs w:val="24"/>
                <w:lang w:eastAsia="en-US"/>
              </w:rPr>
              <w:t>2</w:t>
            </w:r>
            <w:r w:rsidRPr="00421B6A">
              <w:rPr>
                <w:sz w:val="24"/>
                <w:szCs w:val="24"/>
                <w:lang w:val="en-US"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eastAsia="en-US"/>
              </w:rPr>
            </w:pPr>
            <w:r w:rsidRPr="00421B6A">
              <w:rPr>
                <w:sz w:val="24"/>
                <w:szCs w:val="24"/>
                <w:lang w:eastAsia="en-US"/>
              </w:rPr>
              <w:t>25</w:t>
            </w:r>
          </w:p>
        </w:tc>
        <w:tc>
          <w:tcPr>
            <w:tcW w:w="1701"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eastAsia="en-US"/>
              </w:rPr>
            </w:pPr>
            <w:r w:rsidRPr="00421B6A">
              <w:rPr>
                <w:sz w:val="24"/>
                <w:szCs w:val="24"/>
                <w:lang w:eastAsia="en-US"/>
              </w:rPr>
              <w:t>100</w:t>
            </w:r>
          </w:p>
        </w:tc>
      </w:tr>
      <w:tr w:rsidR="00FF09C1" w:rsidRPr="00421B6A" w:rsidTr="00FF09C1">
        <w:tc>
          <w:tcPr>
            <w:tcW w:w="3969"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both"/>
              <w:rPr>
                <w:sz w:val="24"/>
                <w:szCs w:val="24"/>
                <w:lang w:eastAsia="en-US"/>
              </w:rPr>
            </w:pPr>
            <w:r w:rsidRPr="00421B6A">
              <w:rPr>
                <w:sz w:val="24"/>
                <w:szCs w:val="24"/>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eastAsia="en-US"/>
              </w:rPr>
            </w:pPr>
            <w:r w:rsidRPr="00421B6A">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jc w:val="center"/>
              <w:rPr>
                <w:color w:val="000000"/>
                <w:sz w:val="24"/>
                <w:szCs w:val="24"/>
                <w:lang w:eastAsia="en-US"/>
              </w:rPr>
            </w:pPr>
            <w:r w:rsidRPr="00421B6A">
              <w:rPr>
                <w:color w:val="000000"/>
                <w:sz w:val="24"/>
                <w:szCs w:val="24"/>
                <w:lang w:eastAsia="en-US"/>
              </w:rPr>
              <w:t>69</w:t>
            </w:r>
          </w:p>
        </w:tc>
        <w:tc>
          <w:tcPr>
            <w:tcW w:w="1560"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jc w:val="center"/>
              <w:rPr>
                <w:color w:val="000000"/>
                <w:sz w:val="24"/>
                <w:szCs w:val="24"/>
                <w:lang w:eastAsia="en-US"/>
              </w:rPr>
            </w:pPr>
            <w:r w:rsidRPr="00421B6A">
              <w:rPr>
                <w:color w:val="000000"/>
                <w:sz w:val="24"/>
                <w:szCs w:val="24"/>
                <w:lang w:eastAsia="en-US"/>
              </w:rPr>
              <w:t>59</w:t>
            </w:r>
          </w:p>
        </w:tc>
        <w:tc>
          <w:tcPr>
            <w:tcW w:w="1701"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jc w:val="center"/>
              <w:rPr>
                <w:color w:val="000000"/>
                <w:sz w:val="24"/>
                <w:szCs w:val="24"/>
                <w:lang w:eastAsia="en-US"/>
              </w:rPr>
            </w:pPr>
            <w:r w:rsidRPr="00421B6A">
              <w:rPr>
                <w:color w:val="000000"/>
                <w:sz w:val="24"/>
                <w:szCs w:val="24"/>
                <w:lang w:eastAsia="en-US"/>
              </w:rPr>
              <w:t>85,5</w:t>
            </w:r>
          </w:p>
        </w:tc>
      </w:tr>
      <w:tr w:rsidR="00FF09C1" w:rsidRPr="00421B6A" w:rsidTr="00FF09C1">
        <w:tc>
          <w:tcPr>
            <w:tcW w:w="3969"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both"/>
              <w:rPr>
                <w:b/>
                <w:sz w:val="24"/>
                <w:szCs w:val="24"/>
                <w:lang w:eastAsia="en-US"/>
              </w:rPr>
            </w:pPr>
            <w:r w:rsidRPr="00421B6A">
              <w:rPr>
                <w:b/>
                <w:sz w:val="24"/>
                <w:szCs w:val="24"/>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eastAsia="en-US"/>
              </w:rPr>
            </w:pPr>
            <w:r w:rsidRPr="00421B6A">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eastAsia="en-US"/>
              </w:rPr>
            </w:pPr>
            <w:r w:rsidRPr="00421B6A">
              <w:rPr>
                <w:sz w:val="24"/>
                <w:szCs w:val="24"/>
                <w:lang w:eastAsia="en-US"/>
              </w:rPr>
              <w:t>54</w:t>
            </w:r>
          </w:p>
        </w:tc>
        <w:tc>
          <w:tcPr>
            <w:tcW w:w="1560"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eastAsia="en-US"/>
              </w:rPr>
            </w:pPr>
            <w:r w:rsidRPr="00421B6A">
              <w:rPr>
                <w:sz w:val="24"/>
                <w:szCs w:val="24"/>
                <w:lang w:eastAsia="en-US"/>
              </w:rPr>
              <w:t>66</w:t>
            </w:r>
          </w:p>
        </w:tc>
        <w:tc>
          <w:tcPr>
            <w:tcW w:w="1701"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eastAsia="en-US"/>
              </w:rPr>
            </w:pPr>
            <w:r w:rsidRPr="00421B6A">
              <w:rPr>
                <w:sz w:val="24"/>
                <w:szCs w:val="24"/>
                <w:lang w:eastAsia="en-US"/>
              </w:rPr>
              <w:t>122,2</w:t>
            </w:r>
          </w:p>
        </w:tc>
      </w:tr>
      <w:tr w:rsidR="00FF09C1" w:rsidRPr="00421B6A" w:rsidTr="00FF09C1">
        <w:tc>
          <w:tcPr>
            <w:tcW w:w="3969"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both"/>
              <w:rPr>
                <w:b/>
                <w:sz w:val="24"/>
                <w:szCs w:val="24"/>
                <w:lang w:eastAsia="en-US"/>
              </w:rPr>
            </w:pPr>
            <w:r w:rsidRPr="00421B6A">
              <w:rPr>
                <w:b/>
                <w:color w:val="000000"/>
                <w:sz w:val="24"/>
                <w:szCs w:val="24"/>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pStyle w:val="a7"/>
              <w:spacing w:after="0"/>
              <w:jc w:val="center"/>
              <w:rPr>
                <w:sz w:val="24"/>
                <w:szCs w:val="24"/>
                <w:lang w:eastAsia="en-US"/>
              </w:rPr>
            </w:pPr>
            <w:r w:rsidRPr="00421B6A">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jc w:val="center"/>
              <w:rPr>
                <w:color w:val="000000"/>
                <w:sz w:val="24"/>
                <w:szCs w:val="24"/>
                <w:lang w:eastAsia="en-US"/>
              </w:rPr>
            </w:pPr>
            <w:r w:rsidRPr="00421B6A">
              <w:rPr>
                <w:color w:val="000000"/>
                <w:sz w:val="24"/>
                <w:szCs w:val="24"/>
                <w:lang w:eastAsia="en-US"/>
              </w:rPr>
              <w:t>98</w:t>
            </w:r>
          </w:p>
        </w:tc>
        <w:tc>
          <w:tcPr>
            <w:tcW w:w="1560"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jc w:val="center"/>
              <w:rPr>
                <w:color w:val="000000"/>
                <w:sz w:val="24"/>
                <w:szCs w:val="24"/>
                <w:lang w:eastAsia="en-US"/>
              </w:rPr>
            </w:pPr>
            <w:r w:rsidRPr="00421B6A">
              <w:rPr>
                <w:color w:val="000000"/>
                <w:sz w:val="24"/>
                <w:szCs w:val="24"/>
                <w:lang w:eastAsia="en-US"/>
              </w:rPr>
              <w:t>95</w:t>
            </w:r>
          </w:p>
        </w:tc>
        <w:tc>
          <w:tcPr>
            <w:tcW w:w="1701" w:type="dxa"/>
            <w:tcBorders>
              <w:top w:val="single" w:sz="4" w:space="0" w:color="auto"/>
              <w:left w:val="single" w:sz="4" w:space="0" w:color="auto"/>
              <w:bottom w:val="single" w:sz="4" w:space="0" w:color="auto"/>
              <w:right w:val="single" w:sz="4" w:space="0" w:color="auto"/>
            </w:tcBorders>
            <w:hideMark/>
          </w:tcPr>
          <w:p w:rsidR="00FF09C1" w:rsidRPr="00421B6A" w:rsidRDefault="00FF09C1" w:rsidP="00FF09C1">
            <w:pPr>
              <w:jc w:val="center"/>
              <w:rPr>
                <w:color w:val="000000"/>
                <w:sz w:val="24"/>
                <w:szCs w:val="24"/>
                <w:lang w:eastAsia="en-US"/>
              </w:rPr>
            </w:pPr>
            <w:r w:rsidRPr="00421B6A">
              <w:rPr>
                <w:color w:val="000000"/>
                <w:sz w:val="24"/>
                <w:szCs w:val="24"/>
                <w:lang w:eastAsia="en-US"/>
              </w:rPr>
              <w:t>96,9</w:t>
            </w:r>
          </w:p>
        </w:tc>
      </w:tr>
    </w:tbl>
    <w:p w:rsidR="00A02CEE" w:rsidRDefault="00A02CEE" w:rsidP="00A02CEE">
      <w:pPr>
        <w:widowControl w:val="0"/>
        <w:tabs>
          <w:tab w:val="left" w:pos="709"/>
        </w:tabs>
        <w:autoSpaceDE w:val="0"/>
        <w:autoSpaceDN w:val="0"/>
        <w:adjustRightInd w:val="0"/>
        <w:ind w:firstLine="567"/>
        <w:jc w:val="both"/>
        <w:rPr>
          <w:sz w:val="24"/>
          <w:szCs w:val="24"/>
        </w:rPr>
      </w:pPr>
    </w:p>
    <w:p w:rsidR="00A02CEE" w:rsidRDefault="008E04CE" w:rsidP="00A02CEE">
      <w:pPr>
        <w:widowControl w:val="0"/>
        <w:tabs>
          <w:tab w:val="left" w:pos="709"/>
        </w:tabs>
        <w:autoSpaceDE w:val="0"/>
        <w:autoSpaceDN w:val="0"/>
        <w:adjustRightInd w:val="0"/>
        <w:ind w:firstLine="567"/>
        <w:jc w:val="both"/>
        <w:rPr>
          <w:sz w:val="24"/>
          <w:szCs w:val="24"/>
        </w:rPr>
      </w:pPr>
      <w:r>
        <w:rPr>
          <w:sz w:val="24"/>
          <w:szCs w:val="24"/>
        </w:rPr>
        <w:t xml:space="preserve">В структуре объектов розничной торговли наблюдается снижение нестационарных объектов </w:t>
      </w:r>
      <w:r w:rsidR="00A02CEE">
        <w:rPr>
          <w:sz w:val="24"/>
          <w:szCs w:val="24"/>
        </w:rPr>
        <w:t xml:space="preserve">в </w:t>
      </w:r>
      <w:r>
        <w:rPr>
          <w:sz w:val="24"/>
          <w:szCs w:val="24"/>
        </w:rPr>
        <w:t>отчетном 2022 году</w:t>
      </w:r>
      <w:r w:rsidR="00A02CEE">
        <w:rPr>
          <w:sz w:val="24"/>
          <w:szCs w:val="24"/>
        </w:rPr>
        <w:t xml:space="preserve"> на 14,5%</w:t>
      </w:r>
      <w:r>
        <w:rPr>
          <w:sz w:val="24"/>
          <w:szCs w:val="24"/>
        </w:rPr>
        <w:t xml:space="preserve">, при этом </w:t>
      </w:r>
      <w:r w:rsidR="00A02CEE">
        <w:rPr>
          <w:sz w:val="24"/>
          <w:szCs w:val="24"/>
        </w:rPr>
        <w:t xml:space="preserve">отмечен рост количества магазинов на 6,5%. </w:t>
      </w:r>
    </w:p>
    <w:p w:rsidR="00A02CEE" w:rsidRDefault="00A02CEE" w:rsidP="00A02CEE">
      <w:pPr>
        <w:widowControl w:val="0"/>
        <w:tabs>
          <w:tab w:val="left" w:pos="709"/>
        </w:tabs>
        <w:autoSpaceDE w:val="0"/>
        <w:autoSpaceDN w:val="0"/>
        <w:adjustRightInd w:val="0"/>
        <w:ind w:firstLine="567"/>
        <w:jc w:val="both"/>
        <w:rPr>
          <w:sz w:val="24"/>
          <w:szCs w:val="24"/>
        </w:rPr>
      </w:pPr>
      <w:r>
        <w:rPr>
          <w:sz w:val="24"/>
          <w:szCs w:val="24"/>
        </w:rPr>
        <w:t xml:space="preserve">За отчетный период в городе </w:t>
      </w:r>
      <w:r w:rsidR="008E04CE" w:rsidRPr="00876BD3">
        <w:rPr>
          <w:sz w:val="24"/>
          <w:szCs w:val="24"/>
        </w:rPr>
        <w:t>Урай открылись 7 нов</w:t>
      </w:r>
      <w:r w:rsidR="008E04CE">
        <w:rPr>
          <w:sz w:val="24"/>
          <w:szCs w:val="24"/>
        </w:rPr>
        <w:t xml:space="preserve">ых  объектов торговли: 3 </w:t>
      </w:r>
      <w:r w:rsidR="008E04CE" w:rsidRPr="00876BD3">
        <w:rPr>
          <w:sz w:val="24"/>
          <w:szCs w:val="24"/>
        </w:rPr>
        <w:t>магазина ООО Агроторг «Пятерочка», «Сыты</w:t>
      </w:r>
      <w:r>
        <w:rPr>
          <w:sz w:val="24"/>
          <w:szCs w:val="24"/>
        </w:rPr>
        <w:t>й мужик», «Империя роз», кухни «</w:t>
      </w:r>
      <w:r w:rsidR="008E04CE" w:rsidRPr="00876BD3">
        <w:rPr>
          <w:sz w:val="24"/>
          <w:szCs w:val="24"/>
        </w:rPr>
        <w:t>PROVANS», «Агроном». Расширение</w:t>
      </w:r>
      <w:r w:rsidR="008E04CE">
        <w:rPr>
          <w:sz w:val="24"/>
          <w:szCs w:val="24"/>
        </w:rPr>
        <w:t xml:space="preserve"> присутствия торговых сетей и общее увеличение количества предприятий торговли означает усиление уровня конкуренции в отрасли. В свою очередь текущие макроэкономические условия и высокая конкуренция усложняют деятельность розничных точек небольшого и среднего размеров.</w:t>
      </w:r>
    </w:p>
    <w:p w:rsidR="00A02CEE" w:rsidRDefault="00A02CEE" w:rsidP="00A02CEE">
      <w:pPr>
        <w:widowControl w:val="0"/>
        <w:tabs>
          <w:tab w:val="left" w:pos="709"/>
        </w:tabs>
        <w:autoSpaceDE w:val="0"/>
        <w:autoSpaceDN w:val="0"/>
        <w:adjustRightInd w:val="0"/>
        <w:ind w:firstLine="567"/>
        <w:jc w:val="both"/>
        <w:rPr>
          <w:sz w:val="24"/>
          <w:szCs w:val="24"/>
        </w:rPr>
      </w:pPr>
      <w:r>
        <w:rPr>
          <w:sz w:val="24"/>
          <w:szCs w:val="24"/>
        </w:rPr>
        <w:t xml:space="preserve">Во </w:t>
      </w:r>
      <w:r w:rsidR="00FF09C1" w:rsidRPr="00421B6A">
        <w:rPr>
          <w:sz w:val="24"/>
          <w:szCs w:val="24"/>
        </w:rPr>
        <w:t>исполнени</w:t>
      </w:r>
      <w:r>
        <w:rPr>
          <w:sz w:val="24"/>
          <w:szCs w:val="24"/>
        </w:rPr>
        <w:t>е</w:t>
      </w:r>
      <w:r w:rsidR="00FF09C1" w:rsidRPr="00421B6A">
        <w:rPr>
          <w:sz w:val="24"/>
          <w:szCs w:val="24"/>
        </w:rPr>
        <w:t xml:space="preserve"> распоряжения Правительства Российской Федерации от 30.01.2021 №208-р проведены мероприятия по расширению возможностей сбыта продукции отечественных производителей товаров: </w:t>
      </w:r>
      <w:r w:rsidR="00FF09C1">
        <w:rPr>
          <w:sz w:val="24"/>
          <w:szCs w:val="24"/>
        </w:rPr>
        <w:t>п</w:t>
      </w:r>
      <w:r w:rsidR="00FF09C1" w:rsidRPr="00421B6A">
        <w:rPr>
          <w:sz w:val="24"/>
          <w:szCs w:val="24"/>
        </w:rPr>
        <w:t>роведена выездная торговля на городском мероприятии «Сабантуй», участие приняли субъекты предпринимательства, предоставляющи</w:t>
      </w:r>
      <w:r w:rsidR="00FF09C1">
        <w:rPr>
          <w:sz w:val="24"/>
          <w:szCs w:val="24"/>
        </w:rPr>
        <w:t>е услуги общественного питания; п</w:t>
      </w:r>
      <w:r w:rsidR="00FF09C1" w:rsidRPr="00421B6A">
        <w:rPr>
          <w:sz w:val="24"/>
          <w:szCs w:val="24"/>
        </w:rPr>
        <w:t>роведено 4 межмуниципальных сельскохозяйственных ярмарки, участниками ярмарок были представители крестьянско-фермерских хозяйств, юридические и физические лица, индивидуальные предприниматели</w:t>
      </w:r>
      <w:r>
        <w:rPr>
          <w:sz w:val="24"/>
          <w:szCs w:val="24"/>
        </w:rPr>
        <w:t>.</w:t>
      </w:r>
    </w:p>
    <w:p w:rsidR="00FF09C1" w:rsidRPr="00421B6A" w:rsidRDefault="00FF09C1" w:rsidP="00A02CEE">
      <w:pPr>
        <w:widowControl w:val="0"/>
        <w:tabs>
          <w:tab w:val="left" w:pos="709"/>
        </w:tabs>
        <w:autoSpaceDE w:val="0"/>
        <w:autoSpaceDN w:val="0"/>
        <w:adjustRightInd w:val="0"/>
        <w:ind w:firstLine="567"/>
        <w:jc w:val="both"/>
        <w:rPr>
          <w:sz w:val="24"/>
          <w:szCs w:val="24"/>
        </w:rPr>
      </w:pPr>
      <w:r w:rsidRPr="00421B6A">
        <w:rPr>
          <w:sz w:val="24"/>
          <w:szCs w:val="24"/>
        </w:rPr>
        <w:t xml:space="preserve">В целях обеспечения жителей города Урай качественной и экологически чистой сельскохозяйственной продукцией определены 5 открытых торговых площадок для организации торговли </w:t>
      </w:r>
      <w:r w:rsidRPr="00421B6A">
        <w:rPr>
          <w:iCs/>
          <w:sz w:val="24"/>
          <w:szCs w:val="24"/>
        </w:rPr>
        <w:t>сельскохозяйственной продукцией, рассадой, саженцами для граждан, ведущих личные подсобные хозяйства и дикоросами</w:t>
      </w:r>
      <w:r w:rsidRPr="00421B6A">
        <w:rPr>
          <w:sz w:val="24"/>
          <w:szCs w:val="24"/>
        </w:rPr>
        <w:t>.</w:t>
      </w:r>
    </w:p>
    <w:p w:rsidR="00FF09C1" w:rsidRDefault="00FF09C1" w:rsidP="00FF09C1">
      <w:pPr>
        <w:ind w:firstLine="567"/>
        <w:jc w:val="both"/>
        <w:rPr>
          <w:sz w:val="24"/>
          <w:szCs w:val="24"/>
        </w:rPr>
      </w:pPr>
      <w:r w:rsidRPr="00421B6A">
        <w:rPr>
          <w:sz w:val="24"/>
          <w:szCs w:val="24"/>
        </w:rPr>
        <w:t xml:space="preserve">По состоянию на 01.01.2022 на потребительском рынке города Урай осуществляют деятельность 66 объектов общественного питания на 2710 посадочных мест, в т.ч. 50 объектов общедоступной сети на 1159 посадочных мест; закрытой сети 16 объектов закрытой сети на 1551 посадочных мест. </w:t>
      </w:r>
    </w:p>
    <w:p w:rsidR="008E04CE" w:rsidRDefault="008E04CE" w:rsidP="008E04CE">
      <w:pPr>
        <w:pStyle w:val="a7"/>
        <w:spacing w:after="0"/>
        <w:jc w:val="both"/>
        <w:rPr>
          <w:sz w:val="24"/>
          <w:szCs w:val="24"/>
        </w:rPr>
      </w:pPr>
      <w:r>
        <w:rPr>
          <w:sz w:val="24"/>
          <w:szCs w:val="24"/>
        </w:rPr>
        <w:t xml:space="preserve">          Количество объектов общественного питания за отчетный период по отношению к соответствующему периоду прошлого года увеличилось </w:t>
      </w:r>
      <w:r w:rsidRPr="00876BD3">
        <w:rPr>
          <w:sz w:val="24"/>
          <w:szCs w:val="24"/>
        </w:rPr>
        <w:t>на 12 объектов (22,2%). Увеличение объектов общественного питания объясняется открытием 11 новых и  включением в реестр 1 объекта за отчетный период (рестобар «NAR», бар «Пивная гильдия», кафе «Городок», кафе «База», кафе «Underground», кафе «Островок</w:t>
      </w:r>
      <w:r>
        <w:rPr>
          <w:sz w:val="24"/>
          <w:szCs w:val="24"/>
        </w:rPr>
        <w:t>», кофейня «Moose», кофейня «NARBAKERYS», столовая в МАУ «Старт», закусочная «У-рай чебуречный», пиццерия « Додо пицца</w:t>
      </w:r>
      <w:r w:rsidR="00C26A2B">
        <w:rPr>
          <w:sz w:val="24"/>
          <w:szCs w:val="24"/>
        </w:rPr>
        <w:t>, служба доставки готовой еды «</w:t>
      </w:r>
      <w:r>
        <w:rPr>
          <w:sz w:val="24"/>
          <w:szCs w:val="24"/>
        </w:rPr>
        <w:t>Дары Вкуса».)</w:t>
      </w:r>
    </w:p>
    <w:p w:rsidR="00BE74E9" w:rsidRPr="00885F51" w:rsidRDefault="008E04CE" w:rsidP="008E04CE">
      <w:pPr>
        <w:widowControl w:val="0"/>
        <w:tabs>
          <w:tab w:val="left" w:pos="709"/>
        </w:tabs>
        <w:autoSpaceDE w:val="0"/>
        <w:autoSpaceDN w:val="0"/>
        <w:adjustRightInd w:val="0"/>
        <w:jc w:val="both"/>
        <w:rPr>
          <w:sz w:val="24"/>
          <w:szCs w:val="24"/>
        </w:rPr>
      </w:pPr>
      <w:r>
        <w:rPr>
          <w:b/>
          <w:bCs/>
          <w:color w:val="00005C"/>
          <w:sz w:val="24"/>
          <w:szCs w:val="24"/>
        </w:rPr>
        <w:t xml:space="preserve">        </w:t>
      </w:r>
      <w:r w:rsidR="00BE74E9" w:rsidRPr="00BE74E9">
        <w:rPr>
          <w:bCs/>
          <w:sz w:val="24"/>
          <w:szCs w:val="24"/>
        </w:rPr>
        <w:t xml:space="preserve">Оборот реализации платных услуг </w:t>
      </w:r>
      <w:r w:rsidR="00BE74E9">
        <w:rPr>
          <w:bCs/>
          <w:sz w:val="24"/>
          <w:szCs w:val="24"/>
        </w:rPr>
        <w:t xml:space="preserve">населению </w:t>
      </w:r>
      <w:r w:rsidR="00BE74E9">
        <w:rPr>
          <w:sz w:val="24"/>
          <w:szCs w:val="24"/>
        </w:rPr>
        <w:t xml:space="preserve">(без субъектов малого предпринимательства) </w:t>
      </w:r>
      <w:r w:rsidR="00BE74E9">
        <w:rPr>
          <w:bCs/>
          <w:sz w:val="24"/>
          <w:szCs w:val="24"/>
        </w:rPr>
        <w:t>п</w:t>
      </w:r>
      <w:r w:rsidR="00BE74E9">
        <w:rPr>
          <w:sz w:val="24"/>
          <w:szCs w:val="24"/>
        </w:rPr>
        <w:t xml:space="preserve">о оценочным данным </w:t>
      </w:r>
      <w:r w:rsidR="00BE74E9" w:rsidRPr="00BE74E9">
        <w:rPr>
          <w:bCs/>
          <w:sz w:val="24"/>
          <w:szCs w:val="24"/>
        </w:rPr>
        <w:t>за 2021 год составил 1132,1 млн.рублей, что  выше значения показателя 2020 года на 5,5%</w:t>
      </w:r>
      <w:r w:rsidR="00BE74E9">
        <w:rPr>
          <w:bCs/>
          <w:sz w:val="24"/>
          <w:szCs w:val="24"/>
        </w:rPr>
        <w:t>.</w:t>
      </w:r>
    </w:p>
    <w:p w:rsidR="00FF09C1" w:rsidRPr="00421B6A" w:rsidRDefault="00FF09C1" w:rsidP="00FF09C1">
      <w:pPr>
        <w:ind w:firstLine="567"/>
        <w:jc w:val="both"/>
        <w:rPr>
          <w:sz w:val="24"/>
          <w:szCs w:val="24"/>
        </w:rPr>
      </w:pPr>
      <w:r w:rsidRPr="00421B6A">
        <w:rPr>
          <w:sz w:val="24"/>
          <w:szCs w:val="24"/>
        </w:rPr>
        <w:t>По состоянию на 01.01.2022 бытовое обслуживание</w:t>
      </w:r>
      <w:r w:rsidRPr="00421B6A">
        <w:rPr>
          <w:b/>
          <w:i/>
          <w:sz w:val="24"/>
          <w:szCs w:val="24"/>
        </w:rPr>
        <w:t xml:space="preserve"> </w:t>
      </w:r>
      <w:r w:rsidRPr="00421B6A">
        <w:rPr>
          <w:sz w:val="24"/>
          <w:szCs w:val="24"/>
        </w:rPr>
        <w:t>населения в городе осуществляют</w:t>
      </w:r>
      <w:r w:rsidRPr="00421B6A">
        <w:rPr>
          <w:b/>
          <w:bCs/>
          <w:i/>
          <w:iCs/>
          <w:sz w:val="24"/>
          <w:szCs w:val="24"/>
        </w:rPr>
        <w:t xml:space="preserve"> </w:t>
      </w:r>
      <w:r w:rsidRPr="00421B6A">
        <w:rPr>
          <w:sz w:val="24"/>
          <w:szCs w:val="24"/>
        </w:rPr>
        <w:t>95 предприятий. В структуре формирования рынка бытовых услуг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FF09C1" w:rsidRPr="00421B6A" w:rsidRDefault="00FF09C1" w:rsidP="00FF09C1">
      <w:pPr>
        <w:ind w:firstLine="567"/>
        <w:jc w:val="both"/>
        <w:rPr>
          <w:sz w:val="24"/>
          <w:szCs w:val="24"/>
        </w:rPr>
      </w:pPr>
      <w:r w:rsidRPr="00421B6A">
        <w:rPr>
          <w:sz w:val="24"/>
          <w:szCs w:val="24"/>
        </w:rPr>
        <w:t>Потребительский рынок города Урай сегодня функционирует как крупная составная часть единого комплекса городского хозяйства, для которого характерны реконструкция торговых объектов и объектов общественного питания различного формата, расширение сети общественного питания и спектра предоставляемых населению бытовых услуг. Данные обстоятельства усиливают конкуренцию в отрасли и благотворно влияют как на социально-экономическое развитие города, так и на потребительский выбор его жителей.</w:t>
      </w:r>
    </w:p>
    <w:p w:rsidR="00FF09C1" w:rsidRDefault="00FF09C1" w:rsidP="00FF09C1"/>
    <w:p w:rsidR="001A1717" w:rsidRPr="00BA3D26" w:rsidRDefault="001A1717" w:rsidP="001A1717">
      <w:pPr>
        <w:ind w:firstLine="567"/>
        <w:rPr>
          <w:b/>
          <w:sz w:val="24"/>
          <w:szCs w:val="24"/>
        </w:rPr>
      </w:pPr>
      <w:r w:rsidRPr="00BA3D26">
        <w:rPr>
          <w:b/>
          <w:sz w:val="24"/>
          <w:szCs w:val="24"/>
        </w:rPr>
        <w:t>7. Жилищно-коммунальный комплекс</w:t>
      </w:r>
    </w:p>
    <w:p w:rsidR="001A1717" w:rsidRPr="00BA3D26" w:rsidRDefault="001A1717" w:rsidP="001A1717">
      <w:pPr>
        <w:ind w:firstLine="567"/>
        <w:jc w:val="both"/>
        <w:rPr>
          <w:color w:val="000000" w:themeColor="text1"/>
          <w:sz w:val="24"/>
          <w:szCs w:val="24"/>
        </w:rPr>
      </w:pPr>
      <w:r w:rsidRPr="00BA3D26">
        <w:rPr>
          <w:color w:val="000000" w:themeColor="text1"/>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1A1717" w:rsidRPr="00BA3D26" w:rsidRDefault="001A1717" w:rsidP="001A1717">
      <w:pPr>
        <w:autoSpaceDE w:val="0"/>
        <w:autoSpaceDN w:val="0"/>
        <w:adjustRightInd w:val="0"/>
        <w:ind w:firstLine="567"/>
        <w:contextualSpacing/>
        <w:jc w:val="both"/>
        <w:rPr>
          <w:color w:val="000000" w:themeColor="text1"/>
          <w:sz w:val="24"/>
          <w:szCs w:val="24"/>
        </w:rPr>
      </w:pPr>
      <w:r w:rsidRPr="00BA3D26">
        <w:rPr>
          <w:color w:val="000000" w:themeColor="text1"/>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«Урайтеплоэнергия», АО «Шаимгаз», АО «ЮТЭК-Энергия», АО «ГазпромЭнергоСбыт», ООО Ритуальных услуг, ООО «ЭкоТех». В настоящее время в городе Урай действуют 12 управляющих компаний, обслуживающих жилищный фонд, 5 товариществ собственников жилья. </w:t>
      </w:r>
    </w:p>
    <w:p w:rsidR="001A1717" w:rsidRPr="008C04A5" w:rsidRDefault="001A1717" w:rsidP="001A1717">
      <w:pPr>
        <w:autoSpaceDE w:val="0"/>
        <w:autoSpaceDN w:val="0"/>
        <w:adjustRightInd w:val="0"/>
        <w:ind w:firstLine="540"/>
        <w:contextualSpacing/>
        <w:jc w:val="both"/>
        <w:rPr>
          <w:sz w:val="24"/>
          <w:szCs w:val="24"/>
          <w:highlight w:val="yellow"/>
        </w:rPr>
      </w:pPr>
    </w:p>
    <w:p w:rsidR="001A1717" w:rsidRPr="00BA3D26" w:rsidRDefault="001A1717" w:rsidP="001A1717">
      <w:pPr>
        <w:jc w:val="center"/>
        <w:rPr>
          <w:b/>
          <w:sz w:val="24"/>
          <w:szCs w:val="24"/>
        </w:rPr>
      </w:pPr>
      <w:r w:rsidRPr="00BA3D26">
        <w:rPr>
          <w:b/>
          <w:sz w:val="24"/>
          <w:szCs w:val="24"/>
        </w:rPr>
        <w:t>Динамика основных показателей в сфере</w:t>
      </w:r>
      <w:r w:rsidRPr="00BA3D26">
        <w:rPr>
          <w:sz w:val="24"/>
          <w:szCs w:val="24"/>
        </w:rPr>
        <w:t xml:space="preserve"> </w:t>
      </w:r>
      <w:r w:rsidRPr="00BA3D26">
        <w:rPr>
          <w:b/>
          <w:sz w:val="24"/>
          <w:szCs w:val="24"/>
        </w:rPr>
        <w:t>жилищно-коммунального хозяйства</w:t>
      </w:r>
    </w:p>
    <w:p w:rsidR="001A1717" w:rsidRPr="00BA3D26" w:rsidRDefault="001A1717" w:rsidP="001A1717">
      <w:pPr>
        <w:jc w:val="right"/>
        <w:rPr>
          <w:sz w:val="24"/>
          <w:szCs w:val="24"/>
        </w:rPr>
      </w:pPr>
      <w:r w:rsidRPr="00BA3D26">
        <w:rPr>
          <w:sz w:val="24"/>
          <w:szCs w:val="24"/>
        </w:rPr>
        <w:t>таблица 5</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43"/>
        <w:gridCol w:w="850"/>
        <w:gridCol w:w="1418"/>
        <w:gridCol w:w="1417"/>
        <w:gridCol w:w="1515"/>
      </w:tblGrid>
      <w:tr w:rsidR="001A1717" w:rsidRPr="00BA3D26" w:rsidTr="00C26A2B">
        <w:trPr>
          <w:tblHeader/>
          <w:jc w:val="center"/>
        </w:trPr>
        <w:tc>
          <w:tcPr>
            <w:tcW w:w="567" w:type="dxa"/>
          </w:tcPr>
          <w:p w:rsidR="001A1717" w:rsidRPr="00BA3D26" w:rsidRDefault="001A1717" w:rsidP="009D4688">
            <w:pPr>
              <w:jc w:val="center"/>
              <w:rPr>
                <w:sz w:val="24"/>
                <w:szCs w:val="24"/>
              </w:rPr>
            </w:pPr>
            <w:r w:rsidRPr="00BA3D26">
              <w:rPr>
                <w:sz w:val="24"/>
                <w:szCs w:val="24"/>
              </w:rPr>
              <w:t>№ п/п</w:t>
            </w:r>
          </w:p>
        </w:tc>
        <w:tc>
          <w:tcPr>
            <w:tcW w:w="3643" w:type="dxa"/>
          </w:tcPr>
          <w:p w:rsidR="001A1717" w:rsidRPr="00BA3D26" w:rsidRDefault="001A1717" w:rsidP="009D4688">
            <w:pPr>
              <w:ind w:right="-197"/>
              <w:jc w:val="center"/>
              <w:rPr>
                <w:sz w:val="24"/>
                <w:szCs w:val="24"/>
              </w:rPr>
            </w:pPr>
            <w:r w:rsidRPr="00BA3D26">
              <w:rPr>
                <w:sz w:val="24"/>
                <w:szCs w:val="24"/>
              </w:rPr>
              <w:t>Наименование показателя</w:t>
            </w:r>
          </w:p>
        </w:tc>
        <w:tc>
          <w:tcPr>
            <w:tcW w:w="850" w:type="dxa"/>
          </w:tcPr>
          <w:p w:rsidR="001A1717" w:rsidRPr="00BA3D26" w:rsidRDefault="001A1717" w:rsidP="009D4688">
            <w:pPr>
              <w:jc w:val="center"/>
              <w:rPr>
                <w:sz w:val="24"/>
                <w:szCs w:val="24"/>
              </w:rPr>
            </w:pPr>
            <w:r w:rsidRPr="00BA3D26">
              <w:rPr>
                <w:sz w:val="24"/>
                <w:szCs w:val="24"/>
              </w:rPr>
              <w:t>Ед.</w:t>
            </w:r>
          </w:p>
          <w:p w:rsidR="001A1717" w:rsidRPr="00BA3D26" w:rsidRDefault="001A1717" w:rsidP="009D4688">
            <w:pPr>
              <w:jc w:val="center"/>
              <w:rPr>
                <w:sz w:val="24"/>
                <w:szCs w:val="24"/>
              </w:rPr>
            </w:pPr>
            <w:r w:rsidRPr="00BA3D26">
              <w:rPr>
                <w:sz w:val="24"/>
                <w:szCs w:val="24"/>
              </w:rPr>
              <w:t>изм.</w:t>
            </w:r>
          </w:p>
        </w:tc>
        <w:tc>
          <w:tcPr>
            <w:tcW w:w="1418" w:type="dxa"/>
            <w:vAlign w:val="center"/>
          </w:tcPr>
          <w:p w:rsidR="001A1717" w:rsidRPr="00BA3D26" w:rsidRDefault="00BA3D26" w:rsidP="009D4688">
            <w:pPr>
              <w:jc w:val="center"/>
              <w:rPr>
                <w:sz w:val="22"/>
                <w:szCs w:val="22"/>
                <w:lang w:val="en-US"/>
              </w:rPr>
            </w:pPr>
            <w:r w:rsidRPr="00BA3D26">
              <w:rPr>
                <w:sz w:val="22"/>
                <w:szCs w:val="22"/>
              </w:rPr>
              <w:t>2020</w:t>
            </w:r>
          </w:p>
        </w:tc>
        <w:tc>
          <w:tcPr>
            <w:tcW w:w="1417" w:type="dxa"/>
            <w:vAlign w:val="center"/>
          </w:tcPr>
          <w:p w:rsidR="001A1717" w:rsidRPr="00BA3D26" w:rsidRDefault="001A1717" w:rsidP="009D4688">
            <w:pPr>
              <w:jc w:val="center"/>
              <w:rPr>
                <w:sz w:val="22"/>
                <w:szCs w:val="22"/>
                <w:lang w:val="en-US"/>
              </w:rPr>
            </w:pPr>
            <w:r w:rsidRPr="00BA3D26">
              <w:rPr>
                <w:sz w:val="22"/>
                <w:szCs w:val="22"/>
              </w:rPr>
              <w:t>20</w:t>
            </w:r>
            <w:r w:rsidRPr="00BA3D26">
              <w:rPr>
                <w:sz w:val="22"/>
                <w:szCs w:val="22"/>
                <w:lang w:val="en-US"/>
              </w:rPr>
              <w:t>2</w:t>
            </w:r>
            <w:r w:rsidRPr="00BA3D26">
              <w:rPr>
                <w:sz w:val="22"/>
                <w:szCs w:val="22"/>
              </w:rPr>
              <w:t>1</w:t>
            </w:r>
          </w:p>
        </w:tc>
        <w:tc>
          <w:tcPr>
            <w:tcW w:w="1515" w:type="dxa"/>
          </w:tcPr>
          <w:p w:rsidR="001A1717" w:rsidRPr="00BA3D26" w:rsidRDefault="001A1717" w:rsidP="009D4688">
            <w:pPr>
              <w:jc w:val="center"/>
              <w:rPr>
                <w:sz w:val="22"/>
                <w:szCs w:val="22"/>
              </w:rPr>
            </w:pPr>
            <w:r w:rsidRPr="00BA3D26">
              <w:rPr>
                <w:sz w:val="22"/>
                <w:szCs w:val="22"/>
              </w:rPr>
              <w:t xml:space="preserve">Отклонение, </w:t>
            </w:r>
          </w:p>
          <w:p w:rsidR="001A1717" w:rsidRPr="00BA3D26" w:rsidRDefault="001A1717" w:rsidP="009D4688">
            <w:pPr>
              <w:jc w:val="center"/>
              <w:rPr>
                <w:sz w:val="22"/>
                <w:szCs w:val="22"/>
              </w:rPr>
            </w:pPr>
            <w:r w:rsidRPr="00BA3D26">
              <w:rPr>
                <w:sz w:val="22"/>
                <w:szCs w:val="22"/>
              </w:rPr>
              <w:t xml:space="preserve"> %</w:t>
            </w:r>
          </w:p>
        </w:tc>
      </w:tr>
      <w:tr w:rsidR="00BA3D26" w:rsidRPr="00BA3D26" w:rsidTr="00C26A2B">
        <w:trPr>
          <w:jc w:val="center"/>
        </w:trPr>
        <w:tc>
          <w:tcPr>
            <w:tcW w:w="567" w:type="dxa"/>
          </w:tcPr>
          <w:p w:rsidR="00BA3D26" w:rsidRPr="00BA3D26" w:rsidRDefault="00BA3D26" w:rsidP="009D4688">
            <w:pPr>
              <w:jc w:val="center"/>
              <w:rPr>
                <w:sz w:val="24"/>
                <w:szCs w:val="24"/>
              </w:rPr>
            </w:pPr>
            <w:r w:rsidRPr="00BA3D26">
              <w:rPr>
                <w:sz w:val="24"/>
                <w:szCs w:val="24"/>
              </w:rPr>
              <w:t>1</w:t>
            </w:r>
          </w:p>
        </w:tc>
        <w:tc>
          <w:tcPr>
            <w:tcW w:w="3643" w:type="dxa"/>
          </w:tcPr>
          <w:p w:rsidR="00BA3D26" w:rsidRPr="00BA3D26" w:rsidRDefault="00BA3D26" w:rsidP="009D4688">
            <w:pPr>
              <w:jc w:val="both"/>
              <w:rPr>
                <w:sz w:val="24"/>
                <w:szCs w:val="24"/>
              </w:rPr>
            </w:pPr>
            <w:r w:rsidRPr="00BA3D26">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BA3D26" w:rsidRPr="00BA3D26" w:rsidRDefault="00BA3D26" w:rsidP="009D4688">
            <w:pPr>
              <w:jc w:val="center"/>
              <w:rPr>
                <w:sz w:val="24"/>
                <w:szCs w:val="24"/>
              </w:rPr>
            </w:pPr>
            <w:r w:rsidRPr="00BA3D26">
              <w:rPr>
                <w:sz w:val="24"/>
                <w:szCs w:val="24"/>
              </w:rPr>
              <w:t>тыс. кв.м.</w:t>
            </w:r>
          </w:p>
        </w:tc>
        <w:tc>
          <w:tcPr>
            <w:tcW w:w="1418" w:type="dxa"/>
            <w:vAlign w:val="center"/>
          </w:tcPr>
          <w:p w:rsidR="00BA3D26" w:rsidRPr="009F6E0B" w:rsidRDefault="00BA3D26" w:rsidP="00E252B8">
            <w:pPr>
              <w:jc w:val="center"/>
              <w:rPr>
                <w:color w:val="000000"/>
                <w:sz w:val="24"/>
                <w:szCs w:val="24"/>
              </w:rPr>
            </w:pPr>
            <w:r w:rsidRPr="009F6E0B">
              <w:rPr>
                <w:color w:val="000000"/>
                <w:sz w:val="24"/>
                <w:szCs w:val="24"/>
              </w:rPr>
              <w:t>761,876</w:t>
            </w:r>
          </w:p>
        </w:tc>
        <w:tc>
          <w:tcPr>
            <w:tcW w:w="1417" w:type="dxa"/>
            <w:vAlign w:val="center"/>
          </w:tcPr>
          <w:p w:rsidR="00BA3D26" w:rsidRPr="00BA3D26" w:rsidRDefault="00BA3D26" w:rsidP="00BA3D26">
            <w:pPr>
              <w:jc w:val="center"/>
              <w:rPr>
                <w:color w:val="000000"/>
                <w:sz w:val="24"/>
                <w:szCs w:val="24"/>
                <w:lang w:val="en-US"/>
              </w:rPr>
            </w:pPr>
            <w:r w:rsidRPr="00BA3D26">
              <w:rPr>
                <w:color w:val="000000"/>
                <w:sz w:val="24"/>
                <w:szCs w:val="24"/>
                <w:lang w:val="en-US"/>
              </w:rPr>
              <w:t>76</w:t>
            </w:r>
            <w:r>
              <w:rPr>
                <w:color w:val="000000"/>
                <w:sz w:val="24"/>
                <w:szCs w:val="24"/>
              </w:rPr>
              <w:t>6</w:t>
            </w:r>
            <w:r w:rsidRPr="00BA3D26">
              <w:rPr>
                <w:color w:val="000000"/>
                <w:sz w:val="24"/>
                <w:szCs w:val="24"/>
              </w:rPr>
              <w:t>,</w:t>
            </w:r>
            <w:r>
              <w:rPr>
                <w:color w:val="000000"/>
                <w:sz w:val="24"/>
                <w:szCs w:val="24"/>
              </w:rPr>
              <w:t>962</w:t>
            </w:r>
          </w:p>
        </w:tc>
        <w:tc>
          <w:tcPr>
            <w:tcW w:w="1515" w:type="dxa"/>
            <w:vAlign w:val="center"/>
          </w:tcPr>
          <w:p w:rsidR="00BA3D26" w:rsidRPr="00BA3D26" w:rsidRDefault="00BA3D26" w:rsidP="009D4688">
            <w:pPr>
              <w:jc w:val="center"/>
              <w:rPr>
                <w:color w:val="000000"/>
                <w:sz w:val="24"/>
                <w:szCs w:val="24"/>
              </w:rPr>
            </w:pPr>
            <w:r>
              <w:rPr>
                <w:color w:val="000000"/>
                <w:sz w:val="24"/>
                <w:szCs w:val="24"/>
              </w:rPr>
              <w:t>100,67</w:t>
            </w:r>
          </w:p>
        </w:tc>
      </w:tr>
      <w:tr w:rsidR="00BA3D26" w:rsidRPr="00BA3D26" w:rsidTr="00C26A2B">
        <w:trPr>
          <w:jc w:val="center"/>
        </w:trPr>
        <w:tc>
          <w:tcPr>
            <w:tcW w:w="567" w:type="dxa"/>
          </w:tcPr>
          <w:p w:rsidR="00BA3D26" w:rsidRPr="00BA3D26" w:rsidRDefault="00BA3D26" w:rsidP="009D4688">
            <w:pPr>
              <w:jc w:val="center"/>
              <w:rPr>
                <w:sz w:val="24"/>
                <w:szCs w:val="24"/>
              </w:rPr>
            </w:pPr>
            <w:r w:rsidRPr="00BA3D26">
              <w:rPr>
                <w:sz w:val="24"/>
                <w:szCs w:val="24"/>
              </w:rPr>
              <w:t>2</w:t>
            </w:r>
          </w:p>
        </w:tc>
        <w:tc>
          <w:tcPr>
            <w:tcW w:w="3643" w:type="dxa"/>
          </w:tcPr>
          <w:p w:rsidR="00BA3D26" w:rsidRPr="00BA3D26" w:rsidRDefault="00BA3D26" w:rsidP="009D4688">
            <w:pPr>
              <w:jc w:val="both"/>
              <w:rPr>
                <w:sz w:val="24"/>
                <w:szCs w:val="24"/>
              </w:rPr>
            </w:pPr>
            <w:r w:rsidRPr="00BA3D26">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vAlign w:val="center"/>
          </w:tcPr>
          <w:p w:rsidR="00BA3D26" w:rsidRPr="00BA3D26" w:rsidRDefault="00BA3D26" w:rsidP="009D4688">
            <w:pPr>
              <w:jc w:val="center"/>
              <w:rPr>
                <w:sz w:val="24"/>
                <w:szCs w:val="24"/>
              </w:rPr>
            </w:pPr>
            <w:r w:rsidRPr="00BA3D26">
              <w:rPr>
                <w:sz w:val="24"/>
                <w:szCs w:val="24"/>
              </w:rPr>
              <w:t>ед.</w:t>
            </w:r>
          </w:p>
        </w:tc>
        <w:tc>
          <w:tcPr>
            <w:tcW w:w="1418" w:type="dxa"/>
            <w:vAlign w:val="center"/>
          </w:tcPr>
          <w:p w:rsidR="00BA3D26" w:rsidRPr="00F246E9" w:rsidRDefault="00BA3D26" w:rsidP="00E252B8">
            <w:pPr>
              <w:jc w:val="center"/>
              <w:rPr>
                <w:color w:val="000000"/>
                <w:sz w:val="24"/>
                <w:szCs w:val="24"/>
              </w:rPr>
            </w:pPr>
            <w:r w:rsidRPr="00F246E9">
              <w:rPr>
                <w:color w:val="000000"/>
                <w:sz w:val="24"/>
                <w:szCs w:val="24"/>
              </w:rPr>
              <w:t>427</w:t>
            </w:r>
          </w:p>
        </w:tc>
        <w:tc>
          <w:tcPr>
            <w:tcW w:w="1417" w:type="dxa"/>
            <w:vAlign w:val="center"/>
          </w:tcPr>
          <w:p w:rsidR="00BA3D26" w:rsidRPr="00BA3D26" w:rsidRDefault="00BA3D26" w:rsidP="00BA3D26">
            <w:pPr>
              <w:jc w:val="center"/>
              <w:rPr>
                <w:color w:val="000000"/>
                <w:sz w:val="24"/>
                <w:szCs w:val="24"/>
              </w:rPr>
            </w:pPr>
            <w:r>
              <w:rPr>
                <w:color w:val="000000"/>
                <w:sz w:val="24"/>
                <w:szCs w:val="24"/>
              </w:rPr>
              <w:t>409</w:t>
            </w:r>
          </w:p>
        </w:tc>
        <w:tc>
          <w:tcPr>
            <w:tcW w:w="1515" w:type="dxa"/>
            <w:vAlign w:val="center"/>
          </w:tcPr>
          <w:p w:rsidR="00BA3D26" w:rsidRPr="00BA3D26" w:rsidRDefault="00BA3D26" w:rsidP="009D4688">
            <w:pPr>
              <w:jc w:val="center"/>
              <w:rPr>
                <w:color w:val="000000"/>
                <w:sz w:val="24"/>
                <w:szCs w:val="24"/>
              </w:rPr>
            </w:pPr>
            <w:r>
              <w:rPr>
                <w:color w:val="000000"/>
                <w:sz w:val="24"/>
                <w:szCs w:val="24"/>
              </w:rPr>
              <w:t>95,8</w:t>
            </w:r>
          </w:p>
        </w:tc>
      </w:tr>
      <w:tr w:rsidR="00BA3D26" w:rsidRPr="00BA3D26" w:rsidTr="00C26A2B">
        <w:trPr>
          <w:jc w:val="center"/>
        </w:trPr>
        <w:tc>
          <w:tcPr>
            <w:tcW w:w="567" w:type="dxa"/>
            <w:shd w:val="clear" w:color="auto" w:fill="auto"/>
          </w:tcPr>
          <w:p w:rsidR="00BA3D26" w:rsidRPr="00BA3D26" w:rsidRDefault="00BA3D26" w:rsidP="009D4688">
            <w:pPr>
              <w:jc w:val="center"/>
              <w:rPr>
                <w:sz w:val="24"/>
                <w:szCs w:val="24"/>
              </w:rPr>
            </w:pPr>
            <w:r w:rsidRPr="00BA3D26">
              <w:rPr>
                <w:sz w:val="24"/>
                <w:szCs w:val="24"/>
              </w:rPr>
              <w:t>3</w:t>
            </w:r>
          </w:p>
        </w:tc>
        <w:tc>
          <w:tcPr>
            <w:tcW w:w="3643" w:type="dxa"/>
            <w:shd w:val="clear" w:color="auto" w:fill="auto"/>
          </w:tcPr>
          <w:p w:rsidR="00BA3D26" w:rsidRPr="00BA3D26" w:rsidRDefault="00BA3D26" w:rsidP="009D4688">
            <w:pPr>
              <w:jc w:val="both"/>
              <w:rPr>
                <w:sz w:val="24"/>
                <w:szCs w:val="24"/>
              </w:rPr>
            </w:pPr>
            <w:r w:rsidRPr="00BA3D26">
              <w:rPr>
                <w:sz w:val="24"/>
                <w:szCs w:val="24"/>
              </w:rPr>
              <w:t>Количество управляющих компаний</w:t>
            </w:r>
          </w:p>
        </w:tc>
        <w:tc>
          <w:tcPr>
            <w:tcW w:w="850" w:type="dxa"/>
            <w:shd w:val="clear" w:color="auto" w:fill="auto"/>
            <w:vAlign w:val="center"/>
          </w:tcPr>
          <w:p w:rsidR="00BA3D26" w:rsidRPr="00BA3D26" w:rsidRDefault="00BA3D26" w:rsidP="009D4688">
            <w:pPr>
              <w:jc w:val="center"/>
              <w:rPr>
                <w:sz w:val="24"/>
                <w:szCs w:val="24"/>
              </w:rPr>
            </w:pPr>
            <w:r w:rsidRPr="00BA3D26">
              <w:rPr>
                <w:sz w:val="24"/>
                <w:szCs w:val="24"/>
              </w:rPr>
              <w:t>ед.</w:t>
            </w:r>
          </w:p>
        </w:tc>
        <w:tc>
          <w:tcPr>
            <w:tcW w:w="1418" w:type="dxa"/>
            <w:shd w:val="clear" w:color="auto" w:fill="auto"/>
            <w:vAlign w:val="center"/>
          </w:tcPr>
          <w:p w:rsidR="00BA3D26" w:rsidRPr="009F6E0B" w:rsidRDefault="00BA3D26" w:rsidP="00E252B8">
            <w:pPr>
              <w:jc w:val="center"/>
              <w:rPr>
                <w:color w:val="000000"/>
                <w:sz w:val="24"/>
                <w:szCs w:val="24"/>
              </w:rPr>
            </w:pPr>
            <w:r w:rsidRPr="009F6E0B">
              <w:rPr>
                <w:color w:val="000000"/>
                <w:sz w:val="24"/>
                <w:szCs w:val="24"/>
              </w:rPr>
              <w:t>12</w:t>
            </w:r>
          </w:p>
        </w:tc>
        <w:tc>
          <w:tcPr>
            <w:tcW w:w="1417" w:type="dxa"/>
            <w:shd w:val="clear" w:color="auto" w:fill="auto"/>
            <w:vAlign w:val="center"/>
          </w:tcPr>
          <w:p w:rsidR="00BA3D26" w:rsidRPr="00BA3D26" w:rsidRDefault="00BA3D26" w:rsidP="009D4688">
            <w:pPr>
              <w:jc w:val="center"/>
              <w:rPr>
                <w:color w:val="000000"/>
                <w:sz w:val="24"/>
                <w:szCs w:val="24"/>
              </w:rPr>
            </w:pPr>
            <w:r w:rsidRPr="00BA3D26">
              <w:rPr>
                <w:color w:val="000000"/>
                <w:sz w:val="24"/>
                <w:szCs w:val="24"/>
              </w:rPr>
              <w:t>12</w:t>
            </w:r>
          </w:p>
        </w:tc>
        <w:tc>
          <w:tcPr>
            <w:tcW w:w="1515" w:type="dxa"/>
            <w:shd w:val="clear" w:color="auto" w:fill="auto"/>
            <w:vAlign w:val="center"/>
          </w:tcPr>
          <w:p w:rsidR="00BA3D26" w:rsidRPr="00BA3D26" w:rsidRDefault="00BA3D26" w:rsidP="009D4688">
            <w:pPr>
              <w:jc w:val="center"/>
              <w:rPr>
                <w:color w:val="000000"/>
                <w:sz w:val="24"/>
                <w:szCs w:val="24"/>
              </w:rPr>
            </w:pPr>
            <w:r>
              <w:rPr>
                <w:color w:val="000000"/>
                <w:sz w:val="24"/>
                <w:szCs w:val="24"/>
              </w:rPr>
              <w:t>100,0</w:t>
            </w:r>
          </w:p>
        </w:tc>
      </w:tr>
      <w:tr w:rsidR="00BA3D26" w:rsidRPr="00BA3D26" w:rsidTr="00C26A2B">
        <w:trPr>
          <w:jc w:val="center"/>
        </w:trPr>
        <w:tc>
          <w:tcPr>
            <w:tcW w:w="567" w:type="dxa"/>
            <w:shd w:val="clear" w:color="auto" w:fill="auto"/>
          </w:tcPr>
          <w:p w:rsidR="00BA3D26" w:rsidRPr="00BA3D26" w:rsidRDefault="00BA3D26" w:rsidP="009D4688">
            <w:pPr>
              <w:jc w:val="center"/>
              <w:rPr>
                <w:sz w:val="24"/>
                <w:szCs w:val="24"/>
              </w:rPr>
            </w:pPr>
            <w:r w:rsidRPr="00BA3D26">
              <w:rPr>
                <w:sz w:val="24"/>
                <w:szCs w:val="24"/>
              </w:rPr>
              <w:t>4</w:t>
            </w:r>
          </w:p>
        </w:tc>
        <w:tc>
          <w:tcPr>
            <w:tcW w:w="3643" w:type="dxa"/>
            <w:shd w:val="clear" w:color="auto" w:fill="auto"/>
          </w:tcPr>
          <w:p w:rsidR="00BA3D26" w:rsidRPr="00BA3D26" w:rsidRDefault="00BA3D26" w:rsidP="009D4688">
            <w:pPr>
              <w:rPr>
                <w:sz w:val="24"/>
                <w:szCs w:val="24"/>
              </w:rPr>
            </w:pPr>
            <w:r w:rsidRPr="00BA3D26">
              <w:rPr>
                <w:sz w:val="24"/>
                <w:szCs w:val="24"/>
              </w:rPr>
              <w:t>Число ТСЖ</w:t>
            </w:r>
          </w:p>
        </w:tc>
        <w:tc>
          <w:tcPr>
            <w:tcW w:w="850" w:type="dxa"/>
            <w:shd w:val="clear" w:color="auto" w:fill="auto"/>
            <w:vAlign w:val="center"/>
          </w:tcPr>
          <w:p w:rsidR="00BA3D26" w:rsidRPr="00BA3D26" w:rsidRDefault="00BA3D26" w:rsidP="009D4688">
            <w:pPr>
              <w:jc w:val="center"/>
              <w:rPr>
                <w:sz w:val="24"/>
                <w:szCs w:val="24"/>
              </w:rPr>
            </w:pPr>
            <w:r w:rsidRPr="00BA3D26">
              <w:rPr>
                <w:sz w:val="24"/>
                <w:szCs w:val="24"/>
              </w:rPr>
              <w:t>ед.</w:t>
            </w:r>
          </w:p>
        </w:tc>
        <w:tc>
          <w:tcPr>
            <w:tcW w:w="1418" w:type="dxa"/>
            <w:shd w:val="clear" w:color="auto" w:fill="auto"/>
            <w:vAlign w:val="center"/>
          </w:tcPr>
          <w:p w:rsidR="00BA3D26" w:rsidRPr="009F6E0B" w:rsidRDefault="00BA3D26" w:rsidP="00E252B8">
            <w:pPr>
              <w:jc w:val="center"/>
              <w:rPr>
                <w:color w:val="000000"/>
                <w:sz w:val="24"/>
                <w:szCs w:val="24"/>
              </w:rPr>
            </w:pPr>
            <w:r w:rsidRPr="009F6E0B">
              <w:rPr>
                <w:color w:val="000000"/>
                <w:sz w:val="24"/>
                <w:szCs w:val="24"/>
              </w:rPr>
              <w:t>5</w:t>
            </w:r>
          </w:p>
        </w:tc>
        <w:tc>
          <w:tcPr>
            <w:tcW w:w="1417" w:type="dxa"/>
            <w:shd w:val="clear" w:color="auto" w:fill="auto"/>
            <w:vAlign w:val="center"/>
          </w:tcPr>
          <w:p w:rsidR="00BA3D26" w:rsidRPr="00BA3D26" w:rsidRDefault="00BA3D26" w:rsidP="009D4688">
            <w:pPr>
              <w:jc w:val="center"/>
              <w:rPr>
                <w:color w:val="000000"/>
                <w:sz w:val="24"/>
                <w:szCs w:val="24"/>
              </w:rPr>
            </w:pPr>
            <w:r w:rsidRPr="00BA3D26">
              <w:rPr>
                <w:color w:val="000000"/>
                <w:sz w:val="24"/>
                <w:szCs w:val="24"/>
              </w:rPr>
              <w:t>5</w:t>
            </w:r>
          </w:p>
        </w:tc>
        <w:tc>
          <w:tcPr>
            <w:tcW w:w="1515" w:type="dxa"/>
            <w:shd w:val="clear" w:color="auto" w:fill="auto"/>
            <w:vAlign w:val="center"/>
          </w:tcPr>
          <w:p w:rsidR="00BA3D26" w:rsidRPr="00BA3D26" w:rsidRDefault="00BA3D26" w:rsidP="009D4688">
            <w:pPr>
              <w:jc w:val="center"/>
              <w:rPr>
                <w:color w:val="000000"/>
                <w:sz w:val="24"/>
                <w:szCs w:val="24"/>
              </w:rPr>
            </w:pPr>
            <w:r>
              <w:rPr>
                <w:color w:val="000000"/>
                <w:sz w:val="24"/>
                <w:szCs w:val="24"/>
              </w:rPr>
              <w:t>100,0</w:t>
            </w:r>
          </w:p>
        </w:tc>
      </w:tr>
      <w:tr w:rsidR="00BA3D26" w:rsidRPr="00BA3D26" w:rsidTr="00C26A2B">
        <w:trPr>
          <w:jc w:val="center"/>
        </w:trPr>
        <w:tc>
          <w:tcPr>
            <w:tcW w:w="567" w:type="dxa"/>
          </w:tcPr>
          <w:p w:rsidR="00BA3D26" w:rsidRPr="00BA3D26" w:rsidRDefault="00BA3D26" w:rsidP="009D4688">
            <w:pPr>
              <w:jc w:val="center"/>
              <w:rPr>
                <w:sz w:val="24"/>
                <w:szCs w:val="24"/>
              </w:rPr>
            </w:pPr>
            <w:r w:rsidRPr="00BA3D26">
              <w:rPr>
                <w:sz w:val="24"/>
                <w:szCs w:val="24"/>
              </w:rPr>
              <w:t>5</w:t>
            </w:r>
          </w:p>
        </w:tc>
        <w:tc>
          <w:tcPr>
            <w:tcW w:w="3643" w:type="dxa"/>
          </w:tcPr>
          <w:p w:rsidR="00BA3D26" w:rsidRPr="00BA3D26" w:rsidRDefault="00BA3D26" w:rsidP="009D4688">
            <w:pPr>
              <w:rPr>
                <w:sz w:val="24"/>
                <w:szCs w:val="24"/>
              </w:rPr>
            </w:pPr>
            <w:r w:rsidRPr="00BA3D26">
              <w:rPr>
                <w:sz w:val="24"/>
                <w:szCs w:val="24"/>
              </w:rPr>
              <w:t>Ветхое и аварийное жилье по городу, всего</w:t>
            </w:r>
          </w:p>
        </w:tc>
        <w:tc>
          <w:tcPr>
            <w:tcW w:w="850" w:type="dxa"/>
            <w:vAlign w:val="center"/>
          </w:tcPr>
          <w:p w:rsidR="00BA3D26" w:rsidRPr="00BA3D26" w:rsidRDefault="00BA3D26" w:rsidP="009D4688">
            <w:pPr>
              <w:rPr>
                <w:sz w:val="24"/>
                <w:szCs w:val="24"/>
              </w:rPr>
            </w:pPr>
            <w:r w:rsidRPr="00BA3D26">
              <w:rPr>
                <w:sz w:val="24"/>
                <w:szCs w:val="24"/>
              </w:rPr>
              <w:t>кв.м.</w:t>
            </w:r>
          </w:p>
        </w:tc>
        <w:tc>
          <w:tcPr>
            <w:tcW w:w="1418" w:type="dxa"/>
            <w:vAlign w:val="center"/>
          </w:tcPr>
          <w:p w:rsidR="00BA3D26" w:rsidRPr="009F6E0B" w:rsidRDefault="00BA3D26" w:rsidP="00E252B8">
            <w:pPr>
              <w:jc w:val="center"/>
              <w:rPr>
                <w:sz w:val="24"/>
                <w:szCs w:val="24"/>
              </w:rPr>
            </w:pPr>
            <w:r w:rsidRPr="009F6E0B">
              <w:rPr>
                <w:sz w:val="24"/>
                <w:szCs w:val="24"/>
              </w:rPr>
              <w:t>77 510,7</w:t>
            </w:r>
          </w:p>
        </w:tc>
        <w:tc>
          <w:tcPr>
            <w:tcW w:w="1417" w:type="dxa"/>
            <w:vAlign w:val="center"/>
          </w:tcPr>
          <w:p w:rsidR="00BA3D26" w:rsidRPr="00BA3D26" w:rsidRDefault="00BA3D26" w:rsidP="009D4688">
            <w:pPr>
              <w:jc w:val="center"/>
              <w:rPr>
                <w:sz w:val="24"/>
                <w:szCs w:val="24"/>
              </w:rPr>
            </w:pPr>
            <w:r>
              <w:rPr>
                <w:sz w:val="24"/>
                <w:szCs w:val="24"/>
              </w:rPr>
              <w:t>68 161,8</w:t>
            </w:r>
          </w:p>
        </w:tc>
        <w:tc>
          <w:tcPr>
            <w:tcW w:w="1515" w:type="dxa"/>
            <w:vAlign w:val="center"/>
          </w:tcPr>
          <w:p w:rsidR="00BA3D26" w:rsidRPr="00BA3D26" w:rsidRDefault="00BA3D26" w:rsidP="009D4688">
            <w:pPr>
              <w:jc w:val="center"/>
              <w:rPr>
                <w:sz w:val="24"/>
                <w:szCs w:val="24"/>
              </w:rPr>
            </w:pPr>
            <w:r>
              <w:rPr>
                <w:sz w:val="24"/>
                <w:szCs w:val="24"/>
              </w:rPr>
              <w:t>87,9</w:t>
            </w:r>
          </w:p>
        </w:tc>
      </w:tr>
      <w:tr w:rsidR="00BA3D26" w:rsidRPr="00BA3D26" w:rsidTr="00C26A2B">
        <w:trPr>
          <w:jc w:val="center"/>
        </w:trPr>
        <w:tc>
          <w:tcPr>
            <w:tcW w:w="567" w:type="dxa"/>
          </w:tcPr>
          <w:p w:rsidR="00BA3D26" w:rsidRPr="00BA3D26" w:rsidRDefault="00BA3D26" w:rsidP="009D4688">
            <w:pPr>
              <w:jc w:val="center"/>
              <w:rPr>
                <w:sz w:val="24"/>
                <w:szCs w:val="24"/>
              </w:rPr>
            </w:pPr>
            <w:r w:rsidRPr="00BA3D26">
              <w:rPr>
                <w:sz w:val="24"/>
                <w:szCs w:val="24"/>
              </w:rPr>
              <w:t>6</w:t>
            </w:r>
          </w:p>
        </w:tc>
        <w:tc>
          <w:tcPr>
            <w:tcW w:w="3643" w:type="dxa"/>
          </w:tcPr>
          <w:p w:rsidR="00BA3D26" w:rsidRPr="00BA3D26" w:rsidRDefault="00BA3D26" w:rsidP="009D4688">
            <w:pPr>
              <w:rPr>
                <w:sz w:val="24"/>
                <w:szCs w:val="24"/>
              </w:rPr>
            </w:pPr>
            <w:r w:rsidRPr="00BA3D26">
              <w:rPr>
                <w:sz w:val="24"/>
                <w:szCs w:val="24"/>
              </w:rPr>
              <w:t>Общая задолженность населения по оплате жилищно-коммунальных услуг, в том числе просроченная</w:t>
            </w:r>
          </w:p>
        </w:tc>
        <w:tc>
          <w:tcPr>
            <w:tcW w:w="850" w:type="dxa"/>
            <w:vAlign w:val="center"/>
          </w:tcPr>
          <w:p w:rsidR="00BA3D26" w:rsidRPr="00BA3D26" w:rsidRDefault="00BA3D26" w:rsidP="009D4688">
            <w:pPr>
              <w:jc w:val="center"/>
              <w:rPr>
                <w:sz w:val="24"/>
                <w:szCs w:val="24"/>
              </w:rPr>
            </w:pPr>
          </w:p>
          <w:p w:rsidR="00BA3D26" w:rsidRPr="00BA3D26" w:rsidRDefault="00BA3D26" w:rsidP="009D4688">
            <w:pPr>
              <w:jc w:val="center"/>
              <w:rPr>
                <w:sz w:val="24"/>
                <w:szCs w:val="24"/>
              </w:rPr>
            </w:pPr>
            <w:r w:rsidRPr="00BA3D26">
              <w:rPr>
                <w:sz w:val="24"/>
                <w:szCs w:val="24"/>
              </w:rPr>
              <w:t>млн.</w:t>
            </w:r>
          </w:p>
          <w:p w:rsidR="00BA3D26" w:rsidRPr="00BA3D26" w:rsidRDefault="00BA3D26" w:rsidP="009D4688">
            <w:pPr>
              <w:jc w:val="center"/>
              <w:rPr>
                <w:sz w:val="24"/>
                <w:szCs w:val="24"/>
              </w:rPr>
            </w:pPr>
            <w:r w:rsidRPr="00BA3D26">
              <w:rPr>
                <w:sz w:val="24"/>
                <w:szCs w:val="24"/>
              </w:rPr>
              <w:t>руб.</w:t>
            </w:r>
          </w:p>
        </w:tc>
        <w:tc>
          <w:tcPr>
            <w:tcW w:w="1418" w:type="dxa"/>
            <w:vAlign w:val="center"/>
          </w:tcPr>
          <w:p w:rsidR="00BA3D26" w:rsidRPr="009F6E0B" w:rsidRDefault="00BA3D26" w:rsidP="00E252B8">
            <w:pPr>
              <w:jc w:val="center"/>
              <w:rPr>
                <w:sz w:val="24"/>
                <w:szCs w:val="24"/>
              </w:rPr>
            </w:pPr>
          </w:p>
          <w:p w:rsidR="00BA3D26" w:rsidRPr="009F6E0B" w:rsidRDefault="00BA3D26" w:rsidP="00E252B8">
            <w:pPr>
              <w:jc w:val="center"/>
              <w:rPr>
                <w:sz w:val="24"/>
                <w:szCs w:val="24"/>
              </w:rPr>
            </w:pPr>
            <w:r w:rsidRPr="009F6E0B">
              <w:rPr>
                <w:sz w:val="24"/>
                <w:szCs w:val="24"/>
              </w:rPr>
              <w:t>200,8</w:t>
            </w:r>
          </w:p>
          <w:p w:rsidR="00BA3D26" w:rsidRPr="009F6E0B" w:rsidRDefault="00BA3D26" w:rsidP="00E252B8">
            <w:pPr>
              <w:jc w:val="center"/>
              <w:rPr>
                <w:sz w:val="24"/>
                <w:szCs w:val="24"/>
              </w:rPr>
            </w:pPr>
            <w:r w:rsidRPr="009F6E0B">
              <w:rPr>
                <w:sz w:val="24"/>
                <w:szCs w:val="24"/>
              </w:rPr>
              <w:t>82,5</w:t>
            </w:r>
          </w:p>
        </w:tc>
        <w:tc>
          <w:tcPr>
            <w:tcW w:w="1417" w:type="dxa"/>
            <w:vAlign w:val="center"/>
          </w:tcPr>
          <w:p w:rsidR="00BA3D26" w:rsidRDefault="00BA3D26" w:rsidP="009D4688">
            <w:pPr>
              <w:jc w:val="center"/>
              <w:rPr>
                <w:sz w:val="24"/>
                <w:szCs w:val="24"/>
              </w:rPr>
            </w:pPr>
          </w:p>
          <w:p w:rsidR="00BA3D26" w:rsidRPr="00BA3D26" w:rsidRDefault="00BA3D26" w:rsidP="009D4688">
            <w:pPr>
              <w:jc w:val="center"/>
              <w:rPr>
                <w:sz w:val="24"/>
                <w:szCs w:val="24"/>
              </w:rPr>
            </w:pPr>
            <w:r>
              <w:rPr>
                <w:sz w:val="24"/>
                <w:szCs w:val="24"/>
              </w:rPr>
              <w:t>209,9       78,5</w:t>
            </w:r>
          </w:p>
        </w:tc>
        <w:tc>
          <w:tcPr>
            <w:tcW w:w="1515" w:type="dxa"/>
            <w:vAlign w:val="center"/>
          </w:tcPr>
          <w:p w:rsidR="00BA3D26" w:rsidRDefault="00BA3D26" w:rsidP="009D4688">
            <w:pPr>
              <w:jc w:val="center"/>
              <w:rPr>
                <w:sz w:val="24"/>
                <w:szCs w:val="24"/>
              </w:rPr>
            </w:pPr>
          </w:p>
          <w:p w:rsidR="00BA3D26" w:rsidRPr="00BA3D26" w:rsidRDefault="00BA3D26" w:rsidP="009D4688">
            <w:pPr>
              <w:jc w:val="center"/>
              <w:rPr>
                <w:sz w:val="24"/>
                <w:szCs w:val="24"/>
              </w:rPr>
            </w:pPr>
            <w:r>
              <w:rPr>
                <w:sz w:val="24"/>
                <w:szCs w:val="24"/>
              </w:rPr>
              <w:t>104,5       95,2</w:t>
            </w:r>
          </w:p>
        </w:tc>
      </w:tr>
    </w:tbl>
    <w:p w:rsidR="001A1717" w:rsidRPr="00BA3D26" w:rsidRDefault="001A1717" w:rsidP="001A1717">
      <w:pPr>
        <w:tabs>
          <w:tab w:val="left" w:pos="3623"/>
        </w:tabs>
        <w:ind w:firstLine="567"/>
        <w:jc w:val="both"/>
        <w:rPr>
          <w:sz w:val="24"/>
          <w:szCs w:val="24"/>
        </w:rPr>
      </w:pPr>
    </w:p>
    <w:p w:rsidR="001A1717" w:rsidRPr="00082D55" w:rsidRDefault="001A1717" w:rsidP="001A1717">
      <w:pPr>
        <w:tabs>
          <w:tab w:val="left" w:pos="3623"/>
        </w:tabs>
        <w:ind w:firstLine="567"/>
        <w:jc w:val="both"/>
        <w:rPr>
          <w:sz w:val="24"/>
          <w:szCs w:val="24"/>
        </w:rPr>
      </w:pPr>
      <w:r w:rsidRPr="00082D55">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2019-2030 годы и мониторингу задолженности по категориям групп потребителей, проводимому коммунальщиками города, </w:t>
      </w:r>
      <w:r w:rsidR="00082D55" w:rsidRPr="00082D55">
        <w:rPr>
          <w:sz w:val="24"/>
          <w:szCs w:val="24"/>
        </w:rPr>
        <w:t>в 2021</w:t>
      </w:r>
      <w:r w:rsidRPr="00082D55">
        <w:rPr>
          <w:sz w:val="24"/>
          <w:szCs w:val="24"/>
        </w:rPr>
        <w:t xml:space="preserve"> год</w:t>
      </w:r>
      <w:r w:rsidR="00082D55" w:rsidRPr="00082D55">
        <w:rPr>
          <w:sz w:val="24"/>
          <w:szCs w:val="24"/>
        </w:rPr>
        <w:t>у</w:t>
      </w:r>
      <w:r w:rsidRPr="00082D55">
        <w:rPr>
          <w:sz w:val="24"/>
          <w:szCs w:val="24"/>
        </w:rPr>
        <w:t xml:space="preserve">  отмечено сокращение площади ветхого и аварийного жилья в городе на </w:t>
      </w:r>
      <w:r w:rsidR="00082D55" w:rsidRPr="00082D55">
        <w:rPr>
          <w:sz w:val="24"/>
          <w:szCs w:val="24"/>
        </w:rPr>
        <w:t>12,1</w:t>
      </w:r>
      <w:r w:rsidRPr="00082D55">
        <w:rPr>
          <w:sz w:val="24"/>
          <w:szCs w:val="24"/>
        </w:rPr>
        <w:t xml:space="preserve">%. </w:t>
      </w:r>
    </w:p>
    <w:p w:rsidR="001A1717" w:rsidRPr="00E65EA3" w:rsidRDefault="001A1717" w:rsidP="001A1717">
      <w:pPr>
        <w:pStyle w:val="aff"/>
        <w:spacing w:line="0" w:lineRule="atLeast"/>
        <w:rPr>
          <w:sz w:val="24"/>
          <w:szCs w:val="24"/>
        </w:rPr>
      </w:pPr>
      <w:r w:rsidRPr="00E65EA3">
        <w:rPr>
          <w:sz w:val="24"/>
          <w:szCs w:val="24"/>
        </w:rPr>
        <w:t>АО «Урайтеплоэнергия»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на техническом обслуживании – 160,04 км тепловых сетей</w:t>
      </w:r>
      <w:r w:rsidR="00973D1E">
        <w:rPr>
          <w:sz w:val="24"/>
          <w:szCs w:val="24"/>
        </w:rPr>
        <w:t xml:space="preserve">. </w:t>
      </w:r>
      <w:r w:rsidR="004A16D8">
        <w:rPr>
          <w:sz w:val="24"/>
          <w:szCs w:val="24"/>
        </w:rPr>
        <w:t xml:space="preserve">Всего с начала реализации мероприятий по энергосбережению в городском округе Урай было заключено </w:t>
      </w:r>
      <w:r w:rsidRPr="004A16D8">
        <w:rPr>
          <w:sz w:val="24"/>
          <w:szCs w:val="24"/>
        </w:rPr>
        <w:t>1</w:t>
      </w:r>
      <w:r w:rsidR="00163A4E" w:rsidRPr="004A16D8">
        <w:rPr>
          <w:sz w:val="24"/>
          <w:szCs w:val="24"/>
        </w:rPr>
        <w:t>4</w:t>
      </w:r>
      <w:r w:rsidRPr="004A16D8">
        <w:rPr>
          <w:sz w:val="24"/>
          <w:szCs w:val="24"/>
        </w:rPr>
        <w:t xml:space="preserve"> энергосервисных контрактов на выполнение работ, направленных на энергосбережение и повышение энергетической эффективности использования тепловой </w:t>
      </w:r>
      <w:r w:rsidR="00163A4E" w:rsidRPr="004A16D8">
        <w:rPr>
          <w:sz w:val="24"/>
          <w:szCs w:val="24"/>
        </w:rPr>
        <w:t xml:space="preserve">и электрической энергии </w:t>
      </w:r>
      <w:r w:rsidRPr="004A16D8">
        <w:rPr>
          <w:sz w:val="24"/>
          <w:szCs w:val="24"/>
        </w:rPr>
        <w:t>в образовательных организациях</w:t>
      </w:r>
      <w:r w:rsidR="004A16D8" w:rsidRPr="004A16D8">
        <w:rPr>
          <w:sz w:val="24"/>
          <w:szCs w:val="24"/>
        </w:rPr>
        <w:t xml:space="preserve"> (на </w:t>
      </w:r>
      <w:r w:rsidR="00212325" w:rsidRPr="00212325">
        <w:rPr>
          <w:sz w:val="24"/>
          <w:szCs w:val="24"/>
        </w:rPr>
        <w:t>31</w:t>
      </w:r>
      <w:r w:rsidR="004A16D8" w:rsidRPr="004A16D8">
        <w:rPr>
          <w:sz w:val="24"/>
          <w:szCs w:val="24"/>
        </w:rPr>
        <w:t>.</w:t>
      </w:r>
      <w:r w:rsidR="00212325" w:rsidRPr="00212325">
        <w:rPr>
          <w:sz w:val="24"/>
          <w:szCs w:val="24"/>
        </w:rPr>
        <w:t>12</w:t>
      </w:r>
      <w:r w:rsidR="004A16D8" w:rsidRPr="004A16D8">
        <w:rPr>
          <w:sz w:val="24"/>
          <w:szCs w:val="24"/>
        </w:rPr>
        <w:t>.202</w:t>
      </w:r>
      <w:r w:rsidR="00212325" w:rsidRPr="00212325">
        <w:rPr>
          <w:sz w:val="24"/>
          <w:szCs w:val="24"/>
        </w:rPr>
        <w:t>1</w:t>
      </w:r>
      <w:r w:rsidR="004A16D8" w:rsidRPr="004A16D8">
        <w:rPr>
          <w:sz w:val="24"/>
          <w:szCs w:val="24"/>
        </w:rPr>
        <w:t xml:space="preserve"> </w:t>
      </w:r>
      <w:r w:rsidR="00973D1E">
        <w:rPr>
          <w:sz w:val="24"/>
          <w:szCs w:val="24"/>
        </w:rPr>
        <w:t xml:space="preserve">- </w:t>
      </w:r>
      <w:r w:rsidR="004A16D8" w:rsidRPr="004A16D8">
        <w:rPr>
          <w:sz w:val="24"/>
          <w:szCs w:val="24"/>
        </w:rPr>
        <w:t xml:space="preserve">3 из них исполнены). </w:t>
      </w:r>
      <w:r w:rsidRPr="004A16D8">
        <w:rPr>
          <w:sz w:val="24"/>
          <w:szCs w:val="24"/>
        </w:rPr>
        <w:t xml:space="preserve"> </w:t>
      </w:r>
      <w:r w:rsidR="00E65EA3" w:rsidRPr="004A16D8">
        <w:rPr>
          <w:sz w:val="24"/>
          <w:szCs w:val="24"/>
        </w:rPr>
        <w:t>В</w:t>
      </w:r>
      <w:r w:rsidRPr="004A16D8">
        <w:rPr>
          <w:sz w:val="24"/>
          <w:szCs w:val="24"/>
        </w:rPr>
        <w:t xml:space="preserve"> 2021 год</w:t>
      </w:r>
      <w:r w:rsidR="00E65EA3" w:rsidRPr="004A16D8">
        <w:rPr>
          <w:sz w:val="24"/>
          <w:szCs w:val="24"/>
        </w:rPr>
        <w:t>у</w:t>
      </w:r>
      <w:r w:rsidRPr="004A16D8">
        <w:rPr>
          <w:sz w:val="24"/>
          <w:szCs w:val="24"/>
        </w:rPr>
        <w:t xml:space="preserve"> полезный отпуск составил </w:t>
      </w:r>
      <w:r w:rsidR="00E65EA3" w:rsidRPr="004A16D8">
        <w:rPr>
          <w:sz w:val="24"/>
          <w:szCs w:val="24"/>
        </w:rPr>
        <w:t>257</w:t>
      </w:r>
      <w:r w:rsidRPr="004A16D8">
        <w:rPr>
          <w:sz w:val="24"/>
          <w:szCs w:val="24"/>
        </w:rPr>
        <w:t> </w:t>
      </w:r>
      <w:r w:rsidR="00E65EA3" w:rsidRPr="004A16D8">
        <w:rPr>
          <w:sz w:val="24"/>
          <w:szCs w:val="24"/>
        </w:rPr>
        <w:t>913</w:t>
      </w:r>
      <w:r w:rsidRPr="004A16D8">
        <w:rPr>
          <w:sz w:val="24"/>
          <w:szCs w:val="24"/>
        </w:rPr>
        <w:t xml:space="preserve"> Гкал, в том числе</w:t>
      </w:r>
      <w:r w:rsidRPr="00E65EA3">
        <w:rPr>
          <w:sz w:val="24"/>
          <w:szCs w:val="24"/>
        </w:rPr>
        <w:t xml:space="preserve"> населению 1</w:t>
      </w:r>
      <w:r w:rsidR="00E65EA3" w:rsidRPr="00E65EA3">
        <w:rPr>
          <w:sz w:val="24"/>
          <w:szCs w:val="24"/>
        </w:rPr>
        <w:t>71</w:t>
      </w:r>
      <w:r w:rsidRPr="00E65EA3">
        <w:rPr>
          <w:sz w:val="24"/>
          <w:szCs w:val="24"/>
        </w:rPr>
        <w:t> </w:t>
      </w:r>
      <w:r w:rsidR="00E65EA3" w:rsidRPr="00E65EA3">
        <w:rPr>
          <w:sz w:val="24"/>
          <w:szCs w:val="24"/>
        </w:rPr>
        <w:t>461</w:t>
      </w:r>
      <w:r w:rsidRPr="00E65EA3">
        <w:rPr>
          <w:sz w:val="24"/>
          <w:szCs w:val="24"/>
        </w:rPr>
        <w:t xml:space="preserve"> Гкал. </w:t>
      </w:r>
    </w:p>
    <w:p w:rsidR="001A1717" w:rsidRPr="00E65EA3" w:rsidRDefault="001A1717" w:rsidP="001A1717">
      <w:pPr>
        <w:pStyle w:val="aff"/>
        <w:spacing w:line="0" w:lineRule="atLeast"/>
        <w:rPr>
          <w:sz w:val="24"/>
          <w:szCs w:val="24"/>
        </w:rPr>
      </w:pPr>
      <w:r w:rsidRPr="00E65EA3">
        <w:rPr>
          <w:sz w:val="24"/>
          <w:szCs w:val="24"/>
        </w:rPr>
        <w:t>В рамках концессионного соглашения, заключенным между администрацией  города Урай и АО «Урайтеплоэнергия» от 26 декабря 2016 года, были выполнены мероприятия по подготовке объектов жилищно-коммунального хозяйства к работе в осенне-зимний период 2021-2022 годов</w:t>
      </w:r>
      <w:r w:rsidR="00973D1E">
        <w:rPr>
          <w:sz w:val="24"/>
          <w:szCs w:val="24"/>
        </w:rPr>
        <w:t>. В</w:t>
      </w:r>
      <w:r w:rsidR="00E65EA3" w:rsidRPr="00E65EA3">
        <w:rPr>
          <w:sz w:val="24"/>
          <w:szCs w:val="24"/>
        </w:rPr>
        <w:t xml:space="preserve"> </w:t>
      </w:r>
      <w:r w:rsidRPr="00E65EA3">
        <w:rPr>
          <w:sz w:val="24"/>
          <w:szCs w:val="24"/>
        </w:rPr>
        <w:t>2021</w:t>
      </w:r>
      <w:r w:rsidR="00E65EA3" w:rsidRPr="00E65EA3">
        <w:rPr>
          <w:sz w:val="24"/>
          <w:szCs w:val="24"/>
        </w:rPr>
        <w:t xml:space="preserve"> году</w:t>
      </w:r>
      <w:r w:rsidRPr="00E65EA3">
        <w:rPr>
          <w:sz w:val="24"/>
          <w:szCs w:val="24"/>
        </w:rPr>
        <w:t xml:space="preserve"> выполнена замена сетей ГВС  в объеме 1,</w:t>
      </w:r>
      <w:r w:rsidR="00933105">
        <w:rPr>
          <w:sz w:val="24"/>
          <w:szCs w:val="24"/>
        </w:rPr>
        <w:t>22</w:t>
      </w:r>
      <w:r w:rsidRPr="00E65EA3">
        <w:rPr>
          <w:sz w:val="24"/>
          <w:szCs w:val="24"/>
        </w:rPr>
        <w:t xml:space="preserve"> км</w:t>
      </w:r>
      <w:r w:rsidR="00933105">
        <w:rPr>
          <w:sz w:val="24"/>
          <w:szCs w:val="24"/>
        </w:rPr>
        <w:t>.</w:t>
      </w:r>
      <w:r w:rsidRPr="00E65EA3">
        <w:rPr>
          <w:sz w:val="24"/>
          <w:szCs w:val="24"/>
        </w:rPr>
        <w:t xml:space="preserve">, замена одного котла на котельной МАК-4, а также завершены работы по реконструкции магистральных сетей  теплоснабжения  в объеме </w:t>
      </w:r>
      <w:r w:rsidR="00933105" w:rsidRPr="00933105">
        <w:rPr>
          <w:sz w:val="24"/>
          <w:szCs w:val="24"/>
        </w:rPr>
        <w:t>1</w:t>
      </w:r>
      <w:r w:rsidR="00933105">
        <w:rPr>
          <w:sz w:val="24"/>
          <w:szCs w:val="24"/>
        </w:rPr>
        <w:t>,0</w:t>
      </w:r>
      <w:r w:rsidRPr="00E65EA3">
        <w:rPr>
          <w:sz w:val="24"/>
          <w:szCs w:val="24"/>
        </w:rPr>
        <w:t xml:space="preserve"> км</w:t>
      </w:r>
      <w:r w:rsidR="00973D1E">
        <w:rPr>
          <w:sz w:val="24"/>
          <w:szCs w:val="24"/>
        </w:rPr>
        <w:t>.</w:t>
      </w:r>
      <w:r w:rsidRPr="00E65EA3">
        <w:rPr>
          <w:sz w:val="24"/>
          <w:szCs w:val="24"/>
        </w:rPr>
        <w:t xml:space="preserve">  Работы выполнены в срок и в полном объеме.</w:t>
      </w:r>
    </w:p>
    <w:p w:rsidR="001A1717" w:rsidRPr="00E65EA3" w:rsidRDefault="001A1717" w:rsidP="001A1717">
      <w:pPr>
        <w:jc w:val="both"/>
      </w:pPr>
      <w:r w:rsidRPr="00E65EA3">
        <w:rPr>
          <w:rFonts w:eastAsia="Calibri"/>
        </w:rPr>
        <w:t xml:space="preserve">         </w:t>
      </w:r>
      <w:r w:rsidRPr="00E65EA3">
        <w:t xml:space="preserve">  </w:t>
      </w:r>
      <w:r w:rsidRPr="00E65EA3">
        <w:rPr>
          <w:sz w:val="24"/>
          <w:szCs w:val="24"/>
        </w:rPr>
        <w:t xml:space="preserve">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1A1717" w:rsidRPr="00E65EA3" w:rsidRDefault="001A1717" w:rsidP="001A1717">
      <w:pPr>
        <w:pStyle w:val="24"/>
        <w:spacing w:after="0" w:line="240" w:lineRule="auto"/>
        <w:ind w:firstLine="567"/>
        <w:jc w:val="both"/>
        <w:rPr>
          <w:sz w:val="24"/>
          <w:szCs w:val="24"/>
        </w:rPr>
      </w:pPr>
      <w:r w:rsidRPr="00E65EA3">
        <w:rPr>
          <w:sz w:val="24"/>
          <w:szCs w:val="24"/>
        </w:rPr>
        <w:t xml:space="preserve">Водоснабжение города осуществляется </w:t>
      </w:r>
      <w:r w:rsidR="00E65EA3" w:rsidRPr="00E65EA3">
        <w:rPr>
          <w:sz w:val="24"/>
          <w:szCs w:val="24"/>
        </w:rPr>
        <w:t>АО</w:t>
      </w:r>
      <w:r w:rsidRPr="00E65EA3">
        <w:rPr>
          <w:sz w:val="24"/>
          <w:szCs w:val="24"/>
        </w:rPr>
        <w:t xml:space="preserve"> «Водоканал». </w:t>
      </w:r>
      <w:r w:rsidR="004C3BB5">
        <w:rPr>
          <w:sz w:val="24"/>
          <w:szCs w:val="24"/>
        </w:rPr>
        <w:t xml:space="preserve"> </w:t>
      </w:r>
      <w:r w:rsidRPr="00E65EA3">
        <w:rPr>
          <w:sz w:val="24"/>
          <w:szCs w:val="24"/>
        </w:rPr>
        <w:t xml:space="preserve">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Конда. </w:t>
      </w:r>
      <w:r w:rsidR="00E65EA3" w:rsidRPr="00E65EA3">
        <w:rPr>
          <w:sz w:val="24"/>
          <w:szCs w:val="24"/>
        </w:rPr>
        <w:t xml:space="preserve">В </w:t>
      </w:r>
      <w:r w:rsidRPr="00E65EA3">
        <w:rPr>
          <w:sz w:val="24"/>
          <w:szCs w:val="24"/>
        </w:rPr>
        <w:t>2021</w:t>
      </w:r>
      <w:r w:rsidR="00E65EA3" w:rsidRPr="00E65EA3">
        <w:rPr>
          <w:sz w:val="24"/>
          <w:szCs w:val="24"/>
        </w:rPr>
        <w:t xml:space="preserve"> году</w:t>
      </w:r>
      <w:r w:rsidRPr="00E65EA3">
        <w:rPr>
          <w:sz w:val="24"/>
          <w:szCs w:val="24"/>
        </w:rPr>
        <w:t xml:space="preserve"> АО «Водоканал» реализовано воды всем потребителям  1</w:t>
      </w:r>
      <w:r w:rsidR="00973D1E">
        <w:rPr>
          <w:sz w:val="24"/>
          <w:szCs w:val="24"/>
        </w:rPr>
        <w:t xml:space="preserve"> </w:t>
      </w:r>
      <w:r w:rsidR="00E65EA3" w:rsidRPr="00E65EA3">
        <w:rPr>
          <w:sz w:val="24"/>
          <w:szCs w:val="24"/>
        </w:rPr>
        <w:t>766,4</w:t>
      </w:r>
      <w:r w:rsidRPr="00E65EA3">
        <w:rPr>
          <w:color w:val="FF0000"/>
          <w:sz w:val="24"/>
          <w:szCs w:val="24"/>
        </w:rPr>
        <w:t xml:space="preserve"> </w:t>
      </w:r>
      <w:r w:rsidRPr="00E65EA3">
        <w:rPr>
          <w:sz w:val="24"/>
          <w:szCs w:val="24"/>
        </w:rPr>
        <w:t xml:space="preserve">тыс. м3, в т.ч. населению  </w:t>
      </w:r>
      <w:r w:rsidR="00E65EA3" w:rsidRPr="00E65EA3">
        <w:rPr>
          <w:sz w:val="24"/>
          <w:szCs w:val="24"/>
        </w:rPr>
        <w:t>1 128,8</w:t>
      </w:r>
      <w:r w:rsidRPr="00E65EA3">
        <w:rPr>
          <w:sz w:val="24"/>
          <w:szCs w:val="24"/>
        </w:rPr>
        <w:t xml:space="preserve"> тыс.м3.</w:t>
      </w:r>
    </w:p>
    <w:p w:rsidR="001A1717" w:rsidRPr="00935BA9" w:rsidRDefault="00973D1E" w:rsidP="001A1717">
      <w:pPr>
        <w:ind w:firstLine="567"/>
        <w:jc w:val="both"/>
        <w:rPr>
          <w:sz w:val="24"/>
          <w:szCs w:val="24"/>
        </w:rPr>
      </w:pPr>
      <w:r>
        <w:rPr>
          <w:sz w:val="24"/>
          <w:szCs w:val="24"/>
        </w:rPr>
        <w:t xml:space="preserve">В </w:t>
      </w:r>
      <w:r w:rsidR="001A1717" w:rsidRPr="00935BA9">
        <w:rPr>
          <w:sz w:val="24"/>
          <w:szCs w:val="24"/>
        </w:rPr>
        <w:t xml:space="preserve">2021 АО «Шаимгаз» реализовано сжиженного газа </w:t>
      </w:r>
      <w:r w:rsidR="00935BA9" w:rsidRPr="00935BA9">
        <w:rPr>
          <w:sz w:val="24"/>
          <w:szCs w:val="24"/>
        </w:rPr>
        <w:t>928,349</w:t>
      </w:r>
      <w:r w:rsidR="001A1717" w:rsidRPr="00935BA9">
        <w:rPr>
          <w:sz w:val="24"/>
          <w:szCs w:val="24"/>
        </w:rPr>
        <w:t xml:space="preserve"> тн.,</w:t>
      </w:r>
      <w:r w:rsidR="006C6D8D">
        <w:rPr>
          <w:sz w:val="24"/>
          <w:szCs w:val="24"/>
        </w:rPr>
        <w:t xml:space="preserve"> </w:t>
      </w:r>
      <w:r w:rsidR="001A1717" w:rsidRPr="00935BA9">
        <w:rPr>
          <w:sz w:val="24"/>
          <w:szCs w:val="24"/>
        </w:rPr>
        <w:t xml:space="preserve">в том числе населению </w:t>
      </w:r>
      <w:r w:rsidR="00935BA9" w:rsidRPr="00935BA9">
        <w:rPr>
          <w:sz w:val="24"/>
          <w:szCs w:val="24"/>
        </w:rPr>
        <w:t>8,292</w:t>
      </w:r>
      <w:r w:rsidR="001A1717" w:rsidRPr="00935BA9">
        <w:rPr>
          <w:sz w:val="24"/>
          <w:szCs w:val="24"/>
        </w:rPr>
        <w:t xml:space="preserve"> тн., реализовано попутного газа (с учетом транспортировки) </w:t>
      </w:r>
      <w:r w:rsidR="00935BA9" w:rsidRPr="00935BA9">
        <w:rPr>
          <w:sz w:val="24"/>
          <w:szCs w:val="24"/>
        </w:rPr>
        <w:t>57 772,097</w:t>
      </w:r>
      <w:r w:rsidR="001A1717" w:rsidRPr="00935BA9">
        <w:rPr>
          <w:b/>
          <w:sz w:val="24"/>
          <w:szCs w:val="24"/>
        </w:rPr>
        <w:t xml:space="preserve"> </w:t>
      </w:r>
      <w:r w:rsidR="001A1717" w:rsidRPr="00935BA9">
        <w:rPr>
          <w:sz w:val="24"/>
          <w:szCs w:val="24"/>
        </w:rPr>
        <w:t xml:space="preserve"> тыс.м3,  в том числе  населению – </w:t>
      </w:r>
      <w:r w:rsidR="00935BA9" w:rsidRPr="00935BA9">
        <w:rPr>
          <w:sz w:val="24"/>
          <w:szCs w:val="24"/>
        </w:rPr>
        <w:t>13 108,04</w:t>
      </w:r>
      <w:r w:rsidR="001A1717" w:rsidRPr="00935BA9">
        <w:rPr>
          <w:sz w:val="24"/>
          <w:szCs w:val="24"/>
        </w:rPr>
        <w:t xml:space="preserve"> м3.</w:t>
      </w:r>
    </w:p>
    <w:p w:rsidR="001A1717" w:rsidRPr="00935BA9" w:rsidRDefault="001A1717" w:rsidP="001A1717">
      <w:pPr>
        <w:ind w:firstLine="567"/>
        <w:jc w:val="both"/>
        <w:rPr>
          <w:sz w:val="24"/>
          <w:szCs w:val="24"/>
        </w:rPr>
      </w:pPr>
      <w:r w:rsidRPr="00935BA9">
        <w:rPr>
          <w:sz w:val="24"/>
          <w:szCs w:val="24"/>
        </w:rPr>
        <w:t xml:space="preserve">АО «ЮТЭК-Энергия» осуществляет оказание услуг по передаче электрической энергии потребителям города и частично производственной зоны. Согласно договора купли-продажи от 26.12.2016 №133 оборудование и энергоснабжение города Урай переданы открытому акционерному обществу «Югорская территориальная  энергетическая компания – региональные сети». </w:t>
      </w:r>
    </w:p>
    <w:p w:rsidR="00212748" w:rsidRDefault="00212748" w:rsidP="001A1717">
      <w:pPr>
        <w:ind w:firstLine="567"/>
        <w:jc w:val="both"/>
        <w:rPr>
          <w:sz w:val="24"/>
          <w:szCs w:val="24"/>
        </w:rPr>
      </w:pPr>
    </w:p>
    <w:p w:rsidR="00C26A2B" w:rsidRDefault="00C26A2B" w:rsidP="001A1717">
      <w:pPr>
        <w:ind w:firstLine="567"/>
        <w:jc w:val="both"/>
        <w:rPr>
          <w:sz w:val="24"/>
          <w:szCs w:val="24"/>
        </w:rPr>
      </w:pPr>
    </w:p>
    <w:p w:rsidR="00C26A2B" w:rsidRPr="00DB4433" w:rsidRDefault="00C26A2B" w:rsidP="001A1717">
      <w:pPr>
        <w:ind w:firstLine="567"/>
        <w:jc w:val="both"/>
        <w:rPr>
          <w:sz w:val="24"/>
          <w:szCs w:val="24"/>
        </w:rPr>
      </w:pPr>
    </w:p>
    <w:p w:rsidR="00BE7294" w:rsidRPr="00DB4433" w:rsidRDefault="00BE7294" w:rsidP="00BE7294">
      <w:pPr>
        <w:pStyle w:val="af2"/>
        <w:ind w:left="0" w:firstLine="567"/>
        <w:rPr>
          <w:b/>
          <w:sz w:val="24"/>
          <w:szCs w:val="24"/>
        </w:rPr>
      </w:pPr>
      <w:r w:rsidRPr="00DB4433">
        <w:rPr>
          <w:b/>
          <w:sz w:val="24"/>
          <w:szCs w:val="24"/>
        </w:rPr>
        <w:t>8. Транспорт и связь</w:t>
      </w:r>
    </w:p>
    <w:p w:rsidR="00BE7294" w:rsidRPr="00B36DA3" w:rsidRDefault="00BE7294" w:rsidP="00BE7294">
      <w:pPr>
        <w:ind w:firstLine="567"/>
        <w:jc w:val="both"/>
        <w:rPr>
          <w:b/>
          <w:sz w:val="24"/>
          <w:szCs w:val="24"/>
        </w:rPr>
      </w:pPr>
      <w:r w:rsidRPr="00DB4433">
        <w:rPr>
          <w:b/>
          <w:sz w:val="24"/>
          <w:szCs w:val="24"/>
        </w:rPr>
        <w:t xml:space="preserve">8.1. Предоставление транспортных услуг и организация транспортного </w:t>
      </w:r>
      <w:r w:rsidRPr="00B36DA3">
        <w:rPr>
          <w:b/>
          <w:sz w:val="24"/>
          <w:szCs w:val="24"/>
        </w:rPr>
        <w:t>обслуживания населения</w:t>
      </w:r>
    </w:p>
    <w:p w:rsidR="00BF4E7E" w:rsidRPr="00B36DA3" w:rsidRDefault="00C51926" w:rsidP="00C51926">
      <w:pPr>
        <w:autoSpaceDE w:val="0"/>
        <w:autoSpaceDN w:val="0"/>
        <w:adjustRightInd w:val="0"/>
        <w:jc w:val="both"/>
        <w:rPr>
          <w:sz w:val="24"/>
          <w:szCs w:val="24"/>
        </w:rPr>
      </w:pPr>
      <w:r w:rsidRPr="00E3794B">
        <w:rPr>
          <w:sz w:val="24"/>
          <w:szCs w:val="24"/>
        </w:rPr>
        <w:t xml:space="preserve">         </w:t>
      </w:r>
      <w:r w:rsidR="0091702B" w:rsidRPr="00E3794B">
        <w:rPr>
          <w:sz w:val="24"/>
          <w:szCs w:val="24"/>
        </w:rPr>
        <w:t>В городе Урай деятельность по пассажирским перевозкам осуществляют</w:t>
      </w:r>
      <w:r w:rsidR="0038458C" w:rsidRPr="00E3794B">
        <w:rPr>
          <w:sz w:val="24"/>
          <w:szCs w:val="24"/>
        </w:rPr>
        <w:t xml:space="preserve"> 12 </w:t>
      </w:r>
      <w:r w:rsidR="0091702B" w:rsidRPr="00E3794B">
        <w:rPr>
          <w:sz w:val="24"/>
          <w:szCs w:val="24"/>
        </w:rPr>
        <w:t xml:space="preserve"> индивидуальны</w:t>
      </w:r>
      <w:r w:rsidR="0038458C" w:rsidRPr="00E3794B">
        <w:rPr>
          <w:sz w:val="24"/>
          <w:szCs w:val="24"/>
        </w:rPr>
        <w:t>х</w:t>
      </w:r>
      <w:r w:rsidR="0091702B" w:rsidRPr="00E3794B">
        <w:rPr>
          <w:sz w:val="24"/>
          <w:szCs w:val="24"/>
        </w:rPr>
        <w:t xml:space="preserve"> предпринимател</w:t>
      </w:r>
      <w:r w:rsidR="0038458C" w:rsidRPr="00E3794B">
        <w:rPr>
          <w:sz w:val="24"/>
          <w:szCs w:val="24"/>
        </w:rPr>
        <w:t>ей</w:t>
      </w:r>
      <w:r w:rsidR="0038458C" w:rsidRPr="00C51926">
        <w:rPr>
          <w:sz w:val="24"/>
          <w:szCs w:val="24"/>
        </w:rPr>
        <w:t xml:space="preserve"> и общество с ограниченной ответственностью «ТРАКТ»</w:t>
      </w:r>
      <w:r w:rsidR="0091702B" w:rsidRPr="00C51926">
        <w:rPr>
          <w:sz w:val="24"/>
          <w:szCs w:val="24"/>
        </w:rPr>
        <w:t xml:space="preserve">. Для населения предусмотрено </w:t>
      </w:r>
      <w:r w:rsidR="00C14DA3" w:rsidRPr="00C51926">
        <w:rPr>
          <w:sz w:val="24"/>
          <w:szCs w:val="24"/>
        </w:rPr>
        <w:t>9</w:t>
      </w:r>
      <w:r w:rsidR="0091702B" w:rsidRPr="00C51926">
        <w:rPr>
          <w:sz w:val="24"/>
          <w:szCs w:val="24"/>
        </w:rPr>
        <w:t xml:space="preserve"> автобусных маршрутов</w:t>
      </w:r>
      <w:r w:rsidR="00C14DA3" w:rsidRPr="00C51926">
        <w:rPr>
          <w:sz w:val="24"/>
          <w:szCs w:val="24"/>
        </w:rPr>
        <w:t>. Из них: 8 маршрутов по</w:t>
      </w:r>
      <w:r w:rsidR="00C14DA3">
        <w:rPr>
          <w:sz w:val="24"/>
          <w:szCs w:val="24"/>
        </w:rPr>
        <w:t xml:space="preserve"> регулируемым тарифам (3 - </w:t>
      </w:r>
      <w:r w:rsidR="0091702B" w:rsidRPr="00B36DA3">
        <w:rPr>
          <w:sz w:val="24"/>
          <w:szCs w:val="24"/>
        </w:rPr>
        <w:t>круглогодичного действия</w:t>
      </w:r>
      <w:r w:rsidR="00C14DA3">
        <w:rPr>
          <w:sz w:val="24"/>
          <w:szCs w:val="24"/>
        </w:rPr>
        <w:t xml:space="preserve"> и 5 - сезонного действия) и 1 маршрут круглогодичного действия по нерегулируемым тарифам</w:t>
      </w:r>
      <w:r w:rsidR="0091702B" w:rsidRPr="00B36DA3">
        <w:rPr>
          <w:sz w:val="24"/>
          <w:szCs w:val="24"/>
        </w:rPr>
        <w:t xml:space="preserve">. Перевозчиками </w:t>
      </w:r>
      <w:r w:rsidR="00C14DA3">
        <w:rPr>
          <w:sz w:val="24"/>
          <w:szCs w:val="24"/>
        </w:rPr>
        <w:t xml:space="preserve">на маршрутах по регулируемым тарифам </w:t>
      </w:r>
      <w:r w:rsidR="0091702B" w:rsidRPr="00B36DA3">
        <w:rPr>
          <w:sz w:val="24"/>
          <w:szCs w:val="24"/>
        </w:rPr>
        <w:t xml:space="preserve">выполнено за 2021 год 31703 рейса и перевезено 79024 </w:t>
      </w:r>
      <w:r w:rsidR="00C26A2B">
        <w:rPr>
          <w:sz w:val="24"/>
          <w:szCs w:val="24"/>
        </w:rPr>
        <w:t>пассажира</w:t>
      </w:r>
      <w:r w:rsidR="0091702B" w:rsidRPr="00B36DA3">
        <w:rPr>
          <w:sz w:val="24"/>
          <w:szCs w:val="24"/>
        </w:rPr>
        <w:t xml:space="preserve">. В сравнении с </w:t>
      </w:r>
      <w:r w:rsidR="00C26A2B">
        <w:rPr>
          <w:sz w:val="24"/>
          <w:szCs w:val="24"/>
        </w:rPr>
        <w:t>2020 годом</w:t>
      </w:r>
      <w:r w:rsidR="0091702B" w:rsidRPr="00B36DA3">
        <w:rPr>
          <w:sz w:val="24"/>
          <w:szCs w:val="24"/>
        </w:rPr>
        <w:t xml:space="preserve"> </w:t>
      </w:r>
      <w:r w:rsidR="00BF4E7E">
        <w:rPr>
          <w:sz w:val="24"/>
          <w:szCs w:val="24"/>
        </w:rPr>
        <w:t xml:space="preserve">наблюдается </w:t>
      </w:r>
      <w:r w:rsidR="00BF4E7E" w:rsidRPr="00A47439">
        <w:rPr>
          <w:sz w:val="24"/>
          <w:szCs w:val="24"/>
        </w:rPr>
        <w:t xml:space="preserve">увеличение количества </w:t>
      </w:r>
      <w:r w:rsidR="0091702B" w:rsidRPr="00A47439">
        <w:rPr>
          <w:sz w:val="24"/>
          <w:szCs w:val="24"/>
        </w:rPr>
        <w:t xml:space="preserve">рейсов </w:t>
      </w:r>
      <w:r w:rsidR="00BF4E7E" w:rsidRPr="00A47439">
        <w:rPr>
          <w:sz w:val="24"/>
          <w:szCs w:val="24"/>
        </w:rPr>
        <w:t xml:space="preserve">на </w:t>
      </w:r>
      <w:r w:rsidR="0091702B" w:rsidRPr="00A47439">
        <w:rPr>
          <w:sz w:val="24"/>
          <w:szCs w:val="24"/>
        </w:rPr>
        <w:t xml:space="preserve">12,7% (28120 – за 2020 год), </w:t>
      </w:r>
      <w:r w:rsidR="00BF4E7E" w:rsidRPr="00A47439">
        <w:rPr>
          <w:sz w:val="24"/>
          <w:szCs w:val="24"/>
        </w:rPr>
        <w:t>а пассажиров перевезено меньше на 28,7</w:t>
      </w:r>
      <w:r w:rsidR="0091702B" w:rsidRPr="00A47439">
        <w:rPr>
          <w:sz w:val="24"/>
          <w:szCs w:val="24"/>
        </w:rPr>
        <w:t xml:space="preserve">% </w:t>
      </w:r>
      <w:r w:rsidR="00950FDF" w:rsidRPr="00A47439">
        <w:rPr>
          <w:sz w:val="24"/>
          <w:szCs w:val="24"/>
        </w:rPr>
        <w:t xml:space="preserve"> </w:t>
      </w:r>
      <w:r w:rsidR="0091702B" w:rsidRPr="00A47439">
        <w:rPr>
          <w:sz w:val="24"/>
          <w:szCs w:val="24"/>
        </w:rPr>
        <w:t>(110867 – за 2020 год).</w:t>
      </w:r>
      <w:r w:rsidR="00950FDF" w:rsidRPr="00B36DA3">
        <w:rPr>
          <w:sz w:val="24"/>
          <w:szCs w:val="24"/>
        </w:rPr>
        <w:t xml:space="preserve"> </w:t>
      </w:r>
      <w:r w:rsidR="00D925CF">
        <w:rPr>
          <w:sz w:val="24"/>
          <w:szCs w:val="24"/>
        </w:rPr>
        <w:t>И</w:t>
      </w:r>
      <w:r w:rsidR="0038458C">
        <w:rPr>
          <w:sz w:val="24"/>
          <w:szCs w:val="24"/>
        </w:rPr>
        <w:t xml:space="preserve">зменение показателей обусловлено </w:t>
      </w:r>
      <w:r w:rsidR="00A21ADD">
        <w:rPr>
          <w:sz w:val="24"/>
          <w:szCs w:val="24"/>
        </w:rPr>
        <w:t xml:space="preserve">введением </w:t>
      </w:r>
      <w:r w:rsidR="00A21ADD">
        <w:rPr>
          <w:rFonts w:eastAsiaTheme="minorHAnsi"/>
          <w:sz w:val="24"/>
          <w:szCs w:val="24"/>
          <w:lang w:eastAsia="en-US"/>
        </w:rPr>
        <w:t xml:space="preserve">режима повышенной готовности, связанного с </w:t>
      </w:r>
      <w:r w:rsidR="0038458C">
        <w:rPr>
          <w:rFonts w:eastAsiaTheme="minorHAnsi"/>
          <w:sz w:val="24"/>
          <w:szCs w:val="24"/>
          <w:lang w:eastAsia="en-US"/>
        </w:rPr>
        <w:t>принят</w:t>
      </w:r>
      <w:r w:rsidR="00D925CF">
        <w:rPr>
          <w:rFonts w:eastAsiaTheme="minorHAnsi"/>
          <w:sz w:val="24"/>
          <w:szCs w:val="24"/>
          <w:lang w:eastAsia="en-US"/>
        </w:rPr>
        <w:t>ием</w:t>
      </w:r>
      <w:r w:rsidR="0038458C">
        <w:rPr>
          <w:rFonts w:eastAsiaTheme="minorHAnsi"/>
          <w:sz w:val="24"/>
          <w:szCs w:val="24"/>
          <w:lang w:eastAsia="en-US"/>
        </w:rPr>
        <w:t xml:space="preserve"> </w:t>
      </w:r>
      <w:r w:rsidR="00D925CF">
        <w:rPr>
          <w:rFonts w:eastAsiaTheme="minorHAnsi"/>
          <w:sz w:val="24"/>
          <w:szCs w:val="24"/>
          <w:lang w:eastAsia="en-US"/>
        </w:rPr>
        <w:t>мер по предотвращению</w:t>
      </w:r>
      <w:r w:rsidR="0038458C">
        <w:rPr>
          <w:rFonts w:eastAsiaTheme="minorHAnsi"/>
          <w:sz w:val="24"/>
          <w:szCs w:val="24"/>
          <w:lang w:eastAsia="en-US"/>
        </w:rPr>
        <w:t xml:space="preserve"> распространения новой коронавирусной инфекции, вызванной covid-19</w:t>
      </w:r>
      <w:r w:rsidR="00A21ADD">
        <w:rPr>
          <w:rFonts w:eastAsiaTheme="minorHAnsi"/>
          <w:sz w:val="24"/>
          <w:szCs w:val="24"/>
          <w:lang w:eastAsia="en-US"/>
        </w:rPr>
        <w:t xml:space="preserve"> (</w:t>
      </w:r>
      <w:r w:rsidR="00D925CF">
        <w:rPr>
          <w:rFonts w:eastAsiaTheme="minorHAnsi"/>
          <w:sz w:val="24"/>
          <w:szCs w:val="24"/>
          <w:lang w:eastAsia="en-US"/>
        </w:rPr>
        <w:t>недопущени</w:t>
      </w:r>
      <w:r>
        <w:rPr>
          <w:rFonts w:eastAsiaTheme="minorHAnsi"/>
          <w:sz w:val="24"/>
          <w:szCs w:val="24"/>
          <w:lang w:eastAsia="en-US"/>
        </w:rPr>
        <w:t>е</w:t>
      </w:r>
      <w:r w:rsidR="00D925CF">
        <w:rPr>
          <w:rFonts w:eastAsiaTheme="minorHAnsi"/>
          <w:sz w:val="24"/>
          <w:szCs w:val="24"/>
          <w:lang w:eastAsia="en-US"/>
        </w:rPr>
        <w:t xml:space="preserve"> ск</w:t>
      </w:r>
      <w:r w:rsidR="00A21ADD">
        <w:rPr>
          <w:rFonts w:eastAsiaTheme="minorHAnsi"/>
          <w:sz w:val="24"/>
          <w:szCs w:val="24"/>
          <w:lang w:eastAsia="en-US"/>
        </w:rPr>
        <w:t>опления пассажиров в автобусах,</w:t>
      </w:r>
      <w:r>
        <w:rPr>
          <w:rFonts w:eastAsiaTheme="minorHAnsi"/>
          <w:sz w:val="24"/>
          <w:szCs w:val="24"/>
          <w:lang w:eastAsia="en-US"/>
        </w:rPr>
        <w:t xml:space="preserve"> </w:t>
      </w:r>
      <w:r w:rsidR="004B62B4">
        <w:rPr>
          <w:rFonts w:eastAsiaTheme="minorHAnsi"/>
          <w:sz w:val="24"/>
          <w:szCs w:val="24"/>
          <w:lang w:eastAsia="en-US"/>
        </w:rPr>
        <w:t>перевод работающего населения на дистанционную работу, введение удаленного режима обучения в школьных учреждениях</w:t>
      </w:r>
      <w:r>
        <w:rPr>
          <w:rFonts w:eastAsiaTheme="minorHAnsi"/>
          <w:sz w:val="24"/>
          <w:szCs w:val="24"/>
          <w:lang w:eastAsia="en-US"/>
        </w:rPr>
        <w:t>,</w:t>
      </w:r>
      <w:r w:rsidR="004B62B4">
        <w:rPr>
          <w:rFonts w:eastAsiaTheme="minorHAnsi"/>
          <w:sz w:val="24"/>
          <w:szCs w:val="24"/>
          <w:lang w:eastAsia="en-US"/>
        </w:rPr>
        <w:t xml:space="preserve"> приостановление деятельности </w:t>
      </w:r>
      <w:r>
        <w:rPr>
          <w:rFonts w:eastAsiaTheme="minorHAnsi"/>
          <w:sz w:val="24"/>
          <w:szCs w:val="24"/>
          <w:lang w:eastAsia="en-US"/>
        </w:rPr>
        <w:t>спортивных секций, кружков и т.д.).</w:t>
      </w:r>
    </w:p>
    <w:p w:rsidR="0091702B" w:rsidRPr="00B36DA3" w:rsidRDefault="0091702B" w:rsidP="00F16B9B">
      <w:pPr>
        <w:pStyle w:val="33"/>
        <w:spacing w:after="0"/>
        <w:ind w:firstLine="567"/>
        <w:jc w:val="both"/>
        <w:rPr>
          <w:sz w:val="24"/>
          <w:szCs w:val="24"/>
        </w:rPr>
      </w:pPr>
      <w:r w:rsidRPr="00B36DA3">
        <w:rPr>
          <w:sz w:val="24"/>
          <w:szCs w:val="24"/>
        </w:rPr>
        <w:t xml:space="preserve">В рамках реализации </w:t>
      </w:r>
      <w:r w:rsidR="006F447C" w:rsidRPr="00B36DA3">
        <w:rPr>
          <w:sz w:val="24"/>
          <w:szCs w:val="24"/>
        </w:rPr>
        <w:t xml:space="preserve"> </w:t>
      </w:r>
      <w:r w:rsidRPr="00B36DA3">
        <w:rPr>
          <w:sz w:val="24"/>
          <w:szCs w:val="24"/>
        </w:rPr>
        <w:t>муниципальной программы «Развитие транспортной системы города Урай»</w:t>
      </w:r>
      <w:r w:rsidR="00F16B9B" w:rsidRPr="00F16B9B">
        <w:rPr>
          <w:sz w:val="24"/>
          <w:szCs w:val="24"/>
        </w:rPr>
        <w:t xml:space="preserve"> </w:t>
      </w:r>
      <w:r w:rsidR="00F16B9B" w:rsidRPr="00B36DA3">
        <w:rPr>
          <w:sz w:val="24"/>
          <w:szCs w:val="24"/>
        </w:rPr>
        <w:t>на организацию транспортного обслуживания населения</w:t>
      </w:r>
      <w:r w:rsidRPr="00B36DA3">
        <w:rPr>
          <w:sz w:val="24"/>
          <w:szCs w:val="24"/>
        </w:rPr>
        <w:t xml:space="preserve"> </w:t>
      </w:r>
      <w:r w:rsidR="00F16B9B" w:rsidRPr="00B36DA3">
        <w:rPr>
          <w:sz w:val="24"/>
          <w:szCs w:val="24"/>
        </w:rPr>
        <w:t>на городских автобусных маршрутах</w:t>
      </w:r>
      <w:r w:rsidR="00F16B9B">
        <w:rPr>
          <w:sz w:val="24"/>
          <w:szCs w:val="24"/>
        </w:rPr>
        <w:t xml:space="preserve"> и в целях возмещения </w:t>
      </w:r>
      <w:r w:rsidR="000E7CA4">
        <w:rPr>
          <w:sz w:val="24"/>
          <w:szCs w:val="24"/>
        </w:rPr>
        <w:t>части затрат перевозчику (</w:t>
      </w:r>
      <w:r w:rsidR="000E7CA4" w:rsidRPr="00C77697">
        <w:rPr>
          <w:sz w:val="24"/>
          <w:szCs w:val="24"/>
        </w:rPr>
        <w:t>ООО «Урайречфлот»</w:t>
      </w:r>
      <w:r w:rsidR="000E7CA4">
        <w:rPr>
          <w:sz w:val="24"/>
          <w:szCs w:val="24"/>
        </w:rPr>
        <w:t xml:space="preserve">) </w:t>
      </w:r>
      <w:r w:rsidR="00F16B9B" w:rsidRPr="00B36DA3">
        <w:rPr>
          <w:sz w:val="24"/>
          <w:szCs w:val="24"/>
        </w:rPr>
        <w:t>при переправлении через грузовую и пассажирскую переправы</w:t>
      </w:r>
      <w:r w:rsidR="00F16B9B">
        <w:rPr>
          <w:sz w:val="24"/>
          <w:szCs w:val="24"/>
        </w:rPr>
        <w:t xml:space="preserve"> </w:t>
      </w:r>
      <w:r w:rsidR="00F16B9B" w:rsidRPr="00B36DA3">
        <w:rPr>
          <w:sz w:val="24"/>
          <w:szCs w:val="24"/>
        </w:rPr>
        <w:t>в летний и зимний периоды</w:t>
      </w:r>
      <w:r w:rsidR="00F16B9B">
        <w:rPr>
          <w:sz w:val="24"/>
          <w:szCs w:val="24"/>
        </w:rPr>
        <w:t xml:space="preserve"> </w:t>
      </w:r>
      <w:r w:rsidR="006F447C" w:rsidRPr="00B36DA3">
        <w:rPr>
          <w:sz w:val="24"/>
          <w:szCs w:val="24"/>
        </w:rPr>
        <w:t xml:space="preserve">в 2021 году </w:t>
      </w:r>
      <w:r w:rsidR="00BF4E7E">
        <w:rPr>
          <w:sz w:val="24"/>
          <w:szCs w:val="24"/>
        </w:rPr>
        <w:t>направлено</w:t>
      </w:r>
      <w:r w:rsidR="006F447C" w:rsidRPr="00B36DA3">
        <w:rPr>
          <w:sz w:val="24"/>
          <w:szCs w:val="24"/>
        </w:rPr>
        <w:t xml:space="preserve"> финансирование </w:t>
      </w:r>
      <w:r w:rsidR="00BF4E7E" w:rsidRPr="00B36DA3">
        <w:rPr>
          <w:sz w:val="24"/>
          <w:szCs w:val="24"/>
        </w:rPr>
        <w:t>в объеме 14834,0 тысяч рублей</w:t>
      </w:r>
      <w:r w:rsidR="00BF4E7E">
        <w:rPr>
          <w:sz w:val="24"/>
          <w:szCs w:val="24"/>
        </w:rPr>
        <w:t xml:space="preserve">. </w:t>
      </w:r>
    </w:p>
    <w:p w:rsidR="00DB4433" w:rsidRPr="00B36DA3" w:rsidRDefault="004E006C" w:rsidP="00F16B9B">
      <w:pPr>
        <w:widowControl w:val="0"/>
        <w:ind w:firstLine="567"/>
        <w:jc w:val="both"/>
        <w:rPr>
          <w:sz w:val="24"/>
          <w:szCs w:val="24"/>
        </w:rPr>
      </w:pPr>
      <w:r w:rsidRPr="00B36DA3">
        <w:rPr>
          <w:sz w:val="24"/>
          <w:szCs w:val="24"/>
        </w:rPr>
        <w:t xml:space="preserve">В городе Урай осуществляет деятельность </w:t>
      </w:r>
      <w:r w:rsidR="00DB4433" w:rsidRPr="00B36DA3">
        <w:rPr>
          <w:sz w:val="24"/>
          <w:szCs w:val="24"/>
        </w:rPr>
        <w:t>АО «Аэропорт Урай»</w:t>
      </w:r>
      <w:r w:rsidRPr="00B36DA3">
        <w:rPr>
          <w:sz w:val="24"/>
          <w:szCs w:val="24"/>
        </w:rPr>
        <w:t xml:space="preserve">, который находится в черте города Урай и </w:t>
      </w:r>
      <w:r w:rsidR="00DB4433" w:rsidRPr="00B36DA3">
        <w:rPr>
          <w:sz w:val="24"/>
          <w:szCs w:val="24"/>
        </w:rPr>
        <w:t>обслужива</w:t>
      </w:r>
      <w:r w:rsidRPr="00B36DA3">
        <w:rPr>
          <w:sz w:val="24"/>
          <w:szCs w:val="24"/>
        </w:rPr>
        <w:t>ет</w:t>
      </w:r>
      <w:r w:rsidR="00DB4433" w:rsidRPr="00B36DA3">
        <w:rPr>
          <w:sz w:val="24"/>
          <w:szCs w:val="24"/>
        </w:rPr>
        <w:t xml:space="preserve"> движение самолетов </w:t>
      </w:r>
      <w:r w:rsidRPr="00B36DA3">
        <w:rPr>
          <w:sz w:val="24"/>
          <w:szCs w:val="24"/>
        </w:rPr>
        <w:t>по</w:t>
      </w:r>
      <w:r w:rsidR="00DB4433" w:rsidRPr="00B36DA3">
        <w:rPr>
          <w:sz w:val="24"/>
          <w:szCs w:val="24"/>
        </w:rPr>
        <w:t xml:space="preserve"> направления</w:t>
      </w:r>
      <w:r w:rsidRPr="00B36DA3">
        <w:rPr>
          <w:sz w:val="24"/>
          <w:szCs w:val="24"/>
        </w:rPr>
        <w:t>м: «Тюмень – Урай»,</w:t>
      </w:r>
      <w:r w:rsidR="00DB4433" w:rsidRPr="00B36DA3">
        <w:rPr>
          <w:sz w:val="24"/>
          <w:szCs w:val="24"/>
        </w:rPr>
        <w:t xml:space="preserve"> «Ханты-Мансийск – Урай – Екатер</w:t>
      </w:r>
      <w:r w:rsidRPr="00B36DA3">
        <w:rPr>
          <w:sz w:val="24"/>
          <w:szCs w:val="24"/>
        </w:rPr>
        <w:t>инбург – Урай – Ханты-Мансийск»,</w:t>
      </w:r>
      <w:r w:rsidR="00DB4433" w:rsidRPr="00B36DA3">
        <w:rPr>
          <w:sz w:val="24"/>
          <w:szCs w:val="24"/>
        </w:rPr>
        <w:t xml:space="preserve"> «Урай-Советский».</w:t>
      </w:r>
    </w:p>
    <w:p w:rsidR="00DB4433" w:rsidRPr="00DF3B75" w:rsidRDefault="00DB4433" w:rsidP="00F16B9B">
      <w:pPr>
        <w:ind w:firstLine="567"/>
        <w:jc w:val="both"/>
        <w:rPr>
          <w:sz w:val="24"/>
          <w:szCs w:val="24"/>
        </w:rPr>
      </w:pPr>
      <w:r w:rsidRPr="00B36DA3">
        <w:rPr>
          <w:sz w:val="24"/>
          <w:szCs w:val="24"/>
        </w:rPr>
        <w:t xml:space="preserve">С целью повышения мобильности населения, для удобства пассажиров, для осуществления служебных поездок, организации отдыха необходимо организовывать </w:t>
      </w:r>
      <w:r w:rsidR="00F16B9B">
        <w:rPr>
          <w:sz w:val="24"/>
          <w:szCs w:val="24"/>
        </w:rPr>
        <w:t xml:space="preserve">дополнительные </w:t>
      </w:r>
      <w:r w:rsidRPr="00B36DA3">
        <w:rPr>
          <w:sz w:val="24"/>
          <w:szCs w:val="24"/>
        </w:rPr>
        <w:t>авиарейсы в различных направлениях, в том числе в летний период (</w:t>
      </w:r>
      <w:r w:rsidR="00F16B9B">
        <w:rPr>
          <w:sz w:val="24"/>
          <w:szCs w:val="24"/>
        </w:rPr>
        <w:t xml:space="preserve">Москва, </w:t>
      </w:r>
      <w:r w:rsidRPr="00B36DA3">
        <w:rPr>
          <w:sz w:val="24"/>
          <w:szCs w:val="24"/>
        </w:rPr>
        <w:t>Уфа, Краснодар, Симферополь, Анапа).</w:t>
      </w:r>
    </w:p>
    <w:p w:rsidR="00DB4433" w:rsidRPr="00DF3B75" w:rsidRDefault="00DB4433" w:rsidP="00DB4433">
      <w:pPr>
        <w:ind w:left="28" w:firstLine="680"/>
        <w:jc w:val="both"/>
      </w:pPr>
    </w:p>
    <w:p w:rsidR="00DB4433" w:rsidRPr="00E6291B" w:rsidRDefault="00DB4433" w:rsidP="00DB4433">
      <w:pPr>
        <w:ind w:firstLine="567"/>
        <w:rPr>
          <w:b/>
          <w:sz w:val="24"/>
          <w:szCs w:val="24"/>
        </w:rPr>
      </w:pPr>
      <w:r w:rsidRPr="00E6291B">
        <w:rPr>
          <w:b/>
          <w:sz w:val="24"/>
          <w:szCs w:val="24"/>
        </w:rPr>
        <w:t>8.2. Улично-дорожная сеть города Урай</w:t>
      </w:r>
    </w:p>
    <w:p w:rsidR="008D4E38" w:rsidRDefault="008D4E38" w:rsidP="008D4E38">
      <w:pPr>
        <w:ind w:firstLine="567"/>
        <w:jc w:val="both"/>
        <w:rPr>
          <w:sz w:val="24"/>
          <w:szCs w:val="24"/>
        </w:rPr>
      </w:pPr>
      <w:r w:rsidRPr="008D4E38">
        <w:rPr>
          <w:sz w:val="24"/>
          <w:szCs w:val="24"/>
        </w:rPr>
        <w:t>В соответствии с утвержденным перечнем автомобильных дорог общего пользования (Постановление администрации города Урай от 18.12.2020 №3193 с изм. от 26.03.2021 №795, от 03.12.2021 №2977) в городе Урай протяженность автомобильных дорог общего пользования и внутриквартальных проездов составляет 166,548 км.:</w:t>
      </w:r>
      <w:r w:rsidRPr="00E6291B">
        <w:rPr>
          <w:sz w:val="24"/>
          <w:szCs w:val="24"/>
        </w:rPr>
        <w:t xml:space="preserve"> </w:t>
      </w:r>
    </w:p>
    <w:p w:rsidR="008D4E38" w:rsidRDefault="008D4E38" w:rsidP="00DB4433">
      <w:pPr>
        <w:jc w:val="center"/>
        <w:rPr>
          <w:b/>
          <w:sz w:val="24"/>
          <w:szCs w:val="24"/>
        </w:rPr>
      </w:pPr>
    </w:p>
    <w:p w:rsidR="00DB4433" w:rsidRPr="00E6291B" w:rsidRDefault="00DB4433" w:rsidP="00DB4433">
      <w:pPr>
        <w:jc w:val="center"/>
        <w:rPr>
          <w:b/>
          <w:sz w:val="24"/>
          <w:szCs w:val="24"/>
        </w:rPr>
      </w:pPr>
      <w:r w:rsidRPr="00E6291B">
        <w:rPr>
          <w:b/>
          <w:sz w:val="24"/>
          <w:szCs w:val="24"/>
        </w:rPr>
        <w:t>Основные показатели развития улично-дорожной сети</w:t>
      </w:r>
    </w:p>
    <w:p w:rsidR="00DB4433" w:rsidRPr="00E6291B" w:rsidRDefault="00DB4433" w:rsidP="00DB4433">
      <w:pPr>
        <w:ind w:firstLine="709"/>
        <w:rPr>
          <w:sz w:val="24"/>
          <w:szCs w:val="24"/>
        </w:rPr>
      </w:pPr>
      <w:r w:rsidRPr="00E6291B">
        <w:rPr>
          <w:sz w:val="24"/>
          <w:szCs w:val="24"/>
        </w:rPr>
        <w:t xml:space="preserve">                                                                                                         </w:t>
      </w:r>
      <w:r>
        <w:rPr>
          <w:sz w:val="24"/>
          <w:szCs w:val="24"/>
        </w:rPr>
        <w:t xml:space="preserve">                      таблица 6</w:t>
      </w:r>
    </w:p>
    <w:tbl>
      <w:tblPr>
        <w:tblStyle w:val="ad"/>
        <w:tblW w:w="9498" w:type="dxa"/>
        <w:tblInd w:w="108" w:type="dxa"/>
        <w:tblLayout w:type="fixed"/>
        <w:tblLook w:val="04A0"/>
      </w:tblPr>
      <w:tblGrid>
        <w:gridCol w:w="5670"/>
        <w:gridCol w:w="851"/>
        <w:gridCol w:w="1559"/>
        <w:gridCol w:w="1418"/>
      </w:tblGrid>
      <w:tr w:rsidR="00DB4433" w:rsidRPr="00DB4433" w:rsidTr="00973D1E">
        <w:tc>
          <w:tcPr>
            <w:tcW w:w="5670" w:type="dxa"/>
          </w:tcPr>
          <w:p w:rsidR="00DB4433" w:rsidRPr="00DB4433" w:rsidRDefault="00DB4433" w:rsidP="00973D1E">
            <w:pPr>
              <w:jc w:val="center"/>
              <w:rPr>
                <w:sz w:val="24"/>
                <w:szCs w:val="24"/>
              </w:rPr>
            </w:pPr>
            <w:r w:rsidRPr="00DB4433">
              <w:rPr>
                <w:sz w:val="24"/>
                <w:szCs w:val="24"/>
              </w:rPr>
              <w:t>Наименование показателя</w:t>
            </w:r>
          </w:p>
        </w:tc>
        <w:tc>
          <w:tcPr>
            <w:tcW w:w="851" w:type="dxa"/>
          </w:tcPr>
          <w:p w:rsidR="00DB4433" w:rsidRPr="00DB4433" w:rsidRDefault="00DB4433" w:rsidP="00973D1E">
            <w:pPr>
              <w:jc w:val="center"/>
              <w:rPr>
                <w:sz w:val="24"/>
                <w:szCs w:val="24"/>
              </w:rPr>
            </w:pPr>
            <w:r w:rsidRPr="00DB4433">
              <w:rPr>
                <w:sz w:val="24"/>
                <w:szCs w:val="24"/>
              </w:rPr>
              <w:t>Ед.</w:t>
            </w:r>
          </w:p>
          <w:p w:rsidR="00DB4433" w:rsidRPr="00DB4433" w:rsidRDefault="00DB4433" w:rsidP="00973D1E">
            <w:pPr>
              <w:jc w:val="center"/>
              <w:rPr>
                <w:sz w:val="24"/>
                <w:szCs w:val="24"/>
              </w:rPr>
            </w:pPr>
            <w:r w:rsidRPr="00DB4433">
              <w:rPr>
                <w:sz w:val="24"/>
                <w:szCs w:val="24"/>
              </w:rPr>
              <w:t>изм.</w:t>
            </w:r>
          </w:p>
        </w:tc>
        <w:tc>
          <w:tcPr>
            <w:tcW w:w="1559" w:type="dxa"/>
          </w:tcPr>
          <w:p w:rsidR="00DB4433" w:rsidRPr="00DB4433" w:rsidRDefault="00DB4433" w:rsidP="00973D1E">
            <w:pPr>
              <w:jc w:val="center"/>
              <w:rPr>
                <w:sz w:val="24"/>
                <w:szCs w:val="24"/>
              </w:rPr>
            </w:pPr>
            <w:r w:rsidRPr="00DB4433">
              <w:rPr>
                <w:sz w:val="24"/>
                <w:szCs w:val="24"/>
              </w:rPr>
              <w:t xml:space="preserve">01.01.2021 </w:t>
            </w:r>
          </w:p>
        </w:tc>
        <w:tc>
          <w:tcPr>
            <w:tcW w:w="1418" w:type="dxa"/>
          </w:tcPr>
          <w:p w:rsidR="00DB4433" w:rsidRPr="00DB4433" w:rsidRDefault="00DB4433" w:rsidP="00973D1E">
            <w:pPr>
              <w:jc w:val="center"/>
              <w:rPr>
                <w:sz w:val="24"/>
                <w:szCs w:val="24"/>
              </w:rPr>
            </w:pPr>
            <w:r w:rsidRPr="00DB4433">
              <w:rPr>
                <w:sz w:val="24"/>
                <w:szCs w:val="24"/>
              </w:rPr>
              <w:t xml:space="preserve">01.01.2022 </w:t>
            </w:r>
          </w:p>
        </w:tc>
      </w:tr>
      <w:tr w:rsidR="00DB4433" w:rsidRPr="00DB4433" w:rsidTr="00973D1E">
        <w:tc>
          <w:tcPr>
            <w:tcW w:w="5670" w:type="dxa"/>
          </w:tcPr>
          <w:p w:rsidR="00DB4433" w:rsidRPr="00DB4433" w:rsidRDefault="00DB4433" w:rsidP="00973D1E">
            <w:pPr>
              <w:rPr>
                <w:sz w:val="24"/>
                <w:szCs w:val="24"/>
              </w:rPr>
            </w:pPr>
            <w:r w:rsidRPr="00DB4433">
              <w:rPr>
                <w:sz w:val="24"/>
                <w:szCs w:val="24"/>
              </w:rPr>
              <w:t>Дороги общего пользования и внутриквартальных проездов, из них:</w:t>
            </w:r>
          </w:p>
        </w:tc>
        <w:tc>
          <w:tcPr>
            <w:tcW w:w="851" w:type="dxa"/>
          </w:tcPr>
          <w:p w:rsidR="00DB4433" w:rsidRPr="00DB4433" w:rsidRDefault="00DB4433" w:rsidP="00973D1E">
            <w:pPr>
              <w:jc w:val="center"/>
              <w:rPr>
                <w:sz w:val="24"/>
                <w:szCs w:val="24"/>
              </w:rPr>
            </w:pPr>
            <w:r w:rsidRPr="00DB4433">
              <w:rPr>
                <w:sz w:val="24"/>
                <w:szCs w:val="24"/>
              </w:rPr>
              <w:t>км.</w:t>
            </w:r>
          </w:p>
        </w:tc>
        <w:tc>
          <w:tcPr>
            <w:tcW w:w="1559" w:type="dxa"/>
            <w:vAlign w:val="center"/>
          </w:tcPr>
          <w:p w:rsidR="00DB4433" w:rsidRPr="00DB4433" w:rsidRDefault="00DB4433" w:rsidP="00973D1E">
            <w:pPr>
              <w:jc w:val="center"/>
              <w:rPr>
                <w:rFonts w:eastAsia="Calibri"/>
                <w:sz w:val="24"/>
                <w:szCs w:val="24"/>
              </w:rPr>
            </w:pPr>
            <w:r w:rsidRPr="00DB4433">
              <w:rPr>
                <w:sz w:val="24"/>
                <w:szCs w:val="24"/>
              </w:rPr>
              <w:t>163,24</w:t>
            </w:r>
          </w:p>
        </w:tc>
        <w:tc>
          <w:tcPr>
            <w:tcW w:w="1418" w:type="dxa"/>
            <w:vAlign w:val="center"/>
          </w:tcPr>
          <w:p w:rsidR="00DB4433" w:rsidRPr="00DB4433" w:rsidRDefault="00DB4433" w:rsidP="00973D1E">
            <w:pPr>
              <w:jc w:val="center"/>
              <w:rPr>
                <w:rFonts w:eastAsia="Calibri"/>
                <w:sz w:val="24"/>
                <w:szCs w:val="24"/>
                <w:lang w:val="en-US"/>
              </w:rPr>
            </w:pPr>
            <w:r w:rsidRPr="00DB4433">
              <w:rPr>
                <w:sz w:val="24"/>
                <w:szCs w:val="24"/>
              </w:rPr>
              <w:t>1</w:t>
            </w:r>
            <w:r w:rsidRPr="00DB4433">
              <w:rPr>
                <w:sz w:val="24"/>
                <w:szCs w:val="24"/>
                <w:lang w:val="en-US"/>
              </w:rPr>
              <w:t>66</w:t>
            </w:r>
            <w:r w:rsidRPr="00DB4433">
              <w:rPr>
                <w:sz w:val="24"/>
                <w:szCs w:val="24"/>
              </w:rPr>
              <w:t>,</w:t>
            </w:r>
            <w:r w:rsidRPr="00DB4433">
              <w:rPr>
                <w:sz w:val="24"/>
                <w:szCs w:val="24"/>
                <w:lang w:val="en-US"/>
              </w:rPr>
              <w:t>548</w:t>
            </w:r>
          </w:p>
        </w:tc>
      </w:tr>
      <w:tr w:rsidR="00DB4433" w:rsidRPr="00DB4433" w:rsidTr="00973D1E">
        <w:trPr>
          <w:trHeight w:val="654"/>
        </w:trPr>
        <w:tc>
          <w:tcPr>
            <w:tcW w:w="5670" w:type="dxa"/>
          </w:tcPr>
          <w:p w:rsidR="00DB4433" w:rsidRPr="00DB4433" w:rsidRDefault="00DB4433" w:rsidP="00973D1E">
            <w:pPr>
              <w:rPr>
                <w:sz w:val="24"/>
                <w:szCs w:val="24"/>
              </w:rPr>
            </w:pPr>
            <w:r w:rsidRPr="00DB4433">
              <w:rPr>
                <w:sz w:val="24"/>
                <w:szCs w:val="24"/>
              </w:rPr>
              <w:t xml:space="preserve">Муниципальные автодороги улично - дорожной сети города Урай / с твердым покрытием                      </w:t>
            </w:r>
          </w:p>
        </w:tc>
        <w:tc>
          <w:tcPr>
            <w:tcW w:w="851" w:type="dxa"/>
          </w:tcPr>
          <w:p w:rsidR="00DB4433" w:rsidRPr="00DB4433" w:rsidRDefault="00DB4433" w:rsidP="00973D1E">
            <w:pPr>
              <w:jc w:val="center"/>
              <w:rPr>
                <w:sz w:val="24"/>
                <w:szCs w:val="24"/>
              </w:rPr>
            </w:pPr>
            <w:r w:rsidRPr="00DB4433">
              <w:rPr>
                <w:sz w:val="24"/>
                <w:szCs w:val="24"/>
              </w:rPr>
              <w:t>км.</w:t>
            </w:r>
          </w:p>
        </w:tc>
        <w:tc>
          <w:tcPr>
            <w:tcW w:w="1559" w:type="dxa"/>
          </w:tcPr>
          <w:p w:rsidR="00DB4433" w:rsidRPr="00DB4433" w:rsidRDefault="00DB4433" w:rsidP="00973D1E">
            <w:pPr>
              <w:jc w:val="center"/>
              <w:rPr>
                <w:sz w:val="24"/>
                <w:szCs w:val="24"/>
                <w:lang w:val="en-US"/>
              </w:rPr>
            </w:pPr>
            <w:r w:rsidRPr="00DB4433">
              <w:rPr>
                <w:sz w:val="24"/>
                <w:szCs w:val="24"/>
              </w:rPr>
              <w:t>82,298/</w:t>
            </w:r>
          </w:p>
          <w:p w:rsidR="00DB4433" w:rsidRPr="00DB4433" w:rsidRDefault="00DB4433" w:rsidP="00973D1E">
            <w:pPr>
              <w:jc w:val="center"/>
              <w:rPr>
                <w:rFonts w:eastAsia="Calibri"/>
                <w:sz w:val="24"/>
                <w:szCs w:val="24"/>
                <w:lang w:val="en-US"/>
              </w:rPr>
            </w:pPr>
            <w:r w:rsidRPr="00DB4433">
              <w:rPr>
                <w:sz w:val="24"/>
                <w:szCs w:val="24"/>
              </w:rPr>
              <w:t>62,544</w:t>
            </w:r>
          </w:p>
        </w:tc>
        <w:tc>
          <w:tcPr>
            <w:tcW w:w="1418" w:type="dxa"/>
          </w:tcPr>
          <w:p w:rsidR="00DB4433" w:rsidRPr="00DB4433" w:rsidRDefault="00DB4433" w:rsidP="00973D1E">
            <w:pPr>
              <w:jc w:val="center"/>
              <w:rPr>
                <w:rFonts w:eastAsia="Calibri"/>
                <w:sz w:val="24"/>
                <w:szCs w:val="24"/>
              </w:rPr>
            </w:pPr>
            <w:r w:rsidRPr="00DB4433">
              <w:rPr>
                <w:rFonts w:eastAsia="Calibri"/>
                <w:sz w:val="24"/>
                <w:szCs w:val="24"/>
              </w:rPr>
              <w:t>79,697 / 62,308</w:t>
            </w:r>
          </w:p>
        </w:tc>
      </w:tr>
      <w:tr w:rsidR="00DB4433" w:rsidRPr="00DB4433" w:rsidTr="00973D1E">
        <w:tc>
          <w:tcPr>
            <w:tcW w:w="5670" w:type="dxa"/>
          </w:tcPr>
          <w:p w:rsidR="00DB4433" w:rsidRPr="00DB4433" w:rsidRDefault="00DB4433" w:rsidP="00973D1E">
            <w:pPr>
              <w:rPr>
                <w:sz w:val="24"/>
                <w:szCs w:val="24"/>
              </w:rPr>
            </w:pPr>
            <w:r w:rsidRPr="00DB4433">
              <w:rPr>
                <w:sz w:val="24"/>
                <w:szCs w:val="24"/>
              </w:rPr>
              <w:t xml:space="preserve"> Внутриквартальные проезды</w:t>
            </w:r>
          </w:p>
        </w:tc>
        <w:tc>
          <w:tcPr>
            <w:tcW w:w="851" w:type="dxa"/>
          </w:tcPr>
          <w:p w:rsidR="00DB4433" w:rsidRPr="00DB4433" w:rsidRDefault="00DB4433" w:rsidP="00973D1E">
            <w:pPr>
              <w:jc w:val="center"/>
              <w:rPr>
                <w:sz w:val="24"/>
                <w:szCs w:val="24"/>
              </w:rPr>
            </w:pPr>
            <w:r w:rsidRPr="00DB4433">
              <w:rPr>
                <w:sz w:val="24"/>
                <w:szCs w:val="24"/>
              </w:rPr>
              <w:t>км.</w:t>
            </w:r>
          </w:p>
        </w:tc>
        <w:tc>
          <w:tcPr>
            <w:tcW w:w="1559" w:type="dxa"/>
            <w:vAlign w:val="center"/>
          </w:tcPr>
          <w:p w:rsidR="00DB4433" w:rsidRPr="00DB4433" w:rsidRDefault="00DB4433" w:rsidP="00973D1E">
            <w:pPr>
              <w:jc w:val="center"/>
              <w:rPr>
                <w:rFonts w:eastAsia="Calibri"/>
                <w:sz w:val="24"/>
                <w:szCs w:val="24"/>
              </w:rPr>
            </w:pPr>
            <w:r w:rsidRPr="00DB4433">
              <w:rPr>
                <w:sz w:val="24"/>
                <w:szCs w:val="24"/>
              </w:rPr>
              <w:t>42,511</w:t>
            </w:r>
          </w:p>
        </w:tc>
        <w:tc>
          <w:tcPr>
            <w:tcW w:w="1418" w:type="dxa"/>
            <w:vAlign w:val="center"/>
          </w:tcPr>
          <w:p w:rsidR="00DB4433" w:rsidRPr="00DB4433" w:rsidRDefault="00DB4433" w:rsidP="00973D1E">
            <w:pPr>
              <w:jc w:val="center"/>
              <w:rPr>
                <w:rFonts w:eastAsia="Calibri"/>
                <w:sz w:val="24"/>
                <w:szCs w:val="24"/>
              </w:rPr>
            </w:pPr>
            <w:r w:rsidRPr="00DB4433">
              <w:rPr>
                <w:rFonts w:eastAsia="Calibri"/>
                <w:sz w:val="24"/>
                <w:szCs w:val="24"/>
              </w:rPr>
              <w:t>33,420</w:t>
            </w:r>
          </w:p>
        </w:tc>
      </w:tr>
      <w:tr w:rsidR="00DB4433" w:rsidRPr="00DB4433" w:rsidTr="00973D1E">
        <w:tc>
          <w:tcPr>
            <w:tcW w:w="5670" w:type="dxa"/>
          </w:tcPr>
          <w:p w:rsidR="00DB4433" w:rsidRPr="00DB4433" w:rsidRDefault="00DB4433" w:rsidP="00973D1E">
            <w:pPr>
              <w:rPr>
                <w:sz w:val="24"/>
                <w:szCs w:val="24"/>
              </w:rPr>
            </w:pPr>
            <w:r w:rsidRPr="00DB4433">
              <w:rPr>
                <w:sz w:val="24"/>
                <w:szCs w:val="24"/>
              </w:rPr>
              <w:t>Автодороги окружного значения / с твердым покрытием</w:t>
            </w:r>
          </w:p>
        </w:tc>
        <w:tc>
          <w:tcPr>
            <w:tcW w:w="851" w:type="dxa"/>
          </w:tcPr>
          <w:p w:rsidR="00DB4433" w:rsidRPr="00DB4433" w:rsidRDefault="00DB4433" w:rsidP="00973D1E">
            <w:pPr>
              <w:jc w:val="center"/>
              <w:rPr>
                <w:sz w:val="24"/>
                <w:szCs w:val="24"/>
              </w:rPr>
            </w:pPr>
            <w:r w:rsidRPr="00DB4433">
              <w:rPr>
                <w:sz w:val="24"/>
                <w:szCs w:val="24"/>
              </w:rPr>
              <w:t>км.</w:t>
            </w:r>
          </w:p>
        </w:tc>
        <w:tc>
          <w:tcPr>
            <w:tcW w:w="1559" w:type="dxa"/>
            <w:vAlign w:val="center"/>
          </w:tcPr>
          <w:p w:rsidR="00DB4433" w:rsidRPr="00DB4433" w:rsidRDefault="00DB4433" w:rsidP="00973D1E">
            <w:pPr>
              <w:jc w:val="center"/>
              <w:rPr>
                <w:sz w:val="24"/>
                <w:szCs w:val="24"/>
                <w:lang w:val="en-US"/>
              </w:rPr>
            </w:pPr>
            <w:r w:rsidRPr="00DB4433">
              <w:rPr>
                <w:sz w:val="24"/>
                <w:szCs w:val="24"/>
              </w:rPr>
              <w:t>38,431/</w:t>
            </w:r>
          </w:p>
          <w:p w:rsidR="00DB4433" w:rsidRPr="00DB4433" w:rsidRDefault="00DB4433" w:rsidP="00973D1E">
            <w:pPr>
              <w:jc w:val="center"/>
              <w:rPr>
                <w:rFonts w:eastAsia="Calibri"/>
                <w:sz w:val="24"/>
                <w:szCs w:val="24"/>
                <w:lang w:val="en-US"/>
              </w:rPr>
            </w:pPr>
            <w:r w:rsidRPr="00DB4433">
              <w:rPr>
                <w:sz w:val="24"/>
                <w:szCs w:val="24"/>
              </w:rPr>
              <w:t>24,431</w:t>
            </w:r>
          </w:p>
        </w:tc>
        <w:tc>
          <w:tcPr>
            <w:tcW w:w="1418" w:type="dxa"/>
            <w:vAlign w:val="center"/>
          </w:tcPr>
          <w:p w:rsidR="00DB4433" w:rsidRPr="00DB4433" w:rsidRDefault="00DB4433" w:rsidP="00973D1E">
            <w:pPr>
              <w:jc w:val="center"/>
              <w:rPr>
                <w:sz w:val="24"/>
                <w:szCs w:val="24"/>
                <w:lang w:val="en-US"/>
              </w:rPr>
            </w:pPr>
            <w:r w:rsidRPr="00DB4433">
              <w:rPr>
                <w:sz w:val="24"/>
                <w:szCs w:val="24"/>
                <w:lang w:val="en-US"/>
              </w:rPr>
              <w:t>53</w:t>
            </w:r>
            <w:r w:rsidRPr="00DB4433">
              <w:rPr>
                <w:sz w:val="24"/>
                <w:szCs w:val="24"/>
              </w:rPr>
              <w:t>,</w:t>
            </w:r>
            <w:r w:rsidRPr="00DB4433">
              <w:rPr>
                <w:sz w:val="24"/>
                <w:szCs w:val="24"/>
                <w:lang w:val="en-US"/>
              </w:rPr>
              <w:t>431</w:t>
            </w:r>
            <w:r w:rsidRPr="00DB4433">
              <w:rPr>
                <w:sz w:val="24"/>
                <w:szCs w:val="24"/>
              </w:rPr>
              <w:t>/</w:t>
            </w:r>
          </w:p>
          <w:p w:rsidR="00DB4433" w:rsidRPr="00DB4433" w:rsidRDefault="00DB4433" w:rsidP="00973D1E">
            <w:pPr>
              <w:jc w:val="center"/>
              <w:rPr>
                <w:rFonts w:eastAsia="Calibri"/>
                <w:sz w:val="24"/>
                <w:szCs w:val="24"/>
                <w:lang w:val="en-US"/>
              </w:rPr>
            </w:pPr>
            <w:r w:rsidRPr="00DB4433">
              <w:rPr>
                <w:rFonts w:eastAsia="Calibri"/>
                <w:sz w:val="24"/>
                <w:szCs w:val="24"/>
              </w:rPr>
              <w:t>3</w:t>
            </w:r>
            <w:r w:rsidRPr="00DB4433">
              <w:rPr>
                <w:rFonts w:eastAsia="Calibri"/>
                <w:sz w:val="24"/>
                <w:szCs w:val="24"/>
                <w:lang w:val="en-US"/>
              </w:rPr>
              <w:t>9</w:t>
            </w:r>
            <w:r w:rsidRPr="00DB4433">
              <w:rPr>
                <w:rFonts w:eastAsia="Calibri"/>
                <w:sz w:val="24"/>
                <w:szCs w:val="24"/>
              </w:rPr>
              <w:t>,</w:t>
            </w:r>
            <w:r w:rsidRPr="00DB4433">
              <w:rPr>
                <w:rFonts w:eastAsia="Calibri"/>
                <w:sz w:val="24"/>
                <w:szCs w:val="24"/>
                <w:lang w:val="en-US"/>
              </w:rPr>
              <w:t>431</w:t>
            </w:r>
          </w:p>
        </w:tc>
      </w:tr>
    </w:tbl>
    <w:p w:rsidR="00DB4433" w:rsidRPr="00DB4433" w:rsidRDefault="00DB4433" w:rsidP="00DB4433">
      <w:pPr>
        <w:pStyle w:val="Default"/>
        <w:spacing w:line="240" w:lineRule="atLeast"/>
        <w:ind w:firstLine="567"/>
        <w:jc w:val="both"/>
        <w:rPr>
          <w:color w:val="auto"/>
        </w:rPr>
      </w:pPr>
    </w:p>
    <w:p w:rsidR="00E31E78" w:rsidRPr="00E31E78" w:rsidRDefault="00E31E78" w:rsidP="00E31E78">
      <w:pPr>
        <w:pStyle w:val="Default"/>
        <w:spacing w:line="240" w:lineRule="atLeast"/>
        <w:ind w:firstLine="567"/>
        <w:jc w:val="both"/>
        <w:rPr>
          <w:color w:val="auto"/>
        </w:rPr>
      </w:pPr>
      <w:r w:rsidRPr="00E31E78">
        <w:t xml:space="preserve">По состоянию на 01.01.2022 общая протяженность </w:t>
      </w:r>
      <w:r w:rsidRPr="00E31E78">
        <w:rPr>
          <w:b/>
          <w:i/>
          <w:color w:val="auto"/>
        </w:rPr>
        <w:t>муниципальных автодорог улично-дорожной сети города Урай</w:t>
      </w:r>
      <w:r w:rsidRPr="00E31E78">
        <w:rPr>
          <w:color w:val="auto"/>
        </w:rPr>
        <w:t xml:space="preserve"> составила – </w:t>
      </w:r>
      <w:r w:rsidRPr="00E31E78">
        <w:rPr>
          <w:b/>
          <w:color w:val="auto"/>
        </w:rPr>
        <w:t>79,697</w:t>
      </w:r>
      <w:r w:rsidRPr="00E31E78">
        <w:rPr>
          <w:color w:val="auto"/>
        </w:rPr>
        <w:t xml:space="preserve"> км. (на 01.01.2021 - 82,298 км.). </w:t>
      </w:r>
    </w:p>
    <w:p w:rsidR="00E31E78" w:rsidRPr="00E31E78" w:rsidRDefault="00E31E78" w:rsidP="00E31E78">
      <w:pPr>
        <w:pStyle w:val="Default"/>
        <w:spacing w:line="240" w:lineRule="atLeast"/>
        <w:ind w:firstLine="567"/>
        <w:jc w:val="both"/>
        <w:rPr>
          <w:color w:val="auto"/>
        </w:rPr>
      </w:pPr>
      <w:r w:rsidRPr="00E31E78">
        <w:rPr>
          <w:color w:val="auto"/>
        </w:rPr>
        <w:t>Изменение протяженности муниципальных автодорог улично-дорожной сети города Урай, на 01.01.2022</w:t>
      </w:r>
      <w:r w:rsidRPr="00E31E78">
        <w:rPr>
          <w:color w:val="FF0000"/>
        </w:rPr>
        <w:t xml:space="preserve"> </w:t>
      </w:r>
      <w:r w:rsidRPr="00E31E78">
        <w:rPr>
          <w:color w:val="auto"/>
        </w:rPr>
        <w:t xml:space="preserve">связано с тем, что: </w:t>
      </w:r>
    </w:p>
    <w:p w:rsidR="00E31E78" w:rsidRPr="00E31E78" w:rsidRDefault="00E31E78" w:rsidP="00E31E78">
      <w:pPr>
        <w:pStyle w:val="Default"/>
        <w:spacing w:line="240" w:lineRule="atLeast"/>
        <w:ind w:firstLine="567"/>
        <w:jc w:val="both"/>
        <w:rPr>
          <w:color w:val="auto"/>
        </w:rPr>
      </w:pPr>
      <w:r w:rsidRPr="00E31E78">
        <w:rPr>
          <w:color w:val="auto"/>
        </w:rPr>
        <w:t>- передано в собственность округа автомобильная дорога по ул.Спокойная общей протяженностью 3,754 км.;</w:t>
      </w:r>
    </w:p>
    <w:p w:rsidR="00E31E78" w:rsidRPr="00E31E78" w:rsidRDefault="00E31E78" w:rsidP="00E31E78">
      <w:pPr>
        <w:pStyle w:val="Default"/>
        <w:spacing w:line="240" w:lineRule="atLeast"/>
        <w:ind w:firstLine="567"/>
        <w:jc w:val="both"/>
        <w:rPr>
          <w:color w:val="auto"/>
        </w:rPr>
      </w:pPr>
      <w:r w:rsidRPr="00E31E78">
        <w:rPr>
          <w:color w:val="auto"/>
        </w:rPr>
        <w:t>- включены в перечень дорог 2 проезда по ул.Кондинская общей протяженностью 0,136 км;</w:t>
      </w:r>
    </w:p>
    <w:p w:rsidR="00E31E78" w:rsidRPr="00E31E78" w:rsidRDefault="00E31E78" w:rsidP="00E31E78">
      <w:pPr>
        <w:pStyle w:val="Default"/>
        <w:spacing w:line="240" w:lineRule="atLeast"/>
        <w:ind w:firstLine="567"/>
        <w:jc w:val="both"/>
        <w:rPr>
          <w:color w:val="auto"/>
        </w:rPr>
      </w:pPr>
      <w:r w:rsidRPr="00E31E78">
        <w:rPr>
          <w:color w:val="auto"/>
        </w:rPr>
        <w:t>- включен в перечень дорог подъезд к СОНт «Авиатор» протяженностью 0,520 км;</w:t>
      </w:r>
    </w:p>
    <w:p w:rsidR="00E31E78" w:rsidRPr="00E31E78" w:rsidRDefault="00E31E78" w:rsidP="00E31E78">
      <w:pPr>
        <w:pStyle w:val="Default"/>
        <w:spacing w:line="240" w:lineRule="atLeast"/>
        <w:ind w:firstLine="567"/>
        <w:jc w:val="both"/>
        <w:rPr>
          <w:color w:val="auto"/>
        </w:rPr>
      </w:pPr>
      <w:r w:rsidRPr="00E31E78">
        <w:rPr>
          <w:color w:val="auto"/>
        </w:rPr>
        <w:t>- изменена протяженность дороги по ул.Космонавтов (в 2020 году – 1,749 км, в 2021 году 1,327 км);</w:t>
      </w:r>
    </w:p>
    <w:p w:rsidR="00E31E78" w:rsidRPr="00E31E78" w:rsidRDefault="00E31E78" w:rsidP="00E31E78">
      <w:pPr>
        <w:pStyle w:val="Default"/>
        <w:spacing w:line="240" w:lineRule="atLeast"/>
        <w:ind w:firstLine="567"/>
        <w:jc w:val="both"/>
        <w:rPr>
          <w:color w:val="auto"/>
        </w:rPr>
      </w:pPr>
      <w:r w:rsidRPr="00E31E78">
        <w:rPr>
          <w:color w:val="auto"/>
        </w:rPr>
        <w:t>- изменена протяженность дороги по ул.Урусова (в 2020 году – 0,380 км, в 2021 году 0,396 км);</w:t>
      </w:r>
    </w:p>
    <w:p w:rsidR="00E31E78" w:rsidRPr="00E31E78" w:rsidRDefault="00E31E78" w:rsidP="00E31E78">
      <w:pPr>
        <w:pStyle w:val="Default"/>
        <w:spacing w:line="240" w:lineRule="atLeast"/>
        <w:ind w:firstLine="567"/>
        <w:jc w:val="both"/>
        <w:rPr>
          <w:color w:val="auto"/>
        </w:rPr>
      </w:pPr>
      <w:r w:rsidRPr="00E31E78">
        <w:rPr>
          <w:color w:val="auto"/>
        </w:rPr>
        <w:t>- изменена протяженность по ул.Югорская (в 2020 году – 0,552 км, в 2021 году – 0,735 км);</w:t>
      </w:r>
    </w:p>
    <w:p w:rsidR="00E31E78" w:rsidRPr="00E31E78" w:rsidRDefault="00E31E78" w:rsidP="00E31E78">
      <w:pPr>
        <w:pStyle w:val="Default"/>
        <w:spacing w:line="240" w:lineRule="atLeast"/>
        <w:ind w:firstLine="567"/>
        <w:jc w:val="both"/>
        <w:rPr>
          <w:color w:val="auto"/>
        </w:rPr>
      </w:pPr>
      <w:r w:rsidRPr="00E31E78">
        <w:rPr>
          <w:color w:val="auto"/>
        </w:rPr>
        <w:t>- изменена протяженность дороги по ул.Луговая (в 2020 году – 0,120 км, в 2021 году 0,242 км);</w:t>
      </w:r>
    </w:p>
    <w:p w:rsidR="00E31E78" w:rsidRPr="00E31E78" w:rsidRDefault="00E31E78" w:rsidP="00E31E78">
      <w:pPr>
        <w:pStyle w:val="Default"/>
        <w:spacing w:line="240" w:lineRule="atLeast"/>
        <w:ind w:firstLine="567"/>
        <w:jc w:val="both"/>
        <w:rPr>
          <w:color w:val="auto"/>
        </w:rPr>
      </w:pPr>
      <w:r w:rsidRPr="00E31E78">
        <w:rPr>
          <w:color w:val="auto"/>
        </w:rPr>
        <w:t>- изменена протяженность дороги по ул.И.Шестакова (в 2020 году – 3,854 км, в 2021 году 4,452 км), (примечание: до 2021 года дорога ул.И.Шестакова значилась как дорога Урай – Промбаза, от ул.Пионеров до Проезда 9).</w:t>
      </w:r>
    </w:p>
    <w:p w:rsidR="00E31E78" w:rsidRPr="00E31E78" w:rsidRDefault="00E31E78" w:rsidP="00B9023B">
      <w:pPr>
        <w:pStyle w:val="Default"/>
        <w:spacing w:line="240" w:lineRule="atLeast"/>
        <w:ind w:firstLine="567"/>
        <w:jc w:val="both"/>
        <w:rPr>
          <w:color w:val="auto"/>
        </w:rPr>
      </w:pPr>
      <w:r w:rsidRPr="00E31E78">
        <w:t xml:space="preserve">По состоянию на 01.01.2022 протяженность </w:t>
      </w:r>
      <w:r w:rsidRPr="00E31E78">
        <w:rPr>
          <w:b/>
          <w:i/>
          <w:color w:val="auto"/>
        </w:rPr>
        <w:t>муниципальных автодорог улично-дорожной сети города Урай с твердым покрытием</w:t>
      </w:r>
      <w:r w:rsidRPr="00E31E78">
        <w:rPr>
          <w:color w:val="auto"/>
        </w:rPr>
        <w:t xml:space="preserve"> составила – </w:t>
      </w:r>
      <w:r w:rsidRPr="00E31E78">
        <w:rPr>
          <w:b/>
          <w:color w:val="auto"/>
        </w:rPr>
        <w:t>62,308</w:t>
      </w:r>
      <w:r w:rsidRPr="00E31E78">
        <w:rPr>
          <w:color w:val="auto"/>
        </w:rPr>
        <w:t xml:space="preserve"> км. (на 01.01.2021 - 62,544 км.).</w:t>
      </w:r>
    </w:p>
    <w:p w:rsidR="00E31E78" w:rsidRPr="00E31E78" w:rsidRDefault="00E31E78" w:rsidP="00B9023B">
      <w:pPr>
        <w:pStyle w:val="Default"/>
        <w:spacing w:line="240" w:lineRule="atLeast"/>
        <w:ind w:firstLine="567"/>
        <w:jc w:val="both"/>
        <w:rPr>
          <w:color w:val="auto"/>
        </w:rPr>
      </w:pPr>
      <w:r w:rsidRPr="00E31E78">
        <w:rPr>
          <w:color w:val="auto"/>
        </w:rPr>
        <w:t xml:space="preserve">Изменение протяженности муниципальных автодорог улично-дорожной сети города Урай с твердым покрытием – уменьшение на 0,236км. связано с тем, что: </w:t>
      </w:r>
    </w:p>
    <w:p w:rsidR="00E31E78" w:rsidRPr="00E31E78" w:rsidRDefault="00E31E78" w:rsidP="00B9023B">
      <w:pPr>
        <w:pStyle w:val="Default"/>
        <w:spacing w:line="240" w:lineRule="atLeast"/>
        <w:ind w:firstLine="567"/>
        <w:jc w:val="both"/>
        <w:rPr>
          <w:color w:val="auto"/>
        </w:rPr>
      </w:pPr>
      <w:r w:rsidRPr="00E31E78">
        <w:rPr>
          <w:color w:val="auto"/>
        </w:rPr>
        <w:t>- передано в собственность округа - 1,578 км;</w:t>
      </w:r>
    </w:p>
    <w:p w:rsidR="00E31E78" w:rsidRPr="00E31E78" w:rsidRDefault="00E31E78" w:rsidP="00B9023B">
      <w:pPr>
        <w:pStyle w:val="Default"/>
        <w:spacing w:line="240" w:lineRule="atLeast"/>
        <w:ind w:firstLine="567"/>
        <w:jc w:val="both"/>
        <w:rPr>
          <w:color w:val="auto"/>
        </w:rPr>
      </w:pPr>
      <w:r w:rsidRPr="00E31E78">
        <w:rPr>
          <w:color w:val="auto"/>
        </w:rPr>
        <w:t>- изменена протяженность дороги по ул.Космонавтов;</w:t>
      </w:r>
    </w:p>
    <w:p w:rsidR="00E31E78" w:rsidRPr="00E31E78" w:rsidRDefault="00E31E78" w:rsidP="00B9023B">
      <w:pPr>
        <w:pStyle w:val="Default"/>
        <w:spacing w:line="240" w:lineRule="atLeast"/>
        <w:ind w:firstLine="567"/>
        <w:jc w:val="both"/>
        <w:rPr>
          <w:color w:val="auto"/>
        </w:rPr>
      </w:pPr>
      <w:r w:rsidRPr="00E31E78">
        <w:rPr>
          <w:color w:val="auto"/>
        </w:rPr>
        <w:t>- изменена протяженность дороги по ул.Урусова;</w:t>
      </w:r>
    </w:p>
    <w:p w:rsidR="00E31E78" w:rsidRPr="00E31E78" w:rsidRDefault="00E31E78" w:rsidP="00B9023B">
      <w:pPr>
        <w:pStyle w:val="Default"/>
        <w:spacing w:line="240" w:lineRule="atLeast"/>
        <w:ind w:firstLine="567"/>
        <w:jc w:val="both"/>
        <w:rPr>
          <w:color w:val="auto"/>
        </w:rPr>
      </w:pPr>
      <w:r w:rsidRPr="00E31E78">
        <w:rPr>
          <w:color w:val="auto"/>
        </w:rPr>
        <w:t>- изменена протяженность дороги по ул.Югорская;</w:t>
      </w:r>
    </w:p>
    <w:p w:rsidR="00E31E78" w:rsidRPr="00E31E78" w:rsidRDefault="00E31E78" w:rsidP="00B9023B">
      <w:pPr>
        <w:pStyle w:val="Default"/>
        <w:spacing w:line="240" w:lineRule="atLeast"/>
        <w:ind w:firstLine="567"/>
        <w:jc w:val="both"/>
        <w:rPr>
          <w:color w:val="auto"/>
        </w:rPr>
      </w:pPr>
      <w:r w:rsidRPr="00E31E78">
        <w:rPr>
          <w:color w:val="auto"/>
        </w:rPr>
        <w:t>- изменена протяженность дороги по ул.И.Шестакова;</w:t>
      </w:r>
    </w:p>
    <w:p w:rsidR="00E31E78" w:rsidRPr="00E31E78" w:rsidRDefault="00E31E78" w:rsidP="00B9023B">
      <w:pPr>
        <w:pStyle w:val="Default"/>
        <w:spacing w:line="240" w:lineRule="atLeast"/>
        <w:ind w:firstLine="567"/>
        <w:jc w:val="both"/>
        <w:rPr>
          <w:color w:val="auto"/>
        </w:rPr>
      </w:pPr>
      <w:r w:rsidRPr="00E31E78">
        <w:rPr>
          <w:color w:val="auto"/>
        </w:rPr>
        <w:t>- дорог и по ул.Светлая (0,498км.) и переулку Ясный (0,384км.) выполнены в твердом исполнении.</w:t>
      </w:r>
    </w:p>
    <w:p w:rsidR="00E31E78" w:rsidRPr="00E31E78" w:rsidRDefault="00E31E78" w:rsidP="00B9023B">
      <w:pPr>
        <w:pStyle w:val="Default"/>
        <w:spacing w:line="240" w:lineRule="atLeast"/>
        <w:ind w:firstLine="567"/>
        <w:jc w:val="both"/>
        <w:rPr>
          <w:color w:val="auto"/>
        </w:rPr>
      </w:pPr>
      <w:r w:rsidRPr="00E31E78">
        <w:rPr>
          <w:color w:val="auto"/>
        </w:rPr>
        <w:t xml:space="preserve">Изменение </w:t>
      </w:r>
      <w:r w:rsidRPr="00E31E78">
        <w:rPr>
          <w:b/>
          <w:i/>
          <w:color w:val="auto"/>
        </w:rPr>
        <w:t>протяженности внутриквартальных проездов</w:t>
      </w:r>
      <w:r w:rsidRPr="00E31E78">
        <w:rPr>
          <w:color w:val="auto"/>
        </w:rPr>
        <w:t xml:space="preserve"> – уменьшение на 9,091 км. связано со сносом ветхого жилья.</w:t>
      </w:r>
    </w:p>
    <w:p w:rsidR="00E31E78" w:rsidRPr="00E31E78" w:rsidRDefault="00E31E78" w:rsidP="00B9023B">
      <w:pPr>
        <w:pStyle w:val="Default"/>
        <w:spacing w:line="240" w:lineRule="atLeast"/>
        <w:ind w:firstLine="567"/>
        <w:jc w:val="both"/>
        <w:rPr>
          <w:color w:val="auto"/>
        </w:rPr>
      </w:pPr>
      <w:r w:rsidRPr="00E31E78">
        <w:rPr>
          <w:color w:val="auto"/>
        </w:rPr>
        <w:t xml:space="preserve">Изменение </w:t>
      </w:r>
      <w:r w:rsidRPr="00E31E78">
        <w:rPr>
          <w:b/>
          <w:i/>
          <w:color w:val="auto"/>
        </w:rPr>
        <w:t>протяженности автомобильных дорог окружного значения</w:t>
      </w:r>
      <w:r w:rsidRPr="00E31E78">
        <w:rPr>
          <w:color w:val="auto"/>
        </w:rPr>
        <w:t xml:space="preserve">, расположенных в границах муниципального образования – увеличение на 15км., в том числе </w:t>
      </w:r>
      <w:r w:rsidRPr="00E31E78">
        <w:rPr>
          <w:b/>
          <w:i/>
          <w:color w:val="auto"/>
        </w:rPr>
        <w:t>с твердым покрытием</w:t>
      </w:r>
      <w:r w:rsidRPr="00E31E78">
        <w:rPr>
          <w:color w:val="auto"/>
        </w:rPr>
        <w:t>, связано с тем, что:</w:t>
      </w:r>
    </w:p>
    <w:p w:rsidR="00E31E78" w:rsidRPr="00E31E78" w:rsidRDefault="00E31E78" w:rsidP="00E31E78">
      <w:pPr>
        <w:pStyle w:val="Default"/>
        <w:spacing w:line="240" w:lineRule="atLeast"/>
        <w:ind w:firstLine="567"/>
        <w:jc w:val="both"/>
        <w:rPr>
          <w:color w:val="auto"/>
        </w:rPr>
      </w:pPr>
      <w:r w:rsidRPr="00E31E78">
        <w:rPr>
          <w:color w:val="auto"/>
        </w:rPr>
        <w:t>- в собственность округа передана автомобильная дорога по ул.Спокойная, протяженностью 3,754 км.;</w:t>
      </w:r>
    </w:p>
    <w:p w:rsidR="00E31E78" w:rsidRPr="00E31E78" w:rsidRDefault="00E31E78" w:rsidP="00E31E78">
      <w:pPr>
        <w:pStyle w:val="Default"/>
        <w:spacing w:line="240" w:lineRule="atLeast"/>
        <w:ind w:firstLine="567"/>
        <w:jc w:val="both"/>
        <w:rPr>
          <w:color w:val="auto"/>
        </w:rPr>
      </w:pPr>
      <w:r w:rsidRPr="00E31E78">
        <w:rPr>
          <w:color w:val="auto"/>
        </w:rPr>
        <w:t>- дополнительно, в границах муниципального образования построена дорога на п.Половинку протяженностью 11,246 км.</w:t>
      </w:r>
    </w:p>
    <w:p w:rsidR="00E31E78" w:rsidRPr="00E31E78" w:rsidRDefault="00E31E78" w:rsidP="00B9023B">
      <w:pPr>
        <w:pStyle w:val="Default"/>
        <w:spacing w:line="240" w:lineRule="atLeast"/>
        <w:ind w:firstLine="567"/>
        <w:jc w:val="both"/>
        <w:rPr>
          <w:color w:val="auto"/>
        </w:rPr>
      </w:pPr>
      <w:r w:rsidRPr="00E31E78">
        <w:rPr>
          <w:color w:val="auto"/>
        </w:rPr>
        <w:t xml:space="preserve">Таким образом, по состоянию на 01.01.2022 протяженность автодорог окружного значения составила 53,431 км., в том числе с твердым покрытием 39,431 </w:t>
      </w:r>
      <w:r w:rsidR="00C51926">
        <w:rPr>
          <w:color w:val="auto"/>
        </w:rPr>
        <w:t>км.</w:t>
      </w:r>
      <w:r w:rsidRPr="00E31E78">
        <w:rPr>
          <w:color w:val="auto"/>
        </w:rPr>
        <w:t xml:space="preserve"> </w:t>
      </w:r>
      <w:r w:rsidRPr="00E31E78">
        <w:t>(</w:t>
      </w:r>
      <w:r w:rsidRPr="00E31E78">
        <w:rPr>
          <w:color w:val="auto"/>
        </w:rPr>
        <w:t>на 01.01.2021 - 38,431 км. и 24,431</w:t>
      </w:r>
      <w:r w:rsidR="00C51926">
        <w:rPr>
          <w:color w:val="auto"/>
        </w:rPr>
        <w:t xml:space="preserve"> км.</w:t>
      </w:r>
      <w:r w:rsidRPr="00E31E78">
        <w:rPr>
          <w:color w:val="auto"/>
        </w:rPr>
        <w:t xml:space="preserve"> соответственно).</w:t>
      </w:r>
    </w:p>
    <w:p w:rsidR="00DE7C22" w:rsidRPr="00DE7C22" w:rsidRDefault="00DE7C22" w:rsidP="00B9023B">
      <w:pPr>
        <w:pStyle w:val="af2"/>
        <w:tabs>
          <w:tab w:val="left" w:pos="884"/>
          <w:tab w:val="left" w:pos="993"/>
          <w:tab w:val="left" w:pos="1276"/>
        </w:tabs>
        <w:autoSpaceDE w:val="0"/>
        <w:autoSpaceDN w:val="0"/>
        <w:adjustRightInd w:val="0"/>
        <w:ind w:left="0" w:firstLine="567"/>
        <w:jc w:val="both"/>
        <w:rPr>
          <w:color w:val="FF0000"/>
          <w:sz w:val="24"/>
          <w:szCs w:val="24"/>
        </w:rPr>
      </w:pPr>
      <w:r w:rsidRPr="00DE7C22">
        <w:rPr>
          <w:sz w:val="24"/>
          <w:szCs w:val="24"/>
        </w:rPr>
        <w:t xml:space="preserve">В рамках реализации подпрограммы 1 «Дорожное хозяйство» муниципальной программы «Развитие транспортной системы города Урай» в 2021 году </w:t>
      </w:r>
      <w:r w:rsidRPr="00A47439">
        <w:rPr>
          <w:sz w:val="24"/>
          <w:szCs w:val="24"/>
        </w:rPr>
        <w:t>выполнены работы по ремонту городских дорог</w:t>
      </w:r>
      <w:r w:rsidR="00C51926">
        <w:rPr>
          <w:sz w:val="24"/>
          <w:szCs w:val="24"/>
        </w:rPr>
        <w:t xml:space="preserve"> общей протяженностью 1,280 км.</w:t>
      </w:r>
      <w:r w:rsidRPr="00DE7C22">
        <w:rPr>
          <w:sz w:val="24"/>
          <w:szCs w:val="24"/>
        </w:rPr>
        <w:t xml:space="preserve"> (устранение колейности дорожного полотна и других неровностей, укладк</w:t>
      </w:r>
      <w:r>
        <w:rPr>
          <w:sz w:val="24"/>
          <w:szCs w:val="24"/>
        </w:rPr>
        <w:t>а</w:t>
      </w:r>
      <w:r w:rsidRPr="00DE7C22">
        <w:rPr>
          <w:sz w:val="24"/>
          <w:szCs w:val="24"/>
        </w:rPr>
        <w:t xml:space="preserve"> нового слоя покрытия, устранение просадки </w:t>
      </w:r>
      <w:r>
        <w:rPr>
          <w:sz w:val="24"/>
          <w:szCs w:val="24"/>
        </w:rPr>
        <w:t xml:space="preserve">и провалов </w:t>
      </w:r>
      <w:r w:rsidRPr="00DE7C22">
        <w:rPr>
          <w:sz w:val="24"/>
          <w:szCs w:val="24"/>
        </w:rPr>
        <w:t>дорожного полотна, подъем уровня основания дороги, ремонт обочин, устройство ливневой канализации</w:t>
      </w:r>
      <w:r w:rsidR="005A2069">
        <w:rPr>
          <w:sz w:val="24"/>
          <w:szCs w:val="24"/>
        </w:rPr>
        <w:t>)</w:t>
      </w:r>
      <w:r w:rsidRPr="00DE7C22">
        <w:rPr>
          <w:sz w:val="24"/>
          <w:szCs w:val="24"/>
        </w:rPr>
        <w:t xml:space="preserve"> на общую сумму 22 399,2 тыс. рублей.</w:t>
      </w:r>
    </w:p>
    <w:p w:rsidR="00DB4433" w:rsidRPr="00DE7C22" w:rsidRDefault="00DB4433" w:rsidP="00DB4433">
      <w:pPr>
        <w:pStyle w:val="Default"/>
        <w:spacing w:line="240" w:lineRule="atLeast"/>
        <w:jc w:val="both"/>
        <w:rPr>
          <w:color w:val="FF0000"/>
        </w:rPr>
      </w:pPr>
      <w:r w:rsidRPr="00DE7C22">
        <w:rPr>
          <w:color w:val="FF0000"/>
        </w:rPr>
        <w:t xml:space="preserve">          </w:t>
      </w:r>
    </w:p>
    <w:p w:rsidR="00D5227D" w:rsidRPr="00AF096E" w:rsidRDefault="00D5227D" w:rsidP="00D5227D">
      <w:pPr>
        <w:pStyle w:val="31"/>
        <w:spacing w:after="0"/>
        <w:ind w:left="0" w:firstLine="567"/>
        <w:outlineLvl w:val="0"/>
        <w:rPr>
          <w:b/>
          <w:sz w:val="24"/>
          <w:szCs w:val="24"/>
        </w:rPr>
      </w:pPr>
      <w:r w:rsidRPr="00AF096E">
        <w:rPr>
          <w:b/>
          <w:sz w:val="24"/>
          <w:szCs w:val="24"/>
        </w:rPr>
        <w:t>8.3. Телекоммуникации и связь</w:t>
      </w:r>
    </w:p>
    <w:p w:rsidR="00D5227D" w:rsidRPr="00AF096E" w:rsidRDefault="00D5227D" w:rsidP="00B9023B">
      <w:pPr>
        <w:ind w:firstLine="567"/>
        <w:jc w:val="both"/>
        <w:rPr>
          <w:sz w:val="24"/>
          <w:szCs w:val="24"/>
        </w:rPr>
      </w:pPr>
      <w:r w:rsidRPr="00AF096E">
        <w:rPr>
          <w:sz w:val="24"/>
          <w:szCs w:val="24"/>
        </w:rPr>
        <w:t xml:space="preserve">Основным провайдером услуг связи в городе является Публичное акционерное общество междугородней и международной электрической связи «Ростелеком», предоставляющим услуги местной и внутризоновой телефонной связи. </w:t>
      </w:r>
    </w:p>
    <w:p w:rsidR="00D5227D" w:rsidRPr="00AF096E" w:rsidRDefault="00D5227D" w:rsidP="00B9023B">
      <w:pPr>
        <w:ind w:firstLine="567"/>
        <w:jc w:val="both"/>
        <w:rPr>
          <w:sz w:val="24"/>
          <w:szCs w:val="24"/>
        </w:rPr>
      </w:pPr>
      <w:r w:rsidRPr="00AF096E">
        <w:rPr>
          <w:sz w:val="24"/>
          <w:szCs w:val="24"/>
        </w:rPr>
        <w:t>Сотовая связь в городе представлена компаниями: ПАО «Мобильные ТелеСистемы» (</w:t>
      </w:r>
      <w:hyperlink r:id="rId23" w:tooltip="Мобильные ТелеСистемы" w:history="1">
        <w:r w:rsidRPr="00AF096E">
          <w:rPr>
            <w:rStyle w:val="afa"/>
            <w:sz w:val="24"/>
            <w:szCs w:val="24"/>
          </w:rPr>
          <w:t>МТС</w:t>
        </w:r>
      </w:hyperlink>
      <w:r w:rsidRPr="00AF096E">
        <w:rPr>
          <w:sz w:val="24"/>
          <w:szCs w:val="24"/>
        </w:rPr>
        <w:t>), ПАО «ВымпелКом» («</w:t>
      </w:r>
      <w:hyperlink r:id="rId24" w:tooltip="Билайн" w:history="1">
        <w:r w:rsidRPr="00AF096E">
          <w:rPr>
            <w:rStyle w:val="afa"/>
            <w:sz w:val="24"/>
            <w:szCs w:val="24"/>
          </w:rPr>
          <w:t>Билайн</w:t>
        </w:r>
      </w:hyperlink>
      <w:r w:rsidRPr="00AF096E">
        <w:rPr>
          <w:sz w:val="24"/>
          <w:szCs w:val="24"/>
        </w:rPr>
        <w:t>»), ПАО «МегаФон», ООО «Т2-Мобайл», Мотив (ООО «Екатеринбург-2000»), Yота (ООО «СКАРТЕЛ»), ПАО «Ростелеком», а также на рынке появился новый оператор СберМобайл (ПАО Сбербанк).</w:t>
      </w:r>
    </w:p>
    <w:p w:rsidR="00D5227D" w:rsidRPr="00AF096E" w:rsidRDefault="00D5227D" w:rsidP="00B9023B">
      <w:pPr>
        <w:ind w:firstLine="567"/>
        <w:jc w:val="both"/>
        <w:rPr>
          <w:sz w:val="24"/>
          <w:szCs w:val="24"/>
        </w:rPr>
      </w:pPr>
      <w:r w:rsidRPr="00AF096E">
        <w:rPr>
          <w:sz w:val="24"/>
          <w:szCs w:val="24"/>
        </w:rPr>
        <w:t xml:space="preserve">Урай имеет высокую плотность подключения к сети Интернет и использования Интернет – услуг. 100% жителей города,  имеющих персональные компьютеры и 100% учреждений и организаций, подключены к сети Интернет. </w:t>
      </w:r>
    </w:p>
    <w:p w:rsidR="00D5227D" w:rsidRPr="00AF096E" w:rsidRDefault="00D5227D" w:rsidP="00B9023B">
      <w:pPr>
        <w:widowControl w:val="0"/>
        <w:tabs>
          <w:tab w:val="left" w:pos="851"/>
          <w:tab w:val="left" w:pos="993"/>
        </w:tabs>
        <w:autoSpaceDE w:val="0"/>
        <w:autoSpaceDN w:val="0"/>
        <w:adjustRightInd w:val="0"/>
        <w:ind w:firstLine="567"/>
        <w:jc w:val="both"/>
        <w:rPr>
          <w:sz w:val="24"/>
          <w:szCs w:val="24"/>
        </w:rPr>
      </w:pPr>
      <w:r w:rsidRPr="00AF096E">
        <w:rPr>
          <w:sz w:val="24"/>
          <w:szCs w:val="24"/>
        </w:rPr>
        <w:t xml:space="preserve">В рамках реализации национального проекта муниципальное образование участвует в реализации регионального проекта «Цифровая экономика», мероприятия которого включены в муниципальную программу «Информационное общество – Урай» на 2019-2030 годы». </w:t>
      </w:r>
    </w:p>
    <w:p w:rsidR="00D5227D" w:rsidRDefault="00D5227D" w:rsidP="00B9023B">
      <w:pPr>
        <w:pStyle w:val="paragraphparagraph3qfe2"/>
        <w:shd w:val="clear" w:color="auto" w:fill="FFFFFF" w:themeFill="background1"/>
        <w:spacing w:before="0" w:beforeAutospacing="0" w:after="0" w:afterAutospacing="0"/>
        <w:ind w:firstLine="567"/>
        <w:jc w:val="both"/>
        <w:rPr>
          <w:rStyle w:val="textdesktop-18pt1gdst"/>
          <w:rFonts w:eastAsiaTheme="majorEastAsia"/>
        </w:rPr>
      </w:pPr>
      <w:r w:rsidRPr="00791EC9">
        <w:rPr>
          <w:rStyle w:val="textdesktop-18pt1gdst"/>
          <w:rFonts w:eastAsiaTheme="majorEastAsia"/>
        </w:rPr>
        <w:t>В рамках создания на территории города Урай элементов «Умного города»  и развития системы «Безопасный город» реализован</w:t>
      </w:r>
      <w:r>
        <w:rPr>
          <w:rStyle w:val="textdesktop-18pt1gdst"/>
          <w:rFonts w:eastAsiaTheme="majorEastAsia"/>
        </w:rPr>
        <w:t xml:space="preserve">о 2 проекта </w:t>
      </w:r>
      <w:r w:rsidRPr="00791EC9">
        <w:rPr>
          <w:rStyle w:val="textdesktop-18pt1gdst"/>
          <w:rFonts w:eastAsiaTheme="majorEastAsia"/>
        </w:rPr>
        <w:t>«Умная опора» в парке «Солнышко»</w:t>
      </w:r>
      <w:r>
        <w:rPr>
          <w:rStyle w:val="textdesktop-18pt1gdst"/>
          <w:rFonts w:eastAsiaTheme="majorEastAsia"/>
        </w:rPr>
        <w:t xml:space="preserve"> и детская площадка в районе ДС «Звезды Югры»</w:t>
      </w:r>
      <w:r w:rsidRPr="00791EC9">
        <w:rPr>
          <w:rStyle w:val="textdesktop-18pt1gdst"/>
          <w:rFonts w:eastAsiaTheme="majorEastAsia"/>
        </w:rPr>
        <w:t>, котор</w:t>
      </w:r>
      <w:r>
        <w:rPr>
          <w:rStyle w:val="textdesktop-18pt1gdst"/>
          <w:rFonts w:eastAsiaTheme="majorEastAsia"/>
        </w:rPr>
        <w:t>ые</w:t>
      </w:r>
      <w:r w:rsidRPr="00791EC9">
        <w:rPr>
          <w:rStyle w:val="textdesktop-18pt1gdst"/>
          <w:rFonts w:eastAsiaTheme="majorEastAsia"/>
        </w:rPr>
        <w:t xml:space="preserve"> включает в себя сервисы видеонаблюдени</w:t>
      </w:r>
      <w:r>
        <w:rPr>
          <w:rStyle w:val="textdesktop-18pt1gdst"/>
          <w:rFonts w:eastAsiaTheme="majorEastAsia"/>
        </w:rPr>
        <w:t>я</w:t>
      </w:r>
      <w:r w:rsidRPr="00791EC9">
        <w:rPr>
          <w:rStyle w:val="textdesktop-18pt1gdst"/>
          <w:rFonts w:eastAsiaTheme="majorEastAsia"/>
        </w:rPr>
        <w:t xml:space="preserve">, кнопку вызова полиции и общедоступный </w:t>
      </w:r>
      <w:r w:rsidRPr="00791EC9">
        <w:rPr>
          <w:rStyle w:val="textdesktop-18pt1gdst"/>
          <w:rFonts w:eastAsiaTheme="majorEastAsia"/>
          <w:lang w:val="en-US"/>
        </w:rPr>
        <w:t>Wi</w:t>
      </w:r>
      <w:r w:rsidRPr="00791EC9">
        <w:rPr>
          <w:rStyle w:val="textdesktop-18pt1gdst"/>
          <w:rFonts w:eastAsiaTheme="majorEastAsia"/>
        </w:rPr>
        <w:t>-</w:t>
      </w:r>
      <w:r w:rsidRPr="00791EC9">
        <w:rPr>
          <w:rStyle w:val="textdesktop-18pt1gdst"/>
          <w:rFonts w:eastAsiaTheme="majorEastAsia"/>
          <w:lang w:val="en-US"/>
        </w:rPr>
        <w:t>Fi</w:t>
      </w:r>
      <w:r w:rsidRPr="00791EC9">
        <w:rPr>
          <w:rStyle w:val="textdesktop-18pt1gdst"/>
          <w:rFonts w:eastAsiaTheme="majorEastAsia"/>
        </w:rPr>
        <w:t>. Проект</w:t>
      </w:r>
      <w:r>
        <w:rPr>
          <w:rStyle w:val="textdesktop-18pt1gdst"/>
          <w:rFonts w:eastAsiaTheme="majorEastAsia"/>
        </w:rPr>
        <w:t xml:space="preserve"> в парке «Солнышко» </w:t>
      </w:r>
      <w:r w:rsidRPr="00791EC9">
        <w:rPr>
          <w:rStyle w:val="textdesktop-18pt1gdst"/>
          <w:rFonts w:eastAsiaTheme="majorEastAsia"/>
        </w:rPr>
        <w:t>реализован с применением принципов инициативного бюджетировани</w:t>
      </w:r>
      <w:r w:rsidR="00782CDB">
        <w:rPr>
          <w:rStyle w:val="textdesktop-18pt1gdst"/>
          <w:rFonts w:eastAsiaTheme="majorEastAsia"/>
        </w:rPr>
        <w:t>я</w:t>
      </w:r>
      <w:r w:rsidRPr="00791EC9">
        <w:rPr>
          <w:rStyle w:val="textdesktop-18pt1gdst"/>
          <w:rFonts w:eastAsiaTheme="majorEastAsia"/>
        </w:rPr>
        <w:t xml:space="preserve"> и </w:t>
      </w:r>
      <w:r>
        <w:rPr>
          <w:rStyle w:val="textdesktop-18pt1gdst"/>
          <w:rFonts w:eastAsiaTheme="majorEastAsia"/>
        </w:rPr>
        <w:t xml:space="preserve">с </w:t>
      </w:r>
      <w:r w:rsidRPr="00791EC9">
        <w:rPr>
          <w:rStyle w:val="textdesktop-18pt1gdst"/>
          <w:rFonts w:eastAsiaTheme="majorEastAsia"/>
        </w:rPr>
        <w:t xml:space="preserve">привлечением внебюджетных средств. </w:t>
      </w:r>
    </w:p>
    <w:p w:rsidR="00D5227D" w:rsidRPr="005C70EE" w:rsidRDefault="00D5227D" w:rsidP="00B9023B">
      <w:pPr>
        <w:pStyle w:val="paragraphparagraph3qfe2"/>
        <w:shd w:val="clear" w:color="auto" w:fill="FFFFFF" w:themeFill="background1"/>
        <w:spacing w:before="0" w:beforeAutospacing="0" w:after="0" w:afterAutospacing="0"/>
        <w:ind w:firstLine="567"/>
        <w:jc w:val="both"/>
      </w:pPr>
      <w:r w:rsidRPr="00791EC9">
        <w:t xml:space="preserve">В целях реализации проекта «Система мониторинга датчиков задымления», система которого обеспечивает дистанционный мониторинг и автоматическое  оповещение аварийно-диспетчерских служб и граждан о возникновении пожара функционируют </w:t>
      </w:r>
      <w:r>
        <w:t>7</w:t>
      </w:r>
      <w:r w:rsidRPr="00791EC9">
        <w:t xml:space="preserve">8 датчиков </w:t>
      </w:r>
      <w:r w:rsidRPr="005C70EE">
        <w:t xml:space="preserve">задымления </w:t>
      </w:r>
      <w:r w:rsidR="005C70EE" w:rsidRPr="005C70EE">
        <w:t xml:space="preserve">для </w:t>
      </w:r>
      <w:r w:rsidRPr="005C70EE">
        <w:t>особых категорий граждан</w:t>
      </w:r>
      <w:r w:rsidR="005C70EE" w:rsidRPr="005C70EE">
        <w:t>, проживающих</w:t>
      </w:r>
      <w:r w:rsidRPr="005C70EE">
        <w:t xml:space="preserve"> в муниципальном жил</w:t>
      </w:r>
      <w:r w:rsidR="005C70EE" w:rsidRPr="005C70EE">
        <w:t>ом фонде</w:t>
      </w:r>
      <w:r w:rsidRPr="005C70EE">
        <w:t xml:space="preserve">. </w:t>
      </w:r>
    </w:p>
    <w:p w:rsidR="00B9023B" w:rsidRDefault="00D5227D" w:rsidP="00B9023B">
      <w:pPr>
        <w:widowControl w:val="0"/>
        <w:tabs>
          <w:tab w:val="left" w:pos="851"/>
          <w:tab w:val="left" w:pos="993"/>
        </w:tabs>
        <w:autoSpaceDE w:val="0"/>
        <w:autoSpaceDN w:val="0"/>
        <w:adjustRightInd w:val="0"/>
        <w:ind w:firstLine="567"/>
        <w:jc w:val="both"/>
        <w:rPr>
          <w:rStyle w:val="textdesktop-18pt1gdst"/>
          <w:rFonts w:eastAsiaTheme="majorEastAsia"/>
          <w:sz w:val="24"/>
          <w:szCs w:val="24"/>
        </w:rPr>
      </w:pPr>
      <w:r w:rsidRPr="00AF096E">
        <w:rPr>
          <w:rStyle w:val="textdesktop-18pt1gdst"/>
          <w:rFonts w:eastAsiaTheme="majorEastAsia"/>
          <w:sz w:val="24"/>
          <w:szCs w:val="24"/>
        </w:rPr>
        <w:t xml:space="preserve">Информация о местах установки фоторадарных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25" w:history="1">
        <w:r w:rsidRPr="00AF096E">
          <w:rPr>
            <w:rStyle w:val="afa"/>
            <w:sz w:val="24"/>
            <w:szCs w:val="24"/>
          </w:rPr>
          <w:t>http://uray.ru/dorogi-i-transport/</w:t>
        </w:r>
      </w:hyperlink>
      <w:r w:rsidRPr="00AF096E">
        <w:rPr>
          <w:rStyle w:val="textdesktop-18pt1gdst"/>
          <w:rFonts w:eastAsiaTheme="majorEastAsia"/>
          <w:sz w:val="24"/>
          <w:szCs w:val="24"/>
        </w:rPr>
        <w:t xml:space="preserve">. Информация в графическом виде находится </w:t>
      </w:r>
      <w:r w:rsidR="00B9023B" w:rsidRPr="00AF096E">
        <w:rPr>
          <w:rStyle w:val="textdesktop-18pt1gdst"/>
          <w:rFonts w:eastAsiaTheme="majorEastAsia"/>
          <w:sz w:val="24"/>
          <w:szCs w:val="24"/>
        </w:rPr>
        <w:t>в разделе «Места размещения камер видеонаблюдения городской системы «Безопасный город»</w:t>
      </w:r>
      <w:r w:rsidR="00B9023B">
        <w:rPr>
          <w:rStyle w:val="textdesktop-18pt1gdst"/>
          <w:rFonts w:eastAsiaTheme="majorEastAsia"/>
          <w:sz w:val="24"/>
          <w:szCs w:val="24"/>
        </w:rPr>
        <w:t xml:space="preserve"> по адресу:</w:t>
      </w:r>
    </w:p>
    <w:p w:rsidR="00D5227D" w:rsidRPr="00AF096E" w:rsidRDefault="002D4E14" w:rsidP="00B9023B">
      <w:pPr>
        <w:widowControl w:val="0"/>
        <w:tabs>
          <w:tab w:val="left" w:pos="851"/>
          <w:tab w:val="left" w:pos="993"/>
        </w:tabs>
        <w:autoSpaceDE w:val="0"/>
        <w:autoSpaceDN w:val="0"/>
        <w:adjustRightInd w:val="0"/>
        <w:ind w:firstLine="567"/>
        <w:jc w:val="both"/>
        <w:rPr>
          <w:rStyle w:val="textdesktop-18pt1gdst"/>
          <w:rFonts w:eastAsiaTheme="majorEastAsia"/>
          <w:sz w:val="24"/>
          <w:szCs w:val="24"/>
        </w:rPr>
      </w:pPr>
      <w:hyperlink r:id="rId26" w:history="1">
        <w:r w:rsidR="00D5227D" w:rsidRPr="00AF096E">
          <w:rPr>
            <w:rStyle w:val="afa"/>
            <w:sz w:val="24"/>
            <w:szCs w:val="24"/>
          </w:rPr>
          <w:t>http://uray.ru/informatsiya-dlya-grazhdan/bezopasnostnaseleniya/</w:t>
        </w:r>
      </w:hyperlink>
      <w:r w:rsidR="00D5227D" w:rsidRPr="00AF096E">
        <w:rPr>
          <w:rStyle w:val="textdesktop-18pt1gdst"/>
          <w:rFonts w:eastAsiaTheme="majorEastAsia"/>
          <w:sz w:val="24"/>
          <w:szCs w:val="24"/>
        </w:rPr>
        <w:t xml:space="preserve">. </w:t>
      </w:r>
    </w:p>
    <w:p w:rsidR="00D5227D" w:rsidRPr="00791EC9" w:rsidRDefault="00D5227D" w:rsidP="00B9023B">
      <w:pPr>
        <w:pStyle w:val="paragraphparagraph3qfe2"/>
        <w:shd w:val="clear" w:color="auto" w:fill="FFFFFF" w:themeFill="background1"/>
        <w:spacing w:before="0" w:beforeAutospacing="0" w:after="0" w:afterAutospacing="0"/>
        <w:ind w:firstLine="567"/>
        <w:jc w:val="both"/>
        <w:rPr>
          <w:rStyle w:val="textdesktop-18pt1gdst"/>
          <w:rFonts w:eastAsiaTheme="majorEastAsia"/>
        </w:rPr>
      </w:pPr>
      <w:r>
        <w:rPr>
          <w:rStyle w:val="textdesktop-18pt1gdst"/>
          <w:rFonts w:eastAsiaTheme="majorEastAsia"/>
        </w:rPr>
        <w:t>В настоящее время в городе установлено  105</w:t>
      </w:r>
      <w:r w:rsidRPr="00791EC9">
        <w:rPr>
          <w:rStyle w:val="textdesktop-18pt1gdst"/>
          <w:rFonts w:eastAsiaTheme="majorEastAsia"/>
        </w:rPr>
        <w:t xml:space="preserve"> камер наблюдения за общественным порядком</w:t>
      </w:r>
      <w:r>
        <w:rPr>
          <w:rStyle w:val="textdesktop-18pt1gdst"/>
          <w:rFonts w:eastAsiaTheme="majorEastAsia"/>
        </w:rPr>
        <w:t xml:space="preserve">, в том числе 4 </w:t>
      </w:r>
      <w:r w:rsidRPr="00791EC9">
        <w:rPr>
          <w:rStyle w:val="textdesktop-18pt1gdst"/>
          <w:rFonts w:eastAsiaTheme="majorEastAsia"/>
        </w:rPr>
        <w:t>кнопки вызова полиции</w:t>
      </w:r>
      <w:r>
        <w:rPr>
          <w:rStyle w:val="textdesktop-18pt1gdst"/>
          <w:rFonts w:eastAsiaTheme="majorEastAsia"/>
        </w:rPr>
        <w:t>, 15 камер наблюдения за безопасностью на дорогах города из них 7 комплексов фиксации нарушений правил дорожного движения</w:t>
      </w:r>
      <w:r w:rsidRPr="00791EC9">
        <w:rPr>
          <w:rStyle w:val="textdesktop-18pt1gdst"/>
          <w:rFonts w:eastAsiaTheme="majorEastAsia"/>
        </w:rPr>
        <w:t>.</w:t>
      </w:r>
    </w:p>
    <w:p w:rsidR="00D5227D" w:rsidRPr="00AF096E" w:rsidRDefault="00D5227D" w:rsidP="00B9023B">
      <w:pPr>
        <w:pStyle w:val="af2"/>
        <w:tabs>
          <w:tab w:val="left" w:pos="851"/>
        </w:tabs>
        <w:ind w:left="0" w:firstLine="567"/>
        <w:jc w:val="both"/>
        <w:rPr>
          <w:rStyle w:val="textdesktop-18pt1gdst"/>
          <w:rFonts w:eastAsiaTheme="majorEastAsia"/>
          <w:sz w:val="24"/>
          <w:szCs w:val="24"/>
        </w:rPr>
      </w:pPr>
      <w:r w:rsidRPr="00AF096E">
        <w:rPr>
          <w:rStyle w:val="textdesktop-18pt1gdst"/>
          <w:rFonts w:eastAsiaTheme="majorEastAsia"/>
          <w:sz w:val="24"/>
          <w:szCs w:val="24"/>
        </w:rPr>
        <w:t xml:space="preserve">Для информирования граждан о местах размещения контейнерных площадок  создана онлайн-карта: </w:t>
      </w:r>
    </w:p>
    <w:p w:rsidR="00D5227D" w:rsidRPr="00AF096E" w:rsidRDefault="002D4E14" w:rsidP="00B9023B">
      <w:pPr>
        <w:pStyle w:val="af2"/>
        <w:tabs>
          <w:tab w:val="left" w:pos="851"/>
        </w:tabs>
        <w:ind w:left="0" w:firstLine="567"/>
        <w:jc w:val="both"/>
      </w:pPr>
      <w:hyperlink r:id="rId27" w:history="1">
        <w:r w:rsidR="00D5227D" w:rsidRPr="00AF096E">
          <w:rPr>
            <w:rStyle w:val="afa"/>
            <w:sz w:val="24"/>
            <w:szCs w:val="24"/>
          </w:rPr>
          <w:t>https://www.google.com/maps/d/viewer?mid=1n0M9Os9mBKwfgbO2y3E0SlvHd4ufWDo1&amp;ll=60.126848542673976%2C64.78288149092714&amp;z=17</w:t>
        </w:r>
      </w:hyperlink>
      <w:r w:rsidR="00D5227D" w:rsidRPr="00AF096E">
        <w:rPr>
          <w:sz w:val="24"/>
          <w:szCs w:val="24"/>
        </w:rPr>
        <w:t>.</w:t>
      </w:r>
    </w:p>
    <w:p w:rsidR="00D5227D" w:rsidRPr="00AF096E" w:rsidRDefault="00D5227D" w:rsidP="00B9023B">
      <w:pPr>
        <w:ind w:firstLine="567"/>
        <w:jc w:val="both"/>
        <w:rPr>
          <w:sz w:val="24"/>
          <w:szCs w:val="24"/>
        </w:rPr>
      </w:pPr>
      <w:r w:rsidRPr="00AF096E">
        <w:rPr>
          <w:sz w:val="24"/>
          <w:szCs w:val="24"/>
        </w:rPr>
        <w:t>Развитие сетей связи позволило получить услуги доступа к сети Интернет кабельного телевидения всех микрорайонов индивидуальной жилой застройки на территории города Урай.</w:t>
      </w:r>
    </w:p>
    <w:p w:rsidR="00D5227D" w:rsidRPr="00AF096E" w:rsidRDefault="00D5227D" w:rsidP="00B9023B">
      <w:pPr>
        <w:widowControl w:val="0"/>
        <w:tabs>
          <w:tab w:val="left" w:pos="851"/>
          <w:tab w:val="left" w:pos="993"/>
        </w:tabs>
        <w:autoSpaceDE w:val="0"/>
        <w:autoSpaceDN w:val="0"/>
        <w:adjustRightInd w:val="0"/>
        <w:ind w:firstLine="567"/>
        <w:jc w:val="both"/>
        <w:rPr>
          <w:b/>
          <w:sz w:val="32"/>
        </w:rPr>
      </w:pPr>
      <w:r w:rsidRPr="00AF096E">
        <w:rPr>
          <w:sz w:val="24"/>
          <w:szCs w:val="24"/>
        </w:rPr>
        <w:t xml:space="preserve">Услуги почтовой связи в городе предоставляют 2 отделения ФГУП «Почта России». </w:t>
      </w:r>
    </w:p>
    <w:p w:rsidR="00D5227D" w:rsidRPr="00AF096E" w:rsidRDefault="00D5227D" w:rsidP="00B9023B">
      <w:pPr>
        <w:ind w:firstLine="567"/>
        <w:jc w:val="center"/>
        <w:rPr>
          <w:b/>
          <w:sz w:val="32"/>
        </w:rPr>
      </w:pPr>
    </w:p>
    <w:p w:rsidR="00D5227D" w:rsidRPr="00AF096E" w:rsidRDefault="00D5227D" w:rsidP="00D5227D">
      <w:pPr>
        <w:jc w:val="center"/>
        <w:rPr>
          <w:b/>
          <w:sz w:val="32"/>
        </w:rPr>
      </w:pPr>
    </w:p>
    <w:p w:rsidR="00D5227D" w:rsidRDefault="00D5227D" w:rsidP="00D5227D">
      <w:pPr>
        <w:jc w:val="center"/>
        <w:rPr>
          <w:b/>
          <w:sz w:val="32"/>
        </w:rPr>
      </w:pPr>
    </w:p>
    <w:p w:rsidR="00B879E4" w:rsidRDefault="00B879E4" w:rsidP="00D5227D">
      <w:pPr>
        <w:jc w:val="center"/>
        <w:rPr>
          <w:b/>
          <w:sz w:val="32"/>
        </w:rPr>
      </w:pPr>
    </w:p>
    <w:p w:rsidR="00B879E4" w:rsidRDefault="00B879E4" w:rsidP="00D5227D">
      <w:pPr>
        <w:jc w:val="center"/>
        <w:rPr>
          <w:b/>
          <w:sz w:val="32"/>
        </w:rPr>
      </w:pPr>
    </w:p>
    <w:p w:rsidR="00B879E4" w:rsidRDefault="00B879E4" w:rsidP="00D5227D">
      <w:pPr>
        <w:jc w:val="center"/>
        <w:rPr>
          <w:b/>
          <w:sz w:val="32"/>
        </w:rPr>
      </w:pPr>
    </w:p>
    <w:p w:rsidR="00B879E4" w:rsidRDefault="00B879E4" w:rsidP="00D5227D">
      <w:pPr>
        <w:jc w:val="center"/>
        <w:rPr>
          <w:b/>
          <w:sz w:val="32"/>
        </w:rPr>
      </w:pPr>
    </w:p>
    <w:p w:rsidR="00B879E4" w:rsidRDefault="00B879E4" w:rsidP="00D5227D">
      <w:pPr>
        <w:jc w:val="center"/>
        <w:rPr>
          <w:b/>
          <w:sz w:val="32"/>
        </w:rPr>
      </w:pPr>
    </w:p>
    <w:p w:rsidR="00B879E4" w:rsidRDefault="00B879E4" w:rsidP="00D5227D">
      <w:pPr>
        <w:jc w:val="center"/>
        <w:rPr>
          <w:b/>
          <w:sz w:val="32"/>
        </w:rPr>
      </w:pPr>
    </w:p>
    <w:p w:rsidR="00B879E4" w:rsidRDefault="00B879E4" w:rsidP="00D5227D">
      <w:pPr>
        <w:jc w:val="center"/>
        <w:rPr>
          <w:b/>
          <w:sz w:val="32"/>
        </w:rPr>
      </w:pPr>
    </w:p>
    <w:p w:rsidR="00B879E4" w:rsidRDefault="00B879E4" w:rsidP="00D5227D">
      <w:pPr>
        <w:jc w:val="center"/>
        <w:rPr>
          <w:b/>
          <w:sz w:val="32"/>
        </w:rPr>
      </w:pPr>
    </w:p>
    <w:p w:rsidR="00B879E4" w:rsidRDefault="00B879E4" w:rsidP="00D5227D">
      <w:pPr>
        <w:jc w:val="center"/>
        <w:rPr>
          <w:b/>
          <w:sz w:val="32"/>
        </w:rPr>
      </w:pPr>
    </w:p>
    <w:p w:rsidR="00C95775" w:rsidRDefault="00C95775" w:rsidP="00C95775">
      <w:pPr>
        <w:jc w:val="center"/>
        <w:rPr>
          <w:b/>
          <w:sz w:val="32"/>
        </w:rPr>
      </w:pPr>
      <w:r w:rsidRPr="00000DC7">
        <w:rPr>
          <w:b/>
          <w:sz w:val="32"/>
          <w:lang w:val="en-US"/>
        </w:rPr>
        <w:t>III</w:t>
      </w:r>
      <w:r w:rsidRPr="00000DC7">
        <w:rPr>
          <w:b/>
          <w:sz w:val="32"/>
        </w:rPr>
        <w:t>. Финансы</w:t>
      </w:r>
    </w:p>
    <w:p w:rsidR="00C95775" w:rsidRPr="00C95775" w:rsidRDefault="00C95775" w:rsidP="00C95775">
      <w:pPr>
        <w:jc w:val="center"/>
        <w:rPr>
          <w:b/>
          <w:sz w:val="32"/>
        </w:rPr>
      </w:pPr>
    </w:p>
    <w:p w:rsidR="00C95775" w:rsidRPr="00302B4E" w:rsidRDefault="00C95775" w:rsidP="00C95775">
      <w:pPr>
        <w:rPr>
          <w:b/>
          <w:sz w:val="24"/>
          <w:szCs w:val="24"/>
        </w:rPr>
      </w:pPr>
      <w:r>
        <w:rPr>
          <w:b/>
          <w:sz w:val="32"/>
        </w:rPr>
        <w:t xml:space="preserve">       </w:t>
      </w:r>
      <w:r w:rsidRPr="00302B4E">
        <w:rPr>
          <w:b/>
          <w:sz w:val="24"/>
          <w:szCs w:val="24"/>
        </w:rPr>
        <w:t>1.Бюджет</w:t>
      </w:r>
      <w:r>
        <w:rPr>
          <w:b/>
          <w:sz w:val="24"/>
          <w:szCs w:val="24"/>
        </w:rPr>
        <w:t>ная политика</w:t>
      </w:r>
    </w:p>
    <w:p w:rsidR="00C95775" w:rsidRPr="00000DC7" w:rsidRDefault="00C95775" w:rsidP="00C95775">
      <w:pPr>
        <w:shd w:val="clear" w:color="auto" w:fill="FFFFFF"/>
        <w:tabs>
          <w:tab w:val="left" w:pos="0"/>
          <w:tab w:val="left" w:pos="709"/>
        </w:tabs>
        <w:ind w:firstLine="567"/>
        <w:jc w:val="both"/>
      </w:pPr>
      <w:r w:rsidRPr="00000DC7">
        <w:rPr>
          <w:sz w:val="24"/>
          <w:szCs w:val="24"/>
        </w:rPr>
        <w:t>Бюджет городского округа город Урай на 2021 год и на плановый период 2022 и 2023 годов</w:t>
      </w:r>
      <w:r w:rsidRPr="00000DC7">
        <w:rPr>
          <w:b/>
          <w:sz w:val="24"/>
          <w:szCs w:val="24"/>
        </w:rPr>
        <w:t xml:space="preserve"> </w:t>
      </w:r>
      <w:r w:rsidRPr="00000DC7">
        <w:rPr>
          <w:sz w:val="24"/>
          <w:szCs w:val="24"/>
        </w:rPr>
        <w:t>сформирован в установленные сроки и утвержден решением Думы города Урай от 01.12.2020 года №99</w:t>
      </w:r>
      <w:r w:rsidRPr="00000DC7">
        <w:t xml:space="preserve">. </w:t>
      </w:r>
    </w:p>
    <w:p w:rsidR="00C95775" w:rsidRPr="00000DC7" w:rsidRDefault="00C95775" w:rsidP="00C95775">
      <w:pPr>
        <w:shd w:val="clear" w:color="auto" w:fill="FFFFFF"/>
        <w:tabs>
          <w:tab w:val="left" w:pos="0"/>
          <w:tab w:val="left" w:pos="709"/>
        </w:tabs>
        <w:jc w:val="center"/>
        <w:rPr>
          <w:b/>
          <w:sz w:val="24"/>
          <w:szCs w:val="24"/>
        </w:rPr>
      </w:pPr>
      <w:r w:rsidRPr="00000DC7">
        <w:rPr>
          <w:b/>
          <w:sz w:val="24"/>
          <w:szCs w:val="24"/>
        </w:rPr>
        <w:t xml:space="preserve">Основные параметры исполнения бюджета города Урай </w:t>
      </w:r>
    </w:p>
    <w:p w:rsidR="00C95775" w:rsidRPr="00000DC7" w:rsidRDefault="00C95775" w:rsidP="00C95775">
      <w:pPr>
        <w:pStyle w:val="a3"/>
        <w:jc w:val="right"/>
        <w:rPr>
          <w:szCs w:val="24"/>
        </w:rPr>
      </w:pPr>
      <w:r w:rsidRPr="00000DC7">
        <w:rPr>
          <w:szCs w:val="24"/>
        </w:rPr>
        <w:t>таблица 1</w:t>
      </w:r>
    </w:p>
    <w:tbl>
      <w:tblPr>
        <w:tblW w:w="9407"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3"/>
        <w:gridCol w:w="1417"/>
        <w:gridCol w:w="1701"/>
        <w:gridCol w:w="1985"/>
        <w:gridCol w:w="1701"/>
      </w:tblGrid>
      <w:tr w:rsidR="00C95775" w:rsidRPr="00000DC7" w:rsidTr="004947C4">
        <w:trPr>
          <w:trHeight w:val="478"/>
          <w:jc w:val="center"/>
        </w:trPr>
        <w:tc>
          <w:tcPr>
            <w:tcW w:w="2603" w:type="dxa"/>
          </w:tcPr>
          <w:p w:rsidR="00C95775" w:rsidRPr="00000DC7" w:rsidRDefault="00C95775" w:rsidP="004947C4">
            <w:pPr>
              <w:jc w:val="center"/>
              <w:rPr>
                <w:bCs/>
                <w:sz w:val="24"/>
                <w:szCs w:val="24"/>
              </w:rPr>
            </w:pPr>
            <w:r w:rsidRPr="00000DC7">
              <w:rPr>
                <w:bCs/>
                <w:color w:val="000000"/>
                <w:sz w:val="24"/>
                <w:szCs w:val="24"/>
              </w:rPr>
              <w:t>Наименование</w:t>
            </w:r>
          </w:p>
        </w:tc>
        <w:tc>
          <w:tcPr>
            <w:tcW w:w="1417" w:type="dxa"/>
          </w:tcPr>
          <w:p w:rsidR="00C95775" w:rsidRPr="00000DC7" w:rsidRDefault="00C95775" w:rsidP="004947C4">
            <w:pPr>
              <w:jc w:val="center"/>
              <w:rPr>
                <w:bCs/>
                <w:sz w:val="24"/>
                <w:szCs w:val="24"/>
              </w:rPr>
            </w:pPr>
            <w:r w:rsidRPr="00000DC7">
              <w:rPr>
                <w:bCs/>
                <w:sz w:val="24"/>
                <w:szCs w:val="24"/>
              </w:rPr>
              <w:t>Ед. изм.</w:t>
            </w:r>
          </w:p>
        </w:tc>
        <w:tc>
          <w:tcPr>
            <w:tcW w:w="1701" w:type="dxa"/>
          </w:tcPr>
          <w:p w:rsidR="00C95775" w:rsidRPr="00000DC7" w:rsidRDefault="00C95775" w:rsidP="004947C4">
            <w:pPr>
              <w:jc w:val="center"/>
              <w:rPr>
                <w:sz w:val="24"/>
                <w:szCs w:val="24"/>
              </w:rPr>
            </w:pPr>
            <w:r w:rsidRPr="00000DC7">
              <w:rPr>
                <w:sz w:val="24"/>
                <w:szCs w:val="24"/>
              </w:rPr>
              <w:t>План</w:t>
            </w:r>
          </w:p>
          <w:p w:rsidR="00C95775" w:rsidRPr="00000DC7" w:rsidRDefault="00C95775" w:rsidP="004947C4">
            <w:pPr>
              <w:jc w:val="center"/>
              <w:rPr>
                <w:sz w:val="24"/>
                <w:szCs w:val="24"/>
              </w:rPr>
            </w:pPr>
            <w:r w:rsidRPr="00000DC7">
              <w:rPr>
                <w:sz w:val="24"/>
                <w:szCs w:val="24"/>
              </w:rPr>
              <w:t>202</w:t>
            </w:r>
            <w:r w:rsidRPr="00000DC7">
              <w:rPr>
                <w:sz w:val="24"/>
                <w:szCs w:val="24"/>
                <w:lang w:val="en-US"/>
              </w:rPr>
              <w:t>1</w:t>
            </w:r>
          </w:p>
        </w:tc>
        <w:tc>
          <w:tcPr>
            <w:tcW w:w="1985" w:type="dxa"/>
          </w:tcPr>
          <w:p w:rsidR="00C95775" w:rsidRPr="00000DC7" w:rsidRDefault="00C95775" w:rsidP="004947C4">
            <w:pPr>
              <w:jc w:val="center"/>
              <w:rPr>
                <w:sz w:val="24"/>
                <w:szCs w:val="24"/>
              </w:rPr>
            </w:pPr>
            <w:r w:rsidRPr="00000DC7">
              <w:rPr>
                <w:sz w:val="24"/>
                <w:szCs w:val="24"/>
              </w:rPr>
              <w:t>Исполнение</w:t>
            </w:r>
          </w:p>
          <w:p w:rsidR="00C95775" w:rsidRPr="00000DC7" w:rsidRDefault="00C95775" w:rsidP="004947C4">
            <w:pPr>
              <w:jc w:val="center"/>
              <w:rPr>
                <w:sz w:val="24"/>
                <w:szCs w:val="24"/>
              </w:rPr>
            </w:pPr>
            <w:r>
              <w:rPr>
                <w:sz w:val="24"/>
                <w:szCs w:val="24"/>
              </w:rPr>
              <w:t xml:space="preserve">за </w:t>
            </w:r>
            <w:r w:rsidRPr="00000DC7">
              <w:rPr>
                <w:sz w:val="24"/>
                <w:szCs w:val="24"/>
              </w:rPr>
              <w:t>2021</w:t>
            </w:r>
          </w:p>
        </w:tc>
        <w:tc>
          <w:tcPr>
            <w:tcW w:w="1701" w:type="dxa"/>
          </w:tcPr>
          <w:p w:rsidR="00C95775" w:rsidRPr="00000DC7" w:rsidRDefault="00C95775" w:rsidP="004947C4">
            <w:pPr>
              <w:jc w:val="center"/>
              <w:rPr>
                <w:sz w:val="24"/>
                <w:szCs w:val="24"/>
              </w:rPr>
            </w:pPr>
            <w:r w:rsidRPr="00000DC7">
              <w:rPr>
                <w:sz w:val="24"/>
                <w:szCs w:val="24"/>
              </w:rPr>
              <w:t>Исполнение, %</w:t>
            </w:r>
          </w:p>
        </w:tc>
      </w:tr>
      <w:tr w:rsidR="00C95775" w:rsidRPr="00000DC7" w:rsidTr="004947C4">
        <w:trPr>
          <w:trHeight w:val="391"/>
          <w:jc w:val="center"/>
        </w:trPr>
        <w:tc>
          <w:tcPr>
            <w:tcW w:w="2603" w:type="dxa"/>
            <w:vAlign w:val="center"/>
          </w:tcPr>
          <w:p w:rsidR="00C95775" w:rsidRPr="00000DC7" w:rsidRDefault="00C95775" w:rsidP="004947C4">
            <w:pPr>
              <w:rPr>
                <w:bCs/>
                <w:sz w:val="24"/>
                <w:szCs w:val="24"/>
              </w:rPr>
            </w:pPr>
            <w:r w:rsidRPr="00000DC7">
              <w:rPr>
                <w:bCs/>
                <w:sz w:val="24"/>
                <w:szCs w:val="24"/>
              </w:rPr>
              <w:t>Доходы</w:t>
            </w:r>
          </w:p>
        </w:tc>
        <w:tc>
          <w:tcPr>
            <w:tcW w:w="1417" w:type="dxa"/>
            <w:vAlign w:val="center"/>
          </w:tcPr>
          <w:p w:rsidR="00C95775" w:rsidRPr="00000DC7" w:rsidRDefault="00C95775" w:rsidP="004947C4">
            <w:pPr>
              <w:pStyle w:val="a3"/>
              <w:ind w:firstLine="0"/>
              <w:jc w:val="center"/>
              <w:rPr>
                <w:bCs/>
                <w:szCs w:val="24"/>
              </w:rPr>
            </w:pPr>
            <w:r w:rsidRPr="00000DC7">
              <w:rPr>
                <w:szCs w:val="24"/>
              </w:rPr>
              <w:t>тыс.руб.</w:t>
            </w:r>
          </w:p>
        </w:tc>
        <w:tc>
          <w:tcPr>
            <w:tcW w:w="1701" w:type="dxa"/>
            <w:vAlign w:val="center"/>
          </w:tcPr>
          <w:p w:rsidR="00C95775" w:rsidRPr="004A3678" w:rsidRDefault="00C95775" w:rsidP="004947C4">
            <w:pPr>
              <w:jc w:val="center"/>
              <w:rPr>
                <w:bCs/>
                <w:sz w:val="24"/>
                <w:szCs w:val="24"/>
              </w:rPr>
            </w:pPr>
            <w:r>
              <w:rPr>
                <w:bCs/>
                <w:sz w:val="24"/>
                <w:szCs w:val="24"/>
              </w:rPr>
              <w:t>3 853 713,5</w:t>
            </w:r>
          </w:p>
        </w:tc>
        <w:tc>
          <w:tcPr>
            <w:tcW w:w="1985" w:type="dxa"/>
            <w:vAlign w:val="center"/>
          </w:tcPr>
          <w:p w:rsidR="00C95775" w:rsidRPr="004A3678" w:rsidRDefault="00C95775" w:rsidP="004947C4">
            <w:pPr>
              <w:jc w:val="center"/>
              <w:rPr>
                <w:color w:val="000000"/>
                <w:sz w:val="24"/>
                <w:szCs w:val="24"/>
              </w:rPr>
            </w:pPr>
            <w:r>
              <w:rPr>
                <w:color w:val="000000"/>
                <w:sz w:val="24"/>
                <w:szCs w:val="24"/>
              </w:rPr>
              <w:t>3 810 585,8</w:t>
            </w:r>
          </w:p>
        </w:tc>
        <w:tc>
          <w:tcPr>
            <w:tcW w:w="1701" w:type="dxa"/>
            <w:vAlign w:val="center"/>
          </w:tcPr>
          <w:p w:rsidR="00C95775" w:rsidRPr="00000DC7" w:rsidRDefault="00C95775" w:rsidP="004947C4">
            <w:pPr>
              <w:jc w:val="center"/>
              <w:rPr>
                <w:bCs/>
                <w:sz w:val="24"/>
                <w:szCs w:val="24"/>
              </w:rPr>
            </w:pPr>
            <w:r>
              <w:rPr>
                <w:bCs/>
                <w:sz w:val="24"/>
                <w:szCs w:val="24"/>
              </w:rPr>
              <w:t>98,9</w:t>
            </w:r>
          </w:p>
        </w:tc>
      </w:tr>
      <w:tr w:rsidR="00C95775" w:rsidRPr="00000DC7" w:rsidTr="004947C4">
        <w:trPr>
          <w:trHeight w:val="345"/>
          <w:jc w:val="center"/>
        </w:trPr>
        <w:tc>
          <w:tcPr>
            <w:tcW w:w="2603" w:type="dxa"/>
            <w:vAlign w:val="center"/>
          </w:tcPr>
          <w:p w:rsidR="00C95775" w:rsidRPr="00000DC7" w:rsidRDefault="00C95775" w:rsidP="004947C4">
            <w:pPr>
              <w:rPr>
                <w:bCs/>
                <w:sz w:val="24"/>
                <w:szCs w:val="24"/>
              </w:rPr>
            </w:pPr>
            <w:r w:rsidRPr="00000DC7">
              <w:rPr>
                <w:bCs/>
                <w:sz w:val="24"/>
                <w:szCs w:val="24"/>
              </w:rPr>
              <w:t>Расходы</w:t>
            </w:r>
          </w:p>
        </w:tc>
        <w:tc>
          <w:tcPr>
            <w:tcW w:w="1417" w:type="dxa"/>
            <w:vAlign w:val="center"/>
          </w:tcPr>
          <w:p w:rsidR="00C95775" w:rsidRPr="00000DC7" w:rsidRDefault="00C95775" w:rsidP="004947C4">
            <w:pPr>
              <w:pStyle w:val="a3"/>
              <w:ind w:firstLine="0"/>
              <w:jc w:val="center"/>
              <w:rPr>
                <w:bCs/>
                <w:szCs w:val="24"/>
              </w:rPr>
            </w:pPr>
            <w:r w:rsidRPr="00000DC7">
              <w:rPr>
                <w:szCs w:val="24"/>
              </w:rPr>
              <w:t>тыс.руб.</w:t>
            </w:r>
          </w:p>
        </w:tc>
        <w:tc>
          <w:tcPr>
            <w:tcW w:w="1701" w:type="dxa"/>
            <w:vAlign w:val="center"/>
          </w:tcPr>
          <w:p w:rsidR="00C95775" w:rsidRPr="00000DC7" w:rsidRDefault="00C95775" w:rsidP="004947C4">
            <w:pPr>
              <w:jc w:val="center"/>
              <w:rPr>
                <w:color w:val="000000"/>
                <w:sz w:val="24"/>
                <w:szCs w:val="24"/>
              </w:rPr>
            </w:pPr>
            <w:r>
              <w:rPr>
                <w:color w:val="000000"/>
                <w:sz w:val="24"/>
                <w:szCs w:val="24"/>
              </w:rPr>
              <w:t>4 021 593,3</w:t>
            </w:r>
          </w:p>
        </w:tc>
        <w:tc>
          <w:tcPr>
            <w:tcW w:w="1985" w:type="dxa"/>
            <w:vAlign w:val="center"/>
          </w:tcPr>
          <w:p w:rsidR="00C95775" w:rsidRPr="00000DC7" w:rsidRDefault="00C95775" w:rsidP="004947C4">
            <w:pPr>
              <w:jc w:val="center"/>
              <w:rPr>
                <w:color w:val="000000"/>
                <w:sz w:val="24"/>
                <w:szCs w:val="24"/>
              </w:rPr>
            </w:pPr>
            <w:r>
              <w:rPr>
                <w:color w:val="000000"/>
                <w:sz w:val="24"/>
                <w:szCs w:val="24"/>
              </w:rPr>
              <w:t>3 880 865,6</w:t>
            </w:r>
          </w:p>
        </w:tc>
        <w:tc>
          <w:tcPr>
            <w:tcW w:w="1701" w:type="dxa"/>
            <w:vAlign w:val="center"/>
          </w:tcPr>
          <w:p w:rsidR="00C95775" w:rsidRPr="00000DC7" w:rsidRDefault="00C95775" w:rsidP="004947C4">
            <w:pPr>
              <w:jc w:val="center"/>
              <w:rPr>
                <w:bCs/>
                <w:sz w:val="24"/>
                <w:szCs w:val="24"/>
              </w:rPr>
            </w:pPr>
            <w:r>
              <w:rPr>
                <w:bCs/>
                <w:sz w:val="24"/>
                <w:szCs w:val="24"/>
              </w:rPr>
              <w:t>96,5</w:t>
            </w:r>
          </w:p>
        </w:tc>
      </w:tr>
      <w:tr w:rsidR="00C95775" w:rsidRPr="00000DC7" w:rsidTr="004947C4">
        <w:trPr>
          <w:jc w:val="center"/>
        </w:trPr>
        <w:tc>
          <w:tcPr>
            <w:tcW w:w="2603" w:type="dxa"/>
          </w:tcPr>
          <w:p w:rsidR="00C95775" w:rsidRPr="00000DC7" w:rsidRDefault="00C95775" w:rsidP="004947C4">
            <w:pPr>
              <w:rPr>
                <w:bCs/>
                <w:sz w:val="24"/>
                <w:szCs w:val="24"/>
              </w:rPr>
            </w:pPr>
            <w:r w:rsidRPr="00000DC7">
              <w:rPr>
                <w:bCs/>
                <w:sz w:val="24"/>
                <w:szCs w:val="24"/>
              </w:rPr>
              <w:t xml:space="preserve">Дефицит / профицит  </w:t>
            </w:r>
          </w:p>
          <w:p w:rsidR="00C95775" w:rsidRPr="00000DC7" w:rsidRDefault="00C95775" w:rsidP="004947C4">
            <w:pPr>
              <w:rPr>
                <w:bCs/>
                <w:sz w:val="24"/>
                <w:szCs w:val="24"/>
              </w:rPr>
            </w:pPr>
            <w:r w:rsidRPr="00000DC7">
              <w:rPr>
                <w:bCs/>
                <w:sz w:val="24"/>
                <w:szCs w:val="24"/>
              </w:rPr>
              <w:t xml:space="preserve">«-», «+»  </w:t>
            </w:r>
          </w:p>
        </w:tc>
        <w:tc>
          <w:tcPr>
            <w:tcW w:w="1417" w:type="dxa"/>
            <w:vAlign w:val="center"/>
          </w:tcPr>
          <w:p w:rsidR="00C95775" w:rsidRPr="00000DC7" w:rsidRDefault="00C95775" w:rsidP="004947C4">
            <w:pPr>
              <w:pStyle w:val="a3"/>
              <w:ind w:firstLine="0"/>
              <w:jc w:val="center"/>
              <w:rPr>
                <w:bCs/>
                <w:szCs w:val="24"/>
              </w:rPr>
            </w:pPr>
            <w:r w:rsidRPr="00000DC7">
              <w:rPr>
                <w:szCs w:val="24"/>
              </w:rPr>
              <w:t>тыс.руб.</w:t>
            </w:r>
          </w:p>
        </w:tc>
        <w:tc>
          <w:tcPr>
            <w:tcW w:w="1701" w:type="dxa"/>
            <w:vAlign w:val="center"/>
          </w:tcPr>
          <w:p w:rsidR="00C95775" w:rsidRPr="00000DC7" w:rsidRDefault="00C95775" w:rsidP="004947C4">
            <w:pPr>
              <w:jc w:val="center"/>
              <w:rPr>
                <w:color w:val="000000"/>
                <w:sz w:val="24"/>
                <w:szCs w:val="24"/>
              </w:rPr>
            </w:pPr>
            <w:r>
              <w:rPr>
                <w:color w:val="000000"/>
                <w:sz w:val="24"/>
                <w:szCs w:val="24"/>
              </w:rPr>
              <w:t>-167 879,8</w:t>
            </w:r>
          </w:p>
        </w:tc>
        <w:tc>
          <w:tcPr>
            <w:tcW w:w="1985" w:type="dxa"/>
            <w:vAlign w:val="center"/>
          </w:tcPr>
          <w:p w:rsidR="00C95775" w:rsidRPr="00000DC7" w:rsidRDefault="00C95775" w:rsidP="004947C4">
            <w:pPr>
              <w:jc w:val="center"/>
              <w:rPr>
                <w:color w:val="000000"/>
                <w:sz w:val="24"/>
                <w:szCs w:val="24"/>
              </w:rPr>
            </w:pPr>
            <w:r>
              <w:rPr>
                <w:color w:val="000000"/>
                <w:sz w:val="24"/>
                <w:szCs w:val="24"/>
              </w:rPr>
              <w:t>-70 279,8</w:t>
            </w:r>
          </w:p>
        </w:tc>
        <w:tc>
          <w:tcPr>
            <w:tcW w:w="1701" w:type="dxa"/>
            <w:vAlign w:val="center"/>
          </w:tcPr>
          <w:p w:rsidR="00C95775" w:rsidRPr="00000DC7" w:rsidRDefault="00C95775" w:rsidP="004947C4">
            <w:pPr>
              <w:jc w:val="center"/>
              <w:rPr>
                <w:bCs/>
                <w:sz w:val="24"/>
                <w:szCs w:val="24"/>
              </w:rPr>
            </w:pPr>
            <w:r>
              <w:rPr>
                <w:bCs/>
                <w:sz w:val="24"/>
                <w:szCs w:val="24"/>
              </w:rPr>
              <w:t>-</w:t>
            </w:r>
          </w:p>
        </w:tc>
      </w:tr>
    </w:tbl>
    <w:p w:rsidR="00C95775" w:rsidRPr="00000DC7" w:rsidRDefault="00C95775" w:rsidP="00C95775">
      <w:pPr>
        <w:tabs>
          <w:tab w:val="left" w:pos="709"/>
        </w:tabs>
        <w:ind w:firstLine="567"/>
        <w:jc w:val="both"/>
        <w:rPr>
          <w:color w:val="000000"/>
          <w:sz w:val="24"/>
          <w:szCs w:val="24"/>
        </w:rPr>
      </w:pPr>
    </w:p>
    <w:p w:rsidR="00C95775" w:rsidRPr="004A3678" w:rsidRDefault="00C95775" w:rsidP="00C95775">
      <w:pPr>
        <w:pStyle w:val="a3"/>
        <w:tabs>
          <w:tab w:val="left" w:pos="709"/>
        </w:tabs>
        <w:autoSpaceDE w:val="0"/>
        <w:autoSpaceDN w:val="0"/>
        <w:adjustRightInd w:val="0"/>
        <w:ind w:firstLine="567"/>
        <w:rPr>
          <w:szCs w:val="24"/>
        </w:rPr>
      </w:pPr>
      <w:r w:rsidRPr="004A3678">
        <w:rPr>
          <w:szCs w:val="24"/>
        </w:rPr>
        <w:t xml:space="preserve">Налоговая политика городского округа города Урай на 2021 год и на плановый период  2022 и 2023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4A3678">
        <w:rPr>
          <w:color w:val="000000"/>
          <w:szCs w:val="24"/>
        </w:rPr>
        <w:t xml:space="preserve">городского округа город Урай </w:t>
      </w:r>
      <w:r w:rsidRPr="004A3678">
        <w:rPr>
          <w:szCs w:val="24"/>
        </w:rPr>
        <w:t>по изысканию дополнительных резервов доходного потенциала бюджета города.</w:t>
      </w:r>
    </w:p>
    <w:p w:rsidR="00C95775" w:rsidRPr="00C661C2" w:rsidRDefault="00C95775" w:rsidP="00C95775">
      <w:pPr>
        <w:tabs>
          <w:tab w:val="left" w:pos="0"/>
          <w:tab w:val="left" w:pos="709"/>
        </w:tabs>
        <w:ind w:firstLine="567"/>
        <w:jc w:val="both"/>
        <w:rPr>
          <w:sz w:val="24"/>
          <w:szCs w:val="24"/>
        </w:rPr>
      </w:pPr>
      <w:r w:rsidRPr="00C661C2">
        <w:rPr>
          <w:sz w:val="24"/>
          <w:szCs w:val="24"/>
        </w:rPr>
        <w:t>В течение отчетного периода бюджет муниципального образования исполнялся:</w:t>
      </w:r>
    </w:p>
    <w:p w:rsidR="00C95775" w:rsidRPr="00C661C2" w:rsidRDefault="00C95775" w:rsidP="00C95775">
      <w:pPr>
        <w:tabs>
          <w:tab w:val="left" w:pos="426"/>
        </w:tabs>
        <w:ind w:left="-108" w:firstLine="567"/>
        <w:jc w:val="both"/>
        <w:rPr>
          <w:sz w:val="24"/>
          <w:szCs w:val="24"/>
        </w:rPr>
      </w:pPr>
      <w:r w:rsidRPr="00C661C2">
        <w:rPr>
          <w:sz w:val="24"/>
          <w:szCs w:val="24"/>
        </w:rPr>
        <w:t>- на основании показателей бюджетной сметы для 6-и казенных учреждений;</w:t>
      </w:r>
    </w:p>
    <w:p w:rsidR="00C95775" w:rsidRPr="00C661C2" w:rsidRDefault="00C95775" w:rsidP="00C95775">
      <w:pPr>
        <w:tabs>
          <w:tab w:val="left" w:pos="660"/>
          <w:tab w:val="left" w:pos="709"/>
        </w:tabs>
        <w:ind w:left="-108" w:firstLine="567"/>
        <w:jc w:val="both"/>
        <w:rPr>
          <w:sz w:val="24"/>
          <w:szCs w:val="24"/>
        </w:rPr>
      </w:pPr>
      <w:r w:rsidRPr="00C661C2">
        <w:rPr>
          <w:sz w:val="24"/>
          <w:szCs w:val="24"/>
        </w:rPr>
        <w:t xml:space="preserve">- в рамках предоставления субсидий на выполнение муниципальных заданий, субсидий на иные цели для 17-и муниципальных бюджетных и 3-х муниципальных автономных учреждений. </w:t>
      </w:r>
    </w:p>
    <w:p w:rsidR="00C95775" w:rsidRPr="004A3678" w:rsidRDefault="00C95775" w:rsidP="00C95775">
      <w:pPr>
        <w:autoSpaceDE w:val="0"/>
        <w:autoSpaceDN w:val="0"/>
        <w:adjustRightInd w:val="0"/>
        <w:ind w:firstLine="567"/>
        <w:jc w:val="both"/>
        <w:rPr>
          <w:color w:val="000000"/>
          <w:sz w:val="24"/>
          <w:szCs w:val="24"/>
        </w:rPr>
      </w:pPr>
      <w:r w:rsidRPr="004A3678">
        <w:rPr>
          <w:sz w:val="24"/>
          <w:szCs w:val="24"/>
        </w:rPr>
        <w:t xml:space="preserve">В отчетном периоде бюджет города исполнен в рамках реализации 16 муниципальных программ. </w:t>
      </w:r>
      <w:r w:rsidRPr="004A3678">
        <w:rPr>
          <w:color w:val="000000"/>
          <w:sz w:val="24"/>
          <w:szCs w:val="24"/>
        </w:rPr>
        <w:t>Незначительную долю расходов бюджета составили непрограммные направления деятельности.</w:t>
      </w:r>
    </w:p>
    <w:p w:rsidR="00C95775" w:rsidRPr="008C04A5" w:rsidRDefault="00C95775" w:rsidP="00C95775">
      <w:pPr>
        <w:autoSpaceDE w:val="0"/>
        <w:autoSpaceDN w:val="0"/>
        <w:adjustRightInd w:val="0"/>
        <w:ind w:firstLine="709"/>
        <w:jc w:val="both"/>
        <w:rPr>
          <w:color w:val="000000"/>
          <w:sz w:val="24"/>
          <w:szCs w:val="24"/>
          <w:highlight w:val="yellow"/>
        </w:rPr>
      </w:pPr>
      <w:r w:rsidRPr="008C04A5">
        <w:rPr>
          <w:color w:val="000000"/>
          <w:sz w:val="24"/>
          <w:szCs w:val="24"/>
          <w:highlight w:val="yellow"/>
        </w:rPr>
        <w:t xml:space="preserve"> </w:t>
      </w:r>
    </w:p>
    <w:p w:rsidR="00C95775" w:rsidRPr="004A3678" w:rsidRDefault="00C95775" w:rsidP="00C95775">
      <w:pPr>
        <w:autoSpaceDE w:val="0"/>
        <w:autoSpaceDN w:val="0"/>
        <w:adjustRightInd w:val="0"/>
        <w:ind w:firstLine="709"/>
        <w:jc w:val="both"/>
        <w:rPr>
          <w:b/>
          <w:bCs/>
          <w:sz w:val="24"/>
          <w:szCs w:val="24"/>
        </w:rPr>
      </w:pPr>
      <w:r w:rsidRPr="004A3678">
        <w:rPr>
          <w:b/>
          <w:bCs/>
          <w:sz w:val="24"/>
          <w:szCs w:val="24"/>
        </w:rPr>
        <w:t>Распределение расходов бюджета муниципального образования город Урай</w:t>
      </w:r>
    </w:p>
    <w:p w:rsidR="00C95775" w:rsidRPr="004A3678" w:rsidRDefault="00C95775" w:rsidP="00C95775">
      <w:pPr>
        <w:ind w:firstLine="567"/>
        <w:jc w:val="right"/>
        <w:rPr>
          <w:sz w:val="24"/>
          <w:szCs w:val="24"/>
        </w:rPr>
      </w:pPr>
      <w:r w:rsidRPr="004A3678">
        <w:rPr>
          <w:sz w:val="24"/>
          <w:szCs w:val="24"/>
        </w:rPr>
        <w:t>таблица 2</w:t>
      </w:r>
    </w:p>
    <w:tbl>
      <w:tblPr>
        <w:tblW w:w="9635" w:type="dxa"/>
        <w:jc w:val="center"/>
        <w:tblInd w:w="108" w:type="dxa"/>
        <w:tblLayout w:type="fixed"/>
        <w:tblLook w:val="04A0"/>
      </w:tblPr>
      <w:tblGrid>
        <w:gridCol w:w="3739"/>
        <w:gridCol w:w="1117"/>
        <w:gridCol w:w="1608"/>
        <w:gridCol w:w="1507"/>
        <w:gridCol w:w="1664"/>
      </w:tblGrid>
      <w:tr w:rsidR="00C95775" w:rsidRPr="004A3678" w:rsidTr="004947C4">
        <w:trPr>
          <w:trHeight w:val="408"/>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775" w:rsidRPr="004A3678" w:rsidRDefault="00C95775" w:rsidP="004947C4">
            <w:pPr>
              <w:jc w:val="center"/>
              <w:rPr>
                <w:bCs/>
                <w:color w:val="000000"/>
                <w:sz w:val="24"/>
                <w:szCs w:val="24"/>
              </w:rPr>
            </w:pPr>
            <w:r w:rsidRPr="004A3678">
              <w:rPr>
                <w:bCs/>
                <w:color w:val="000000"/>
                <w:sz w:val="24"/>
                <w:szCs w:val="24"/>
              </w:rPr>
              <w:t>Расходы бюджета</w:t>
            </w:r>
          </w:p>
        </w:tc>
        <w:tc>
          <w:tcPr>
            <w:tcW w:w="1117" w:type="dxa"/>
            <w:tcBorders>
              <w:top w:val="single" w:sz="4" w:space="0" w:color="auto"/>
              <w:left w:val="nil"/>
              <w:bottom w:val="single" w:sz="4" w:space="0" w:color="auto"/>
              <w:right w:val="single" w:sz="4" w:space="0" w:color="auto"/>
            </w:tcBorders>
            <w:vAlign w:val="center"/>
          </w:tcPr>
          <w:p w:rsidR="00C95775" w:rsidRPr="004A3678" w:rsidRDefault="00C95775" w:rsidP="004947C4">
            <w:pPr>
              <w:jc w:val="center"/>
              <w:rPr>
                <w:bCs/>
                <w:sz w:val="24"/>
                <w:szCs w:val="24"/>
              </w:rPr>
            </w:pPr>
            <w:r w:rsidRPr="004A3678">
              <w:rPr>
                <w:bCs/>
                <w:sz w:val="24"/>
                <w:szCs w:val="24"/>
              </w:rPr>
              <w:t>Ед. изм.</w:t>
            </w:r>
          </w:p>
        </w:tc>
        <w:tc>
          <w:tcPr>
            <w:tcW w:w="1608" w:type="dxa"/>
            <w:tcBorders>
              <w:top w:val="single" w:sz="4" w:space="0" w:color="auto"/>
              <w:left w:val="single" w:sz="4" w:space="0" w:color="auto"/>
              <w:bottom w:val="single" w:sz="4" w:space="0" w:color="auto"/>
              <w:right w:val="single" w:sz="4" w:space="0" w:color="auto"/>
            </w:tcBorders>
            <w:shd w:val="clear" w:color="000000" w:fill="FFFFFF"/>
            <w:hideMark/>
          </w:tcPr>
          <w:p w:rsidR="00C95775" w:rsidRPr="004A3678" w:rsidRDefault="00C95775" w:rsidP="004947C4">
            <w:pPr>
              <w:jc w:val="center"/>
              <w:rPr>
                <w:sz w:val="24"/>
                <w:szCs w:val="24"/>
              </w:rPr>
            </w:pPr>
            <w:r w:rsidRPr="004A3678">
              <w:rPr>
                <w:sz w:val="24"/>
                <w:szCs w:val="24"/>
              </w:rPr>
              <w:t xml:space="preserve">План </w:t>
            </w:r>
          </w:p>
          <w:p w:rsidR="00C95775" w:rsidRPr="004A3678" w:rsidRDefault="00C95775" w:rsidP="004947C4">
            <w:pPr>
              <w:jc w:val="center"/>
              <w:rPr>
                <w:sz w:val="24"/>
                <w:szCs w:val="24"/>
              </w:rPr>
            </w:pPr>
            <w:r>
              <w:rPr>
                <w:sz w:val="24"/>
                <w:szCs w:val="24"/>
              </w:rPr>
              <w:t xml:space="preserve">на </w:t>
            </w:r>
            <w:r w:rsidRPr="004A3678">
              <w:rPr>
                <w:sz w:val="24"/>
                <w:szCs w:val="24"/>
              </w:rPr>
              <w:t>202</w:t>
            </w:r>
            <w:r w:rsidRPr="004A3678">
              <w:rPr>
                <w:sz w:val="24"/>
                <w:szCs w:val="24"/>
                <w:lang w:val="en-US"/>
              </w:rPr>
              <w:t>1</w:t>
            </w:r>
          </w:p>
        </w:tc>
        <w:tc>
          <w:tcPr>
            <w:tcW w:w="1507" w:type="dxa"/>
            <w:tcBorders>
              <w:top w:val="single" w:sz="4" w:space="0" w:color="auto"/>
              <w:left w:val="nil"/>
              <w:bottom w:val="single" w:sz="4" w:space="0" w:color="auto"/>
              <w:right w:val="single" w:sz="4" w:space="0" w:color="auto"/>
            </w:tcBorders>
            <w:shd w:val="clear" w:color="000000" w:fill="FFFFFF"/>
          </w:tcPr>
          <w:p w:rsidR="00C95775" w:rsidRPr="004A3678" w:rsidRDefault="00C95775" w:rsidP="004947C4">
            <w:pPr>
              <w:jc w:val="center"/>
              <w:rPr>
                <w:sz w:val="24"/>
                <w:szCs w:val="24"/>
              </w:rPr>
            </w:pPr>
            <w:r w:rsidRPr="004A3678">
              <w:rPr>
                <w:sz w:val="24"/>
                <w:szCs w:val="24"/>
              </w:rPr>
              <w:t>Исполнение</w:t>
            </w:r>
          </w:p>
          <w:p w:rsidR="00C95775" w:rsidRPr="004A3678" w:rsidRDefault="00C95775" w:rsidP="004947C4">
            <w:pPr>
              <w:jc w:val="center"/>
              <w:rPr>
                <w:sz w:val="24"/>
                <w:szCs w:val="24"/>
              </w:rPr>
            </w:pPr>
            <w:r>
              <w:rPr>
                <w:sz w:val="24"/>
                <w:szCs w:val="24"/>
              </w:rPr>
              <w:t>в 2021</w:t>
            </w:r>
          </w:p>
        </w:tc>
        <w:tc>
          <w:tcPr>
            <w:tcW w:w="1664" w:type="dxa"/>
            <w:tcBorders>
              <w:top w:val="single" w:sz="4" w:space="0" w:color="auto"/>
              <w:left w:val="nil"/>
              <w:bottom w:val="single" w:sz="4" w:space="0" w:color="auto"/>
              <w:right w:val="single" w:sz="4" w:space="0" w:color="auto"/>
            </w:tcBorders>
            <w:shd w:val="clear" w:color="000000" w:fill="FFFFFF"/>
          </w:tcPr>
          <w:p w:rsidR="00C95775" w:rsidRPr="004A3678" w:rsidRDefault="00C95775" w:rsidP="004947C4">
            <w:pPr>
              <w:jc w:val="center"/>
              <w:rPr>
                <w:sz w:val="24"/>
                <w:szCs w:val="24"/>
              </w:rPr>
            </w:pPr>
            <w:r w:rsidRPr="004A3678">
              <w:rPr>
                <w:sz w:val="24"/>
                <w:szCs w:val="24"/>
              </w:rPr>
              <w:t>Исполнение, %</w:t>
            </w:r>
          </w:p>
        </w:tc>
      </w:tr>
      <w:tr w:rsidR="00C95775" w:rsidRPr="008C04A5" w:rsidTr="004947C4">
        <w:trPr>
          <w:trHeight w:val="408"/>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775" w:rsidRPr="004A3678" w:rsidRDefault="00C95775" w:rsidP="004947C4">
            <w:pPr>
              <w:rPr>
                <w:bCs/>
                <w:color w:val="000000"/>
                <w:sz w:val="24"/>
                <w:szCs w:val="24"/>
              </w:rPr>
            </w:pPr>
            <w:r w:rsidRPr="004A3678">
              <w:rPr>
                <w:bCs/>
                <w:color w:val="000000"/>
                <w:sz w:val="24"/>
                <w:szCs w:val="24"/>
              </w:rPr>
              <w:t>Всего расходов бюджета, в т.ч:</w:t>
            </w:r>
          </w:p>
        </w:tc>
        <w:tc>
          <w:tcPr>
            <w:tcW w:w="1117" w:type="dxa"/>
            <w:tcBorders>
              <w:top w:val="single" w:sz="4" w:space="0" w:color="auto"/>
              <w:left w:val="nil"/>
              <w:bottom w:val="single" w:sz="4" w:space="0" w:color="auto"/>
              <w:right w:val="single" w:sz="4" w:space="0" w:color="auto"/>
            </w:tcBorders>
            <w:vAlign w:val="center"/>
          </w:tcPr>
          <w:p w:rsidR="00C95775" w:rsidRPr="004A3678" w:rsidRDefault="00C95775" w:rsidP="004947C4">
            <w:pPr>
              <w:pStyle w:val="a3"/>
              <w:ind w:firstLine="0"/>
              <w:rPr>
                <w:bCs/>
                <w:szCs w:val="24"/>
              </w:rPr>
            </w:pPr>
            <w:r w:rsidRPr="004A3678">
              <w:rPr>
                <w:szCs w:val="24"/>
              </w:rPr>
              <w:t>тыс.руб.</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775" w:rsidRPr="004A3678" w:rsidRDefault="00C95775" w:rsidP="004947C4">
            <w:pPr>
              <w:jc w:val="center"/>
              <w:rPr>
                <w:color w:val="000000"/>
                <w:sz w:val="24"/>
                <w:szCs w:val="24"/>
              </w:rPr>
            </w:pPr>
            <w:r w:rsidRPr="004A3678">
              <w:rPr>
                <w:color w:val="000000"/>
                <w:sz w:val="24"/>
                <w:szCs w:val="24"/>
              </w:rPr>
              <w:t>4 021 593,3</w:t>
            </w:r>
          </w:p>
        </w:tc>
        <w:tc>
          <w:tcPr>
            <w:tcW w:w="1507" w:type="dxa"/>
            <w:tcBorders>
              <w:top w:val="single" w:sz="4" w:space="0" w:color="auto"/>
              <w:left w:val="nil"/>
              <w:bottom w:val="single" w:sz="4" w:space="0" w:color="auto"/>
              <w:right w:val="single" w:sz="4" w:space="0" w:color="auto"/>
            </w:tcBorders>
            <w:shd w:val="clear" w:color="000000" w:fill="FFFFFF"/>
            <w:vAlign w:val="center"/>
          </w:tcPr>
          <w:p w:rsidR="00C95775" w:rsidRPr="004A3678" w:rsidRDefault="00C95775" w:rsidP="004947C4">
            <w:pPr>
              <w:jc w:val="center"/>
              <w:rPr>
                <w:color w:val="000000"/>
                <w:sz w:val="24"/>
                <w:szCs w:val="24"/>
              </w:rPr>
            </w:pPr>
            <w:r w:rsidRPr="004A3678">
              <w:rPr>
                <w:color w:val="000000"/>
                <w:sz w:val="24"/>
                <w:szCs w:val="24"/>
              </w:rPr>
              <w:t>3 880 865,6</w:t>
            </w:r>
          </w:p>
        </w:tc>
        <w:tc>
          <w:tcPr>
            <w:tcW w:w="1664" w:type="dxa"/>
            <w:tcBorders>
              <w:top w:val="single" w:sz="4" w:space="0" w:color="auto"/>
              <w:left w:val="nil"/>
              <w:bottom w:val="single" w:sz="4" w:space="0" w:color="auto"/>
              <w:right w:val="single" w:sz="4" w:space="0" w:color="auto"/>
            </w:tcBorders>
            <w:shd w:val="clear" w:color="000000" w:fill="FFFFFF"/>
            <w:vAlign w:val="center"/>
          </w:tcPr>
          <w:p w:rsidR="00C95775" w:rsidRPr="004A3678" w:rsidRDefault="00C95775" w:rsidP="004947C4">
            <w:pPr>
              <w:jc w:val="center"/>
              <w:rPr>
                <w:bCs/>
                <w:sz w:val="24"/>
                <w:szCs w:val="24"/>
              </w:rPr>
            </w:pPr>
            <w:r w:rsidRPr="004A3678">
              <w:rPr>
                <w:bCs/>
                <w:sz w:val="24"/>
                <w:szCs w:val="24"/>
              </w:rPr>
              <w:t>96,5</w:t>
            </w:r>
          </w:p>
        </w:tc>
      </w:tr>
      <w:tr w:rsidR="00C95775" w:rsidRPr="008C04A5" w:rsidTr="004947C4">
        <w:trPr>
          <w:trHeight w:val="444"/>
          <w:jc w:val="center"/>
        </w:trPr>
        <w:tc>
          <w:tcPr>
            <w:tcW w:w="3739" w:type="dxa"/>
            <w:tcBorders>
              <w:top w:val="nil"/>
              <w:left w:val="single" w:sz="4" w:space="0" w:color="auto"/>
              <w:bottom w:val="single" w:sz="4" w:space="0" w:color="auto"/>
              <w:right w:val="single" w:sz="4" w:space="0" w:color="auto"/>
            </w:tcBorders>
            <w:shd w:val="clear" w:color="auto" w:fill="auto"/>
            <w:vAlign w:val="center"/>
            <w:hideMark/>
          </w:tcPr>
          <w:p w:rsidR="00C95775" w:rsidRPr="004A3678" w:rsidRDefault="00C95775" w:rsidP="004947C4">
            <w:pPr>
              <w:rPr>
                <w:b/>
                <w:color w:val="000000"/>
                <w:sz w:val="24"/>
                <w:szCs w:val="24"/>
              </w:rPr>
            </w:pPr>
            <w:r w:rsidRPr="004A3678">
              <w:rPr>
                <w:b/>
                <w:color w:val="000000"/>
                <w:sz w:val="24"/>
                <w:szCs w:val="24"/>
              </w:rPr>
              <w:t>Расходы в рамках муниципальных программ</w:t>
            </w:r>
          </w:p>
        </w:tc>
        <w:tc>
          <w:tcPr>
            <w:tcW w:w="1117" w:type="dxa"/>
            <w:tcBorders>
              <w:top w:val="single" w:sz="4" w:space="0" w:color="auto"/>
              <w:left w:val="nil"/>
              <w:bottom w:val="single" w:sz="4" w:space="0" w:color="auto"/>
              <w:right w:val="single" w:sz="4" w:space="0" w:color="auto"/>
            </w:tcBorders>
            <w:vAlign w:val="center"/>
          </w:tcPr>
          <w:p w:rsidR="00C95775" w:rsidRPr="004A3678" w:rsidRDefault="00C95775" w:rsidP="004947C4">
            <w:pPr>
              <w:pStyle w:val="a3"/>
              <w:ind w:firstLine="0"/>
              <w:rPr>
                <w:bCs/>
                <w:szCs w:val="24"/>
              </w:rPr>
            </w:pPr>
            <w:r w:rsidRPr="004A3678">
              <w:rPr>
                <w:szCs w:val="24"/>
              </w:rPr>
              <w:t>тыс.руб.</w:t>
            </w:r>
          </w:p>
        </w:tc>
        <w:tc>
          <w:tcPr>
            <w:tcW w:w="1608" w:type="dxa"/>
            <w:tcBorders>
              <w:top w:val="nil"/>
              <w:left w:val="single" w:sz="4" w:space="0" w:color="auto"/>
              <w:bottom w:val="single" w:sz="4" w:space="0" w:color="auto"/>
              <w:right w:val="single" w:sz="4" w:space="0" w:color="auto"/>
            </w:tcBorders>
            <w:shd w:val="clear" w:color="auto" w:fill="auto"/>
            <w:vAlign w:val="center"/>
            <w:hideMark/>
          </w:tcPr>
          <w:p w:rsidR="00C95775" w:rsidRPr="004A3678" w:rsidRDefault="00C95775" w:rsidP="004947C4">
            <w:pPr>
              <w:jc w:val="center"/>
              <w:rPr>
                <w:color w:val="000000"/>
                <w:sz w:val="24"/>
                <w:szCs w:val="24"/>
              </w:rPr>
            </w:pPr>
            <w:r w:rsidRPr="004A3678">
              <w:rPr>
                <w:color w:val="000000"/>
                <w:sz w:val="24"/>
                <w:szCs w:val="24"/>
              </w:rPr>
              <w:t>3 979 187,3</w:t>
            </w:r>
          </w:p>
        </w:tc>
        <w:tc>
          <w:tcPr>
            <w:tcW w:w="1507" w:type="dxa"/>
            <w:tcBorders>
              <w:top w:val="nil"/>
              <w:left w:val="nil"/>
              <w:bottom w:val="single" w:sz="4" w:space="0" w:color="auto"/>
              <w:right w:val="single" w:sz="4" w:space="0" w:color="auto"/>
            </w:tcBorders>
            <w:vAlign w:val="center"/>
          </w:tcPr>
          <w:p w:rsidR="00C95775" w:rsidRPr="004A3678" w:rsidRDefault="00C95775" w:rsidP="004947C4">
            <w:pPr>
              <w:jc w:val="center"/>
              <w:rPr>
                <w:color w:val="000000"/>
                <w:sz w:val="24"/>
                <w:szCs w:val="24"/>
              </w:rPr>
            </w:pPr>
            <w:r w:rsidRPr="004A3678">
              <w:rPr>
                <w:color w:val="000000"/>
                <w:sz w:val="24"/>
                <w:szCs w:val="24"/>
              </w:rPr>
              <w:t>3 842 319,7</w:t>
            </w:r>
          </w:p>
        </w:tc>
        <w:tc>
          <w:tcPr>
            <w:tcW w:w="1664" w:type="dxa"/>
            <w:tcBorders>
              <w:top w:val="nil"/>
              <w:left w:val="nil"/>
              <w:bottom w:val="single" w:sz="4" w:space="0" w:color="auto"/>
              <w:right w:val="single" w:sz="4" w:space="0" w:color="auto"/>
            </w:tcBorders>
            <w:vAlign w:val="center"/>
          </w:tcPr>
          <w:p w:rsidR="00C95775" w:rsidRPr="004A3678" w:rsidRDefault="00C95775" w:rsidP="004947C4">
            <w:pPr>
              <w:jc w:val="center"/>
              <w:rPr>
                <w:bCs/>
                <w:sz w:val="24"/>
                <w:szCs w:val="24"/>
              </w:rPr>
            </w:pPr>
            <w:r w:rsidRPr="004A3678">
              <w:rPr>
                <w:bCs/>
                <w:sz w:val="24"/>
                <w:szCs w:val="24"/>
              </w:rPr>
              <w:t>96,6</w:t>
            </w:r>
          </w:p>
        </w:tc>
      </w:tr>
      <w:tr w:rsidR="00C95775" w:rsidRPr="008C04A5" w:rsidTr="004947C4">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775" w:rsidRPr="004A3678" w:rsidRDefault="00C95775" w:rsidP="004947C4">
            <w:pPr>
              <w:rPr>
                <w:bCs/>
                <w:i/>
                <w:iCs/>
                <w:color w:val="000000"/>
                <w:sz w:val="24"/>
                <w:szCs w:val="24"/>
              </w:rPr>
            </w:pPr>
            <w:r w:rsidRPr="004A3678">
              <w:rPr>
                <w:bCs/>
                <w:i/>
                <w:iCs/>
                <w:color w:val="000000"/>
                <w:sz w:val="24"/>
                <w:szCs w:val="24"/>
              </w:rPr>
              <w:t>Доля расходов, формируемых в рамках муниципальных программ, в общем объеме расходов, %</w:t>
            </w:r>
          </w:p>
        </w:tc>
        <w:tc>
          <w:tcPr>
            <w:tcW w:w="1117" w:type="dxa"/>
            <w:tcBorders>
              <w:top w:val="single" w:sz="4" w:space="0" w:color="auto"/>
              <w:left w:val="nil"/>
              <w:bottom w:val="single" w:sz="4" w:space="0" w:color="auto"/>
              <w:right w:val="single" w:sz="4" w:space="0" w:color="auto"/>
            </w:tcBorders>
            <w:vAlign w:val="center"/>
          </w:tcPr>
          <w:p w:rsidR="00C95775" w:rsidRPr="004A3678" w:rsidRDefault="00C95775" w:rsidP="004947C4">
            <w:pPr>
              <w:pStyle w:val="a3"/>
              <w:ind w:firstLine="0"/>
              <w:rPr>
                <w:bCs/>
                <w:szCs w:val="24"/>
              </w:rPr>
            </w:pPr>
            <w:r w:rsidRPr="004A3678">
              <w:rPr>
                <w:szCs w:val="24"/>
              </w:rPr>
              <w:t>тыс.руб.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775" w:rsidRPr="004A3678" w:rsidRDefault="00C95775" w:rsidP="004947C4">
            <w:pPr>
              <w:jc w:val="center"/>
              <w:rPr>
                <w:bCs/>
                <w:i/>
                <w:iCs/>
                <w:color w:val="000000"/>
                <w:sz w:val="24"/>
                <w:szCs w:val="24"/>
              </w:rPr>
            </w:pPr>
            <w:r>
              <w:rPr>
                <w:bCs/>
                <w:i/>
                <w:iCs/>
                <w:color w:val="000000"/>
                <w:sz w:val="24"/>
                <w:szCs w:val="24"/>
              </w:rPr>
              <w:t>98,9</w:t>
            </w:r>
          </w:p>
        </w:tc>
        <w:tc>
          <w:tcPr>
            <w:tcW w:w="1507" w:type="dxa"/>
            <w:tcBorders>
              <w:top w:val="single" w:sz="4" w:space="0" w:color="auto"/>
              <w:left w:val="nil"/>
              <w:bottom w:val="single" w:sz="4" w:space="0" w:color="auto"/>
              <w:right w:val="single" w:sz="4" w:space="0" w:color="auto"/>
            </w:tcBorders>
            <w:vAlign w:val="center"/>
          </w:tcPr>
          <w:p w:rsidR="00C95775" w:rsidRPr="004A3678" w:rsidRDefault="00C95775" w:rsidP="004947C4">
            <w:pPr>
              <w:jc w:val="center"/>
              <w:rPr>
                <w:bCs/>
                <w:i/>
                <w:iCs/>
                <w:color w:val="000000"/>
                <w:sz w:val="24"/>
                <w:szCs w:val="24"/>
              </w:rPr>
            </w:pPr>
            <w:r>
              <w:rPr>
                <w:bCs/>
                <w:i/>
                <w:iCs/>
                <w:color w:val="000000"/>
                <w:sz w:val="24"/>
                <w:szCs w:val="24"/>
              </w:rPr>
              <w:t>99,0</w:t>
            </w:r>
          </w:p>
        </w:tc>
        <w:tc>
          <w:tcPr>
            <w:tcW w:w="1664" w:type="dxa"/>
            <w:tcBorders>
              <w:top w:val="single" w:sz="4" w:space="0" w:color="auto"/>
              <w:left w:val="nil"/>
              <w:bottom w:val="single" w:sz="4" w:space="0" w:color="auto"/>
              <w:right w:val="single" w:sz="4" w:space="0" w:color="auto"/>
            </w:tcBorders>
            <w:vAlign w:val="center"/>
          </w:tcPr>
          <w:p w:rsidR="00C95775" w:rsidRPr="004A3678" w:rsidRDefault="00C95775" w:rsidP="004947C4">
            <w:pPr>
              <w:jc w:val="center"/>
              <w:rPr>
                <w:bCs/>
                <w:i/>
                <w:iCs/>
                <w:color w:val="000000"/>
                <w:sz w:val="24"/>
                <w:szCs w:val="24"/>
              </w:rPr>
            </w:pPr>
            <w:r w:rsidRPr="004A3678">
              <w:rPr>
                <w:bCs/>
                <w:i/>
                <w:iCs/>
                <w:color w:val="000000"/>
                <w:sz w:val="24"/>
                <w:szCs w:val="24"/>
              </w:rPr>
              <w:t>-</w:t>
            </w:r>
          </w:p>
        </w:tc>
      </w:tr>
      <w:tr w:rsidR="00C95775" w:rsidRPr="008C04A5" w:rsidTr="004947C4">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775" w:rsidRPr="004A3678" w:rsidRDefault="00C95775" w:rsidP="004947C4">
            <w:pPr>
              <w:rPr>
                <w:b/>
                <w:color w:val="000000"/>
                <w:sz w:val="24"/>
                <w:szCs w:val="24"/>
              </w:rPr>
            </w:pPr>
            <w:r w:rsidRPr="004A3678">
              <w:rPr>
                <w:b/>
                <w:color w:val="000000"/>
                <w:sz w:val="24"/>
                <w:szCs w:val="24"/>
              </w:rPr>
              <w:t>Расходы по не программным направлениям деятельности</w:t>
            </w:r>
          </w:p>
        </w:tc>
        <w:tc>
          <w:tcPr>
            <w:tcW w:w="1117" w:type="dxa"/>
            <w:tcBorders>
              <w:top w:val="single" w:sz="4" w:space="0" w:color="auto"/>
              <w:left w:val="nil"/>
              <w:bottom w:val="single" w:sz="4" w:space="0" w:color="auto"/>
              <w:right w:val="single" w:sz="4" w:space="0" w:color="auto"/>
            </w:tcBorders>
            <w:vAlign w:val="center"/>
          </w:tcPr>
          <w:p w:rsidR="00C95775" w:rsidRPr="004A3678" w:rsidRDefault="00C95775" w:rsidP="004947C4">
            <w:pPr>
              <w:pStyle w:val="a3"/>
              <w:ind w:firstLine="0"/>
              <w:rPr>
                <w:bCs/>
                <w:szCs w:val="24"/>
              </w:rPr>
            </w:pPr>
            <w:r w:rsidRPr="004A3678">
              <w:rPr>
                <w:szCs w:val="24"/>
              </w:rPr>
              <w:t>тыс.руб.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775" w:rsidRPr="004A3678" w:rsidRDefault="00C95775" w:rsidP="004947C4">
            <w:pPr>
              <w:jc w:val="center"/>
              <w:rPr>
                <w:color w:val="000000"/>
                <w:sz w:val="24"/>
                <w:szCs w:val="24"/>
              </w:rPr>
            </w:pPr>
            <w:r>
              <w:rPr>
                <w:color w:val="000000"/>
                <w:sz w:val="24"/>
                <w:szCs w:val="24"/>
              </w:rPr>
              <w:t>42 406,0</w:t>
            </w:r>
          </w:p>
        </w:tc>
        <w:tc>
          <w:tcPr>
            <w:tcW w:w="1507" w:type="dxa"/>
            <w:tcBorders>
              <w:top w:val="single" w:sz="4" w:space="0" w:color="auto"/>
              <w:left w:val="nil"/>
              <w:bottom w:val="single" w:sz="4" w:space="0" w:color="auto"/>
              <w:right w:val="single" w:sz="4" w:space="0" w:color="auto"/>
            </w:tcBorders>
            <w:vAlign w:val="center"/>
          </w:tcPr>
          <w:p w:rsidR="00C95775" w:rsidRPr="004A3678" w:rsidRDefault="00C95775" w:rsidP="004947C4">
            <w:pPr>
              <w:jc w:val="center"/>
              <w:rPr>
                <w:color w:val="000000"/>
                <w:sz w:val="24"/>
                <w:szCs w:val="24"/>
              </w:rPr>
            </w:pPr>
            <w:r>
              <w:rPr>
                <w:color w:val="000000"/>
                <w:sz w:val="24"/>
                <w:szCs w:val="24"/>
              </w:rPr>
              <w:t>38 545,9</w:t>
            </w:r>
          </w:p>
        </w:tc>
        <w:tc>
          <w:tcPr>
            <w:tcW w:w="1664" w:type="dxa"/>
            <w:tcBorders>
              <w:top w:val="single" w:sz="4" w:space="0" w:color="auto"/>
              <w:left w:val="nil"/>
              <w:bottom w:val="single" w:sz="4" w:space="0" w:color="auto"/>
              <w:right w:val="single" w:sz="4" w:space="0" w:color="auto"/>
            </w:tcBorders>
            <w:vAlign w:val="center"/>
          </w:tcPr>
          <w:p w:rsidR="00C95775" w:rsidRPr="004A3678" w:rsidRDefault="00C95775" w:rsidP="004947C4">
            <w:pPr>
              <w:jc w:val="center"/>
              <w:rPr>
                <w:bCs/>
                <w:iCs/>
                <w:color w:val="000000"/>
                <w:sz w:val="24"/>
                <w:szCs w:val="24"/>
              </w:rPr>
            </w:pPr>
            <w:r>
              <w:rPr>
                <w:bCs/>
                <w:iCs/>
                <w:color w:val="000000"/>
                <w:sz w:val="24"/>
                <w:szCs w:val="24"/>
              </w:rPr>
              <w:t>90,9</w:t>
            </w:r>
          </w:p>
        </w:tc>
      </w:tr>
      <w:tr w:rsidR="00C95775" w:rsidRPr="008C04A5" w:rsidTr="004947C4">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775" w:rsidRPr="004A3678" w:rsidRDefault="00C95775" w:rsidP="004947C4">
            <w:pPr>
              <w:rPr>
                <w:bCs/>
                <w:i/>
                <w:iCs/>
                <w:color w:val="000000"/>
                <w:sz w:val="24"/>
                <w:szCs w:val="24"/>
              </w:rPr>
            </w:pPr>
            <w:r w:rsidRPr="004A3678">
              <w:rPr>
                <w:bCs/>
                <w:i/>
                <w:iCs/>
                <w:color w:val="000000"/>
                <w:sz w:val="24"/>
                <w:szCs w:val="24"/>
              </w:rPr>
              <w:t>Доля расходов по не программным направлениям деятельности в общем объеме расходов, %</w:t>
            </w:r>
          </w:p>
        </w:tc>
        <w:tc>
          <w:tcPr>
            <w:tcW w:w="1117" w:type="dxa"/>
            <w:tcBorders>
              <w:top w:val="single" w:sz="4" w:space="0" w:color="auto"/>
              <w:left w:val="nil"/>
              <w:bottom w:val="single" w:sz="4" w:space="0" w:color="auto"/>
              <w:right w:val="single" w:sz="4" w:space="0" w:color="auto"/>
            </w:tcBorders>
            <w:vAlign w:val="center"/>
          </w:tcPr>
          <w:p w:rsidR="00C95775" w:rsidRPr="004A3678" w:rsidRDefault="00C95775" w:rsidP="004947C4">
            <w:pPr>
              <w:pStyle w:val="a3"/>
              <w:ind w:firstLine="0"/>
              <w:rPr>
                <w:bCs/>
                <w:szCs w:val="24"/>
              </w:rPr>
            </w:pPr>
            <w:r w:rsidRPr="004A3678">
              <w:rPr>
                <w:szCs w:val="24"/>
              </w:rPr>
              <w:t>тыс.руб.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775" w:rsidRPr="004A3678" w:rsidRDefault="00C95775" w:rsidP="004947C4">
            <w:pPr>
              <w:jc w:val="center"/>
              <w:rPr>
                <w:bCs/>
                <w:i/>
                <w:iCs/>
                <w:color w:val="000000"/>
                <w:sz w:val="24"/>
                <w:szCs w:val="24"/>
              </w:rPr>
            </w:pPr>
            <w:r>
              <w:rPr>
                <w:bCs/>
                <w:i/>
                <w:iCs/>
                <w:color w:val="000000"/>
                <w:sz w:val="24"/>
                <w:szCs w:val="24"/>
              </w:rPr>
              <w:t>1,1</w:t>
            </w:r>
          </w:p>
        </w:tc>
        <w:tc>
          <w:tcPr>
            <w:tcW w:w="1507" w:type="dxa"/>
            <w:tcBorders>
              <w:top w:val="single" w:sz="4" w:space="0" w:color="auto"/>
              <w:left w:val="nil"/>
              <w:bottom w:val="single" w:sz="4" w:space="0" w:color="auto"/>
              <w:right w:val="single" w:sz="4" w:space="0" w:color="auto"/>
            </w:tcBorders>
            <w:vAlign w:val="center"/>
          </w:tcPr>
          <w:p w:rsidR="00C95775" w:rsidRPr="004A3678" w:rsidRDefault="00C95775" w:rsidP="004947C4">
            <w:pPr>
              <w:jc w:val="center"/>
              <w:rPr>
                <w:bCs/>
                <w:i/>
                <w:iCs/>
                <w:color w:val="000000"/>
                <w:sz w:val="24"/>
                <w:szCs w:val="24"/>
              </w:rPr>
            </w:pPr>
            <w:r>
              <w:rPr>
                <w:bCs/>
                <w:i/>
                <w:iCs/>
                <w:color w:val="000000"/>
                <w:sz w:val="24"/>
                <w:szCs w:val="24"/>
              </w:rPr>
              <w:t>1,0</w:t>
            </w:r>
          </w:p>
        </w:tc>
        <w:tc>
          <w:tcPr>
            <w:tcW w:w="1664" w:type="dxa"/>
            <w:tcBorders>
              <w:top w:val="single" w:sz="4" w:space="0" w:color="auto"/>
              <w:left w:val="nil"/>
              <w:bottom w:val="single" w:sz="4" w:space="0" w:color="auto"/>
              <w:right w:val="single" w:sz="4" w:space="0" w:color="auto"/>
            </w:tcBorders>
            <w:vAlign w:val="center"/>
          </w:tcPr>
          <w:p w:rsidR="00C95775" w:rsidRPr="004A3678" w:rsidRDefault="00C95775" w:rsidP="004947C4">
            <w:pPr>
              <w:jc w:val="center"/>
              <w:rPr>
                <w:bCs/>
                <w:i/>
                <w:iCs/>
                <w:color w:val="000000"/>
                <w:sz w:val="24"/>
                <w:szCs w:val="24"/>
              </w:rPr>
            </w:pPr>
            <w:r>
              <w:rPr>
                <w:bCs/>
                <w:i/>
                <w:iCs/>
                <w:color w:val="000000"/>
                <w:sz w:val="24"/>
                <w:szCs w:val="24"/>
              </w:rPr>
              <w:t>-</w:t>
            </w:r>
          </w:p>
        </w:tc>
      </w:tr>
    </w:tbl>
    <w:p w:rsidR="00C95775" w:rsidRPr="008C04A5" w:rsidRDefault="00C95775" w:rsidP="00C95775">
      <w:pPr>
        <w:tabs>
          <w:tab w:val="left" w:pos="885"/>
        </w:tabs>
        <w:ind w:firstLine="709"/>
        <w:jc w:val="both"/>
        <w:rPr>
          <w:sz w:val="24"/>
          <w:szCs w:val="24"/>
          <w:highlight w:val="yellow"/>
        </w:rPr>
      </w:pPr>
    </w:p>
    <w:p w:rsidR="00C95775" w:rsidRPr="007B7CED" w:rsidRDefault="00C95775" w:rsidP="00C95775">
      <w:pPr>
        <w:tabs>
          <w:tab w:val="left" w:pos="885"/>
        </w:tabs>
        <w:ind w:firstLine="709"/>
        <w:jc w:val="both"/>
        <w:rPr>
          <w:sz w:val="24"/>
          <w:szCs w:val="24"/>
        </w:rPr>
      </w:pPr>
      <w:r w:rsidRPr="007B7CED">
        <w:rPr>
          <w:sz w:val="24"/>
          <w:szCs w:val="24"/>
        </w:rPr>
        <w:t xml:space="preserve">Ежемесячно проводится анализ исполнения муниципальных программ, осуществляется контроль за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2021 год. </w:t>
      </w:r>
      <w:r>
        <w:rPr>
          <w:sz w:val="24"/>
          <w:szCs w:val="24"/>
        </w:rPr>
        <w:t>К</w:t>
      </w:r>
      <w:r w:rsidRPr="007B7CED">
        <w:rPr>
          <w:sz w:val="24"/>
          <w:szCs w:val="24"/>
        </w:rPr>
        <w:t xml:space="preserve">онтроль по исполнению муниципальных программ </w:t>
      </w:r>
      <w:r>
        <w:rPr>
          <w:sz w:val="24"/>
          <w:szCs w:val="24"/>
        </w:rPr>
        <w:t>о</w:t>
      </w:r>
      <w:r w:rsidRPr="007B7CED">
        <w:rPr>
          <w:sz w:val="24"/>
          <w:szCs w:val="24"/>
        </w:rPr>
        <w:t xml:space="preserve">существляется в соответствии с сетевыми графиками. </w:t>
      </w:r>
    </w:p>
    <w:p w:rsidR="00C95775" w:rsidRPr="00032EB8" w:rsidRDefault="00C95775" w:rsidP="00C95775">
      <w:pPr>
        <w:tabs>
          <w:tab w:val="left" w:pos="885"/>
        </w:tabs>
        <w:ind w:firstLine="709"/>
        <w:jc w:val="both"/>
        <w:rPr>
          <w:sz w:val="24"/>
          <w:szCs w:val="24"/>
        </w:rPr>
      </w:pPr>
      <w:r w:rsidRPr="007B7CED">
        <w:rPr>
          <w:sz w:val="24"/>
          <w:szCs w:val="24"/>
        </w:rPr>
        <w:t xml:space="preserve"> </w:t>
      </w:r>
      <w:r w:rsidRPr="00032EB8">
        <w:rPr>
          <w:sz w:val="24"/>
          <w:szCs w:val="24"/>
        </w:rPr>
        <w:t xml:space="preserve">По исполнению бюджета городского округа </w:t>
      </w:r>
      <w:r>
        <w:rPr>
          <w:sz w:val="24"/>
          <w:szCs w:val="24"/>
        </w:rPr>
        <w:t>в</w:t>
      </w:r>
      <w:r w:rsidRPr="00032EB8">
        <w:rPr>
          <w:sz w:val="24"/>
          <w:szCs w:val="24"/>
        </w:rPr>
        <w:t xml:space="preserve"> 202</w:t>
      </w:r>
      <w:r>
        <w:rPr>
          <w:sz w:val="24"/>
          <w:szCs w:val="24"/>
        </w:rPr>
        <w:t>1</w:t>
      </w:r>
      <w:r w:rsidRPr="00032EB8">
        <w:rPr>
          <w:sz w:val="24"/>
          <w:szCs w:val="24"/>
        </w:rPr>
        <w:t xml:space="preserve"> год</w:t>
      </w:r>
      <w:r>
        <w:rPr>
          <w:sz w:val="24"/>
          <w:szCs w:val="24"/>
        </w:rPr>
        <w:t>у</w:t>
      </w:r>
      <w:r w:rsidRPr="00032EB8">
        <w:rPr>
          <w:sz w:val="24"/>
          <w:szCs w:val="24"/>
        </w:rPr>
        <w:t xml:space="preserve"> в сравнении с исполнением за 20</w:t>
      </w:r>
      <w:r>
        <w:rPr>
          <w:sz w:val="24"/>
          <w:szCs w:val="24"/>
        </w:rPr>
        <w:t>20</w:t>
      </w:r>
      <w:r w:rsidRPr="00032EB8">
        <w:rPr>
          <w:sz w:val="24"/>
          <w:szCs w:val="24"/>
        </w:rPr>
        <w:t xml:space="preserve"> год в целом произошло </w:t>
      </w:r>
      <w:r>
        <w:rPr>
          <w:sz w:val="24"/>
          <w:szCs w:val="24"/>
        </w:rPr>
        <w:t xml:space="preserve">увеличение </w:t>
      </w:r>
      <w:r w:rsidRPr="00032EB8">
        <w:rPr>
          <w:sz w:val="24"/>
          <w:szCs w:val="24"/>
        </w:rPr>
        <w:t xml:space="preserve">общего объема расходов бюджета на </w:t>
      </w:r>
      <w:r>
        <w:rPr>
          <w:sz w:val="24"/>
          <w:szCs w:val="24"/>
        </w:rPr>
        <w:t>3,4</w:t>
      </w:r>
      <w:r w:rsidRPr="00032EB8">
        <w:rPr>
          <w:sz w:val="24"/>
          <w:szCs w:val="24"/>
        </w:rPr>
        <w:t>%.</w:t>
      </w:r>
    </w:p>
    <w:p w:rsidR="00C95775" w:rsidRDefault="00C95775" w:rsidP="00C95775">
      <w:pPr>
        <w:tabs>
          <w:tab w:val="left" w:pos="885"/>
        </w:tabs>
        <w:ind w:firstLine="709"/>
        <w:jc w:val="both"/>
        <w:rPr>
          <w:b/>
          <w:sz w:val="24"/>
          <w:szCs w:val="24"/>
        </w:rPr>
      </w:pPr>
    </w:p>
    <w:p w:rsidR="00C95775" w:rsidRPr="0091003B" w:rsidRDefault="00C95775" w:rsidP="00C95775">
      <w:pPr>
        <w:tabs>
          <w:tab w:val="left" w:pos="885"/>
        </w:tabs>
        <w:ind w:firstLine="709"/>
        <w:jc w:val="center"/>
        <w:rPr>
          <w:b/>
          <w:sz w:val="24"/>
          <w:szCs w:val="24"/>
        </w:rPr>
      </w:pPr>
      <w:r w:rsidRPr="0091003B">
        <w:rPr>
          <w:b/>
          <w:sz w:val="24"/>
          <w:szCs w:val="24"/>
        </w:rPr>
        <w:t>Исполнение бюджета городского округа город Урай</w:t>
      </w:r>
    </w:p>
    <w:p w:rsidR="00C95775" w:rsidRPr="0091003B" w:rsidRDefault="00C95775" w:rsidP="00C95775">
      <w:pPr>
        <w:pStyle w:val="a5"/>
        <w:jc w:val="both"/>
        <w:rPr>
          <w:b w:val="0"/>
          <w:szCs w:val="24"/>
        </w:rPr>
      </w:pPr>
      <w:r w:rsidRPr="0091003B">
        <w:rPr>
          <w:b w:val="0"/>
          <w:szCs w:val="24"/>
        </w:rPr>
        <w:t xml:space="preserve">                                                                                                                                           таблица 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02"/>
        <w:gridCol w:w="1843"/>
        <w:gridCol w:w="1843"/>
        <w:gridCol w:w="1701"/>
      </w:tblGrid>
      <w:tr w:rsidR="00C95775" w:rsidRPr="0091003B" w:rsidTr="004947C4">
        <w:trPr>
          <w:trHeight w:val="782"/>
        </w:trPr>
        <w:tc>
          <w:tcPr>
            <w:tcW w:w="709" w:type="dxa"/>
            <w:noWrap/>
            <w:vAlign w:val="center"/>
          </w:tcPr>
          <w:p w:rsidR="00C95775" w:rsidRPr="0091003B" w:rsidRDefault="00C95775" w:rsidP="004947C4">
            <w:pPr>
              <w:jc w:val="center"/>
              <w:rPr>
                <w:sz w:val="24"/>
                <w:szCs w:val="24"/>
              </w:rPr>
            </w:pPr>
            <w:r w:rsidRPr="0091003B">
              <w:rPr>
                <w:sz w:val="24"/>
                <w:szCs w:val="24"/>
              </w:rPr>
              <w:t>№</w:t>
            </w:r>
          </w:p>
          <w:p w:rsidR="00C95775" w:rsidRPr="0091003B" w:rsidRDefault="00C95775" w:rsidP="004947C4">
            <w:pPr>
              <w:jc w:val="center"/>
              <w:rPr>
                <w:sz w:val="24"/>
                <w:szCs w:val="24"/>
              </w:rPr>
            </w:pPr>
            <w:r w:rsidRPr="0091003B">
              <w:rPr>
                <w:sz w:val="24"/>
                <w:szCs w:val="24"/>
              </w:rPr>
              <w:t>п/п</w:t>
            </w:r>
          </w:p>
        </w:tc>
        <w:tc>
          <w:tcPr>
            <w:tcW w:w="3402" w:type="dxa"/>
            <w:vAlign w:val="center"/>
          </w:tcPr>
          <w:p w:rsidR="00C95775" w:rsidRPr="0091003B" w:rsidRDefault="00C95775" w:rsidP="004947C4">
            <w:pPr>
              <w:jc w:val="center"/>
              <w:rPr>
                <w:sz w:val="24"/>
                <w:szCs w:val="24"/>
              </w:rPr>
            </w:pPr>
            <w:r w:rsidRPr="0091003B">
              <w:rPr>
                <w:sz w:val="24"/>
                <w:szCs w:val="24"/>
              </w:rPr>
              <w:t xml:space="preserve">Наименование </w:t>
            </w:r>
          </w:p>
        </w:tc>
        <w:tc>
          <w:tcPr>
            <w:tcW w:w="1843" w:type="dxa"/>
          </w:tcPr>
          <w:p w:rsidR="00C95775" w:rsidRPr="0091003B" w:rsidRDefault="00C95775" w:rsidP="004947C4">
            <w:pPr>
              <w:jc w:val="center"/>
              <w:rPr>
                <w:sz w:val="24"/>
                <w:szCs w:val="24"/>
              </w:rPr>
            </w:pPr>
            <w:r w:rsidRPr="0091003B">
              <w:rPr>
                <w:sz w:val="24"/>
                <w:szCs w:val="24"/>
              </w:rPr>
              <w:t>Исполнено</w:t>
            </w:r>
          </w:p>
          <w:p w:rsidR="00C95775" w:rsidRPr="0091003B" w:rsidRDefault="00C95775" w:rsidP="004947C4">
            <w:pPr>
              <w:jc w:val="center"/>
              <w:rPr>
                <w:sz w:val="24"/>
                <w:szCs w:val="24"/>
              </w:rPr>
            </w:pPr>
            <w:r w:rsidRPr="0091003B">
              <w:rPr>
                <w:sz w:val="24"/>
                <w:szCs w:val="24"/>
              </w:rPr>
              <w:t>за 2020</w:t>
            </w:r>
          </w:p>
        </w:tc>
        <w:tc>
          <w:tcPr>
            <w:tcW w:w="1843" w:type="dxa"/>
          </w:tcPr>
          <w:p w:rsidR="00C95775" w:rsidRPr="0091003B" w:rsidRDefault="00C95775" w:rsidP="004947C4">
            <w:pPr>
              <w:jc w:val="center"/>
              <w:rPr>
                <w:sz w:val="24"/>
                <w:szCs w:val="24"/>
              </w:rPr>
            </w:pPr>
            <w:r w:rsidRPr="0091003B">
              <w:rPr>
                <w:sz w:val="24"/>
                <w:szCs w:val="24"/>
              </w:rPr>
              <w:t>Исполнено</w:t>
            </w:r>
          </w:p>
          <w:p w:rsidR="00C95775" w:rsidRPr="0091003B" w:rsidRDefault="00C95775" w:rsidP="004947C4">
            <w:pPr>
              <w:jc w:val="center"/>
              <w:rPr>
                <w:sz w:val="24"/>
                <w:szCs w:val="24"/>
              </w:rPr>
            </w:pPr>
            <w:r w:rsidRPr="0091003B">
              <w:rPr>
                <w:sz w:val="24"/>
                <w:szCs w:val="24"/>
              </w:rPr>
              <w:t>за 2021</w:t>
            </w:r>
          </w:p>
        </w:tc>
        <w:tc>
          <w:tcPr>
            <w:tcW w:w="1701" w:type="dxa"/>
          </w:tcPr>
          <w:p w:rsidR="00C95775" w:rsidRPr="0091003B" w:rsidRDefault="00C95775" w:rsidP="004947C4">
            <w:pPr>
              <w:jc w:val="center"/>
              <w:rPr>
                <w:sz w:val="24"/>
                <w:szCs w:val="24"/>
              </w:rPr>
            </w:pPr>
            <w:r w:rsidRPr="0091003B">
              <w:rPr>
                <w:sz w:val="24"/>
                <w:szCs w:val="24"/>
              </w:rPr>
              <w:t>Исполнение, %</w:t>
            </w:r>
          </w:p>
        </w:tc>
      </w:tr>
      <w:tr w:rsidR="00C95775" w:rsidRPr="0091003B" w:rsidTr="004947C4">
        <w:trPr>
          <w:trHeight w:val="360"/>
        </w:trPr>
        <w:tc>
          <w:tcPr>
            <w:tcW w:w="709" w:type="dxa"/>
          </w:tcPr>
          <w:p w:rsidR="00C95775" w:rsidRPr="0091003B" w:rsidRDefault="00C95775" w:rsidP="004947C4">
            <w:pPr>
              <w:rPr>
                <w:b/>
                <w:bCs/>
                <w:iCs/>
                <w:sz w:val="24"/>
                <w:szCs w:val="24"/>
              </w:rPr>
            </w:pPr>
            <w:r w:rsidRPr="0091003B">
              <w:rPr>
                <w:b/>
                <w:bCs/>
                <w:iCs/>
                <w:sz w:val="24"/>
                <w:szCs w:val="24"/>
              </w:rPr>
              <w:t>1</w:t>
            </w:r>
          </w:p>
        </w:tc>
        <w:tc>
          <w:tcPr>
            <w:tcW w:w="3402" w:type="dxa"/>
          </w:tcPr>
          <w:p w:rsidR="00C95775" w:rsidRPr="0091003B" w:rsidRDefault="00C95775" w:rsidP="004947C4">
            <w:pPr>
              <w:rPr>
                <w:b/>
                <w:bCs/>
                <w:sz w:val="24"/>
                <w:szCs w:val="24"/>
              </w:rPr>
            </w:pPr>
            <w:r w:rsidRPr="0091003B">
              <w:rPr>
                <w:b/>
                <w:bCs/>
                <w:sz w:val="24"/>
                <w:szCs w:val="24"/>
              </w:rPr>
              <w:t>Исполнено  всего, тыс. рублей:</w:t>
            </w:r>
          </w:p>
        </w:tc>
        <w:tc>
          <w:tcPr>
            <w:tcW w:w="1843" w:type="dxa"/>
            <w:vAlign w:val="center"/>
          </w:tcPr>
          <w:p w:rsidR="00C95775" w:rsidRPr="0091003B" w:rsidRDefault="00C95775" w:rsidP="004947C4">
            <w:pPr>
              <w:jc w:val="center"/>
              <w:rPr>
                <w:color w:val="000000"/>
                <w:sz w:val="24"/>
                <w:szCs w:val="24"/>
              </w:rPr>
            </w:pPr>
            <w:r w:rsidRPr="0091003B">
              <w:rPr>
                <w:color w:val="000000"/>
                <w:sz w:val="24"/>
                <w:szCs w:val="24"/>
              </w:rPr>
              <w:t>3 751 795,6</w:t>
            </w:r>
          </w:p>
        </w:tc>
        <w:tc>
          <w:tcPr>
            <w:tcW w:w="1843" w:type="dxa"/>
            <w:vAlign w:val="center"/>
          </w:tcPr>
          <w:p w:rsidR="00C95775" w:rsidRPr="0091003B" w:rsidRDefault="00C95775" w:rsidP="004947C4">
            <w:pPr>
              <w:jc w:val="center"/>
              <w:rPr>
                <w:color w:val="000000"/>
                <w:sz w:val="24"/>
                <w:szCs w:val="24"/>
              </w:rPr>
            </w:pPr>
            <w:r w:rsidRPr="0091003B">
              <w:rPr>
                <w:color w:val="000000"/>
                <w:sz w:val="24"/>
                <w:szCs w:val="24"/>
              </w:rPr>
              <w:t>3 880 865,6</w:t>
            </w:r>
          </w:p>
        </w:tc>
        <w:tc>
          <w:tcPr>
            <w:tcW w:w="1701" w:type="dxa"/>
            <w:vAlign w:val="center"/>
          </w:tcPr>
          <w:p w:rsidR="00C95775" w:rsidRPr="0091003B" w:rsidRDefault="00C95775" w:rsidP="004947C4">
            <w:pPr>
              <w:jc w:val="center"/>
              <w:rPr>
                <w:bCs/>
                <w:sz w:val="24"/>
                <w:szCs w:val="24"/>
              </w:rPr>
            </w:pPr>
            <w:r w:rsidRPr="0091003B">
              <w:rPr>
                <w:bCs/>
                <w:sz w:val="24"/>
                <w:szCs w:val="24"/>
              </w:rPr>
              <w:t>103,4</w:t>
            </w:r>
          </w:p>
        </w:tc>
      </w:tr>
      <w:tr w:rsidR="00C95775" w:rsidRPr="0091003B" w:rsidTr="004947C4">
        <w:trPr>
          <w:trHeight w:val="269"/>
        </w:trPr>
        <w:tc>
          <w:tcPr>
            <w:tcW w:w="709" w:type="dxa"/>
          </w:tcPr>
          <w:p w:rsidR="00C95775" w:rsidRPr="0091003B" w:rsidRDefault="00C95775" w:rsidP="004947C4">
            <w:pPr>
              <w:pStyle w:val="a9"/>
              <w:tabs>
                <w:tab w:val="clear" w:pos="4677"/>
                <w:tab w:val="clear" w:pos="9355"/>
              </w:tabs>
              <w:rPr>
                <w:sz w:val="24"/>
                <w:szCs w:val="24"/>
              </w:rPr>
            </w:pPr>
            <w:r w:rsidRPr="0091003B">
              <w:rPr>
                <w:sz w:val="24"/>
                <w:szCs w:val="24"/>
              </w:rPr>
              <w:t>1.1</w:t>
            </w:r>
          </w:p>
        </w:tc>
        <w:tc>
          <w:tcPr>
            <w:tcW w:w="3402" w:type="dxa"/>
          </w:tcPr>
          <w:p w:rsidR="00C95775" w:rsidRPr="0091003B" w:rsidRDefault="00C95775" w:rsidP="004947C4">
            <w:pPr>
              <w:rPr>
                <w:sz w:val="24"/>
                <w:szCs w:val="24"/>
              </w:rPr>
            </w:pPr>
            <w:r w:rsidRPr="0091003B">
              <w:rPr>
                <w:sz w:val="24"/>
                <w:szCs w:val="24"/>
              </w:rPr>
              <w:t>Муниципальные программы</w:t>
            </w:r>
          </w:p>
        </w:tc>
        <w:tc>
          <w:tcPr>
            <w:tcW w:w="1843" w:type="dxa"/>
            <w:vAlign w:val="center"/>
          </w:tcPr>
          <w:p w:rsidR="00C95775" w:rsidRPr="0091003B" w:rsidRDefault="00C95775" w:rsidP="004947C4">
            <w:pPr>
              <w:jc w:val="center"/>
              <w:rPr>
                <w:color w:val="000000"/>
                <w:sz w:val="24"/>
                <w:szCs w:val="24"/>
              </w:rPr>
            </w:pPr>
            <w:r w:rsidRPr="0091003B">
              <w:rPr>
                <w:color w:val="000000"/>
                <w:sz w:val="24"/>
                <w:szCs w:val="24"/>
              </w:rPr>
              <w:t>3 715 190,6</w:t>
            </w:r>
          </w:p>
        </w:tc>
        <w:tc>
          <w:tcPr>
            <w:tcW w:w="1843" w:type="dxa"/>
            <w:vAlign w:val="center"/>
          </w:tcPr>
          <w:p w:rsidR="00C95775" w:rsidRPr="0091003B" w:rsidRDefault="00C95775" w:rsidP="004947C4">
            <w:pPr>
              <w:jc w:val="center"/>
              <w:rPr>
                <w:color w:val="000000"/>
                <w:sz w:val="24"/>
                <w:szCs w:val="24"/>
              </w:rPr>
            </w:pPr>
            <w:r w:rsidRPr="0091003B">
              <w:rPr>
                <w:color w:val="000000"/>
                <w:sz w:val="24"/>
                <w:szCs w:val="24"/>
              </w:rPr>
              <w:t>3 842 319,7</w:t>
            </w:r>
          </w:p>
        </w:tc>
        <w:tc>
          <w:tcPr>
            <w:tcW w:w="1701" w:type="dxa"/>
            <w:vAlign w:val="center"/>
          </w:tcPr>
          <w:p w:rsidR="00C95775" w:rsidRPr="0091003B" w:rsidRDefault="00C95775" w:rsidP="004947C4">
            <w:pPr>
              <w:jc w:val="center"/>
              <w:rPr>
                <w:bCs/>
                <w:sz w:val="24"/>
                <w:szCs w:val="24"/>
              </w:rPr>
            </w:pPr>
            <w:r w:rsidRPr="0091003B">
              <w:rPr>
                <w:bCs/>
                <w:sz w:val="24"/>
                <w:szCs w:val="24"/>
              </w:rPr>
              <w:t>103,4</w:t>
            </w:r>
          </w:p>
        </w:tc>
      </w:tr>
      <w:tr w:rsidR="00C95775" w:rsidRPr="008C04A5" w:rsidTr="004947C4">
        <w:trPr>
          <w:trHeight w:val="451"/>
        </w:trPr>
        <w:tc>
          <w:tcPr>
            <w:tcW w:w="709" w:type="dxa"/>
          </w:tcPr>
          <w:p w:rsidR="00C95775" w:rsidRPr="0091003B" w:rsidRDefault="00C95775" w:rsidP="004947C4">
            <w:pPr>
              <w:pStyle w:val="a9"/>
              <w:tabs>
                <w:tab w:val="clear" w:pos="4677"/>
                <w:tab w:val="clear" w:pos="9355"/>
              </w:tabs>
              <w:rPr>
                <w:sz w:val="24"/>
                <w:szCs w:val="24"/>
              </w:rPr>
            </w:pPr>
            <w:r w:rsidRPr="0091003B">
              <w:rPr>
                <w:sz w:val="24"/>
                <w:szCs w:val="24"/>
              </w:rPr>
              <w:t>1.2</w:t>
            </w:r>
          </w:p>
        </w:tc>
        <w:tc>
          <w:tcPr>
            <w:tcW w:w="3402" w:type="dxa"/>
          </w:tcPr>
          <w:p w:rsidR="00C95775" w:rsidRPr="0091003B" w:rsidRDefault="00C95775" w:rsidP="004947C4">
            <w:pPr>
              <w:rPr>
                <w:sz w:val="24"/>
                <w:szCs w:val="24"/>
              </w:rPr>
            </w:pPr>
            <w:r w:rsidRPr="0091003B">
              <w:rPr>
                <w:sz w:val="24"/>
                <w:szCs w:val="24"/>
              </w:rPr>
              <w:t>Не программные направления деятельности</w:t>
            </w:r>
          </w:p>
        </w:tc>
        <w:tc>
          <w:tcPr>
            <w:tcW w:w="1843" w:type="dxa"/>
            <w:vAlign w:val="center"/>
          </w:tcPr>
          <w:p w:rsidR="00C95775" w:rsidRPr="0091003B" w:rsidRDefault="00C95775" w:rsidP="004947C4">
            <w:pPr>
              <w:jc w:val="center"/>
              <w:rPr>
                <w:sz w:val="24"/>
                <w:szCs w:val="24"/>
              </w:rPr>
            </w:pPr>
            <w:r w:rsidRPr="0091003B">
              <w:rPr>
                <w:color w:val="000000"/>
                <w:sz w:val="24"/>
                <w:szCs w:val="24"/>
              </w:rPr>
              <w:t>36 605,0</w:t>
            </w:r>
          </w:p>
        </w:tc>
        <w:tc>
          <w:tcPr>
            <w:tcW w:w="1843" w:type="dxa"/>
            <w:vAlign w:val="center"/>
          </w:tcPr>
          <w:p w:rsidR="00C95775" w:rsidRPr="0091003B" w:rsidRDefault="00C95775" w:rsidP="004947C4">
            <w:pPr>
              <w:jc w:val="center"/>
              <w:rPr>
                <w:sz w:val="24"/>
                <w:szCs w:val="24"/>
              </w:rPr>
            </w:pPr>
            <w:r w:rsidRPr="0091003B">
              <w:rPr>
                <w:color w:val="000000"/>
                <w:sz w:val="24"/>
                <w:szCs w:val="24"/>
              </w:rPr>
              <w:t>38 545,9</w:t>
            </w:r>
          </w:p>
        </w:tc>
        <w:tc>
          <w:tcPr>
            <w:tcW w:w="1701" w:type="dxa"/>
            <w:vAlign w:val="center"/>
          </w:tcPr>
          <w:p w:rsidR="00C95775" w:rsidRPr="0091003B" w:rsidRDefault="00C95775" w:rsidP="004947C4">
            <w:pPr>
              <w:jc w:val="center"/>
              <w:rPr>
                <w:sz w:val="24"/>
                <w:szCs w:val="24"/>
              </w:rPr>
            </w:pPr>
            <w:r w:rsidRPr="0091003B">
              <w:rPr>
                <w:sz w:val="24"/>
                <w:szCs w:val="24"/>
              </w:rPr>
              <w:t>105,3</w:t>
            </w:r>
          </w:p>
        </w:tc>
      </w:tr>
    </w:tbl>
    <w:p w:rsidR="00C95775" w:rsidRPr="008C04A5" w:rsidRDefault="00C95775" w:rsidP="00C95775">
      <w:pPr>
        <w:rPr>
          <w:highlight w:val="yellow"/>
        </w:rPr>
      </w:pPr>
    </w:p>
    <w:p w:rsidR="00C95775" w:rsidRPr="00B879E4" w:rsidRDefault="00C95775" w:rsidP="00C95775">
      <w:pPr>
        <w:tabs>
          <w:tab w:val="left" w:pos="693"/>
        </w:tabs>
        <w:ind w:firstLine="709"/>
        <w:jc w:val="both"/>
        <w:rPr>
          <w:color w:val="000000"/>
          <w:sz w:val="24"/>
          <w:szCs w:val="24"/>
        </w:rPr>
      </w:pPr>
      <w:r w:rsidRPr="00B879E4">
        <w:rPr>
          <w:sz w:val="24"/>
          <w:szCs w:val="24"/>
        </w:rPr>
        <w:t>Программный бюджет сохранил социальную направленность, р</w:t>
      </w:r>
      <w:r w:rsidRPr="00B879E4">
        <w:rPr>
          <w:color w:val="000000"/>
          <w:sz w:val="24"/>
          <w:szCs w:val="24"/>
        </w:rPr>
        <w:t xml:space="preserve">асходы на образование, культуру, физическую культуру и спорт, социальную политику составили 2 336,5 млн.рублей, </w:t>
      </w:r>
      <w:r w:rsidRPr="00B879E4">
        <w:rPr>
          <w:sz w:val="24"/>
          <w:szCs w:val="24"/>
        </w:rPr>
        <w:t>или 60,8%</w:t>
      </w:r>
      <w:r w:rsidRPr="00B879E4">
        <w:rPr>
          <w:color w:val="000000"/>
          <w:sz w:val="24"/>
          <w:szCs w:val="24"/>
        </w:rPr>
        <w:t xml:space="preserve"> в программных расходах бюджета города.</w:t>
      </w:r>
    </w:p>
    <w:p w:rsidR="00C95775" w:rsidRPr="00B879E4" w:rsidRDefault="00C95775" w:rsidP="00C95775">
      <w:pPr>
        <w:ind w:firstLine="700"/>
        <w:contextualSpacing/>
        <w:jc w:val="both"/>
        <w:rPr>
          <w:sz w:val="24"/>
          <w:szCs w:val="24"/>
        </w:rPr>
      </w:pPr>
      <w:r w:rsidRPr="00B879E4">
        <w:rPr>
          <w:sz w:val="24"/>
          <w:szCs w:val="24"/>
        </w:rPr>
        <w:t xml:space="preserve">Город Урай принимает участие в реализации </w:t>
      </w:r>
      <w:r w:rsidRPr="00B879E4">
        <w:rPr>
          <w:sz w:val="24"/>
          <w:szCs w:val="24"/>
          <w:u w:val="single"/>
        </w:rPr>
        <w:t>6 национальных проектов</w:t>
      </w:r>
      <w:r w:rsidRPr="00B879E4">
        <w:rPr>
          <w:sz w:val="24"/>
          <w:szCs w:val="24"/>
        </w:rPr>
        <w:t>: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w:t>
      </w:r>
    </w:p>
    <w:p w:rsidR="00C95775" w:rsidRPr="00B879E4" w:rsidRDefault="00C95775" w:rsidP="00C95775">
      <w:pPr>
        <w:tabs>
          <w:tab w:val="left" w:pos="284"/>
          <w:tab w:val="left" w:pos="851"/>
        </w:tabs>
        <w:ind w:firstLine="709"/>
        <w:jc w:val="both"/>
        <w:rPr>
          <w:rStyle w:val="textdesktop-18pt1gdst"/>
          <w:rFonts w:eastAsiaTheme="majorEastAsia"/>
          <w:sz w:val="24"/>
          <w:szCs w:val="24"/>
          <w:highlight w:val="yellow"/>
        </w:rPr>
      </w:pPr>
      <w:r w:rsidRPr="00B879E4">
        <w:rPr>
          <w:rStyle w:val="textdesktop-18pt1gdst"/>
          <w:rFonts w:eastAsiaTheme="majorEastAsia"/>
          <w:sz w:val="24"/>
          <w:szCs w:val="24"/>
        </w:rPr>
        <w:t xml:space="preserve">С применением принципов инициативного бюджетирования на территории города в 2021 году </w:t>
      </w:r>
      <w:r w:rsidRPr="00B879E4">
        <w:rPr>
          <w:color w:val="000000"/>
          <w:sz w:val="24"/>
          <w:szCs w:val="24"/>
        </w:rPr>
        <w:t xml:space="preserve">реализовано  7 </w:t>
      </w:r>
      <w:r w:rsidRPr="00B879E4">
        <w:rPr>
          <w:rStyle w:val="textdesktop-18pt1gdst"/>
          <w:rFonts w:eastAsiaTheme="majorEastAsia"/>
          <w:sz w:val="24"/>
          <w:szCs w:val="24"/>
        </w:rPr>
        <w:t>проектов, отобранных по результатам регионального конкурса,  на реализацию которых направлены средства окружного бюджета с софинансированием из местного бюджета (в том числе поступления привлеченных финансовых средств (инициативные платежи)):</w:t>
      </w:r>
    </w:p>
    <w:p w:rsidR="00C95775" w:rsidRPr="00B879E4" w:rsidRDefault="00C95775" w:rsidP="00C95775">
      <w:pPr>
        <w:tabs>
          <w:tab w:val="left" w:pos="284"/>
          <w:tab w:val="left" w:pos="851"/>
        </w:tabs>
        <w:ind w:firstLine="709"/>
        <w:jc w:val="both"/>
        <w:rPr>
          <w:rStyle w:val="textdesktop-18pt1gdst"/>
          <w:rFonts w:eastAsiaTheme="majorEastAsia"/>
          <w:sz w:val="24"/>
          <w:szCs w:val="24"/>
        </w:rPr>
      </w:pPr>
      <w:r w:rsidRPr="00B879E4">
        <w:rPr>
          <w:rStyle w:val="textdesktop-18pt1gdst"/>
          <w:rFonts w:eastAsiaTheme="majorEastAsia"/>
          <w:b/>
          <w:sz w:val="24"/>
          <w:szCs w:val="24"/>
        </w:rPr>
        <w:t xml:space="preserve">- «Пусть наш двор станет лучше» - </w:t>
      </w:r>
      <w:r w:rsidRPr="00B879E4">
        <w:rPr>
          <w:rStyle w:val="textdesktop-18pt1gdst"/>
          <w:rFonts w:eastAsiaTheme="majorEastAsia"/>
          <w:sz w:val="24"/>
          <w:szCs w:val="24"/>
        </w:rPr>
        <w:t>в рамках</w:t>
      </w:r>
      <w:r w:rsidRPr="00B879E4">
        <w:rPr>
          <w:bCs/>
          <w:sz w:val="24"/>
          <w:szCs w:val="24"/>
        </w:rPr>
        <w:t xml:space="preserve"> проекта произведено обустройство 5 придомовых территорий в микрорайонах 2 и 2«А» новыми детскими игровыми площадками. Общая стоимость инициативного проекта  составила 2 229,1 тысяч рублей.</w:t>
      </w:r>
      <w:r w:rsidRPr="00B879E4">
        <w:rPr>
          <w:rStyle w:val="textdesktop-18pt1gdst"/>
          <w:rFonts w:eastAsiaTheme="majorEastAsia"/>
          <w:sz w:val="24"/>
          <w:szCs w:val="24"/>
        </w:rPr>
        <w:t xml:space="preserve"> </w:t>
      </w:r>
    </w:p>
    <w:p w:rsidR="00C95775" w:rsidRPr="00B879E4" w:rsidRDefault="00C95775" w:rsidP="00C95775">
      <w:pPr>
        <w:ind w:firstLine="709"/>
        <w:contextualSpacing/>
        <w:jc w:val="both"/>
        <w:rPr>
          <w:sz w:val="24"/>
          <w:szCs w:val="24"/>
        </w:rPr>
      </w:pPr>
      <w:r w:rsidRPr="00B879E4">
        <w:rPr>
          <w:rStyle w:val="textdesktop-18pt1gdst"/>
          <w:rFonts w:eastAsiaTheme="majorEastAsia"/>
          <w:b/>
          <w:sz w:val="24"/>
          <w:szCs w:val="24"/>
        </w:rPr>
        <w:t xml:space="preserve">- «Ремонт трибуны городского стадиона «Нефтяник» на 500 мест» </w:t>
      </w:r>
      <w:r w:rsidRPr="00B879E4">
        <w:rPr>
          <w:rStyle w:val="textdesktop-18pt1gdst"/>
          <w:rFonts w:eastAsiaTheme="majorEastAsia"/>
          <w:sz w:val="24"/>
          <w:szCs w:val="24"/>
        </w:rPr>
        <w:t>- о</w:t>
      </w:r>
      <w:r w:rsidRPr="00B879E4">
        <w:rPr>
          <w:sz w:val="24"/>
          <w:szCs w:val="24"/>
        </w:rPr>
        <w:t>бщий объем финансирования составил 3140,2 тыс. рублей, из них бюджет автономного округа -2190,0 тыс. рублей, местный бюджет – 950,2 тыс. рублей. В рамках проекта проведены строительно-монтажные работы, по итогам которых обновленная трибуна была сдана в эксплуатацию.</w:t>
      </w:r>
    </w:p>
    <w:p w:rsidR="00C95775" w:rsidRPr="00B879E4" w:rsidRDefault="00C95775" w:rsidP="00C95775">
      <w:pPr>
        <w:tabs>
          <w:tab w:val="left" w:pos="284"/>
          <w:tab w:val="left" w:pos="851"/>
        </w:tabs>
        <w:ind w:firstLine="709"/>
        <w:jc w:val="both"/>
        <w:rPr>
          <w:rStyle w:val="textdesktop-18pt1gdst"/>
          <w:rFonts w:eastAsiaTheme="majorEastAsia"/>
          <w:b/>
          <w:sz w:val="24"/>
          <w:szCs w:val="24"/>
        </w:rPr>
      </w:pPr>
      <w:r w:rsidRPr="00B879E4">
        <w:rPr>
          <w:rStyle w:val="textdesktop-18pt1gdst"/>
          <w:rFonts w:eastAsiaTheme="majorEastAsia"/>
          <w:b/>
          <w:sz w:val="24"/>
          <w:szCs w:val="24"/>
        </w:rPr>
        <w:t xml:space="preserve">- «Обустройство в районе Управления социальной защиты населения места отдыха с установкой беседки» - </w:t>
      </w:r>
      <w:r w:rsidRPr="00B879E4">
        <w:rPr>
          <w:rStyle w:val="textdesktop-18pt1gdst"/>
          <w:rFonts w:eastAsiaTheme="majorEastAsia"/>
          <w:sz w:val="24"/>
          <w:szCs w:val="24"/>
        </w:rPr>
        <w:t>п</w:t>
      </w:r>
      <w:r w:rsidRPr="00B879E4">
        <w:rPr>
          <w:bCs/>
          <w:sz w:val="24"/>
          <w:szCs w:val="24"/>
        </w:rPr>
        <w:t>о предложениям ветеранов города обустроено место отдыха – беседка с раскладными скамейками, переносными столиками, стендами и пандусом. Общая стоимость инициативного проекта  составила 718,7 тыс. рублей.</w:t>
      </w:r>
    </w:p>
    <w:p w:rsidR="00C95775" w:rsidRPr="00B879E4" w:rsidRDefault="00C95775" w:rsidP="00C95775">
      <w:pPr>
        <w:tabs>
          <w:tab w:val="left" w:pos="284"/>
          <w:tab w:val="left" w:pos="851"/>
        </w:tabs>
        <w:ind w:firstLine="709"/>
        <w:jc w:val="both"/>
        <w:rPr>
          <w:sz w:val="24"/>
          <w:szCs w:val="24"/>
        </w:rPr>
      </w:pPr>
      <w:r w:rsidRPr="00B879E4">
        <w:rPr>
          <w:rStyle w:val="textdesktop-18pt1gdst"/>
          <w:rFonts w:eastAsiaTheme="majorEastAsia"/>
          <w:b/>
          <w:sz w:val="24"/>
          <w:szCs w:val="24"/>
        </w:rPr>
        <w:t xml:space="preserve">- «Развитие и популяризация биатлона и лыжных гонок в городе Урай» - </w:t>
      </w:r>
      <w:r w:rsidRPr="00B879E4">
        <w:rPr>
          <w:rStyle w:val="textdesktop-18pt1gdst"/>
          <w:rFonts w:eastAsiaTheme="majorEastAsia"/>
          <w:sz w:val="24"/>
          <w:szCs w:val="24"/>
        </w:rPr>
        <w:t>д</w:t>
      </w:r>
      <w:r w:rsidRPr="00B879E4">
        <w:rPr>
          <w:spacing w:val="-5"/>
          <w:sz w:val="24"/>
          <w:szCs w:val="24"/>
        </w:rPr>
        <w:t xml:space="preserve">ля реализации </w:t>
      </w:r>
      <w:r w:rsidRPr="00B879E4">
        <w:rPr>
          <w:sz w:val="24"/>
          <w:szCs w:val="24"/>
        </w:rPr>
        <w:t>проекта выделено 1 837,7 тыс. рублей, из них бюджет автономного округа -1285,5 тыс. рублей, местный бюджет – 552,2 тыс. рублей..</w:t>
      </w:r>
      <w:r w:rsidRPr="00B879E4">
        <w:rPr>
          <w:rStyle w:val="textdesktop-18pt1gdst"/>
          <w:rFonts w:eastAsiaTheme="majorEastAsia"/>
          <w:b/>
          <w:sz w:val="24"/>
          <w:szCs w:val="24"/>
        </w:rPr>
        <w:t xml:space="preserve"> </w:t>
      </w:r>
      <w:r w:rsidRPr="00B879E4">
        <w:rPr>
          <w:rStyle w:val="textdesktop-18pt1gdst"/>
          <w:rFonts w:eastAsiaTheme="majorEastAsia"/>
          <w:sz w:val="24"/>
          <w:szCs w:val="24"/>
        </w:rPr>
        <w:t>В</w:t>
      </w:r>
      <w:r w:rsidRPr="00B879E4">
        <w:rPr>
          <w:sz w:val="24"/>
          <w:szCs w:val="24"/>
        </w:rPr>
        <w:t xml:space="preserve">ыполнены закупки спортивного инвентаря и спортивной формы для подготовки и участия спортсменов в соревнованиях различного уровня (лыжи (20 пар), палки (20 пар), ботинки (12 пар), лыжероллеры (14 пар), каски (20 шт.). Также, в рамках реализации проекта, четыре спортсмена приняли участие в окружных соревнованиях. </w:t>
      </w:r>
    </w:p>
    <w:p w:rsidR="00C95775" w:rsidRPr="00B879E4" w:rsidRDefault="00C95775" w:rsidP="00C95775">
      <w:pPr>
        <w:tabs>
          <w:tab w:val="left" w:pos="284"/>
          <w:tab w:val="left" w:pos="851"/>
        </w:tabs>
        <w:ind w:firstLine="709"/>
        <w:jc w:val="both"/>
        <w:rPr>
          <w:rStyle w:val="textdesktop-18pt1gdst"/>
          <w:rFonts w:eastAsiaTheme="majorEastAsia"/>
          <w:sz w:val="24"/>
          <w:szCs w:val="24"/>
          <w:highlight w:val="yellow"/>
        </w:rPr>
      </w:pPr>
      <w:r w:rsidRPr="00B879E4">
        <w:rPr>
          <w:rStyle w:val="textdesktop-18pt1gdst"/>
          <w:rFonts w:eastAsiaTheme="majorEastAsia"/>
          <w:b/>
          <w:sz w:val="24"/>
          <w:szCs w:val="24"/>
        </w:rPr>
        <w:t xml:space="preserve">- «Создание условий для работы в городе Урай городских центров временного содержания бездомных собак и кошек» - </w:t>
      </w:r>
      <w:r w:rsidRPr="00B879E4">
        <w:rPr>
          <w:sz w:val="24"/>
          <w:szCs w:val="24"/>
        </w:rPr>
        <w:t>заключен муниципальный контракт в размере 1 987,5 тыс. рублей на изготовление  29 вольеров  для содер</w:t>
      </w:r>
      <w:r w:rsidRPr="00B879E4">
        <w:rPr>
          <w:bCs/>
          <w:sz w:val="24"/>
          <w:szCs w:val="24"/>
        </w:rPr>
        <w:t>жания животных без владельцев (собак) и 1 вольера для содержания животных без владельцев (кошек).  Срок окончания работ по изготовлению вольеров 25.10.2021 года.</w:t>
      </w:r>
    </w:p>
    <w:p w:rsidR="00C95775" w:rsidRPr="00B879E4" w:rsidRDefault="00C95775" w:rsidP="00C95775">
      <w:pPr>
        <w:ind w:firstLine="567"/>
        <w:jc w:val="both"/>
        <w:rPr>
          <w:sz w:val="24"/>
          <w:szCs w:val="24"/>
        </w:rPr>
      </w:pPr>
      <w:r w:rsidRPr="00B879E4">
        <w:rPr>
          <w:rStyle w:val="textdesktop-18pt1gdst"/>
          <w:rFonts w:eastAsiaTheme="majorEastAsia"/>
          <w:b/>
          <w:sz w:val="24"/>
          <w:szCs w:val="24"/>
        </w:rPr>
        <w:t xml:space="preserve">- «Клуб IT -компетенций «Территория равных» </w:t>
      </w:r>
      <w:r w:rsidRPr="00B879E4">
        <w:rPr>
          <w:rStyle w:val="textdesktop-18pt1gdst"/>
          <w:rFonts w:eastAsiaTheme="majorEastAsia"/>
          <w:sz w:val="24"/>
          <w:szCs w:val="24"/>
        </w:rPr>
        <w:t>- в</w:t>
      </w:r>
      <w:r w:rsidRPr="00B879E4">
        <w:rPr>
          <w:sz w:val="24"/>
          <w:szCs w:val="24"/>
        </w:rPr>
        <w:t xml:space="preserve"> рамках реализации проекта организовано помещение для деятельности клуба в МБУ ДО «ЦМДО», выполнен ремонт кабинета, приобретена мебель, приобретено специализированное техническое оборудование для молодых людей с инвалидностью и ОВЗ, произведен набор участников клуба (10 человек). Проект реализован 22.09.2021. Общая сумма по смете расходов на реализацию проекта составила 1 998,0 тыс. рублей. Всего фактически израсходовано 1 776,1 тыс. рублей.</w:t>
      </w:r>
    </w:p>
    <w:p w:rsidR="00C95775" w:rsidRPr="00B879E4" w:rsidRDefault="00C95775" w:rsidP="00C95775">
      <w:pPr>
        <w:pStyle w:val="ae"/>
        <w:ind w:firstLine="567"/>
        <w:jc w:val="both"/>
        <w:rPr>
          <w:bCs/>
          <w:kern w:val="36"/>
          <w:sz w:val="24"/>
          <w:szCs w:val="24"/>
        </w:rPr>
      </w:pPr>
      <w:r w:rsidRPr="00B879E4">
        <w:rPr>
          <w:rStyle w:val="textdesktop-18pt1gdst"/>
          <w:rFonts w:ascii="Times New Roman" w:eastAsiaTheme="majorEastAsia" w:hAnsi="Times New Roman"/>
          <w:b/>
          <w:sz w:val="24"/>
          <w:szCs w:val="24"/>
        </w:rPr>
        <w:t>- «Изготовление и установка на набережной реки Конда им.Александра Петрова «Берег Сури» арт-объекта, символизирующего птицу Сури» -</w:t>
      </w:r>
      <w:r w:rsidRPr="00B879E4">
        <w:rPr>
          <w:rStyle w:val="textdesktop-18pt1gdst"/>
          <w:rFonts w:eastAsiaTheme="majorEastAsia"/>
          <w:b/>
          <w:sz w:val="24"/>
          <w:szCs w:val="24"/>
        </w:rPr>
        <w:t xml:space="preserve"> </w:t>
      </w:r>
      <w:r w:rsidRPr="00B879E4">
        <w:rPr>
          <w:rStyle w:val="textdesktop-18pt1gdst"/>
          <w:rFonts w:ascii="Times New Roman" w:eastAsiaTheme="majorEastAsia" w:hAnsi="Times New Roman"/>
          <w:sz w:val="24"/>
          <w:szCs w:val="24"/>
        </w:rPr>
        <w:t>0,9 млн.рублей. В</w:t>
      </w:r>
      <w:r w:rsidRPr="00B879E4">
        <w:rPr>
          <w:rFonts w:ascii="Times New Roman" w:hAnsi="Times New Roman"/>
          <w:bCs/>
          <w:kern w:val="36"/>
          <w:sz w:val="24"/>
          <w:szCs w:val="24"/>
        </w:rPr>
        <w:t xml:space="preserve"> рамках реализации проекта установлена беседка, а также </w:t>
      </w:r>
      <w:r w:rsidRPr="00B879E4">
        <w:rPr>
          <w:rFonts w:ascii="Times New Roman" w:hAnsi="Times New Roman"/>
          <w:sz w:val="24"/>
          <w:szCs w:val="24"/>
        </w:rPr>
        <w:t xml:space="preserve"> изготовлен и установлен ключевой арт-объект, символизирующий образ  птицы Сури, который стал дополнением основной концепции благоустройства городской Набережной.  </w:t>
      </w:r>
    </w:p>
    <w:p w:rsidR="00C95775" w:rsidRPr="00B879E4" w:rsidRDefault="00C95775" w:rsidP="00C95775">
      <w:pPr>
        <w:tabs>
          <w:tab w:val="left" w:pos="284"/>
          <w:tab w:val="left" w:pos="851"/>
        </w:tabs>
        <w:ind w:firstLine="709"/>
        <w:jc w:val="both"/>
        <w:rPr>
          <w:sz w:val="24"/>
          <w:szCs w:val="24"/>
        </w:rPr>
      </w:pPr>
      <w:r w:rsidRPr="00B879E4">
        <w:rPr>
          <w:sz w:val="24"/>
          <w:szCs w:val="24"/>
        </w:rPr>
        <w:t>В 2021 году на поддержку</w:t>
      </w:r>
      <w:r>
        <w:rPr>
          <w:sz w:val="24"/>
          <w:szCs w:val="24"/>
        </w:rPr>
        <w:t xml:space="preserve"> 12</w:t>
      </w:r>
      <w:r w:rsidRPr="00B879E4">
        <w:rPr>
          <w:sz w:val="24"/>
          <w:szCs w:val="24"/>
        </w:rPr>
        <w:t xml:space="preserve"> социально ориентированным некоммерческим организациям</w:t>
      </w:r>
      <w:r>
        <w:rPr>
          <w:sz w:val="24"/>
          <w:szCs w:val="24"/>
        </w:rPr>
        <w:t xml:space="preserve"> города Урай</w:t>
      </w:r>
      <w:r w:rsidRPr="00B879E4">
        <w:rPr>
          <w:sz w:val="24"/>
          <w:szCs w:val="24"/>
        </w:rPr>
        <w:t xml:space="preserve">, предоставляющим гражданам услуги (работы) в социальной сфере, направлено из бюджета города 11,3 млн.рублей.   4 </w:t>
      </w:r>
      <w:r>
        <w:rPr>
          <w:sz w:val="24"/>
          <w:szCs w:val="24"/>
        </w:rPr>
        <w:t>некоммерческие организации</w:t>
      </w:r>
      <w:r w:rsidRPr="00B879E4">
        <w:rPr>
          <w:sz w:val="24"/>
          <w:szCs w:val="24"/>
        </w:rPr>
        <w:t xml:space="preserve"> стали победителями в конкурсе на предоставление грантов в форме субсидий из бюджета городского округа Урай Ханты - Мансийского автономного округа - Югры на реализацию социально значимых проектов, общая сумма субсидии на предоставление грантов составила 1,8 млн.рублей.   </w:t>
      </w:r>
    </w:p>
    <w:p w:rsidR="00C95775" w:rsidRPr="00B879E4" w:rsidRDefault="00C95775" w:rsidP="00C95775">
      <w:pPr>
        <w:ind w:right="-1" w:firstLine="709"/>
        <w:jc w:val="both"/>
        <w:rPr>
          <w:sz w:val="24"/>
          <w:szCs w:val="24"/>
        </w:rPr>
      </w:pPr>
      <w:r w:rsidRPr="00B879E4">
        <w:rPr>
          <w:sz w:val="24"/>
          <w:szCs w:val="24"/>
        </w:rPr>
        <w:t xml:space="preserve"> В целях повышения финансовой грамотности населения, </w:t>
      </w:r>
      <w:r w:rsidRPr="00B879E4">
        <w:rPr>
          <w:color w:val="000000" w:themeColor="text1"/>
          <w:sz w:val="24"/>
          <w:szCs w:val="24"/>
        </w:rPr>
        <w:t>общедоступности для граждан</w:t>
      </w:r>
      <w:r w:rsidRPr="00B879E4">
        <w:rPr>
          <w:color w:val="FF0000"/>
          <w:sz w:val="24"/>
          <w:szCs w:val="24"/>
        </w:rPr>
        <w:t xml:space="preserve"> </w:t>
      </w:r>
      <w:r w:rsidRPr="00B879E4">
        <w:rPr>
          <w:sz w:val="24"/>
          <w:szCs w:val="24"/>
        </w:rPr>
        <w:t>информации о всех этапах бюджетного процесса, начиная с формирования бюджета городского округа до его исполнения, в 2021 году продолжена работа по наполняемости портала сайта «Бюджет для граждан»  (</w:t>
      </w:r>
      <w:hyperlink r:id="rId28" w:history="1">
        <w:r w:rsidRPr="00B879E4">
          <w:rPr>
            <w:rStyle w:val="afa"/>
            <w:sz w:val="24"/>
            <w:szCs w:val="24"/>
          </w:rPr>
          <w:t>http://budget.uray.ru/</w:t>
        </w:r>
      </w:hyperlink>
      <w:r w:rsidRPr="00B879E4">
        <w:rPr>
          <w:sz w:val="24"/>
          <w:szCs w:val="24"/>
        </w:rPr>
        <w:t xml:space="preserve">) в доступной форме. </w:t>
      </w:r>
    </w:p>
    <w:p w:rsidR="00C95775" w:rsidRDefault="00C95775" w:rsidP="00C95775">
      <w:pPr>
        <w:ind w:firstLine="708"/>
        <w:jc w:val="both"/>
        <w:rPr>
          <w:sz w:val="24"/>
          <w:szCs w:val="24"/>
        </w:rPr>
      </w:pPr>
      <w:r w:rsidRPr="00CC3756">
        <w:rPr>
          <w:sz w:val="24"/>
          <w:szCs w:val="24"/>
        </w:rPr>
        <w:t xml:space="preserve"> </w:t>
      </w:r>
    </w:p>
    <w:p w:rsidR="00C95775" w:rsidRPr="00302B4E" w:rsidRDefault="00C95775" w:rsidP="00C95775">
      <w:pPr>
        <w:spacing w:line="276" w:lineRule="auto"/>
        <w:ind w:firstLine="708"/>
        <w:jc w:val="both"/>
        <w:rPr>
          <w:b/>
          <w:sz w:val="24"/>
          <w:szCs w:val="24"/>
        </w:rPr>
      </w:pPr>
      <w:r w:rsidRPr="00302B4E">
        <w:rPr>
          <w:b/>
          <w:sz w:val="24"/>
          <w:szCs w:val="24"/>
        </w:rPr>
        <w:t>2. Муниципальное имущество</w:t>
      </w:r>
    </w:p>
    <w:p w:rsidR="00C95775" w:rsidRPr="00E252B8" w:rsidRDefault="00C95775" w:rsidP="00C95775">
      <w:pPr>
        <w:ind w:firstLine="708"/>
        <w:jc w:val="both"/>
        <w:rPr>
          <w:sz w:val="24"/>
          <w:szCs w:val="24"/>
        </w:rPr>
      </w:pPr>
      <w:r w:rsidRPr="00E252B8">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и договорам оперативного управления – муниципальным и бюджетным учреждениям, которые осуществляют функции некоммерческого характера. </w:t>
      </w:r>
    </w:p>
    <w:p w:rsidR="00C95775" w:rsidRPr="00E252B8" w:rsidRDefault="00C95775" w:rsidP="00C95775">
      <w:pPr>
        <w:ind w:firstLine="709"/>
        <w:jc w:val="both"/>
        <w:rPr>
          <w:sz w:val="24"/>
          <w:szCs w:val="24"/>
        </w:rPr>
      </w:pPr>
      <w:r w:rsidRPr="00E252B8">
        <w:rPr>
          <w:sz w:val="24"/>
          <w:szCs w:val="24"/>
        </w:rPr>
        <w:t>При проведении сравнительного анализа по неналоговым доходам от использования муниципального имущества установлено следующее:</w:t>
      </w:r>
    </w:p>
    <w:p w:rsidR="00C95775" w:rsidRPr="00E252B8" w:rsidRDefault="00C95775" w:rsidP="00C95775">
      <w:pPr>
        <w:ind w:firstLine="709"/>
        <w:jc w:val="both"/>
        <w:rPr>
          <w:sz w:val="24"/>
          <w:szCs w:val="24"/>
        </w:rPr>
      </w:pPr>
      <w:r w:rsidRPr="00E252B8">
        <w:rPr>
          <w:sz w:val="24"/>
          <w:szCs w:val="24"/>
        </w:rPr>
        <w:t>1. Стоимость муниципального имущества за 2021 год составляет 16330,0 млн. рублей, в том числе имущества, предназначенного для решения вопросов местного значения  - 15833,0</w:t>
      </w:r>
      <w:r>
        <w:rPr>
          <w:sz w:val="24"/>
          <w:szCs w:val="24"/>
        </w:rPr>
        <w:t xml:space="preserve"> </w:t>
      </w:r>
      <w:r w:rsidRPr="00E252B8">
        <w:rPr>
          <w:sz w:val="24"/>
          <w:szCs w:val="24"/>
        </w:rPr>
        <w:t>млн. рублей.</w:t>
      </w:r>
    </w:p>
    <w:p w:rsidR="00C95775" w:rsidRPr="00E252B8" w:rsidRDefault="00C95775" w:rsidP="00C95775">
      <w:pPr>
        <w:ind w:firstLine="708"/>
        <w:jc w:val="both"/>
        <w:rPr>
          <w:sz w:val="24"/>
          <w:szCs w:val="24"/>
        </w:rPr>
      </w:pPr>
      <w:r w:rsidRPr="00E252B8">
        <w:rPr>
          <w:sz w:val="24"/>
          <w:szCs w:val="24"/>
        </w:rPr>
        <w:t>В</w:t>
      </w:r>
      <w:r w:rsidRPr="00E252B8">
        <w:t xml:space="preserve"> </w:t>
      </w:r>
      <w:r w:rsidRPr="00E252B8">
        <w:rPr>
          <w:sz w:val="24"/>
          <w:szCs w:val="24"/>
        </w:rPr>
        <w:t xml:space="preserve"> сравнении с аналогичным периодом 2021 года  стоимость муниципального имущества увеличилась на 266,0 млн. рублей или на 1,7%, в том числе имущества, предназначенного для решения вопросов местного значения - на 240,0 млн. рублей  или на 1,5%. </w:t>
      </w:r>
    </w:p>
    <w:p w:rsidR="00C95775" w:rsidRPr="00E252B8" w:rsidRDefault="00C95775" w:rsidP="00C95775">
      <w:pPr>
        <w:ind w:firstLine="708"/>
        <w:jc w:val="both"/>
        <w:rPr>
          <w:sz w:val="24"/>
          <w:szCs w:val="24"/>
        </w:rPr>
      </w:pPr>
      <w:r w:rsidRPr="00E252B8">
        <w:rPr>
          <w:sz w:val="24"/>
          <w:szCs w:val="24"/>
        </w:rPr>
        <w:t>Увеличение стоимости муниципального имущества  произошло в связи с вводом в эксплуатацию законченных строительством объектов (детский городок «Нефтеград», инженерные сети, стационарный туалет, набережной имени Александра Петрова со 108 объектами, расположенными на территории благоустройства); регистрацией права собственности на земельные участки и приобретением имущества, необходимого для функционального обеспечения деятельности муниципальных (в т.ч. казенных) учреждений в рамках исполнения возложенных на них функций (приобретение оргтехники, программного обеспечения, инвентаря и др.); приобретением остановочных комплексов, мусорных контейнеров и обустройства контейнерных площадок, приобретением вольеров для содержания животных без владельцев</w:t>
      </w:r>
      <w:r>
        <w:rPr>
          <w:sz w:val="24"/>
          <w:szCs w:val="24"/>
        </w:rPr>
        <w:t>,</w:t>
      </w:r>
      <w:r w:rsidRPr="00E252B8">
        <w:rPr>
          <w:sz w:val="24"/>
          <w:szCs w:val="24"/>
        </w:rPr>
        <w:t xml:space="preserve"> передачей от Департамента по управлению государственным имуществом Ханты-Мансийского автономного округа-Югры транспортного средства – автобуса Луидор - 223703. </w:t>
      </w:r>
    </w:p>
    <w:p w:rsidR="00C95775" w:rsidRPr="00193D9D" w:rsidRDefault="00C95775" w:rsidP="00C95775">
      <w:pPr>
        <w:ind w:firstLine="708"/>
        <w:jc w:val="both"/>
        <w:rPr>
          <w:sz w:val="24"/>
          <w:szCs w:val="24"/>
        </w:rPr>
      </w:pPr>
      <w:r w:rsidRPr="008A0C41">
        <w:rPr>
          <w:sz w:val="24"/>
          <w:szCs w:val="24"/>
        </w:rPr>
        <w:t>2. Площадь муниципального жилого фонда по состоянию на 01.01.2022 уменьшилась на 1587,0 кв. м  или на 2,3% и составила  66123,0 кв. м (на 01.01.2021 – 67710,0 кв. м).  Уменьшение площади</w:t>
      </w:r>
      <w:r w:rsidRPr="00193D9D">
        <w:rPr>
          <w:sz w:val="24"/>
          <w:szCs w:val="24"/>
        </w:rPr>
        <w:t xml:space="preserve"> муниципального жилого фонда  произошло в связи со сносом непригодного ветхого жилья.</w:t>
      </w:r>
    </w:p>
    <w:p w:rsidR="00C95775" w:rsidRPr="00193D9D" w:rsidRDefault="00C95775" w:rsidP="00C95775">
      <w:pPr>
        <w:ind w:firstLine="708"/>
        <w:jc w:val="both"/>
        <w:rPr>
          <w:sz w:val="24"/>
          <w:szCs w:val="24"/>
        </w:rPr>
      </w:pPr>
      <w:r w:rsidRPr="00193D9D">
        <w:rPr>
          <w:sz w:val="24"/>
          <w:szCs w:val="24"/>
        </w:rPr>
        <w:t xml:space="preserve">3. Доходы  от использования муниципального имущества за 2021  год по сравнению с аналогичным периодом прошлого года  увеличились на 7465,4 тыс. рублей или на 7,5% и составили 106971,7 тыс. руб. (2020 год – 99506,3 тыс. руб.). </w:t>
      </w:r>
    </w:p>
    <w:p w:rsidR="00C95775" w:rsidRPr="008A0C41" w:rsidRDefault="00C95775" w:rsidP="00C95775">
      <w:pPr>
        <w:ind w:firstLine="708"/>
        <w:jc w:val="both"/>
        <w:rPr>
          <w:sz w:val="24"/>
          <w:szCs w:val="24"/>
        </w:rPr>
      </w:pPr>
      <w:r w:rsidRPr="008A0C41">
        <w:rPr>
          <w:sz w:val="24"/>
          <w:szCs w:val="24"/>
        </w:rPr>
        <w:t xml:space="preserve">Доходы от приватизации  муниципального имущества  снизились на 1192,9 тыс. руб. или на 47,6% относительно аналогичного периода прошлого года и составили  1312,4 тыс. руб. (на 01.01.2021–2505,3 тыс. руб.). </w:t>
      </w:r>
    </w:p>
    <w:p w:rsidR="00A62B0B" w:rsidRPr="009B3DF7" w:rsidRDefault="00A62B0B" w:rsidP="00F773F5">
      <w:pPr>
        <w:jc w:val="center"/>
      </w:pPr>
    </w:p>
    <w:sectPr w:rsidR="00A62B0B" w:rsidRPr="009B3DF7" w:rsidSect="002F70A9">
      <w:footerReference w:type="default" r:id="rId29"/>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94B" w:rsidRDefault="00E3794B" w:rsidP="00256182">
      <w:r>
        <w:separator/>
      </w:r>
    </w:p>
  </w:endnote>
  <w:endnote w:type="continuationSeparator" w:id="0">
    <w:p w:rsidR="00E3794B" w:rsidRDefault="00E3794B"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E3794B" w:rsidRDefault="002D4E14">
        <w:pPr>
          <w:pStyle w:val="a9"/>
          <w:jc w:val="right"/>
        </w:pPr>
        <w:fldSimple w:instr=" PAGE   \* MERGEFORMAT ">
          <w:r w:rsidR="00525DB9">
            <w:rPr>
              <w:noProof/>
            </w:rPr>
            <w:t>2</w:t>
          </w:r>
        </w:fldSimple>
      </w:p>
    </w:sdtContent>
  </w:sdt>
  <w:p w:rsidR="00E3794B" w:rsidRDefault="00E3794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94B" w:rsidRDefault="00E3794B" w:rsidP="00256182">
      <w:r>
        <w:separator/>
      </w:r>
    </w:p>
  </w:footnote>
  <w:footnote w:type="continuationSeparator" w:id="0">
    <w:p w:rsidR="00E3794B" w:rsidRDefault="00E3794B" w:rsidP="00256182">
      <w:r>
        <w:continuationSeparator/>
      </w:r>
    </w:p>
  </w:footnote>
  <w:footnote w:id="1">
    <w:p w:rsidR="00E3794B" w:rsidRDefault="00E3794B" w:rsidP="00E53F52">
      <w:pPr>
        <w:pStyle w:val="afd"/>
        <w:jc w:val="both"/>
      </w:pPr>
      <w:r>
        <w:rPr>
          <w:rStyle w:val="aff0"/>
        </w:rPr>
        <w:footnoteRef/>
      </w:r>
      <w:r>
        <w:t xml:space="preserve"> П</w:t>
      </w:r>
      <w:r w:rsidRPr="009359FA">
        <w:rPr>
          <w:rFonts w:eastAsia="Arial Unicode MS"/>
        </w:rPr>
        <w:t>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r>
        <w:rPr>
          <w:rFonts w:eastAsia="Arial Unicode MS"/>
        </w:rPr>
        <w:t>.</w:t>
      </w:r>
    </w:p>
  </w:footnote>
  <w:footnote w:id="2">
    <w:p w:rsidR="00E3794B" w:rsidRDefault="00E3794B" w:rsidP="000C5499">
      <w:pPr>
        <w:pStyle w:val="afd"/>
        <w:jc w:val="both"/>
      </w:pPr>
      <w:r>
        <w:rPr>
          <w:rStyle w:val="aff0"/>
        </w:rPr>
        <w:footnoteRef/>
      </w:r>
      <w:r>
        <w:t xml:space="preserve"> оперативная информация с учетом численности занятых в сфере МСП, индивидуальных предпринимателей и «самозанятых»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4A82302"/>
    <w:multiLevelType w:val="hybridMultilevel"/>
    <w:tmpl w:val="AF1EB8CA"/>
    <w:lvl w:ilvl="0" w:tplc="058ACFDE">
      <w:start w:val="1"/>
      <w:numFmt w:val="decimal"/>
      <w:lvlText w:val="%1."/>
      <w:lvlJc w:val="left"/>
      <w:pPr>
        <w:ind w:left="1068" w:hanging="360"/>
      </w:pPr>
      <w:rPr>
        <w:rFonts w:hint="default"/>
        <w:color w:val="000000"/>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2">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1"/>
  </w:num>
  <w:num w:numId="3">
    <w:abstractNumId w:val="29"/>
  </w:num>
  <w:num w:numId="4">
    <w:abstractNumId w:val="0"/>
  </w:num>
  <w:num w:numId="5">
    <w:abstractNumId w:val="15"/>
  </w:num>
  <w:num w:numId="6">
    <w:abstractNumId w:val="37"/>
  </w:num>
  <w:num w:numId="7">
    <w:abstractNumId w:val="33"/>
  </w:num>
  <w:num w:numId="8">
    <w:abstractNumId w:val="21"/>
  </w:num>
  <w:num w:numId="9">
    <w:abstractNumId w:val="24"/>
  </w:num>
  <w:num w:numId="10">
    <w:abstractNumId w:val="9"/>
  </w:num>
  <w:num w:numId="11">
    <w:abstractNumId w:val="4"/>
  </w:num>
  <w:num w:numId="12">
    <w:abstractNumId w:val="28"/>
  </w:num>
  <w:num w:numId="13">
    <w:abstractNumId w:val="26"/>
  </w:num>
  <w:num w:numId="14">
    <w:abstractNumId w:val="1"/>
  </w:num>
  <w:num w:numId="15">
    <w:abstractNumId w:val="35"/>
  </w:num>
  <w:num w:numId="16">
    <w:abstractNumId w:val="18"/>
  </w:num>
  <w:num w:numId="17">
    <w:abstractNumId w:val="27"/>
  </w:num>
  <w:num w:numId="18">
    <w:abstractNumId w:val="23"/>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19"/>
  </w:num>
  <w:num w:numId="23">
    <w:abstractNumId w:val="14"/>
  </w:num>
  <w:num w:numId="24">
    <w:abstractNumId w:val="22"/>
  </w:num>
  <w:num w:numId="25">
    <w:abstractNumId w:val="17"/>
  </w:num>
  <w:num w:numId="26">
    <w:abstractNumId w:val="2"/>
  </w:num>
  <w:num w:numId="27">
    <w:abstractNumId w:val="3"/>
  </w:num>
  <w:num w:numId="28">
    <w:abstractNumId w:val="38"/>
  </w:num>
  <w:num w:numId="29">
    <w:abstractNumId w:val="39"/>
  </w:num>
  <w:num w:numId="30">
    <w:abstractNumId w:val="11"/>
  </w:num>
  <w:num w:numId="31">
    <w:abstractNumId w:val="16"/>
  </w:num>
  <w:num w:numId="32">
    <w:abstractNumId w:val="30"/>
  </w:num>
  <w:num w:numId="33">
    <w:abstractNumId w:val="13"/>
  </w:num>
  <w:num w:numId="34">
    <w:abstractNumId w:val="34"/>
  </w:num>
  <w:num w:numId="35">
    <w:abstractNumId w:val="25"/>
  </w:num>
  <w:num w:numId="36">
    <w:abstractNumId w:val="6"/>
  </w:num>
  <w:num w:numId="37">
    <w:abstractNumId w:val="10"/>
  </w:num>
  <w:num w:numId="38">
    <w:abstractNumId w:val="32"/>
  </w:num>
  <w:num w:numId="39">
    <w:abstractNumId w:val="12"/>
  </w:num>
  <w:num w:numId="40">
    <w:abstractNumId w:val="3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609"/>
    <w:rsid w:val="00001A3F"/>
    <w:rsid w:val="00001AB3"/>
    <w:rsid w:val="00001D9A"/>
    <w:rsid w:val="00002418"/>
    <w:rsid w:val="00002446"/>
    <w:rsid w:val="00003226"/>
    <w:rsid w:val="00003770"/>
    <w:rsid w:val="00003E27"/>
    <w:rsid w:val="00003EDC"/>
    <w:rsid w:val="0000448C"/>
    <w:rsid w:val="00004872"/>
    <w:rsid w:val="00004ADA"/>
    <w:rsid w:val="00004DDD"/>
    <w:rsid w:val="00004E69"/>
    <w:rsid w:val="00005809"/>
    <w:rsid w:val="00005850"/>
    <w:rsid w:val="000064A9"/>
    <w:rsid w:val="000069F1"/>
    <w:rsid w:val="00007A2E"/>
    <w:rsid w:val="00007C4C"/>
    <w:rsid w:val="00007DB0"/>
    <w:rsid w:val="000101D2"/>
    <w:rsid w:val="000111D5"/>
    <w:rsid w:val="00011AE5"/>
    <w:rsid w:val="00012397"/>
    <w:rsid w:val="00012A89"/>
    <w:rsid w:val="00013012"/>
    <w:rsid w:val="00013541"/>
    <w:rsid w:val="00013716"/>
    <w:rsid w:val="000137DA"/>
    <w:rsid w:val="00013979"/>
    <w:rsid w:val="00014327"/>
    <w:rsid w:val="00014401"/>
    <w:rsid w:val="0001445B"/>
    <w:rsid w:val="0001484B"/>
    <w:rsid w:val="000149B7"/>
    <w:rsid w:val="00014E18"/>
    <w:rsid w:val="0001572F"/>
    <w:rsid w:val="000164AC"/>
    <w:rsid w:val="000169E4"/>
    <w:rsid w:val="000173F2"/>
    <w:rsid w:val="00017BCE"/>
    <w:rsid w:val="00017EE1"/>
    <w:rsid w:val="000202CD"/>
    <w:rsid w:val="0002038D"/>
    <w:rsid w:val="00020416"/>
    <w:rsid w:val="0002058F"/>
    <w:rsid w:val="000205AB"/>
    <w:rsid w:val="00020611"/>
    <w:rsid w:val="0002064F"/>
    <w:rsid w:val="0002088A"/>
    <w:rsid w:val="00020C16"/>
    <w:rsid w:val="00020EE7"/>
    <w:rsid w:val="0002107F"/>
    <w:rsid w:val="0002127D"/>
    <w:rsid w:val="000213E3"/>
    <w:rsid w:val="0002148A"/>
    <w:rsid w:val="00021995"/>
    <w:rsid w:val="00022318"/>
    <w:rsid w:val="00022913"/>
    <w:rsid w:val="000232A2"/>
    <w:rsid w:val="0002358F"/>
    <w:rsid w:val="0002479C"/>
    <w:rsid w:val="00024B43"/>
    <w:rsid w:val="00025A99"/>
    <w:rsid w:val="00026110"/>
    <w:rsid w:val="00026B00"/>
    <w:rsid w:val="00027535"/>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3E7A"/>
    <w:rsid w:val="000345D1"/>
    <w:rsid w:val="00034710"/>
    <w:rsid w:val="00034C56"/>
    <w:rsid w:val="00035140"/>
    <w:rsid w:val="00036C97"/>
    <w:rsid w:val="00036F83"/>
    <w:rsid w:val="0003712F"/>
    <w:rsid w:val="000408AF"/>
    <w:rsid w:val="000413CA"/>
    <w:rsid w:val="0004189D"/>
    <w:rsid w:val="00041AA6"/>
    <w:rsid w:val="00041C57"/>
    <w:rsid w:val="000424C8"/>
    <w:rsid w:val="000426E4"/>
    <w:rsid w:val="00042C31"/>
    <w:rsid w:val="00042DEA"/>
    <w:rsid w:val="00043279"/>
    <w:rsid w:val="00043288"/>
    <w:rsid w:val="0004338A"/>
    <w:rsid w:val="0004394C"/>
    <w:rsid w:val="00043E13"/>
    <w:rsid w:val="0004472B"/>
    <w:rsid w:val="00044871"/>
    <w:rsid w:val="00044B59"/>
    <w:rsid w:val="00044F7A"/>
    <w:rsid w:val="0004533C"/>
    <w:rsid w:val="00045E27"/>
    <w:rsid w:val="0004625D"/>
    <w:rsid w:val="000464F0"/>
    <w:rsid w:val="00046509"/>
    <w:rsid w:val="0004672F"/>
    <w:rsid w:val="00046851"/>
    <w:rsid w:val="00046FB9"/>
    <w:rsid w:val="000479C1"/>
    <w:rsid w:val="00047C2E"/>
    <w:rsid w:val="00047C7F"/>
    <w:rsid w:val="00047F7A"/>
    <w:rsid w:val="00050655"/>
    <w:rsid w:val="00050A2C"/>
    <w:rsid w:val="00051010"/>
    <w:rsid w:val="000514D0"/>
    <w:rsid w:val="000514EA"/>
    <w:rsid w:val="00051F0F"/>
    <w:rsid w:val="000521A3"/>
    <w:rsid w:val="00052650"/>
    <w:rsid w:val="00052F9A"/>
    <w:rsid w:val="0005365A"/>
    <w:rsid w:val="0005386B"/>
    <w:rsid w:val="00053F8D"/>
    <w:rsid w:val="00054019"/>
    <w:rsid w:val="0005489F"/>
    <w:rsid w:val="000553C0"/>
    <w:rsid w:val="00055465"/>
    <w:rsid w:val="0005553E"/>
    <w:rsid w:val="00055589"/>
    <w:rsid w:val="000558E8"/>
    <w:rsid w:val="00055A3E"/>
    <w:rsid w:val="00055C03"/>
    <w:rsid w:val="00056265"/>
    <w:rsid w:val="000579A1"/>
    <w:rsid w:val="00057CF3"/>
    <w:rsid w:val="00057D5D"/>
    <w:rsid w:val="00060AA5"/>
    <w:rsid w:val="00060D30"/>
    <w:rsid w:val="00061090"/>
    <w:rsid w:val="000610D6"/>
    <w:rsid w:val="00061444"/>
    <w:rsid w:val="0006154E"/>
    <w:rsid w:val="000615D0"/>
    <w:rsid w:val="00061B1A"/>
    <w:rsid w:val="0006207B"/>
    <w:rsid w:val="000621EF"/>
    <w:rsid w:val="00062543"/>
    <w:rsid w:val="000626F5"/>
    <w:rsid w:val="00062A3E"/>
    <w:rsid w:val="00062A75"/>
    <w:rsid w:val="000638D2"/>
    <w:rsid w:val="00063915"/>
    <w:rsid w:val="00063A3F"/>
    <w:rsid w:val="00063D0D"/>
    <w:rsid w:val="000640E8"/>
    <w:rsid w:val="000642BA"/>
    <w:rsid w:val="00064727"/>
    <w:rsid w:val="000647C3"/>
    <w:rsid w:val="0006496E"/>
    <w:rsid w:val="00065041"/>
    <w:rsid w:val="00065078"/>
    <w:rsid w:val="00065701"/>
    <w:rsid w:val="0006596C"/>
    <w:rsid w:val="00065F2E"/>
    <w:rsid w:val="000665C0"/>
    <w:rsid w:val="000668F2"/>
    <w:rsid w:val="00066A1A"/>
    <w:rsid w:val="00066A77"/>
    <w:rsid w:val="00066D22"/>
    <w:rsid w:val="000673FE"/>
    <w:rsid w:val="000677DE"/>
    <w:rsid w:val="00067C99"/>
    <w:rsid w:val="0007003A"/>
    <w:rsid w:val="000700E9"/>
    <w:rsid w:val="00070560"/>
    <w:rsid w:val="00070860"/>
    <w:rsid w:val="00070A13"/>
    <w:rsid w:val="00070A3A"/>
    <w:rsid w:val="00071174"/>
    <w:rsid w:val="00071D88"/>
    <w:rsid w:val="00071DF6"/>
    <w:rsid w:val="00071E13"/>
    <w:rsid w:val="000722DC"/>
    <w:rsid w:val="00072729"/>
    <w:rsid w:val="00072A56"/>
    <w:rsid w:val="000731AC"/>
    <w:rsid w:val="00073ACD"/>
    <w:rsid w:val="00073E1A"/>
    <w:rsid w:val="0007424D"/>
    <w:rsid w:val="00074400"/>
    <w:rsid w:val="00074437"/>
    <w:rsid w:val="000747AE"/>
    <w:rsid w:val="00074F5B"/>
    <w:rsid w:val="000751BB"/>
    <w:rsid w:val="00075372"/>
    <w:rsid w:val="00075488"/>
    <w:rsid w:val="00075646"/>
    <w:rsid w:val="00075857"/>
    <w:rsid w:val="0007585D"/>
    <w:rsid w:val="000759D6"/>
    <w:rsid w:val="00075B1A"/>
    <w:rsid w:val="00076062"/>
    <w:rsid w:val="00076137"/>
    <w:rsid w:val="0007638D"/>
    <w:rsid w:val="000763F9"/>
    <w:rsid w:val="0007686F"/>
    <w:rsid w:val="000769E4"/>
    <w:rsid w:val="00076A8A"/>
    <w:rsid w:val="00076BB3"/>
    <w:rsid w:val="00076D69"/>
    <w:rsid w:val="00076FA5"/>
    <w:rsid w:val="0007727C"/>
    <w:rsid w:val="000776A7"/>
    <w:rsid w:val="00080165"/>
    <w:rsid w:val="0008031B"/>
    <w:rsid w:val="000807B5"/>
    <w:rsid w:val="00080955"/>
    <w:rsid w:val="00080EE0"/>
    <w:rsid w:val="00080F42"/>
    <w:rsid w:val="000812E8"/>
    <w:rsid w:val="00081718"/>
    <w:rsid w:val="000817B2"/>
    <w:rsid w:val="000822A6"/>
    <w:rsid w:val="00082484"/>
    <w:rsid w:val="00082523"/>
    <w:rsid w:val="00082874"/>
    <w:rsid w:val="00082AA5"/>
    <w:rsid w:val="00082D55"/>
    <w:rsid w:val="00083204"/>
    <w:rsid w:val="00083DC9"/>
    <w:rsid w:val="00083E63"/>
    <w:rsid w:val="000841CA"/>
    <w:rsid w:val="00084463"/>
    <w:rsid w:val="000845E0"/>
    <w:rsid w:val="0008629D"/>
    <w:rsid w:val="0008673D"/>
    <w:rsid w:val="000871B8"/>
    <w:rsid w:val="00087621"/>
    <w:rsid w:val="00087C82"/>
    <w:rsid w:val="00087EBF"/>
    <w:rsid w:val="00090271"/>
    <w:rsid w:val="000906AA"/>
    <w:rsid w:val="0009107A"/>
    <w:rsid w:val="000910AE"/>
    <w:rsid w:val="00091F47"/>
    <w:rsid w:val="0009273A"/>
    <w:rsid w:val="00092BED"/>
    <w:rsid w:val="00093C2B"/>
    <w:rsid w:val="00093C37"/>
    <w:rsid w:val="0009461A"/>
    <w:rsid w:val="00094CB4"/>
    <w:rsid w:val="00094FB7"/>
    <w:rsid w:val="000951D3"/>
    <w:rsid w:val="000951FF"/>
    <w:rsid w:val="00095435"/>
    <w:rsid w:val="00096F3A"/>
    <w:rsid w:val="00097488"/>
    <w:rsid w:val="000979E4"/>
    <w:rsid w:val="000A0029"/>
    <w:rsid w:val="000A026F"/>
    <w:rsid w:val="000A0ED7"/>
    <w:rsid w:val="000A11F5"/>
    <w:rsid w:val="000A1412"/>
    <w:rsid w:val="000A147C"/>
    <w:rsid w:val="000A14ED"/>
    <w:rsid w:val="000A1723"/>
    <w:rsid w:val="000A1BE6"/>
    <w:rsid w:val="000A1D0F"/>
    <w:rsid w:val="000A1E48"/>
    <w:rsid w:val="000A1FDF"/>
    <w:rsid w:val="000A2058"/>
    <w:rsid w:val="000A2586"/>
    <w:rsid w:val="000A266B"/>
    <w:rsid w:val="000A300A"/>
    <w:rsid w:val="000A30DE"/>
    <w:rsid w:val="000A3249"/>
    <w:rsid w:val="000A385D"/>
    <w:rsid w:val="000A4966"/>
    <w:rsid w:val="000A4BBD"/>
    <w:rsid w:val="000A52C1"/>
    <w:rsid w:val="000A5484"/>
    <w:rsid w:val="000A59EF"/>
    <w:rsid w:val="000A5DAD"/>
    <w:rsid w:val="000A5DF0"/>
    <w:rsid w:val="000A701F"/>
    <w:rsid w:val="000A732D"/>
    <w:rsid w:val="000A741C"/>
    <w:rsid w:val="000A7983"/>
    <w:rsid w:val="000A7D93"/>
    <w:rsid w:val="000B0022"/>
    <w:rsid w:val="000B0230"/>
    <w:rsid w:val="000B06A7"/>
    <w:rsid w:val="000B0C12"/>
    <w:rsid w:val="000B1F9B"/>
    <w:rsid w:val="000B2415"/>
    <w:rsid w:val="000B2D2C"/>
    <w:rsid w:val="000B2E1B"/>
    <w:rsid w:val="000B3456"/>
    <w:rsid w:val="000B4A91"/>
    <w:rsid w:val="000B4DFB"/>
    <w:rsid w:val="000B4E41"/>
    <w:rsid w:val="000B5022"/>
    <w:rsid w:val="000B535B"/>
    <w:rsid w:val="000B58A5"/>
    <w:rsid w:val="000B6158"/>
    <w:rsid w:val="000B692B"/>
    <w:rsid w:val="000B6E52"/>
    <w:rsid w:val="000B7183"/>
    <w:rsid w:val="000C03D1"/>
    <w:rsid w:val="000C0C21"/>
    <w:rsid w:val="000C1397"/>
    <w:rsid w:val="000C14E3"/>
    <w:rsid w:val="000C15BC"/>
    <w:rsid w:val="000C18E9"/>
    <w:rsid w:val="000C1A57"/>
    <w:rsid w:val="000C1B4A"/>
    <w:rsid w:val="000C213F"/>
    <w:rsid w:val="000C21CF"/>
    <w:rsid w:val="000C22EC"/>
    <w:rsid w:val="000C3497"/>
    <w:rsid w:val="000C3595"/>
    <w:rsid w:val="000C44D8"/>
    <w:rsid w:val="000C4FED"/>
    <w:rsid w:val="000C5006"/>
    <w:rsid w:val="000C5299"/>
    <w:rsid w:val="000C5499"/>
    <w:rsid w:val="000C5BFD"/>
    <w:rsid w:val="000C6391"/>
    <w:rsid w:val="000C6C43"/>
    <w:rsid w:val="000C6DD9"/>
    <w:rsid w:val="000C7259"/>
    <w:rsid w:val="000C7385"/>
    <w:rsid w:val="000C7832"/>
    <w:rsid w:val="000C7E86"/>
    <w:rsid w:val="000D0DBF"/>
    <w:rsid w:val="000D1CDF"/>
    <w:rsid w:val="000D28E0"/>
    <w:rsid w:val="000D2E4E"/>
    <w:rsid w:val="000D3B54"/>
    <w:rsid w:val="000D3FB9"/>
    <w:rsid w:val="000D4377"/>
    <w:rsid w:val="000D4637"/>
    <w:rsid w:val="000D4951"/>
    <w:rsid w:val="000D4F5B"/>
    <w:rsid w:val="000D546A"/>
    <w:rsid w:val="000D5545"/>
    <w:rsid w:val="000D580D"/>
    <w:rsid w:val="000D5CBD"/>
    <w:rsid w:val="000D5E27"/>
    <w:rsid w:val="000D65F1"/>
    <w:rsid w:val="000D6D84"/>
    <w:rsid w:val="000D6EE3"/>
    <w:rsid w:val="000D731C"/>
    <w:rsid w:val="000D7B75"/>
    <w:rsid w:val="000D7BAF"/>
    <w:rsid w:val="000E0BB5"/>
    <w:rsid w:val="000E0C3E"/>
    <w:rsid w:val="000E0CCE"/>
    <w:rsid w:val="000E143D"/>
    <w:rsid w:val="000E14B3"/>
    <w:rsid w:val="000E1908"/>
    <w:rsid w:val="000E1D41"/>
    <w:rsid w:val="000E1E57"/>
    <w:rsid w:val="000E2212"/>
    <w:rsid w:val="000E2806"/>
    <w:rsid w:val="000E2827"/>
    <w:rsid w:val="000E28F0"/>
    <w:rsid w:val="000E3157"/>
    <w:rsid w:val="000E3829"/>
    <w:rsid w:val="000E390B"/>
    <w:rsid w:val="000E406C"/>
    <w:rsid w:val="000E4343"/>
    <w:rsid w:val="000E46B6"/>
    <w:rsid w:val="000E4DE8"/>
    <w:rsid w:val="000E4F90"/>
    <w:rsid w:val="000E522E"/>
    <w:rsid w:val="000E549B"/>
    <w:rsid w:val="000E6F8B"/>
    <w:rsid w:val="000E79A9"/>
    <w:rsid w:val="000E7A92"/>
    <w:rsid w:val="000E7CA4"/>
    <w:rsid w:val="000F02A7"/>
    <w:rsid w:val="000F0C59"/>
    <w:rsid w:val="000F152F"/>
    <w:rsid w:val="000F1D89"/>
    <w:rsid w:val="000F1DE7"/>
    <w:rsid w:val="000F2374"/>
    <w:rsid w:val="000F28CB"/>
    <w:rsid w:val="000F2CD4"/>
    <w:rsid w:val="000F2D67"/>
    <w:rsid w:val="000F36E4"/>
    <w:rsid w:val="000F3978"/>
    <w:rsid w:val="000F3F39"/>
    <w:rsid w:val="000F410C"/>
    <w:rsid w:val="000F4AD9"/>
    <w:rsid w:val="000F4F79"/>
    <w:rsid w:val="000F4F7E"/>
    <w:rsid w:val="000F5038"/>
    <w:rsid w:val="000F530D"/>
    <w:rsid w:val="000F53F5"/>
    <w:rsid w:val="000F5644"/>
    <w:rsid w:val="000F5AE3"/>
    <w:rsid w:val="000F5C44"/>
    <w:rsid w:val="000F66E8"/>
    <w:rsid w:val="000F6727"/>
    <w:rsid w:val="000F6848"/>
    <w:rsid w:val="000F6F8B"/>
    <w:rsid w:val="000F7090"/>
    <w:rsid w:val="000F7567"/>
    <w:rsid w:val="000F783B"/>
    <w:rsid w:val="000F7F99"/>
    <w:rsid w:val="00101269"/>
    <w:rsid w:val="001014B3"/>
    <w:rsid w:val="001018CF"/>
    <w:rsid w:val="001019D0"/>
    <w:rsid w:val="00101B6F"/>
    <w:rsid w:val="0010266E"/>
    <w:rsid w:val="00102A6D"/>
    <w:rsid w:val="001033C8"/>
    <w:rsid w:val="00103F4B"/>
    <w:rsid w:val="001042AE"/>
    <w:rsid w:val="00104B16"/>
    <w:rsid w:val="0010551F"/>
    <w:rsid w:val="00105581"/>
    <w:rsid w:val="00105AF5"/>
    <w:rsid w:val="00105B11"/>
    <w:rsid w:val="00105D96"/>
    <w:rsid w:val="001064BF"/>
    <w:rsid w:val="00106D7B"/>
    <w:rsid w:val="00106EB6"/>
    <w:rsid w:val="00106FED"/>
    <w:rsid w:val="00107258"/>
    <w:rsid w:val="0010740D"/>
    <w:rsid w:val="00107BE8"/>
    <w:rsid w:val="0011053D"/>
    <w:rsid w:val="001107D0"/>
    <w:rsid w:val="00110D54"/>
    <w:rsid w:val="001110D0"/>
    <w:rsid w:val="0011167B"/>
    <w:rsid w:val="00111719"/>
    <w:rsid w:val="00111977"/>
    <w:rsid w:val="00111AAF"/>
    <w:rsid w:val="00111D53"/>
    <w:rsid w:val="00111E89"/>
    <w:rsid w:val="0011336C"/>
    <w:rsid w:val="00113C63"/>
    <w:rsid w:val="00113EE8"/>
    <w:rsid w:val="00114542"/>
    <w:rsid w:val="001145C8"/>
    <w:rsid w:val="001146CD"/>
    <w:rsid w:val="001147F1"/>
    <w:rsid w:val="00114D38"/>
    <w:rsid w:val="00115694"/>
    <w:rsid w:val="0011617A"/>
    <w:rsid w:val="0011649B"/>
    <w:rsid w:val="0011654A"/>
    <w:rsid w:val="00116786"/>
    <w:rsid w:val="00116B04"/>
    <w:rsid w:val="00116B6B"/>
    <w:rsid w:val="00116DFE"/>
    <w:rsid w:val="00117017"/>
    <w:rsid w:val="00117139"/>
    <w:rsid w:val="0011728A"/>
    <w:rsid w:val="0011759A"/>
    <w:rsid w:val="00117701"/>
    <w:rsid w:val="00117FC5"/>
    <w:rsid w:val="001202F4"/>
    <w:rsid w:val="00120AE7"/>
    <w:rsid w:val="00120C93"/>
    <w:rsid w:val="00120CBB"/>
    <w:rsid w:val="001211F5"/>
    <w:rsid w:val="00122AAE"/>
    <w:rsid w:val="00122B83"/>
    <w:rsid w:val="00122EAC"/>
    <w:rsid w:val="00123233"/>
    <w:rsid w:val="00123510"/>
    <w:rsid w:val="001243B6"/>
    <w:rsid w:val="0012469B"/>
    <w:rsid w:val="001249E3"/>
    <w:rsid w:val="00124BD6"/>
    <w:rsid w:val="00124EC4"/>
    <w:rsid w:val="00124FF2"/>
    <w:rsid w:val="001255C1"/>
    <w:rsid w:val="001257B6"/>
    <w:rsid w:val="001258B2"/>
    <w:rsid w:val="001268FD"/>
    <w:rsid w:val="00126F2F"/>
    <w:rsid w:val="00126FFD"/>
    <w:rsid w:val="00127086"/>
    <w:rsid w:val="001272BF"/>
    <w:rsid w:val="0012732D"/>
    <w:rsid w:val="001278D6"/>
    <w:rsid w:val="00127B95"/>
    <w:rsid w:val="00127C60"/>
    <w:rsid w:val="00127F6C"/>
    <w:rsid w:val="00130009"/>
    <w:rsid w:val="00130252"/>
    <w:rsid w:val="001308CF"/>
    <w:rsid w:val="00130E1F"/>
    <w:rsid w:val="0013126F"/>
    <w:rsid w:val="001312B3"/>
    <w:rsid w:val="00131F33"/>
    <w:rsid w:val="001327C6"/>
    <w:rsid w:val="00132E62"/>
    <w:rsid w:val="00133850"/>
    <w:rsid w:val="00133B12"/>
    <w:rsid w:val="00133B43"/>
    <w:rsid w:val="00133E7E"/>
    <w:rsid w:val="00134725"/>
    <w:rsid w:val="001347F5"/>
    <w:rsid w:val="00134DC8"/>
    <w:rsid w:val="00135072"/>
    <w:rsid w:val="00135238"/>
    <w:rsid w:val="00135527"/>
    <w:rsid w:val="00135E74"/>
    <w:rsid w:val="001369CA"/>
    <w:rsid w:val="00136DBA"/>
    <w:rsid w:val="0013705C"/>
    <w:rsid w:val="001372B1"/>
    <w:rsid w:val="00137B4E"/>
    <w:rsid w:val="00137C5E"/>
    <w:rsid w:val="00137F5C"/>
    <w:rsid w:val="00140560"/>
    <w:rsid w:val="00140630"/>
    <w:rsid w:val="00140977"/>
    <w:rsid w:val="001409A9"/>
    <w:rsid w:val="00140F4B"/>
    <w:rsid w:val="00141280"/>
    <w:rsid w:val="00141B34"/>
    <w:rsid w:val="00141BB6"/>
    <w:rsid w:val="0014247D"/>
    <w:rsid w:val="00142533"/>
    <w:rsid w:val="00142643"/>
    <w:rsid w:val="00142B4D"/>
    <w:rsid w:val="00143970"/>
    <w:rsid w:val="00143E4B"/>
    <w:rsid w:val="00144802"/>
    <w:rsid w:val="00144E3E"/>
    <w:rsid w:val="00144F6A"/>
    <w:rsid w:val="001454FB"/>
    <w:rsid w:val="001458F6"/>
    <w:rsid w:val="00145A05"/>
    <w:rsid w:val="00145C47"/>
    <w:rsid w:val="00145C50"/>
    <w:rsid w:val="00146980"/>
    <w:rsid w:val="00146985"/>
    <w:rsid w:val="001469D2"/>
    <w:rsid w:val="00146D37"/>
    <w:rsid w:val="0014731B"/>
    <w:rsid w:val="00147586"/>
    <w:rsid w:val="00147C15"/>
    <w:rsid w:val="00147F0A"/>
    <w:rsid w:val="00147FEC"/>
    <w:rsid w:val="001501FA"/>
    <w:rsid w:val="00150704"/>
    <w:rsid w:val="00150C8A"/>
    <w:rsid w:val="00151445"/>
    <w:rsid w:val="0015164D"/>
    <w:rsid w:val="001516ED"/>
    <w:rsid w:val="001518F6"/>
    <w:rsid w:val="001524EA"/>
    <w:rsid w:val="00152896"/>
    <w:rsid w:val="0015298A"/>
    <w:rsid w:val="00153066"/>
    <w:rsid w:val="0015313D"/>
    <w:rsid w:val="00153674"/>
    <w:rsid w:val="0015373A"/>
    <w:rsid w:val="00153912"/>
    <w:rsid w:val="00153B8F"/>
    <w:rsid w:val="00154632"/>
    <w:rsid w:val="00154696"/>
    <w:rsid w:val="001548AF"/>
    <w:rsid w:val="00155348"/>
    <w:rsid w:val="0015552E"/>
    <w:rsid w:val="00155A0D"/>
    <w:rsid w:val="001561E7"/>
    <w:rsid w:val="00156840"/>
    <w:rsid w:val="00156E99"/>
    <w:rsid w:val="00157219"/>
    <w:rsid w:val="001573C5"/>
    <w:rsid w:val="00157B2F"/>
    <w:rsid w:val="00157D21"/>
    <w:rsid w:val="0016067F"/>
    <w:rsid w:val="00160A88"/>
    <w:rsid w:val="001612AD"/>
    <w:rsid w:val="00161743"/>
    <w:rsid w:val="00161766"/>
    <w:rsid w:val="00161A5C"/>
    <w:rsid w:val="001624D8"/>
    <w:rsid w:val="0016306A"/>
    <w:rsid w:val="0016312E"/>
    <w:rsid w:val="00163A4E"/>
    <w:rsid w:val="00163BF0"/>
    <w:rsid w:val="00163D2E"/>
    <w:rsid w:val="00164198"/>
    <w:rsid w:val="0016435D"/>
    <w:rsid w:val="00164431"/>
    <w:rsid w:val="001647A4"/>
    <w:rsid w:val="00164CE5"/>
    <w:rsid w:val="0016583C"/>
    <w:rsid w:val="00165A0C"/>
    <w:rsid w:val="00166869"/>
    <w:rsid w:val="001668BE"/>
    <w:rsid w:val="0016691D"/>
    <w:rsid w:val="00166DF5"/>
    <w:rsid w:val="00166F3A"/>
    <w:rsid w:val="00170F7B"/>
    <w:rsid w:val="0017119D"/>
    <w:rsid w:val="00171E73"/>
    <w:rsid w:val="00172485"/>
    <w:rsid w:val="001724CD"/>
    <w:rsid w:val="001724F7"/>
    <w:rsid w:val="00172EDC"/>
    <w:rsid w:val="00173C20"/>
    <w:rsid w:val="00174414"/>
    <w:rsid w:val="001756FF"/>
    <w:rsid w:val="00175901"/>
    <w:rsid w:val="00175947"/>
    <w:rsid w:val="00175F8C"/>
    <w:rsid w:val="00176936"/>
    <w:rsid w:val="0017698F"/>
    <w:rsid w:val="00176C1A"/>
    <w:rsid w:val="0017758A"/>
    <w:rsid w:val="00177744"/>
    <w:rsid w:val="00177A3F"/>
    <w:rsid w:val="001805F8"/>
    <w:rsid w:val="00180D2D"/>
    <w:rsid w:val="00180FEC"/>
    <w:rsid w:val="00181160"/>
    <w:rsid w:val="00182295"/>
    <w:rsid w:val="001823BD"/>
    <w:rsid w:val="001824FC"/>
    <w:rsid w:val="001827E0"/>
    <w:rsid w:val="00182924"/>
    <w:rsid w:val="00182DEC"/>
    <w:rsid w:val="0018320A"/>
    <w:rsid w:val="00183353"/>
    <w:rsid w:val="001839DC"/>
    <w:rsid w:val="00183BED"/>
    <w:rsid w:val="001842F5"/>
    <w:rsid w:val="001848F2"/>
    <w:rsid w:val="00184F07"/>
    <w:rsid w:val="001850B3"/>
    <w:rsid w:val="00185A82"/>
    <w:rsid w:val="00185E4E"/>
    <w:rsid w:val="001866D5"/>
    <w:rsid w:val="00187B95"/>
    <w:rsid w:val="00187D16"/>
    <w:rsid w:val="00187F97"/>
    <w:rsid w:val="0019030D"/>
    <w:rsid w:val="00190550"/>
    <w:rsid w:val="00190641"/>
    <w:rsid w:val="00191036"/>
    <w:rsid w:val="00191276"/>
    <w:rsid w:val="001913EB"/>
    <w:rsid w:val="0019149F"/>
    <w:rsid w:val="001919CB"/>
    <w:rsid w:val="00191B80"/>
    <w:rsid w:val="00191BFE"/>
    <w:rsid w:val="00191C43"/>
    <w:rsid w:val="00191CB1"/>
    <w:rsid w:val="001921B4"/>
    <w:rsid w:val="0019255C"/>
    <w:rsid w:val="00192D56"/>
    <w:rsid w:val="00193502"/>
    <w:rsid w:val="0019353F"/>
    <w:rsid w:val="00193D9D"/>
    <w:rsid w:val="001941A5"/>
    <w:rsid w:val="00194430"/>
    <w:rsid w:val="00194A71"/>
    <w:rsid w:val="0019547E"/>
    <w:rsid w:val="001954F6"/>
    <w:rsid w:val="00195D27"/>
    <w:rsid w:val="0019704A"/>
    <w:rsid w:val="001973D6"/>
    <w:rsid w:val="00197B8F"/>
    <w:rsid w:val="00197DB0"/>
    <w:rsid w:val="001A0ADE"/>
    <w:rsid w:val="001A12BC"/>
    <w:rsid w:val="001A12CB"/>
    <w:rsid w:val="001A162F"/>
    <w:rsid w:val="001A1717"/>
    <w:rsid w:val="001A1B16"/>
    <w:rsid w:val="001A1F18"/>
    <w:rsid w:val="001A22E6"/>
    <w:rsid w:val="001A23AA"/>
    <w:rsid w:val="001A23E6"/>
    <w:rsid w:val="001A2677"/>
    <w:rsid w:val="001A27A4"/>
    <w:rsid w:val="001A2977"/>
    <w:rsid w:val="001A2A87"/>
    <w:rsid w:val="001A35A8"/>
    <w:rsid w:val="001A381B"/>
    <w:rsid w:val="001A3CC4"/>
    <w:rsid w:val="001A4604"/>
    <w:rsid w:val="001A4B63"/>
    <w:rsid w:val="001A4DE1"/>
    <w:rsid w:val="001A56A7"/>
    <w:rsid w:val="001A5EC5"/>
    <w:rsid w:val="001A6168"/>
    <w:rsid w:val="001A6763"/>
    <w:rsid w:val="001A6EB6"/>
    <w:rsid w:val="001A6F5D"/>
    <w:rsid w:val="001A7194"/>
    <w:rsid w:val="001A7BBF"/>
    <w:rsid w:val="001A7E5B"/>
    <w:rsid w:val="001B069B"/>
    <w:rsid w:val="001B085C"/>
    <w:rsid w:val="001B0A2E"/>
    <w:rsid w:val="001B0CD7"/>
    <w:rsid w:val="001B1967"/>
    <w:rsid w:val="001B1A33"/>
    <w:rsid w:val="001B2809"/>
    <w:rsid w:val="001B38A1"/>
    <w:rsid w:val="001B3C4B"/>
    <w:rsid w:val="001B3F12"/>
    <w:rsid w:val="001B3FE1"/>
    <w:rsid w:val="001B4B75"/>
    <w:rsid w:val="001B4FA7"/>
    <w:rsid w:val="001B5646"/>
    <w:rsid w:val="001B58D4"/>
    <w:rsid w:val="001B5B2E"/>
    <w:rsid w:val="001B6680"/>
    <w:rsid w:val="001B738C"/>
    <w:rsid w:val="001B796F"/>
    <w:rsid w:val="001B79C7"/>
    <w:rsid w:val="001B7C09"/>
    <w:rsid w:val="001B7CEC"/>
    <w:rsid w:val="001B7E01"/>
    <w:rsid w:val="001C0544"/>
    <w:rsid w:val="001C0697"/>
    <w:rsid w:val="001C0898"/>
    <w:rsid w:val="001C0E2A"/>
    <w:rsid w:val="001C11E1"/>
    <w:rsid w:val="001C1367"/>
    <w:rsid w:val="001C1531"/>
    <w:rsid w:val="001C1C8A"/>
    <w:rsid w:val="001C1E6C"/>
    <w:rsid w:val="001C2232"/>
    <w:rsid w:val="001C25F9"/>
    <w:rsid w:val="001C280A"/>
    <w:rsid w:val="001C2EF2"/>
    <w:rsid w:val="001C2FB0"/>
    <w:rsid w:val="001C3027"/>
    <w:rsid w:val="001C368F"/>
    <w:rsid w:val="001C4142"/>
    <w:rsid w:val="001C43FB"/>
    <w:rsid w:val="001C44EA"/>
    <w:rsid w:val="001C4C47"/>
    <w:rsid w:val="001C4F06"/>
    <w:rsid w:val="001C50F1"/>
    <w:rsid w:val="001C51DE"/>
    <w:rsid w:val="001C52C5"/>
    <w:rsid w:val="001C59A2"/>
    <w:rsid w:val="001C60C5"/>
    <w:rsid w:val="001C6269"/>
    <w:rsid w:val="001C7326"/>
    <w:rsid w:val="001C73CA"/>
    <w:rsid w:val="001C759C"/>
    <w:rsid w:val="001C7808"/>
    <w:rsid w:val="001C7E14"/>
    <w:rsid w:val="001C7E86"/>
    <w:rsid w:val="001D0084"/>
    <w:rsid w:val="001D0402"/>
    <w:rsid w:val="001D0924"/>
    <w:rsid w:val="001D18CC"/>
    <w:rsid w:val="001D1BDA"/>
    <w:rsid w:val="001D1C0A"/>
    <w:rsid w:val="001D2288"/>
    <w:rsid w:val="001D256D"/>
    <w:rsid w:val="001D2632"/>
    <w:rsid w:val="001D2AD3"/>
    <w:rsid w:val="001D448F"/>
    <w:rsid w:val="001D4D53"/>
    <w:rsid w:val="001D4FBE"/>
    <w:rsid w:val="001D5121"/>
    <w:rsid w:val="001D56E7"/>
    <w:rsid w:val="001D5BDC"/>
    <w:rsid w:val="001D5C1B"/>
    <w:rsid w:val="001D5F71"/>
    <w:rsid w:val="001D62C5"/>
    <w:rsid w:val="001D6442"/>
    <w:rsid w:val="001D6A9E"/>
    <w:rsid w:val="001D6E24"/>
    <w:rsid w:val="001D70C9"/>
    <w:rsid w:val="001D7428"/>
    <w:rsid w:val="001D7826"/>
    <w:rsid w:val="001D792E"/>
    <w:rsid w:val="001D79EF"/>
    <w:rsid w:val="001D7A57"/>
    <w:rsid w:val="001D7D30"/>
    <w:rsid w:val="001E0387"/>
    <w:rsid w:val="001E04A5"/>
    <w:rsid w:val="001E062F"/>
    <w:rsid w:val="001E0650"/>
    <w:rsid w:val="001E073F"/>
    <w:rsid w:val="001E0C3B"/>
    <w:rsid w:val="001E0EF3"/>
    <w:rsid w:val="001E0F49"/>
    <w:rsid w:val="001E0FCF"/>
    <w:rsid w:val="001E1D58"/>
    <w:rsid w:val="001E23D6"/>
    <w:rsid w:val="001E2617"/>
    <w:rsid w:val="001E276E"/>
    <w:rsid w:val="001E27D8"/>
    <w:rsid w:val="001E2E91"/>
    <w:rsid w:val="001E2F38"/>
    <w:rsid w:val="001E2FFD"/>
    <w:rsid w:val="001E34A2"/>
    <w:rsid w:val="001E3637"/>
    <w:rsid w:val="001E365C"/>
    <w:rsid w:val="001E3DFD"/>
    <w:rsid w:val="001E3ED4"/>
    <w:rsid w:val="001E3F9B"/>
    <w:rsid w:val="001E40CE"/>
    <w:rsid w:val="001E4325"/>
    <w:rsid w:val="001E467E"/>
    <w:rsid w:val="001E53A5"/>
    <w:rsid w:val="001E545C"/>
    <w:rsid w:val="001E5DF9"/>
    <w:rsid w:val="001E5F4D"/>
    <w:rsid w:val="001E6797"/>
    <w:rsid w:val="001E67FF"/>
    <w:rsid w:val="001E70E3"/>
    <w:rsid w:val="001E7151"/>
    <w:rsid w:val="001E71D1"/>
    <w:rsid w:val="001E753E"/>
    <w:rsid w:val="001E75FC"/>
    <w:rsid w:val="001F0336"/>
    <w:rsid w:val="001F08A4"/>
    <w:rsid w:val="001F0A85"/>
    <w:rsid w:val="001F0E2F"/>
    <w:rsid w:val="001F145E"/>
    <w:rsid w:val="001F1856"/>
    <w:rsid w:val="001F18D3"/>
    <w:rsid w:val="001F2324"/>
    <w:rsid w:val="001F2382"/>
    <w:rsid w:val="001F2902"/>
    <w:rsid w:val="001F2B4F"/>
    <w:rsid w:val="001F3B66"/>
    <w:rsid w:val="001F3D9A"/>
    <w:rsid w:val="001F439A"/>
    <w:rsid w:val="001F46AD"/>
    <w:rsid w:val="001F4CBD"/>
    <w:rsid w:val="001F4CF9"/>
    <w:rsid w:val="001F52DA"/>
    <w:rsid w:val="001F57C2"/>
    <w:rsid w:val="001F5A21"/>
    <w:rsid w:val="001F5E99"/>
    <w:rsid w:val="001F6090"/>
    <w:rsid w:val="001F65AF"/>
    <w:rsid w:val="001F6B45"/>
    <w:rsid w:val="001F6ED7"/>
    <w:rsid w:val="001F7CE0"/>
    <w:rsid w:val="002002A8"/>
    <w:rsid w:val="002003ED"/>
    <w:rsid w:val="00201F67"/>
    <w:rsid w:val="0020275A"/>
    <w:rsid w:val="00202ABD"/>
    <w:rsid w:val="00203288"/>
    <w:rsid w:val="002036C3"/>
    <w:rsid w:val="00203F18"/>
    <w:rsid w:val="00203F65"/>
    <w:rsid w:val="002040A2"/>
    <w:rsid w:val="00204669"/>
    <w:rsid w:val="002048F3"/>
    <w:rsid w:val="00204A84"/>
    <w:rsid w:val="00204B1E"/>
    <w:rsid w:val="00204B63"/>
    <w:rsid w:val="00205B4F"/>
    <w:rsid w:val="00206061"/>
    <w:rsid w:val="00206707"/>
    <w:rsid w:val="002071C2"/>
    <w:rsid w:val="002074B7"/>
    <w:rsid w:val="00207F54"/>
    <w:rsid w:val="00207FF4"/>
    <w:rsid w:val="00210328"/>
    <w:rsid w:val="00210817"/>
    <w:rsid w:val="0021082F"/>
    <w:rsid w:val="00210B34"/>
    <w:rsid w:val="00210D0C"/>
    <w:rsid w:val="00210F02"/>
    <w:rsid w:val="0021105A"/>
    <w:rsid w:val="00212325"/>
    <w:rsid w:val="0021262D"/>
    <w:rsid w:val="00212748"/>
    <w:rsid w:val="00213333"/>
    <w:rsid w:val="0021333B"/>
    <w:rsid w:val="0021337C"/>
    <w:rsid w:val="00213522"/>
    <w:rsid w:val="00213D05"/>
    <w:rsid w:val="00214016"/>
    <w:rsid w:val="00214043"/>
    <w:rsid w:val="002140C0"/>
    <w:rsid w:val="00214420"/>
    <w:rsid w:val="00214757"/>
    <w:rsid w:val="00214945"/>
    <w:rsid w:val="00214AA0"/>
    <w:rsid w:val="00214E38"/>
    <w:rsid w:val="00214F26"/>
    <w:rsid w:val="00215259"/>
    <w:rsid w:val="002152EE"/>
    <w:rsid w:val="00215352"/>
    <w:rsid w:val="002153F1"/>
    <w:rsid w:val="0021541C"/>
    <w:rsid w:val="00215568"/>
    <w:rsid w:val="002157E2"/>
    <w:rsid w:val="00215A87"/>
    <w:rsid w:val="00215F5B"/>
    <w:rsid w:val="0021674D"/>
    <w:rsid w:val="00216949"/>
    <w:rsid w:val="00216B08"/>
    <w:rsid w:val="00217912"/>
    <w:rsid w:val="00217E55"/>
    <w:rsid w:val="002205E0"/>
    <w:rsid w:val="00220951"/>
    <w:rsid w:val="00220C84"/>
    <w:rsid w:val="00220DA8"/>
    <w:rsid w:val="00220FDF"/>
    <w:rsid w:val="002210A4"/>
    <w:rsid w:val="00221A60"/>
    <w:rsid w:val="00221DD2"/>
    <w:rsid w:val="00222898"/>
    <w:rsid w:val="002228BE"/>
    <w:rsid w:val="00222B16"/>
    <w:rsid w:val="00222D77"/>
    <w:rsid w:val="00222F90"/>
    <w:rsid w:val="002232D4"/>
    <w:rsid w:val="00224051"/>
    <w:rsid w:val="002240D0"/>
    <w:rsid w:val="002242DF"/>
    <w:rsid w:val="002242FD"/>
    <w:rsid w:val="002243A9"/>
    <w:rsid w:val="00224585"/>
    <w:rsid w:val="00224B5A"/>
    <w:rsid w:val="00224CE1"/>
    <w:rsid w:val="00224E12"/>
    <w:rsid w:val="00224EE6"/>
    <w:rsid w:val="002260B2"/>
    <w:rsid w:val="00226A9C"/>
    <w:rsid w:val="00226CA1"/>
    <w:rsid w:val="00226FF9"/>
    <w:rsid w:val="00227262"/>
    <w:rsid w:val="00227428"/>
    <w:rsid w:val="00230CC6"/>
    <w:rsid w:val="0023106D"/>
    <w:rsid w:val="0023154B"/>
    <w:rsid w:val="00231B13"/>
    <w:rsid w:val="00233181"/>
    <w:rsid w:val="002335D6"/>
    <w:rsid w:val="002336F9"/>
    <w:rsid w:val="002338F9"/>
    <w:rsid w:val="0023393B"/>
    <w:rsid w:val="002339AD"/>
    <w:rsid w:val="00234A9C"/>
    <w:rsid w:val="00234B36"/>
    <w:rsid w:val="00234D17"/>
    <w:rsid w:val="00234D7A"/>
    <w:rsid w:val="00234E95"/>
    <w:rsid w:val="00235255"/>
    <w:rsid w:val="00235518"/>
    <w:rsid w:val="00235698"/>
    <w:rsid w:val="00235890"/>
    <w:rsid w:val="00235B4E"/>
    <w:rsid w:val="00235D27"/>
    <w:rsid w:val="0023642A"/>
    <w:rsid w:val="002365F8"/>
    <w:rsid w:val="00236618"/>
    <w:rsid w:val="002367F8"/>
    <w:rsid w:val="00236A24"/>
    <w:rsid w:val="00236A71"/>
    <w:rsid w:val="002371FC"/>
    <w:rsid w:val="002377CA"/>
    <w:rsid w:val="00237982"/>
    <w:rsid w:val="00237CEF"/>
    <w:rsid w:val="00240568"/>
    <w:rsid w:val="00241061"/>
    <w:rsid w:val="002412B2"/>
    <w:rsid w:val="0024133F"/>
    <w:rsid w:val="002415A6"/>
    <w:rsid w:val="00241602"/>
    <w:rsid w:val="00241868"/>
    <w:rsid w:val="00241F44"/>
    <w:rsid w:val="00241FFC"/>
    <w:rsid w:val="0024208E"/>
    <w:rsid w:val="002426F1"/>
    <w:rsid w:val="002429AC"/>
    <w:rsid w:val="00242F86"/>
    <w:rsid w:val="002430CE"/>
    <w:rsid w:val="00243319"/>
    <w:rsid w:val="002435FC"/>
    <w:rsid w:val="002439EC"/>
    <w:rsid w:val="00243B25"/>
    <w:rsid w:val="002443F1"/>
    <w:rsid w:val="0024497E"/>
    <w:rsid w:val="002453BA"/>
    <w:rsid w:val="002453DF"/>
    <w:rsid w:val="00245565"/>
    <w:rsid w:val="00245972"/>
    <w:rsid w:val="00245B60"/>
    <w:rsid w:val="00245DD3"/>
    <w:rsid w:val="002461E4"/>
    <w:rsid w:val="002467DF"/>
    <w:rsid w:val="00246AE6"/>
    <w:rsid w:val="002471B8"/>
    <w:rsid w:val="002479D4"/>
    <w:rsid w:val="0025039E"/>
    <w:rsid w:val="00250416"/>
    <w:rsid w:val="00251046"/>
    <w:rsid w:val="002511E5"/>
    <w:rsid w:val="0025183C"/>
    <w:rsid w:val="00251872"/>
    <w:rsid w:val="00251946"/>
    <w:rsid w:val="00251B69"/>
    <w:rsid w:val="00251BE7"/>
    <w:rsid w:val="00251D56"/>
    <w:rsid w:val="00251E36"/>
    <w:rsid w:val="00252241"/>
    <w:rsid w:val="00252E2D"/>
    <w:rsid w:val="0025348B"/>
    <w:rsid w:val="00254DE7"/>
    <w:rsid w:val="00254FE4"/>
    <w:rsid w:val="002558DA"/>
    <w:rsid w:val="00255A21"/>
    <w:rsid w:val="00255E88"/>
    <w:rsid w:val="00256182"/>
    <w:rsid w:val="0025623F"/>
    <w:rsid w:val="00256256"/>
    <w:rsid w:val="002565E2"/>
    <w:rsid w:val="00256B0B"/>
    <w:rsid w:val="00256C9D"/>
    <w:rsid w:val="00256DA6"/>
    <w:rsid w:val="00256DDA"/>
    <w:rsid w:val="002573A6"/>
    <w:rsid w:val="00257433"/>
    <w:rsid w:val="002574A2"/>
    <w:rsid w:val="002577CF"/>
    <w:rsid w:val="00257A55"/>
    <w:rsid w:val="00260456"/>
    <w:rsid w:val="00260AB5"/>
    <w:rsid w:val="00261171"/>
    <w:rsid w:val="00261179"/>
    <w:rsid w:val="00261934"/>
    <w:rsid w:val="00261A58"/>
    <w:rsid w:val="00262512"/>
    <w:rsid w:val="002629A7"/>
    <w:rsid w:val="00262CB3"/>
    <w:rsid w:val="0026339A"/>
    <w:rsid w:val="002633C8"/>
    <w:rsid w:val="00263432"/>
    <w:rsid w:val="00263A56"/>
    <w:rsid w:val="00263D90"/>
    <w:rsid w:val="00263E10"/>
    <w:rsid w:val="00263E4E"/>
    <w:rsid w:val="00264154"/>
    <w:rsid w:val="002646C1"/>
    <w:rsid w:val="00264CB8"/>
    <w:rsid w:val="00264F4B"/>
    <w:rsid w:val="00264F61"/>
    <w:rsid w:val="00265C93"/>
    <w:rsid w:val="00265E39"/>
    <w:rsid w:val="00266014"/>
    <w:rsid w:val="00266082"/>
    <w:rsid w:val="00266221"/>
    <w:rsid w:val="002666EE"/>
    <w:rsid w:val="00266822"/>
    <w:rsid w:val="00266D97"/>
    <w:rsid w:val="00266DAE"/>
    <w:rsid w:val="00266EBB"/>
    <w:rsid w:val="00266FFE"/>
    <w:rsid w:val="00267323"/>
    <w:rsid w:val="0026760D"/>
    <w:rsid w:val="0027029E"/>
    <w:rsid w:val="00270CC8"/>
    <w:rsid w:val="00271155"/>
    <w:rsid w:val="0027171E"/>
    <w:rsid w:val="0027173A"/>
    <w:rsid w:val="002719FF"/>
    <w:rsid w:val="002722EB"/>
    <w:rsid w:val="002722EF"/>
    <w:rsid w:val="002723E0"/>
    <w:rsid w:val="00272519"/>
    <w:rsid w:val="0027253F"/>
    <w:rsid w:val="00272592"/>
    <w:rsid w:val="0027271D"/>
    <w:rsid w:val="002731B7"/>
    <w:rsid w:val="00273DCC"/>
    <w:rsid w:val="00273DE3"/>
    <w:rsid w:val="00273DEC"/>
    <w:rsid w:val="00273FB8"/>
    <w:rsid w:val="002746B6"/>
    <w:rsid w:val="00274EC7"/>
    <w:rsid w:val="002752E5"/>
    <w:rsid w:val="00275484"/>
    <w:rsid w:val="0027559F"/>
    <w:rsid w:val="00275629"/>
    <w:rsid w:val="002760F2"/>
    <w:rsid w:val="002764DD"/>
    <w:rsid w:val="0027650C"/>
    <w:rsid w:val="00276704"/>
    <w:rsid w:val="002769BB"/>
    <w:rsid w:val="00276A18"/>
    <w:rsid w:val="00276C70"/>
    <w:rsid w:val="00277BC2"/>
    <w:rsid w:val="002801BF"/>
    <w:rsid w:val="002802E6"/>
    <w:rsid w:val="00280E65"/>
    <w:rsid w:val="00280F7F"/>
    <w:rsid w:val="00281646"/>
    <w:rsid w:val="00282390"/>
    <w:rsid w:val="00283175"/>
    <w:rsid w:val="002832CF"/>
    <w:rsid w:val="00283508"/>
    <w:rsid w:val="00283597"/>
    <w:rsid w:val="002838C7"/>
    <w:rsid w:val="00283BF4"/>
    <w:rsid w:val="00284050"/>
    <w:rsid w:val="00284787"/>
    <w:rsid w:val="00284AA2"/>
    <w:rsid w:val="00284B79"/>
    <w:rsid w:val="00284D2F"/>
    <w:rsid w:val="00284EC3"/>
    <w:rsid w:val="0028527D"/>
    <w:rsid w:val="00285374"/>
    <w:rsid w:val="002857C6"/>
    <w:rsid w:val="00285FDB"/>
    <w:rsid w:val="0028601A"/>
    <w:rsid w:val="002868F1"/>
    <w:rsid w:val="00286EC2"/>
    <w:rsid w:val="0028784C"/>
    <w:rsid w:val="00287B45"/>
    <w:rsid w:val="00287D43"/>
    <w:rsid w:val="00287FE4"/>
    <w:rsid w:val="00290212"/>
    <w:rsid w:val="002904CF"/>
    <w:rsid w:val="00290538"/>
    <w:rsid w:val="00290604"/>
    <w:rsid w:val="00290A49"/>
    <w:rsid w:val="00291264"/>
    <w:rsid w:val="0029267A"/>
    <w:rsid w:val="002929FF"/>
    <w:rsid w:val="00292BEB"/>
    <w:rsid w:val="002934E2"/>
    <w:rsid w:val="00293A83"/>
    <w:rsid w:val="00293B24"/>
    <w:rsid w:val="00293E91"/>
    <w:rsid w:val="002940F1"/>
    <w:rsid w:val="00294146"/>
    <w:rsid w:val="002941EC"/>
    <w:rsid w:val="00294218"/>
    <w:rsid w:val="0029473A"/>
    <w:rsid w:val="00294779"/>
    <w:rsid w:val="00294D19"/>
    <w:rsid w:val="00295996"/>
    <w:rsid w:val="00295CB3"/>
    <w:rsid w:val="00296215"/>
    <w:rsid w:val="0029637E"/>
    <w:rsid w:val="0029667A"/>
    <w:rsid w:val="00296D3B"/>
    <w:rsid w:val="002972C0"/>
    <w:rsid w:val="00297337"/>
    <w:rsid w:val="0029745A"/>
    <w:rsid w:val="00297591"/>
    <w:rsid w:val="002977DB"/>
    <w:rsid w:val="00297B95"/>
    <w:rsid w:val="00297DFB"/>
    <w:rsid w:val="00297E13"/>
    <w:rsid w:val="002A080E"/>
    <w:rsid w:val="002A0AB8"/>
    <w:rsid w:val="002A12A1"/>
    <w:rsid w:val="002A1328"/>
    <w:rsid w:val="002A1AEF"/>
    <w:rsid w:val="002A2BB9"/>
    <w:rsid w:val="002A2BF7"/>
    <w:rsid w:val="002A2CC3"/>
    <w:rsid w:val="002A3094"/>
    <w:rsid w:val="002A334E"/>
    <w:rsid w:val="002A35EF"/>
    <w:rsid w:val="002A371E"/>
    <w:rsid w:val="002A3A38"/>
    <w:rsid w:val="002A4834"/>
    <w:rsid w:val="002A5301"/>
    <w:rsid w:val="002A555A"/>
    <w:rsid w:val="002A62DE"/>
    <w:rsid w:val="002A69DB"/>
    <w:rsid w:val="002A6F44"/>
    <w:rsid w:val="002A7829"/>
    <w:rsid w:val="002A7894"/>
    <w:rsid w:val="002A7A7A"/>
    <w:rsid w:val="002A7BA8"/>
    <w:rsid w:val="002B0142"/>
    <w:rsid w:val="002B0394"/>
    <w:rsid w:val="002B0846"/>
    <w:rsid w:val="002B092D"/>
    <w:rsid w:val="002B17B2"/>
    <w:rsid w:val="002B1A1E"/>
    <w:rsid w:val="002B1B59"/>
    <w:rsid w:val="002B27B0"/>
    <w:rsid w:val="002B28D5"/>
    <w:rsid w:val="002B2B18"/>
    <w:rsid w:val="002B31F0"/>
    <w:rsid w:val="002B32C9"/>
    <w:rsid w:val="002B35AD"/>
    <w:rsid w:val="002B399C"/>
    <w:rsid w:val="002B44C2"/>
    <w:rsid w:val="002B464A"/>
    <w:rsid w:val="002B5078"/>
    <w:rsid w:val="002B57E2"/>
    <w:rsid w:val="002B5FAD"/>
    <w:rsid w:val="002B643D"/>
    <w:rsid w:val="002B64D3"/>
    <w:rsid w:val="002B6875"/>
    <w:rsid w:val="002B6F50"/>
    <w:rsid w:val="002B6FAB"/>
    <w:rsid w:val="002B7262"/>
    <w:rsid w:val="002B768C"/>
    <w:rsid w:val="002B79D4"/>
    <w:rsid w:val="002B7FB6"/>
    <w:rsid w:val="002C05EE"/>
    <w:rsid w:val="002C066C"/>
    <w:rsid w:val="002C06A5"/>
    <w:rsid w:val="002C0D45"/>
    <w:rsid w:val="002C145A"/>
    <w:rsid w:val="002C1CA5"/>
    <w:rsid w:val="002C1E50"/>
    <w:rsid w:val="002C1F2D"/>
    <w:rsid w:val="002C26CE"/>
    <w:rsid w:val="002C2919"/>
    <w:rsid w:val="002C32D5"/>
    <w:rsid w:val="002C3464"/>
    <w:rsid w:val="002C3895"/>
    <w:rsid w:val="002C3D83"/>
    <w:rsid w:val="002C40AC"/>
    <w:rsid w:val="002C447C"/>
    <w:rsid w:val="002C453B"/>
    <w:rsid w:val="002C45F8"/>
    <w:rsid w:val="002C4631"/>
    <w:rsid w:val="002C4C1A"/>
    <w:rsid w:val="002C5316"/>
    <w:rsid w:val="002C553D"/>
    <w:rsid w:val="002C5E13"/>
    <w:rsid w:val="002C655B"/>
    <w:rsid w:val="002C65FF"/>
    <w:rsid w:val="002C6694"/>
    <w:rsid w:val="002C68B2"/>
    <w:rsid w:val="002C6D6C"/>
    <w:rsid w:val="002C7BC1"/>
    <w:rsid w:val="002C7FA9"/>
    <w:rsid w:val="002D0D28"/>
    <w:rsid w:val="002D1305"/>
    <w:rsid w:val="002D145C"/>
    <w:rsid w:val="002D1A44"/>
    <w:rsid w:val="002D1AA7"/>
    <w:rsid w:val="002D1F4E"/>
    <w:rsid w:val="002D2216"/>
    <w:rsid w:val="002D239B"/>
    <w:rsid w:val="002D276E"/>
    <w:rsid w:val="002D27F9"/>
    <w:rsid w:val="002D370C"/>
    <w:rsid w:val="002D377B"/>
    <w:rsid w:val="002D3E9F"/>
    <w:rsid w:val="002D3ECE"/>
    <w:rsid w:val="002D4A75"/>
    <w:rsid w:val="002D4E14"/>
    <w:rsid w:val="002D5919"/>
    <w:rsid w:val="002D5CD3"/>
    <w:rsid w:val="002D5DCC"/>
    <w:rsid w:val="002D61C1"/>
    <w:rsid w:val="002D6251"/>
    <w:rsid w:val="002D63B7"/>
    <w:rsid w:val="002D6880"/>
    <w:rsid w:val="002D69B9"/>
    <w:rsid w:val="002D6ED0"/>
    <w:rsid w:val="002D6ED6"/>
    <w:rsid w:val="002D72A5"/>
    <w:rsid w:val="002D7617"/>
    <w:rsid w:val="002E0173"/>
    <w:rsid w:val="002E0616"/>
    <w:rsid w:val="002E0778"/>
    <w:rsid w:val="002E0AD3"/>
    <w:rsid w:val="002E0C75"/>
    <w:rsid w:val="002E1039"/>
    <w:rsid w:val="002E1040"/>
    <w:rsid w:val="002E1163"/>
    <w:rsid w:val="002E1510"/>
    <w:rsid w:val="002E17C2"/>
    <w:rsid w:val="002E1B46"/>
    <w:rsid w:val="002E1C63"/>
    <w:rsid w:val="002E1D3E"/>
    <w:rsid w:val="002E1DB0"/>
    <w:rsid w:val="002E2046"/>
    <w:rsid w:val="002E2768"/>
    <w:rsid w:val="002E2C8E"/>
    <w:rsid w:val="002E2DC1"/>
    <w:rsid w:val="002E2E1D"/>
    <w:rsid w:val="002E33D9"/>
    <w:rsid w:val="002E34D8"/>
    <w:rsid w:val="002E3EA1"/>
    <w:rsid w:val="002E41FC"/>
    <w:rsid w:val="002E464A"/>
    <w:rsid w:val="002E4BD3"/>
    <w:rsid w:val="002E4F2A"/>
    <w:rsid w:val="002E4F8E"/>
    <w:rsid w:val="002E58D3"/>
    <w:rsid w:val="002E5D10"/>
    <w:rsid w:val="002E60DE"/>
    <w:rsid w:val="002E662D"/>
    <w:rsid w:val="002E671E"/>
    <w:rsid w:val="002E682A"/>
    <w:rsid w:val="002E6A79"/>
    <w:rsid w:val="002E6C5C"/>
    <w:rsid w:val="002E6F75"/>
    <w:rsid w:val="002E7685"/>
    <w:rsid w:val="002E76D0"/>
    <w:rsid w:val="002E7B8F"/>
    <w:rsid w:val="002E7EF8"/>
    <w:rsid w:val="002F0014"/>
    <w:rsid w:val="002F0166"/>
    <w:rsid w:val="002F03C4"/>
    <w:rsid w:val="002F03D0"/>
    <w:rsid w:val="002F0A7F"/>
    <w:rsid w:val="002F15E4"/>
    <w:rsid w:val="002F17ED"/>
    <w:rsid w:val="002F230F"/>
    <w:rsid w:val="002F24D5"/>
    <w:rsid w:val="002F28E6"/>
    <w:rsid w:val="002F2E3E"/>
    <w:rsid w:val="002F2F61"/>
    <w:rsid w:val="002F393F"/>
    <w:rsid w:val="002F3BF2"/>
    <w:rsid w:val="002F3E96"/>
    <w:rsid w:val="002F46D5"/>
    <w:rsid w:val="002F4DDF"/>
    <w:rsid w:val="002F568B"/>
    <w:rsid w:val="002F5B19"/>
    <w:rsid w:val="002F6013"/>
    <w:rsid w:val="002F62DE"/>
    <w:rsid w:val="002F6628"/>
    <w:rsid w:val="002F67BE"/>
    <w:rsid w:val="002F6BEC"/>
    <w:rsid w:val="002F6CBD"/>
    <w:rsid w:val="002F70A9"/>
    <w:rsid w:val="002F73B1"/>
    <w:rsid w:val="003000D3"/>
    <w:rsid w:val="00300A3B"/>
    <w:rsid w:val="00300A49"/>
    <w:rsid w:val="00300D7C"/>
    <w:rsid w:val="003011C6"/>
    <w:rsid w:val="00301DBA"/>
    <w:rsid w:val="0030241C"/>
    <w:rsid w:val="0030244C"/>
    <w:rsid w:val="00302503"/>
    <w:rsid w:val="00303528"/>
    <w:rsid w:val="003041D2"/>
    <w:rsid w:val="00304387"/>
    <w:rsid w:val="00304570"/>
    <w:rsid w:val="0030546E"/>
    <w:rsid w:val="00305B3A"/>
    <w:rsid w:val="00305E2D"/>
    <w:rsid w:val="0030660D"/>
    <w:rsid w:val="003069E2"/>
    <w:rsid w:val="00306A37"/>
    <w:rsid w:val="00306F0A"/>
    <w:rsid w:val="00307702"/>
    <w:rsid w:val="00307A0E"/>
    <w:rsid w:val="00307F69"/>
    <w:rsid w:val="00310405"/>
    <w:rsid w:val="00310FA4"/>
    <w:rsid w:val="0031106C"/>
    <w:rsid w:val="0031130A"/>
    <w:rsid w:val="00311D5F"/>
    <w:rsid w:val="003121D8"/>
    <w:rsid w:val="003129EF"/>
    <w:rsid w:val="00312B26"/>
    <w:rsid w:val="003132F6"/>
    <w:rsid w:val="00313BCF"/>
    <w:rsid w:val="00313D6F"/>
    <w:rsid w:val="00313FD3"/>
    <w:rsid w:val="003141B2"/>
    <w:rsid w:val="003141BC"/>
    <w:rsid w:val="00314580"/>
    <w:rsid w:val="00314C39"/>
    <w:rsid w:val="00314DDE"/>
    <w:rsid w:val="00314F01"/>
    <w:rsid w:val="00314F28"/>
    <w:rsid w:val="003151D6"/>
    <w:rsid w:val="0031565C"/>
    <w:rsid w:val="00315872"/>
    <w:rsid w:val="00315BAF"/>
    <w:rsid w:val="00315C3D"/>
    <w:rsid w:val="00315DDB"/>
    <w:rsid w:val="00315E8C"/>
    <w:rsid w:val="0031639E"/>
    <w:rsid w:val="003169F3"/>
    <w:rsid w:val="00316F47"/>
    <w:rsid w:val="003173C0"/>
    <w:rsid w:val="00317CCB"/>
    <w:rsid w:val="00320357"/>
    <w:rsid w:val="003203A0"/>
    <w:rsid w:val="00320881"/>
    <w:rsid w:val="00320A1D"/>
    <w:rsid w:val="00320EAA"/>
    <w:rsid w:val="00321A26"/>
    <w:rsid w:val="00321ED9"/>
    <w:rsid w:val="00322189"/>
    <w:rsid w:val="00322653"/>
    <w:rsid w:val="003229A3"/>
    <w:rsid w:val="00322E41"/>
    <w:rsid w:val="00322F49"/>
    <w:rsid w:val="00323235"/>
    <w:rsid w:val="003232F5"/>
    <w:rsid w:val="0032352D"/>
    <w:rsid w:val="00324050"/>
    <w:rsid w:val="003240A0"/>
    <w:rsid w:val="00324D70"/>
    <w:rsid w:val="00324DEC"/>
    <w:rsid w:val="003250CC"/>
    <w:rsid w:val="003254A2"/>
    <w:rsid w:val="0032582C"/>
    <w:rsid w:val="00325838"/>
    <w:rsid w:val="00325CD0"/>
    <w:rsid w:val="00325EC3"/>
    <w:rsid w:val="003266DC"/>
    <w:rsid w:val="00326742"/>
    <w:rsid w:val="00326A64"/>
    <w:rsid w:val="00326A6B"/>
    <w:rsid w:val="00326E8F"/>
    <w:rsid w:val="00327150"/>
    <w:rsid w:val="0032792C"/>
    <w:rsid w:val="00330339"/>
    <w:rsid w:val="00331B6D"/>
    <w:rsid w:val="00331CEE"/>
    <w:rsid w:val="0033292F"/>
    <w:rsid w:val="003331BA"/>
    <w:rsid w:val="0033335F"/>
    <w:rsid w:val="00333817"/>
    <w:rsid w:val="00333D81"/>
    <w:rsid w:val="00333F78"/>
    <w:rsid w:val="00334307"/>
    <w:rsid w:val="00334F14"/>
    <w:rsid w:val="003353E1"/>
    <w:rsid w:val="00336447"/>
    <w:rsid w:val="003367DA"/>
    <w:rsid w:val="00336AB9"/>
    <w:rsid w:val="00336DA1"/>
    <w:rsid w:val="003373B7"/>
    <w:rsid w:val="003376D2"/>
    <w:rsid w:val="003378A9"/>
    <w:rsid w:val="00337B43"/>
    <w:rsid w:val="003401EC"/>
    <w:rsid w:val="0034088F"/>
    <w:rsid w:val="00340E02"/>
    <w:rsid w:val="00340E47"/>
    <w:rsid w:val="00340F74"/>
    <w:rsid w:val="00341164"/>
    <w:rsid w:val="003416E6"/>
    <w:rsid w:val="00341992"/>
    <w:rsid w:val="00341A8F"/>
    <w:rsid w:val="00341C43"/>
    <w:rsid w:val="0034232A"/>
    <w:rsid w:val="003423EE"/>
    <w:rsid w:val="003429A1"/>
    <w:rsid w:val="0034322E"/>
    <w:rsid w:val="003434F4"/>
    <w:rsid w:val="003439D6"/>
    <w:rsid w:val="00343CE8"/>
    <w:rsid w:val="00343CFF"/>
    <w:rsid w:val="00343F6D"/>
    <w:rsid w:val="00344057"/>
    <w:rsid w:val="003446F6"/>
    <w:rsid w:val="00344A67"/>
    <w:rsid w:val="0034535F"/>
    <w:rsid w:val="00345A05"/>
    <w:rsid w:val="00346282"/>
    <w:rsid w:val="003463B4"/>
    <w:rsid w:val="0034671F"/>
    <w:rsid w:val="003468B2"/>
    <w:rsid w:val="00346B96"/>
    <w:rsid w:val="00347506"/>
    <w:rsid w:val="003479C9"/>
    <w:rsid w:val="00347D3B"/>
    <w:rsid w:val="00347E11"/>
    <w:rsid w:val="003504B6"/>
    <w:rsid w:val="0035140F"/>
    <w:rsid w:val="003517D4"/>
    <w:rsid w:val="00351891"/>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60072"/>
    <w:rsid w:val="0036013F"/>
    <w:rsid w:val="0036038B"/>
    <w:rsid w:val="003604CA"/>
    <w:rsid w:val="0036081F"/>
    <w:rsid w:val="003609BB"/>
    <w:rsid w:val="00360F7B"/>
    <w:rsid w:val="00361AA6"/>
    <w:rsid w:val="003622EF"/>
    <w:rsid w:val="003625D7"/>
    <w:rsid w:val="0036282F"/>
    <w:rsid w:val="00362C5C"/>
    <w:rsid w:val="00362D43"/>
    <w:rsid w:val="00362DB6"/>
    <w:rsid w:val="00362E8F"/>
    <w:rsid w:val="00362EEE"/>
    <w:rsid w:val="0036332A"/>
    <w:rsid w:val="00363477"/>
    <w:rsid w:val="00363523"/>
    <w:rsid w:val="00363592"/>
    <w:rsid w:val="00363631"/>
    <w:rsid w:val="00363A9F"/>
    <w:rsid w:val="0036416E"/>
    <w:rsid w:val="003643D0"/>
    <w:rsid w:val="00364641"/>
    <w:rsid w:val="00364A0A"/>
    <w:rsid w:val="003650BA"/>
    <w:rsid w:val="0036559F"/>
    <w:rsid w:val="003656C3"/>
    <w:rsid w:val="00365B07"/>
    <w:rsid w:val="00365C64"/>
    <w:rsid w:val="00365E58"/>
    <w:rsid w:val="003661B6"/>
    <w:rsid w:val="00366485"/>
    <w:rsid w:val="003664B3"/>
    <w:rsid w:val="0036651F"/>
    <w:rsid w:val="0036677D"/>
    <w:rsid w:val="0036699D"/>
    <w:rsid w:val="0036713B"/>
    <w:rsid w:val="00367C36"/>
    <w:rsid w:val="00370873"/>
    <w:rsid w:val="00370B2D"/>
    <w:rsid w:val="0037149E"/>
    <w:rsid w:val="00371639"/>
    <w:rsid w:val="00371F6F"/>
    <w:rsid w:val="0037288A"/>
    <w:rsid w:val="003728B3"/>
    <w:rsid w:val="00373869"/>
    <w:rsid w:val="0037397F"/>
    <w:rsid w:val="0037399E"/>
    <w:rsid w:val="003743D3"/>
    <w:rsid w:val="003746EA"/>
    <w:rsid w:val="00374DF8"/>
    <w:rsid w:val="00375025"/>
    <w:rsid w:val="003750FF"/>
    <w:rsid w:val="0037546D"/>
    <w:rsid w:val="00375BE2"/>
    <w:rsid w:val="0037688C"/>
    <w:rsid w:val="00376A5F"/>
    <w:rsid w:val="00377010"/>
    <w:rsid w:val="0037705E"/>
    <w:rsid w:val="0037707B"/>
    <w:rsid w:val="00377135"/>
    <w:rsid w:val="00380403"/>
    <w:rsid w:val="0038115A"/>
    <w:rsid w:val="00382536"/>
    <w:rsid w:val="003825B5"/>
    <w:rsid w:val="00382750"/>
    <w:rsid w:val="00382BDE"/>
    <w:rsid w:val="00382BE5"/>
    <w:rsid w:val="003833CC"/>
    <w:rsid w:val="003834B6"/>
    <w:rsid w:val="00383710"/>
    <w:rsid w:val="00383807"/>
    <w:rsid w:val="00384385"/>
    <w:rsid w:val="00384479"/>
    <w:rsid w:val="0038458C"/>
    <w:rsid w:val="00384E32"/>
    <w:rsid w:val="0038570D"/>
    <w:rsid w:val="00385867"/>
    <w:rsid w:val="003861D2"/>
    <w:rsid w:val="00386208"/>
    <w:rsid w:val="0038637F"/>
    <w:rsid w:val="00386DC1"/>
    <w:rsid w:val="00387470"/>
    <w:rsid w:val="003877A9"/>
    <w:rsid w:val="00387CD5"/>
    <w:rsid w:val="00387EAD"/>
    <w:rsid w:val="00390138"/>
    <w:rsid w:val="0039056D"/>
    <w:rsid w:val="003905B5"/>
    <w:rsid w:val="00390C74"/>
    <w:rsid w:val="00390D47"/>
    <w:rsid w:val="00390F03"/>
    <w:rsid w:val="00391792"/>
    <w:rsid w:val="00391E0B"/>
    <w:rsid w:val="00392AEB"/>
    <w:rsid w:val="00393444"/>
    <w:rsid w:val="003936E6"/>
    <w:rsid w:val="00393A4C"/>
    <w:rsid w:val="00394269"/>
    <w:rsid w:val="003943B7"/>
    <w:rsid w:val="003949FE"/>
    <w:rsid w:val="00394CC8"/>
    <w:rsid w:val="003952BD"/>
    <w:rsid w:val="00395811"/>
    <w:rsid w:val="00395C12"/>
    <w:rsid w:val="0039624D"/>
    <w:rsid w:val="003966CF"/>
    <w:rsid w:val="00396FF8"/>
    <w:rsid w:val="00397169"/>
    <w:rsid w:val="0039723C"/>
    <w:rsid w:val="003972E5"/>
    <w:rsid w:val="00397486"/>
    <w:rsid w:val="0039771B"/>
    <w:rsid w:val="00397ED3"/>
    <w:rsid w:val="003A01D6"/>
    <w:rsid w:val="003A09E2"/>
    <w:rsid w:val="003A0A04"/>
    <w:rsid w:val="003A129C"/>
    <w:rsid w:val="003A161C"/>
    <w:rsid w:val="003A178D"/>
    <w:rsid w:val="003A2DF8"/>
    <w:rsid w:val="003A30A2"/>
    <w:rsid w:val="003A32F2"/>
    <w:rsid w:val="003A3437"/>
    <w:rsid w:val="003A3A1D"/>
    <w:rsid w:val="003A3C22"/>
    <w:rsid w:val="003A3F2F"/>
    <w:rsid w:val="003A46C6"/>
    <w:rsid w:val="003A483F"/>
    <w:rsid w:val="003A48FB"/>
    <w:rsid w:val="003A4B9A"/>
    <w:rsid w:val="003A4BC6"/>
    <w:rsid w:val="003A4CEF"/>
    <w:rsid w:val="003A5145"/>
    <w:rsid w:val="003A5246"/>
    <w:rsid w:val="003A561A"/>
    <w:rsid w:val="003A57CC"/>
    <w:rsid w:val="003A5BD8"/>
    <w:rsid w:val="003A6102"/>
    <w:rsid w:val="003A64DA"/>
    <w:rsid w:val="003A6E4F"/>
    <w:rsid w:val="003A6E74"/>
    <w:rsid w:val="003A6F7E"/>
    <w:rsid w:val="003A705B"/>
    <w:rsid w:val="003A73BE"/>
    <w:rsid w:val="003A7997"/>
    <w:rsid w:val="003A7AB3"/>
    <w:rsid w:val="003A7E43"/>
    <w:rsid w:val="003A7FC7"/>
    <w:rsid w:val="003B03DB"/>
    <w:rsid w:val="003B0547"/>
    <w:rsid w:val="003B134F"/>
    <w:rsid w:val="003B18FA"/>
    <w:rsid w:val="003B1C63"/>
    <w:rsid w:val="003B1F84"/>
    <w:rsid w:val="003B2067"/>
    <w:rsid w:val="003B23AE"/>
    <w:rsid w:val="003B23C6"/>
    <w:rsid w:val="003B2BAE"/>
    <w:rsid w:val="003B2C1C"/>
    <w:rsid w:val="003B3253"/>
    <w:rsid w:val="003B3E64"/>
    <w:rsid w:val="003B3E92"/>
    <w:rsid w:val="003B41EF"/>
    <w:rsid w:val="003B4479"/>
    <w:rsid w:val="003B44C2"/>
    <w:rsid w:val="003B4894"/>
    <w:rsid w:val="003B5112"/>
    <w:rsid w:val="003B5BB1"/>
    <w:rsid w:val="003B605C"/>
    <w:rsid w:val="003B6248"/>
    <w:rsid w:val="003B730C"/>
    <w:rsid w:val="003B7DCF"/>
    <w:rsid w:val="003B7FC0"/>
    <w:rsid w:val="003C02A4"/>
    <w:rsid w:val="003C0500"/>
    <w:rsid w:val="003C0875"/>
    <w:rsid w:val="003C0955"/>
    <w:rsid w:val="003C0BA6"/>
    <w:rsid w:val="003C0D9B"/>
    <w:rsid w:val="003C0FFD"/>
    <w:rsid w:val="003C113B"/>
    <w:rsid w:val="003C1418"/>
    <w:rsid w:val="003C1738"/>
    <w:rsid w:val="003C193C"/>
    <w:rsid w:val="003C1A58"/>
    <w:rsid w:val="003C24B9"/>
    <w:rsid w:val="003C2C46"/>
    <w:rsid w:val="003C2D39"/>
    <w:rsid w:val="003C2D61"/>
    <w:rsid w:val="003C309B"/>
    <w:rsid w:val="003C30DB"/>
    <w:rsid w:val="003C39EC"/>
    <w:rsid w:val="003C3C8F"/>
    <w:rsid w:val="003C5299"/>
    <w:rsid w:val="003C5855"/>
    <w:rsid w:val="003C603D"/>
    <w:rsid w:val="003C6919"/>
    <w:rsid w:val="003C69F5"/>
    <w:rsid w:val="003D0009"/>
    <w:rsid w:val="003D1554"/>
    <w:rsid w:val="003D27F3"/>
    <w:rsid w:val="003D2ADB"/>
    <w:rsid w:val="003D31A6"/>
    <w:rsid w:val="003D3228"/>
    <w:rsid w:val="003D36FC"/>
    <w:rsid w:val="003D3749"/>
    <w:rsid w:val="003D3BA6"/>
    <w:rsid w:val="003D3D65"/>
    <w:rsid w:val="003D3F02"/>
    <w:rsid w:val="003D3F8A"/>
    <w:rsid w:val="003D40C9"/>
    <w:rsid w:val="003D4158"/>
    <w:rsid w:val="003D41C3"/>
    <w:rsid w:val="003D4BC5"/>
    <w:rsid w:val="003D4FD7"/>
    <w:rsid w:val="003D57FF"/>
    <w:rsid w:val="003D624F"/>
    <w:rsid w:val="003D680B"/>
    <w:rsid w:val="003D6D97"/>
    <w:rsid w:val="003D72D3"/>
    <w:rsid w:val="003D7B99"/>
    <w:rsid w:val="003E0771"/>
    <w:rsid w:val="003E16B8"/>
    <w:rsid w:val="003E1AA3"/>
    <w:rsid w:val="003E21AE"/>
    <w:rsid w:val="003E23FD"/>
    <w:rsid w:val="003E2B8E"/>
    <w:rsid w:val="003E3711"/>
    <w:rsid w:val="003E3992"/>
    <w:rsid w:val="003E3D2C"/>
    <w:rsid w:val="003E3FC9"/>
    <w:rsid w:val="003E43D5"/>
    <w:rsid w:val="003E4669"/>
    <w:rsid w:val="003E4EBF"/>
    <w:rsid w:val="003E51AC"/>
    <w:rsid w:val="003E543A"/>
    <w:rsid w:val="003E5688"/>
    <w:rsid w:val="003E56C4"/>
    <w:rsid w:val="003E5A62"/>
    <w:rsid w:val="003E618C"/>
    <w:rsid w:val="003E6BA8"/>
    <w:rsid w:val="003E6F22"/>
    <w:rsid w:val="003E77E0"/>
    <w:rsid w:val="003E7FB9"/>
    <w:rsid w:val="003F01A2"/>
    <w:rsid w:val="003F0379"/>
    <w:rsid w:val="003F05D5"/>
    <w:rsid w:val="003F075D"/>
    <w:rsid w:val="003F0B48"/>
    <w:rsid w:val="003F0E95"/>
    <w:rsid w:val="003F0ED7"/>
    <w:rsid w:val="003F1182"/>
    <w:rsid w:val="003F1306"/>
    <w:rsid w:val="003F20E4"/>
    <w:rsid w:val="003F32C1"/>
    <w:rsid w:val="003F34A9"/>
    <w:rsid w:val="003F38D0"/>
    <w:rsid w:val="003F39F3"/>
    <w:rsid w:val="003F3FE9"/>
    <w:rsid w:val="003F54D9"/>
    <w:rsid w:val="003F5BAC"/>
    <w:rsid w:val="003F5F15"/>
    <w:rsid w:val="003F64F4"/>
    <w:rsid w:val="003F6758"/>
    <w:rsid w:val="003F692C"/>
    <w:rsid w:val="003F7259"/>
    <w:rsid w:val="003F72FF"/>
    <w:rsid w:val="003F738B"/>
    <w:rsid w:val="003F77DD"/>
    <w:rsid w:val="003F7907"/>
    <w:rsid w:val="003F7E1A"/>
    <w:rsid w:val="003F7F12"/>
    <w:rsid w:val="0040015C"/>
    <w:rsid w:val="004008B7"/>
    <w:rsid w:val="004010E8"/>
    <w:rsid w:val="00401205"/>
    <w:rsid w:val="004013A5"/>
    <w:rsid w:val="00401A1C"/>
    <w:rsid w:val="00402632"/>
    <w:rsid w:val="0040284A"/>
    <w:rsid w:val="00402A16"/>
    <w:rsid w:val="00402C5A"/>
    <w:rsid w:val="004033DE"/>
    <w:rsid w:val="00403836"/>
    <w:rsid w:val="00403EB6"/>
    <w:rsid w:val="00404079"/>
    <w:rsid w:val="004044A2"/>
    <w:rsid w:val="004049FC"/>
    <w:rsid w:val="00404EE4"/>
    <w:rsid w:val="004055E2"/>
    <w:rsid w:val="004056ED"/>
    <w:rsid w:val="00405858"/>
    <w:rsid w:val="004058A8"/>
    <w:rsid w:val="00405A95"/>
    <w:rsid w:val="004066B2"/>
    <w:rsid w:val="004068A3"/>
    <w:rsid w:val="00406BA8"/>
    <w:rsid w:val="004070DB"/>
    <w:rsid w:val="004071BD"/>
    <w:rsid w:val="004074A4"/>
    <w:rsid w:val="004075F0"/>
    <w:rsid w:val="00407762"/>
    <w:rsid w:val="00407AAF"/>
    <w:rsid w:val="00407F6C"/>
    <w:rsid w:val="00410244"/>
    <w:rsid w:val="00410324"/>
    <w:rsid w:val="00410456"/>
    <w:rsid w:val="004108FE"/>
    <w:rsid w:val="00410F5D"/>
    <w:rsid w:val="004110D1"/>
    <w:rsid w:val="00411140"/>
    <w:rsid w:val="0041157C"/>
    <w:rsid w:val="004115DE"/>
    <w:rsid w:val="004116F0"/>
    <w:rsid w:val="00411855"/>
    <w:rsid w:val="00412299"/>
    <w:rsid w:val="00412341"/>
    <w:rsid w:val="00412497"/>
    <w:rsid w:val="00412B21"/>
    <w:rsid w:val="00412E82"/>
    <w:rsid w:val="00412F36"/>
    <w:rsid w:val="0041319D"/>
    <w:rsid w:val="004134C1"/>
    <w:rsid w:val="00413E75"/>
    <w:rsid w:val="0041433B"/>
    <w:rsid w:val="00414509"/>
    <w:rsid w:val="00414CF3"/>
    <w:rsid w:val="00415FBE"/>
    <w:rsid w:val="00416B7E"/>
    <w:rsid w:val="00416E49"/>
    <w:rsid w:val="00416F6B"/>
    <w:rsid w:val="00417189"/>
    <w:rsid w:val="00417659"/>
    <w:rsid w:val="0041766A"/>
    <w:rsid w:val="004176B7"/>
    <w:rsid w:val="004202BA"/>
    <w:rsid w:val="00421336"/>
    <w:rsid w:val="00421989"/>
    <w:rsid w:val="00421F26"/>
    <w:rsid w:val="00422566"/>
    <w:rsid w:val="00422842"/>
    <w:rsid w:val="004228BE"/>
    <w:rsid w:val="00422FA7"/>
    <w:rsid w:val="0042325E"/>
    <w:rsid w:val="004234DC"/>
    <w:rsid w:val="00423B70"/>
    <w:rsid w:val="00423F69"/>
    <w:rsid w:val="00424284"/>
    <w:rsid w:val="0042453D"/>
    <w:rsid w:val="0042485E"/>
    <w:rsid w:val="0042506D"/>
    <w:rsid w:val="0042549B"/>
    <w:rsid w:val="00425C27"/>
    <w:rsid w:val="00426F8C"/>
    <w:rsid w:val="004275AA"/>
    <w:rsid w:val="0042760C"/>
    <w:rsid w:val="004278E9"/>
    <w:rsid w:val="00430073"/>
    <w:rsid w:val="00430642"/>
    <w:rsid w:val="00430FED"/>
    <w:rsid w:val="00431324"/>
    <w:rsid w:val="004313A1"/>
    <w:rsid w:val="00431594"/>
    <w:rsid w:val="0043161C"/>
    <w:rsid w:val="004316A1"/>
    <w:rsid w:val="00431806"/>
    <w:rsid w:val="00431BBD"/>
    <w:rsid w:val="00432698"/>
    <w:rsid w:val="00432BEC"/>
    <w:rsid w:val="00432E7C"/>
    <w:rsid w:val="0043306A"/>
    <w:rsid w:val="00433613"/>
    <w:rsid w:val="00433A91"/>
    <w:rsid w:val="0043426A"/>
    <w:rsid w:val="0043500C"/>
    <w:rsid w:val="00435B90"/>
    <w:rsid w:val="00435F8A"/>
    <w:rsid w:val="00436737"/>
    <w:rsid w:val="00436A36"/>
    <w:rsid w:val="00436FCA"/>
    <w:rsid w:val="004375DA"/>
    <w:rsid w:val="00437D3C"/>
    <w:rsid w:val="00437D71"/>
    <w:rsid w:val="00437FB3"/>
    <w:rsid w:val="00440080"/>
    <w:rsid w:val="0044008A"/>
    <w:rsid w:val="00440325"/>
    <w:rsid w:val="00440459"/>
    <w:rsid w:val="00440BF8"/>
    <w:rsid w:val="00440E94"/>
    <w:rsid w:val="00440EAF"/>
    <w:rsid w:val="00441613"/>
    <w:rsid w:val="0044232D"/>
    <w:rsid w:val="00442591"/>
    <w:rsid w:val="00442ABD"/>
    <w:rsid w:val="00442E33"/>
    <w:rsid w:val="00443444"/>
    <w:rsid w:val="004439B3"/>
    <w:rsid w:val="004440A3"/>
    <w:rsid w:val="0044479D"/>
    <w:rsid w:val="00444CC7"/>
    <w:rsid w:val="00445822"/>
    <w:rsid w:val="00445D19"/>
    <w:rsid w:val="00445F0B"/>
    <w:rsid w:val="00446485"/>
    <w:rsid w:val="00446C35"/>
    <w:rsid w:val="0044738F"/>
    <w:rsid w:val="004474A7"/>
    <w:rsid w:val="00447CBE"/>
    <w:rsid w:val="004509D0"/>
    <w:rsid w:val="00450A75"/>
    <w:rsid w:val="0045171E"/>
    <w:rsid w:val="0045175F"/>
    <w:rsid w:val="00451BB2"/>
    <w:rsid w:val="00451D88"/>
    <w:rsid w:val="00452447"/>
    <w:rsid w:val="0045248A"/>
    <w:rsid w:val="0045262C"/>
    <w:rsid w:val="004526C6"/>
    <w:rsid w:val="00452A52"/>
    <w:rsid w:val="00452AAE"/>
    <w:rsid w:val="00453D76"/>
    <w:rsid w:val="00454583"/>
    <w:rsid w:val="004547FD"/>
    <w:rsid w:val="0045495E"/>
    <w:rsid w:val="00454C40"/>
    <w:rsid w:val="00454FD5"/>
    <w:rsid w:val="004550F7"/>
    <w:rsid w:val="004553BD"/>
    <w:rsid w:val="00455425"/>
    <w:rsid w:val="004558E3"/>
    <w:rsid w:val="00455917"/>
    <w:rsid w:val="00455976"/>
    <w:rsid w:val="004559CB"/>
    <w:rsid w:val="004562EF"/>
    <w:rsid w:val="0045663C"/>
    <w:rsid w:val="00456861"/>
    <w:rsid w:val="00456A33"/>
    <w:rsid w:val="004571EF"/>
    <w:rsid w:val="004575FA"/>
    <w:rsid w:val="00457A63"/>
    <w:rsid w:val="00457C26"/>
    <w:rsid w:val="0046006C"/>
    <w:rsid w:val="00460447"/>
    <w:rsid w:val="0046102C"/>
    <w:rsid w:val="00461251"/>
    <w:rsid w:val="00461A60"/>
    <w:rsid w:val="00461B59"/>
    <w:rsid w:val="00462E76"/>
    <w:rsid w:val="00463207"/>
    <w:rsid w:val="004633E7"/>
    <w:rsid w:val="0046346A"/>
    <w:rsid w:val="004639BC"/>
    <w:rsid w:val="00463E51"/>
    <w:rsid w:val="00464BCD"/>
    <w:rsid w:val="00464EC1"/>
    <w:rsid w:val="00466584"/>
    <w:rsid w:val="00466833"/>
    <w:rsid w:val="00466998"/>
    <w:rsid w:val="00466A47"/>
    <w:rsid w:val="00467756"/>
    <w:rsid w:val="004677DC"/>
    <w:rsid w:val="0046789E"/>
    <w:rsid w:val="00467EB5"/>
    <w:rsid w:val="00467F2A"/>
    <w:rsid w:val="00470089"/>
    <w:rsid w:val="00470092"/>
    <w:rsid w:val="00470732"/>
    <w:rsid w:val="00470CD7"/>
    <w:rsid w:val="00471A5A"/>
    <w:rsid w:val="00472689"/>
    <w:rsid w:val="00472C41"/>
    <w:rsid w:val="00472DA7"/>
    <w:rsid w:val="00473354"/>
    <w:rsid w:val="00473EF7"/>
    <w:rsid w:val="004746A4"/>
    <w:rsid w:val="004748CC"/>
    <w:rsid w:val="00474911"/>
    <w:rsid w:val="00474A56"/>
    <w:rsid w:val="00475055"/>
    <w:rsid w:val="00475166"/>
    <w:rsid w:val="004752B4"/>
    <w:rsid w:val="00475FC3"/>
    <w:rsid w:val="004760A3"/>
    <w:rsid w:val="004761CD"/>
    <w:rsid w:val="0047642F"/>
    <w:rsid w:val="00477181"/>
    <w:rsid w:val="0047776D"/>
    <w:rsid w:val="00477927"/>
    <w:rsid w:val="00477D76"/>
    <w:rsid w:val="00477F80"/>
    <w:rsid w:val="0048018B"/>
    <w:rsid w:val="00480DC2"/>
    <w:rsid w:val="00481295"/>
    <w:rsid w:val="00481E3D"/>
    <w:rsid w:val="00481EB7"/>
    <w:rsid w:val="00482141"/>
    <w:rsid w:val="00482A8F"/>
    <w:rsid w:val="00482C0A"/>
    <w:rsid w:val="00484000"/>
    <w:rsid w:val="004844B7"/>
    <w:rsid w:val="00484831"/>
    <w:rsid w:val="00484F3D"/>
    <w:rsid w:val="0048510F"/>
    <w:rsid w:val="00485700"/>
    <w:rsid w:val="00485773"/>
    <w:rsid w:val="00485D7F"/>
    <w:rsid w:val="00486189"/>
    <w:rsid w:val="004865D5"/>
    <w:rsid w:val="00486A8A"/>
    <w:rsid w:val="00486CEC"/>
    <w:rsid w:val="00486DAD"/>
    <w:rsid w:val="0048715D"/>
    <w:rsid w:val="00487760"/>
    <w:rsid w:val="00487F2D"/>
    <w:rsid w:val="004906E4"/>
    <w:rsid w:val="004908E3"/>
    <w:rsid w:val="00490ACA"/>
    <w:rsid w:val="004916F9"/>
    <w:rsid w:val="0049183E"/>
    <w:rsid w:val="00492262"/>
    <w:rsid w:val="00492938"/>
    <w:rsid w:val="004929D6"/>
    <w:rsid w:val="00492A7F"/>
    <w:rsid w:val="00492BA1"/>
    <w:rsid w:val="004934A7"/>
    <w:rsid w:val="00493918"/>
    <w:rsid w:val="004947C4"/>
    <w:rsid w:val="004948F6"/>
    <w:rsid w:val="00494AD0"/>
    <w:rsid w:val="00495510"/>
    <w:rsid w:val="004956A7"/>
    <w:rsid w:val="00495849"/>
    <w:rsid w:val="004958D7"/>
    <w:rsid w:val="00495ADE"/>
    <w:rsid w:val="004962A5"/>
    <w:rsid w:val="004964B5"/>
    <w:rsid w:val="004968B1"/>
    <w:rsid w:val="0049718D"/>
    <w:rsid w:val="00497411"/>
    <w:rsid w:val="004975FC"/>
    <w:rsid w:val="00497674"/>
    <w:rsid w:val="00497C80"/>
    <w:rsid w:val="00497F5A"/>
    <w:rsid w:val="004A06AE"/>
    <w:rsid w:val="004A1051"/>
    <w:rsid w:val="004A10B5"/>
    <w:rsid w:val="004A16D8"/>
    <w:rsid w:val="004A30E1"/>
    <w:rsid w:val="004A3520"/>
    <w:rsid w:val="004A36AA"/>
    <w:rsid w:val="004A38A5"/>
    <w:rsid w:val="004A399F"/>
    <w:rsid w:val="004A3B4E"/>
    <w:rsid w:val="004A414F"/>
    <w:rsid w:val="004A42E4"/>
    <w:rsid w:val="004A4AC1"/>
    <w:rsid w:val="004A56FB"/>
    <w:rsid w:val="004A5AC5"/>
    <w:rsid w:val="004A60D6"/>
    <w:rsid w:val="004A61F1"/>
    <w:rsid w:val="004A6613"/>
    <w:rsid w:val="004A683D"/>
    <w:rsid w:val="004A68D5"/>
    <w:rsid w:val="004A6FE8"/>
    <w:rsid w:val="004A7026"/>
    <w:rsid w:val="004B004B"/>
    <w:rsid w:val="004B0136"/>
    <w:rsid w:val="004B094E"/>
    <w:rsid w:val="004B0C50"/>
    <w:rsid w:val="004B0D85"/>
    <w:rsid w:val="004B113B"/>
    <w:rsid w:val="004B1678"/>
    <w:rsid w:val="004B16F5"/>
    <w:rsid w:val="004B1903"/>
    <w:rsid w:val="004B2018"/>
    <w:rsid w:val="004B2161"/>
    <w:rsid w:val="004B2A61"/>
    <w:rsid w:val="004B2D1C"/>
    <w:rsid w:val="004B30B3"/>
    <w:rsid w:val="004B3249"/>
    <w:rsid w:val="004B4010"/>
    <w:rsid w:val="004B4693"/>
    <w:rsid w:val="004B4B1D"/>
    <w:rsid w:val="004B53D4"/>
    <w:rsid w:val="004B5667"/>
    <w:rsid w:val="004B62B4"/>
    <w:rsid w:val="004B67DE"/>
    <w:rsid w:val="004B6B31"/>
    <w:rsid w:val="004B6F8B"/>
    <w:rsid w:val="004B744A"/>
    <w:rsid w:val="004B7537"/>
    <w:rsid w:val="004B776C"/>
    <w:rsid w:val="004B77E2"/>
    <w:rsid w:val="004B78C4"/>
    <w:rsid w:val="004B794F"/>
    <w:rsid w:val="004B7C6F"/>
    <w:rsid w:val="004C02EE"/>
    <w:rsid w:val="004C03CB"/>
    <w:rsid w:val="004C0849"/>
    <w:rsid w:val="004C08FA"/>
    <w:rsid w:val="004C0BF8"/>
    <w:rsid w:val="004C1510"/>
    <w:rsid w:val="004C1B13"/>
    <w:rsid w:val="004C25B7"/>
    <w:rsid w:val="004C2734"/>
    <w:rsid w:val="004C2F52"/>
    <w:rsid w:val="004C301E"/>
    <w:rsid w:val="004C315E"/>
    <w:rsid w:val="004C3211"/>
    <w:rsid w:val="004C3949"/>
    <w:rsid w:val="004C3A57"/>
    <w:rsid w:val="004C3BB5"/>
    <w:rsid w:val="004C412D"/>
    <w:rsid w:val="004C440F"/>
    <w:rsid w:val="004C45D6"/>
    <w:rsid w:val="004C50A8"/>
    <w:rsid w:val="004C5774"/>
    <w:rsid w:val="004C6A42"/>
    <w:rsid w:val="004C6D43"/>
    <w:rsid w:val="004C71F8"/>
    <w:rsid w:val="004C75AF"/>
    <w:rsid w:val="004C7C0A"/>
    <w:rsid w:val="004D0409"/>
    <w:rsid w:val="004D07D6"/>
    <w:rsid w:val="004D0FD1"/>
    <w:rsid w:val="004D13A4"/>
    <w:rsid w:val="004D1D05"/>
    <w:rsid w:val="004D1D57"/>
    <w:rsid w:val="004D22DA"/>
    <w:rsid w:val="004D2424"/>
    <w:rsid w:val="004D29BC"/>
    <w:rsid w:val="004D2A2C"/>
    <w:rsid w:val="004D34D9"/>
    <w:rsid w:val="004D3644"/>
    <w:rsid w:val="004D3913"/>
    <w:rsid w:val="004D3DAD"/>
    <w:rsid w:val="004D3E48"/>
    <w:rsid w:val="004D42AE"/>
    <w:rsid w:val="004D4775"/>
    <w:rsid w:val="004D579B"/>
    <w:rsid w:val="004D5941"/>
    <w:rsid w:val="004D5B6E"/>
    <w:rsid w:val="004D6AC0"/>
    <w:rsid w:val="004D6B40"/>
    <w:rsid w:val="004D707A"/>
    <w:rsid w:val="004D71E0"/>
    <w:rsid w:val="004D726D"/>
    <w:rsid w:val="004D7EDF"/>
    <w:rsid w:val="004E006C"/>
    <w:rsid w:val="004E07E9"/>
    <w:rsid w:val="004E0A6C"/>
    <w:rsid w:val="004E0D39"/>
    <w:rsid w:val="004E0EA2"/>
    <w:rsid w:val="004E134E"/>
    <w:rsid w:val="004E17C5"/>
    <w:rsid w:val="004E1891"/>
    <w:rsid w:val="004E199A"/>
    <w:rsid w:val="004E1D46"/>
    <w:rsid w:val="004E1D5C"/>
    <w:rsid w:val="004E26B4"/>
    <w:rsid w:val="004E2A79"/>
    <w:rsid w:val="004E2E92"/>
    <w:rsid w:val="004E33C4"/>
    <w:rsid w:val="004E37D5"/>
    <w:rsid w:val="004E385B"/>
    <w:rsid w:val="004E48FC"/>
    <w:rsid w:val="004E4954"/>
    <w:rsid w:val="004E4A31"/>
    <w:rsid w:val="004E4B4A"/>
    <w:rsid w:val="004E5537"/>
    <w:rsid w:val="004E55A3"/>
    <w:rsid w:val="004E5749"/>
    <w:rsid w:val="004E5AB5"/>
    <w:rsid w:val="004E5CC4"/>
    <w:rsid w:val="004E61B5"/>
    <w:rsid w:val="004E78DB"/>
    <w:rsid w:val="004E7C89"/>
    <w:rsid w:val="004F0477"/>
    <w:rsid w:val="004F0479"/>
    <w:rsid w:val="004F0936"/>
    <w:rsid w:val="004F10E9"/>
    <w:rsid w:val="004F1173"/>
    <w:rsid w:val="004F1BE6"/>
    <w:rsid w:val="004F2254"/>
    <w:rsid w:val="004F24F0"/>
    <w:rsid w:val="004F32CF"/>
    <w:rsid w:val="004F3342"/>
    <w:rsid w:val="004F36DE"/>
    <w:rsid w:val="004F3C6F"/>
    <w:rsid w:val="004F40A7"/>
    <w:rsid w:val="004F4154"/>
    <w:rsid w:val="004F435E"/>
    <w:rsid w:val="004F47E6"/>
    <w:rsid w:val="004F5057"/>
    <w:rsid w:val="004F5887"/>
    <w:rsid w:val="004F5915"/>
    <w:rsid w:val="004F61FD"/>
    <w:rsid w:val="004F62DF"/>
    <w:rsid w:val="004F65F5"/>
    <w:rsid w:val="004F6672"/>
    <w:rsid w:val="004F66E1"/>
    <w:rsid w:val="004F692C"/>
    <w:rsid w:val="004F6946"/>
    <w:rsid w:val="004F6A65"/>
    <w:rsid w:val="004F71EE"/>
    <w:rsid w:val="004F73C7"/>
    <w:rsid w:val="004F7450"/>
    <w:rsid w:val="00500CE0"/>
    <w:rsid w:val="005014FA"/>
    <w:rsid w:val="00501B8A"/>
    <w:rsid w:val="00501D36"/>
    <w:rsid w:val="005020E9"/>
    <w:rsid w:val="00502BA5"/>
    <w:rsid w:val="00503DB0"/>
    <w:rsid w:val="005044DF"/>
    <w:rsid w:val="005047FC"/>
    <w:rsid w:val="00504972"/>
    <w:rsid w:val="00504FBC"/>
    <w:rsid w:val="00505308"/>
    <w:rsid w:val="00505769"/>
    <w:rsid w:val="00506053"/>
    <w:rsid w:val="00506225"/>
    <w:rsid w:val="00506722"/>
    <w:rsid w:val="00506D32"/>
    <w:rsid w:val="00506F10"/>
    <w:rsid w:val="00507183"/>
    <w:rsid w:val="005073D2"/>
    <w:rsid w:val="00510474"/>
    <w:rsid w:val="00510F69"/>
    <w:rsid w:val="005111F8"/>
    <w:rsid w:val="005118B6"/>
    <w:rsid w:val="0051192E"/>
    <w:rsid w:val="00511C45"/>
    <w:rsid w:val="00511F59"/>
    <w:rsid w:val="005120DB"/>
    <w:rsid w:val="00512B04"/>
    <w:rsid w:val="0051308D"/>
    <w:rsid w:val="005131B9"/>
    <w:rsid w:val="00513317"/>
    <w:rsid w:val="005137B1"/>
    <w:rsid w:val="00513C7C"/>
    <w:rsid w:val="005155AB"/>
    <w:rsid w:val="005156FB"/>
    <w:rsid w:val="00515768"/>
    <w:rsid w:val="00515B6F"/>
    <w:rsid w:val="00515FEB"/>
    <w:rsid w:val="005161ED"/>
    <w:rsid w:val="00516344"/>
    <w:rsid w:val="005167F3"/>
    <w:rsid w:val="00517476"/>
    <w:rsid w:val="005179CA"/>
    <w:rsid w:val="00517F62"/>
    <w:rsid w:val="005203AF"/>
    <w:rsid w:val="005203DC"/>
    <w:rsid w:val="0052071C"/>
    <w:rsid w:val="00520D6B"/>
    <w:rsid w:val="005211E2"/>
    <w:rsid w:val="005214BD"/>
    <w:rsid w:val="00522154"/>
    <w:rsid w:val="00522430"/>
    <w:rsid w:val="00522748"/>
    <w:rsid w:val="005229CF"/>
    <w:rsid w:val="00522DC6"/>
    <w:rsid w:val="00523275"/>
    <w:rsid w:val="005236BC"/>
    <w:rsid w:val="00523710"/>
    <w:rsid w:val="005238D8"/>
    <w:rsid w:val="0052412A"/>
    <w:rsid w:val="00524145"/>
    <w:rsid w:val="005241B9"/>
    <w:rsid w:val="005247F5"/>
    <w:rsid w:val="00524B5A"/>
    <w:rsid w:val="005251D8"/>
    <w:rsid w:val="00525368"/>
    <w:rsid w:val="005255A8"/>
    <w:rsid w:val="005259FF"/>
    <w:rsid w:val="00525DB9"/>
    <w:rsid w:val="00525DEA"/>
    <w:rsid w:val="00525EDD"/>
    <w:rsid w:val="00526487"/>
    <w:rsid w:val="005269E8"/>
    <w:rsid w:val="005271DC"/>
    <w:rsid w:val="00527A23"/>
    <w:rsid w:val="005309BF"/>
    <w:rsid w:val="00531839"/>
    <w:rsid w:val="00531EAB"/>
    <w:rsid w:val="0053276E"/>
    <w:rsid w:val="00532B88"/>
    <w:rsid w:val="00532C7A"/>
    <w:rsid w:val="00532F5A"/>
    <w:rsid w:val="0053316F"/>
    <w:rsid w:val="005332D4"/>
    <w:rsid w:val="005333DD"/>
    <w:rsid w:val="0053361F"/>
    <w:rsid w:val="00533FE0"/>
    <w:rsid w:val="00534143"/>
    <w:rsid w:val="00534383"/>
    <w:rsid w:val="00534651"/>
    <w:rsid w:val="005349DD"/>
    <w:rsid w:val="00534B38"/>
    <w:rsid w:val="00534D7D"/>
    <w:rsid w:val="00535422"/>
    <w:rsid w:val="005355AE"/>
    <w:rsid w:val="005360C2"/>
    <w:rsid w:val="005362D4"/>
    <w:rsid w:val="00536FDF"/>
    <w:rsid w:val="005370FB"/>
    <w:rsid w:val="005371C7"/>
    <w:rsid w:val="00537304"/>
    <w:rsid w:val="00537BD9"/>
    <w:rsid w:val="00537D53"/>
    <w:rsid w:val="00540143"/>
    <w:rsid w:val="00540328"/>
    <w:rsid w:val="00540898"/>
    <w:rsid w:val="0054106E"/>
    <w:rsid w:val="005410C3"/>
    <w:rsid w:val="0054137D"/>
    <w:rsid w:val="00541915"/>
    <w:rsid w:val="00541AAB"/>
    <w:rsid w:val="00542145"/>
    <w:rsid w:val="00542857"/>
    <w:rsid w:val="00543150"/>
    <w:rsid w:val="005431C4"/>
    <w:rsid w:val="0054356D"/>
    <w:rsid w:val="0054384D"/>
    <w:rsid w:val="00543FBB"/>
    <w:rsid w:val="00544B66"/>
    <w:rsid w:val="005453F2"/>
    <w:rsid w:val="005454D4"/>
    <w:rsid w:val="00545A65"/>
    <w:rsid w:val="00545BF8"/>
    <w:rsid w:val="005462B2"/>
    <w:rsid w:val="005463E3"/>
    <w:rsid w:val="00546CA2"/>
    <w:rsid w:val="00546D7F"/>
    <w:rsid w:val="00546DE2"/>
    <w:rsid w:val="00546E4C"/>
    <w:rsid w:val="005474A1"/>
    <w:rsid w:val="00547A0F"/>
    <w:rsid w:val="00547FFD"/>
    <w:rsid w:val="00550410"/>
    <w:rsid w:val="00550B45"/>
    <w:rsid w:val="00550C5B"/>
    <w:rsid w:val="0055109E"/>
    <w:rsid w:val="005514D9"/>
    <w:rsid w:val="00551DE1"/>
    <w:rsid w:val="00552143"/>
    <w:rsid w:val="00552321"/>
    <w:rsid w:val="00552D46"/>
    <w:rsid w:val="00553C12"/>
    <w:rsid w:val="00553C30"/>
    <w:rsid w:val="00553E5A"/>
    <w:rsid w:val="005544C0"/>
    <w:rsid w:val="005549F7"/>
    <w:rsid w:val="00554F82"/>
    <w:rsid w:val="00554FEC"/>
    <w:rsid w:val="0055502D"/>
    <w:rsid w:val="0055543D"/>
    <w:rsid w:val="005557DC"/>
    <w:rsid w:val="00555C93"/>
    <w:rsid w:val="00555D06"/>
    <w:rsid w:val="00555DE4"/>
    <w:rsid w:val="00556E0C"/>
    <w:rsid w:val="005576F7"/>
    <w:rsid w:val="005577F1"/>
    <w:rsid w:val="00557B7B"/>
    <w:rsid w:val="00560398"/>
    <w:rsid w:val="0056064F"/>
    <w:rsid w:val="0056085F"/>
    <w:rsid w:val="00560ACA"/>
    <w:rsid w:val="005615A7"/>
    <w:rsid w:val="00561E77"/>
    <w:rsid w:val="00561F3F"/>
    <w:rsid w:val="005623C1"/>
    <w:rsid w:val="0056244E"/>
    <w:rsid w:val="0056293D"/>
    <w:rsid w:val="00562EE1"/>
    <w:rsid w:val="00563740"/>
    <w:rsid w:val="0056385B"/>
    <w:rsid w:val="005638A2"/>
    <w:rsid w:val="00563A07"/>
    <w:rsid w:val="00563ADC"/>
    <w:rsid w:val="00563D08"/>
    <w:rsid w:val="005640B8"/>
    <w:rsid w:val="00564301"/>
    <w:rsid w:val="0056451B"/>
    <w:rsid w:val="0056451D"/>
    <w:rsid w:val="0056474B"/>
    <w:rsid w:val="005649A9"/>
    <w:rsid w:val="00564DC6"/>
    <w:rsid w:val="0056542F"/>
    <w:rsid w:val="00565445"/>
    <w:rsid w:val="005654C1"/>
    <w:rsid w:val="005657FF"/>
    <w:rsid w:val="00565A94"/>
    <w:rsid w:val="0056631C"/>
    <w:rsid w:val="00566630"/>
    <w:rsid w:val="005669DC"/>
    <w:rsid w:val="00566DB2"/>
    <w:rsid w:val="00567C63"/>
    <w:rsid w:val="00567CC0"/>
    <w:rsid w:val="005704D9"/>
    <w:rsid w:val="00570585"/>
    <w:rsid w:val="00570721"/>
    <w:rsid w:val="00571331"/>
    <w:rsid w:val="0057134F"/>
    <w:rsid w:val="00571605"/>
    <w:rsid w:val="00571BF2"/>
    <w:rsid w:val="0057207B"/>
    <w:rsid w:val="00572A55"/>
    <w:rsid w:val="00572BC3"/>
    <w:rsid w:val="00573368"/>
    <w:rsid w:val="005734A9"/>
    <w:rsid w:val="00574734"/>
    <w:rsid w:val="00574B6E"/>
    <w:rsid w:val="005750B5"/>
    <w:rsid w:val="00575124"/>
    <w:rsid w:val="00575B29"/>
    <w:rsid w:val="00575BA3"/>
    <w:rsid w:val="00575C9D"/>
    <w:rsid w:val="005761DD"/>
    <w:rsid w:val="00576420"/>
    <w:rsid w:val="005767EE"/>
    <w:rsid w:val="00576F08"/>
    <w:rsid w:val="005770EA"/>
    <w:rsid w:val="00577B8C"/>
    <w:rsid w:val="005806B1"/>
    <w:rsid w:val="005806BA"/>
    <w:rsid w:val="00580F27"/>
    <w:rsid w:val="00581873"/>
    <w:rsid w:val="005819A1"/>
    <w:rsid w:val="00581FC1"/>
    <w:rsid w:val="00582710"/>
    <w:rsid w:val="00582B1E"/>
    <w:rsid w:val="00582F34"/>
    <w:rsid w:val="00583082"/>
    <w:rsid w:val="00583144"/>
    <w:rsid w:val="0058333D"/>
    <w:rsid w:val="005838F8"/>
    <w:rsid w:val="005841BA"/>
    <w:rsid w:val="0058441F"/>
    <w:rsid w:val="005845D6"/>
    <w:rsid w:val="0058486A"/>
    <w:rsid w:val="0058488A"/>
    <w:rsid w:val="00585293"/>
    <w:rsid w:val="005857A6"/>
    <w:rsid w:val="00585D6D"/>
    <w:rsid w:val="0058672A"/>
    <w:rsid w:val="005872BF"/>
    <w:rsid w:val="005873E2"/>
    <w:rsid w:val="005875DE"/>
    <w:rsid w:val="00587BD8"/>
    <w:rsid w:val="00587CC1"/>
    <w:rsid w:val="00590366"/>
    <w:rsid w:val="00590B3F"/>
    <w:rsid w:val="00590DA6"/>
    <w:rsid w:val="00591417"/>
    <w:rsid w:val="005915DB"/>
    <w:rsid w:val="005916C6"/>
    <w:rsid w:val="00591B2A"/>
    <w:rsid w:val="0059210F"/>
    <w:rsid w:val="00592482"/>
    <w:rsid w:val="00592BC6"/>
    <w:rsid w:val="00592DA8"/>
    <w:rsid w:val="00592FA3"/>
    <w:rsid w:val="005938EB"/>
    <w:rsid w:val="00593ABC"/>
    <w:rsid w:val="00593BE0"/>
    <w:rsid w:val="00594148"/>
    <w:rsid w:val="005942EF"/>
    <w:rsid w:val="0059472C"/>
    <w:rsid w:val="0059499B"/>
    <w:rsid w:val="005949C4"/>
    <w:rsid w:val="005954DD"/>
    <w:rsid w:val="00595C2F"/>
    <w:rsid w:val="00595ED1"/>
    <w:rsid w:val="00596236"/>
    <w:rsid w:val="0059677E"/>
    <w:rsid w:val="00596F4D"/>
    <w:rsid w:val="005972A9"/>
    <w:rsid w:val="00597553"/>
    <w:rsid w:val="00597687"/>
    <w:rsid w:val="00597B7F"/>
    <w:rsid w:val="00597C4E"/>
    <w:rsid w:val="00597C66"/>
    <w:rsid w:val="005A1339"/>
    <w:rsid w:val="005A1396"/>
    <w:rsid w:val="005A15FF"/>
    <w:rsid w:val="005A1645"/>
    <w:rsid w:val="005A183F"/>
    <w:rsid w:val="005A2069"/>
    <w:rsid w:val="005A2510"/>
    <w:rsid w:val="005A271F"/>
    <w:rsid w:val="005A2818"/>
    <w:rsid w:val="005A2B1B"/>
    <w:rsid w:val="005A2BCA"/>
    <w:rsid w:val="005A3313"/>
    <w:rsid w:val="005A3984"/>
    <w:rsid w:val="005A3ADF"/>
    <w:rsid w:val="005A4308"/>
    <w:rsid w:val="005A44CE"/>
    <w:rsid w:val="005A4B6A"/>
    <w:rsid w:val="005A503E"/>
    <w:rsid w:val="005A5497"/>
    <w:rsid w:val="005A5504"/>
    <w:rsid w:val="005A5615"/>
    <w:rsid w:val="005A5629"/>
    <w:rsid w:val="005A5822"/>
    <w:rsid w:val="005A5992"/>
    <w:rsid w:val="005A5AE3"/>
    <w:rsid w:val="005A5C1D"/>
    <w:rsid w:val="005A611C"/>
    <w:rsid w:val="005A6130"/>
    <w:rsid w:val="005A63B5"/>
    <w:rsid w:val="005A6408"/>
    <w:rsid w:val="005A642D"/>
    <w:rsid w:val="005A6EAD"/>
    <w:rsid w:val="005A7101"/>
    <w:rsid w:val="005A75D5"/>
    <w:rsid w:val="005A76AE"/>
    <w:rsid w:val="005A79AA"/>
    <w:rsid w:val="005A7D38"/>
    <w:rsid w:val="005A7FCC"/>
    <w:rsid w:val="005B00DE"/>
    <w:rsid w:val="005B0332"/>
    <w:rsid w:val="005B0C2F"/>
    <w:rsid w:val="005B0CB4"/>
    <w:rsid w:val="005B196F"/>
    <w:rsid w:val="005B1BEE"/>
    <w:rsid w:val="005B1E5B"/>
    <w:rsid w:val="005B2027"/>
    <w:rsid w:val="005B20B0"/>
    <w:rsid w:val="005B2473"/>
    <w:rsid w:val="005B2CB4"/>
    <w:rsid w:val="005B35F3"/>
    <w:rsid w:val="005B36AB"/>
    <w:rsid w:val="005B3ED9"/>
    <w:rsid w:val="005B490A"/>
    <w:rsid w:val="005B5441"/>
    <w:rsid w:val="005B5863"/>
    <w:rsid w:val="005B5C63"/>
    <w:rsid w:val="005B5F97"/>
    <w:rsid w:val="005B6023"/>
    <w:rsid w:val="005B65B2"/>
    <w:rsid w:val="005B6B2E"/>
    <w:rsid w:val="005B6C0B"/>
    <w:rsid w:val="005B6F4A"/>
    <w:rsid w:val="005B7279"/>
    <w:rsid w:val="005B747E"/>
    <w:rsid w:val="005B74ED"/>
    <w:rsid w:val="005B785A"/>
    <w:rsid w:val="005B7D2F"/>
    <w:rsid w:val="005B7FED"/>
    <w:rsid w:val="005C00CE"/>
    <w:rsid w:val="005C0469"/>
    <w:rsid w:val="005C0589"/>
    <w:rsid w:val="005C05FD"/>
    <w:rsid w:val="005C0CDB"/>
    <w:rsid w:val="005C0ED6"/>
    <w:rsid w:val="005C1433"/>
    <w:rsid w:val="005C1808"/>
    <w:rsid w:val="005C1AA9"/>
    <w:rsid w:val="005C1C9E"/>
    <w:rsid w:val="005C1F0F"/>
    <w:rsid w:val="005C1F43"/>
    <w:rsid w:val="005C2078"/>
    <w:rsid w:val="005C22C2"/>
    <w:rsid w:val="005C2691"/>
    <w:rsid w:val="005C27CD"/>
    <w:rsid w:val="005C2F9F"/>
    <w:rsid w:val="005C3B1B"/>
    <w:rsid w:val="005C47F0"/>
    <w:rsid w:val="005C4A12"/>
    <w:rsid w:val="005C4AA6"/>
    <w:rsid w:val="005C4BCA"/>
    <w:rsid w:val="005C4FFA"/>
    <w:rsid w:val="005C5695"/>
    <w:rsid w:val="005C575A"/>
    <w:rsid w:val="005C5890"/>
    <w:rsid w:val="005C5C5E"/>
    <w:rsid w:val="005C5DF0"/>
    <w:rsid w:val="005C5F30"/>
    <w:rsid w:val="005C6429"/>
    <w:rsid w:val="005C6472"/>
    <w:rsid w:val="005C684C"/>
    <w:rsid w:val="005C69DE"/>
    <w:rsid w:val="005C6A22"/>
    <w:rsid w:val="005C70EE"/>
    <w:rsid w:val="005C7B72"/>
    <w:rsid w:val="005C7CCE"/>
    <w:rsid w:val="005D04D9"/>
    <w:rsid w:val="005D0565"/>
    <w:rsid w:val="005D1297"/>
    <w:rsid w:val="005D15D3"/>
    <w:rsid w:val="005D196F"/>
    <w:rsid w:val="005D20E7"/>
    <w:rsid w:val="005D243F"/>
    <w:rsid w:val="005D257F"/>
    <w:rsid w:val="005D2DB7"/>
    <w:rsid w:val="005D33AC"/>
    <w:rsid w:val="005D3489"/>
    <w:rsid w:val="005D3AE9"/>
    <w:rsid w:val="005D3B7C"/>
    <w:rsid w:val="005D4035"/>
    <w:rsid w:val="005D49E7"/>
    <w:rsid w:val="005D5263"/>
    <w:rsid w:val="005D54D0"/>
    <w:rsid w:val="005D583B"/>
    <w:rsid w:val="005D629F"/>
    <w:rsid w:val="005D7156"/>
    <w:rsid w:val="005D7244"/>
    <w:rsid w:val="005D72BA"/>
    <w:rsid w:val="005D7AEF"/>
    <w:rsid w:val="005E1912"/>
    <w:rsid w:val="005E19E4"/>
    <w:rsid w:val="005E1CE8"/>
    <w:rsid w:val="005E1DA2"/>
    <w:rsid w:val="005E3BFF"/>
    <w:rsid w:val="005E3E08"/>
    <w:rsid w:val="005E4028"/>
    <w:rsid w:val="005E40A0"/>
    <w:rsid w:val="005E4B94"/>
    <w:rsid w:val="005E4D84"/>
    <w:rsid w:val="005E5667"/>
    <w:rsid w:val="005E5C58"/>
    <w:rsid w:val="005E5CC0"/>
    <w:rsid w:val="005E68DA"/>
    <w:rsid w:val="005E6F24"/>
    <w:rsid w:val="005E787B"/>
    <w:rsid w:val="005E7A52"/>
    <w:rsid w:val="005E7E76"/>
    <w:rsid w:val="005F0741"/>
    <w:rsid w:val="005F07E1"/>
    <w:rsid w:val="005F07F8"/>
    <w:rsid w:val="005F0A6C"/>
    <w:rsid w:val="005F0AD1"/>
    <w:rsid w:val="005F1015"/>
    <w:rsid w:val="005F1800"/>
    <w:rsid w:val="005F1D54"/>
    <w:rsid w:val="005F1F69"/>
    <w:rsid w:val="005F228C"/>
    <w:rsid w:val="005F25C0"/>
    <w:rsid w:val="005F2A40"/>
    <w:rsid w:val="005F3C2A"/>
    <w:rsid w:val="005F4205"/>
    <w:rsid w:val="005F4272"/>
    <w:rsid w:val="005F4817"/>
    <w:rsid w:val="005F49E4"/>
    <w:rsid w:val="005F4BA5"/>
    <w:rsid w:val="005F4F5D"/>
    <w:rsid w:val="005F4FD9"/>
    <w:rsid w:val="005F5D9E"/>
    <w:rsid w:val="005F65E4"/>
    <w:rsid w:val="005F67DA"/>
    <w:rsid w:val="005F6C48"/>
    <w:rsid w:val="005F6D6B"/>
    <w:rsid w:val="005F71A4"/>
    <w:rsid w:val="005F71E4"/>
    <w:rsid w:val="005F72BE"/>
    <w:rsid w:val="005F734E"/>
    <w:rsid w:val="005F74A4"/>
    <w:rsid w:val="005F769B"/>
    <w:rsid w:val="005F76E9"/>
    <w:rsid w:val="00600B67"/>
    <w:rsid w:val="00601091"/>
    <w:rsid w:val="00601234"/>
    <w:rsid w:val="00601601"/>
    <w:rsid w:val="00601D2A"/>
    <w:rsid w:val="006020E1"/>
    <w:rsid w:val="006021AD"/>
    <w:rsid w:val="006028CE"/>
    <w:rsid w:val="00602F00"/>
    <w:rsid w:val="00602FFF"/>
    <w:rsid w:val="0060304D"/>
    <w:rsid w:val="00603565"/>
    <w:rsid w:val="00603723"/>
    <w:rsid w:val="006040FE"/>
    <w:rsid w:val="006041FE"/>
    <w:rsid w:val="006043DD"/>
    <w:rsid w:val="00604542"/>
    <w:rsid w:val="00605731"/>
    <w:rsid w:val="0060576E"/>
    <w:rsid w:val="0060589B"/>
    <w:rsid w:val="00605C27"/>
    <w:rsid w:val="00606013"/>
    <w:rsid w:val="0060765F"/>
    <w:rsid w:val="00607BA0"/>
    <w:rsid w:val="00607CA1"/>
    <w:rsid w:val="00607D9B"/>
    <w:rsid w:val="00610174"/>
    <w:rsid w:val="00610924"/>
    <w:rsid w:val="00610B87"/>
    <w:rsid w:val="00610CA8"/>
    <w:rsid w:val="006112A9"/>
    <w:rsid w:val="00611AC7"/>
    <w:rsid w:val="00612298"/>
    <w:rsid w:val="006122A1"/>
    <w:rsid w:val="006139C9"/>
    <w:rsid w:val="00613A09"/>
    <w:rsid w:val="00613B7E"/>
    <w:rsid w:val="00613F19"/>
    <w:rsid w:val="00614621"/>
    <w:rsid w:val="00615603"/>
    <w:rsid w:val="00615C69"/>
    <w:rsid w:val="00615F3A"/>
    <w:rsid w:val="00616335"/>
    <w:rsid w:val="0061650A"/>
    <w:rsid w:val="00616A6F"/>
    <w:rsid w:val="00616BCF"/>
    <w:rsid w:val="0061716D"/>
    <w:rsid w:val="0061722A"/>
    <w:rsid w:val="006178C9"/>
    <w:rsid w:val="006207CD"/>
    <w:rsid w:val="00620B9E"/>
    <w:rsid w:val="00620E9B"/>
    <w:rsid w:val="00621321"/>
    <w:rsid w:val="006213FE"/>
    <w:rsid w:val="00621FD5"/>
    <w:rsid w:val="006220D4"/>
    <w:rsid w:val="0062222C"/>
    <w:rsid w:val="00622306"/>
    <w:rsid w:val="006223BD"/>
    <w:rsid w:val="006224AD"/>
    <w:rsid w:val="006225E4"/>
    <w:rsid w:val="00622857"/>
    <w:rsid w:val="0062293B"/>
    <w:rsid w:val="006232D9"/>
    <w:rsid w:val="006233CA"/>
    <w:rsid w:val="00623708"/>
    <w:rsid w:val="006239C6"/>
    <w:rsid w:val="00623A31"/>
    <w:rsid w:val="00623FD2"/>
    <w:rsid w:val="0062418B"/>
    <w:rsid w:val="006248F0"/>
    <w:rsid w:val="00624B93"/>
    <w:rsid w:val="00624F3C"/>
    <w:rsid w:val="0062504E"/>
    <w:rsid w:val="006252F7"/>
    <w:rsid w:val="006257EB"/>
    <w:rsid w:val="00625A3B"/>
    <w:rsid w:val="0062609E"/>
    <w:rsid w:val="0062649C"/>
    <w:rsid w:val="006265E6"/>
    <w:rsid w:val="00626AEF"/>
    <w:rsid w:val="00626C11"/>
    <w:rsid w:val="00626C90"/>
    <w:rsid w:val="00626D88"/>
    <w:rsid w:val="00627035"/>
    <w:rsid w:val="00627493"/>
    <w:rsid w:val="0062755C"/>
    <w:rsid w:val="00627639"/>
    <w:rsid w:val="0062793A"/>
    <w:rsid w:val="00627CFD"/>
    <w:rsid w:val="00627D7A"/>
    <w:rsid w:val="0063006E"/>
    <w:rsid w:val="0063173A"/>
    <w:rsid w:val="00631C8D"/>
    <w:rsid w:val="00631FA9"/>
    <w:rsid w:val="00632022"/>
    <w:rsid w:val="00632573"/>
    <w:rsid w:val="00632816"/>
    <w:rsid w:val="0063283A"/>
    <w:rsid w:val="00632A32"/>
    <w:rsid w:val="00633005"/>
    <w:rsid w:val="006330A5"/>
    <w:rsid w:val="00633258"/>
    <w:rsid w:val="006332E8"/>
    <w:rsid w:val="00633542"/>
    <w:rsid w:val="00633CF9"/>
    <w:rsid w:val="00633ED8"/>
    <w:rsid w:val="006345E6"/>
    <w:rsid w:val="00634B2E"/>
    <w:rsid w:val="00634D44"/>
    <w:rsid w:val="0063548A"/>
    <w:rsid w:val="00635494"/>
    <w:rsid w:val="006356FB"/>
    <w:rsid w:val="00635A4A"/>
    <w:rsid w:val="00635FD9"/>
    <w:rsid w:val="00636334"/>
    <w:rsid w:val="0063640E"/>
    <w:rsid w:val="00636797"/>
    <w:rsid w:val="00636D3A"/>
    <w:rsid w:val="00640B68"/>
    <w:rsid w:val="00640D1A"/>
    <w:rsid w:val="00641025"/>
    <w:rsid w:val="00641026"/>
    <w:rsid w:val="00641A55"/>
    <w:rsid w:val="00641F8F"/>
    <w:rsid w:val="00642049"/>
    <w:rsid w:val="00642150"/>
    <w:rsid w:val="00642599"/>
    <w:rsid w:val="00642B90"/>
    <w:rsid w:val="006431F7"/>
    <w:rsid w:val="00643C84"/>
    <w:rsid w:val="006446C2"/>
    <w:rsid w:val="0064470F"/>
    <w:rsid w:val="00644859"/>
    <w:rsid w:val="00644990"/>
    <w:rsid w:val="0064527D"/>
    <w:rsid w:val="0064533E"/>
    <w:rsid w:val="006460AD"/>
    <w:rsid w:val="00646322"/>
    <w:rsid w:val="00646573"/>
    <w:rsid w:val="00646EC7"/>
    <w:rsid w:val="00646F99"/>
    <w:rsid w:val="0064739D"/>
    <w:rsid w:val="00647564"/>
    <w:rsid w:val="006478BB"/>
    <w:rsid w:val="0065013C"/>
    <w:rsid w:val="00650452"/>
    <w:rsid w:val="0065076D"/>
    <w:rsid w:val="00650898"/>
    <w:rsid w:val="006509B9"/>
    <w:rsid w:val="00650F9A"/>
    <w:rsid w:val="00650FCB"/>
    <w:rsid w:val="006511B8"/>
    <w:rsid w:val="00652051"/>
    <w:rsid w:val="00652239"/>
    <w:rsid w:val="00652371"/>
    <w:rsid w:val="00652A04"/>
    <w:rsid w:val="00652D92"/>
    <w:rsid w:val="00652E9C"/>
    <w:rsid w:val="00653511"/>
    <w:rsid w:val="00653847"/>
    <w:rsid w:val="00654291"/>
    <w:rsid w:val="00654315"/>
    <w:rsid w:val="006546CB"/>
    <w:rsid w:val="006547E4"/>
    <w:rsid w:val="00654893"/>
    <w:rsid w:val="00654C72"/>
    <w:rsid w:val="00654D19"/>
    <w:rsid w:val="00654D32"/>
    <w:rsid w:val="006555D1"/>
    <w:rsid w:val="006555F7"/>
    <w:rsid w:val="0065617C"/>
    <w:rsid w:val="0065621B"/>
    <w:rsid w:val="006563E6"/>
    <w:rsid w:val="00656BA2"/>
    <w:rsid w:val="00656E27"/>
    <w:rsid w:val="00656F5F"/>
    <w:rsid w:val="0065742A"/>
    <w:rsid w:val="00657559"/>
    <w:rsid w:val="006578CE"/>
    <w:rsid w:val="00657A95"/>
    <w:rsid w:val="0066018A"/>
    <w:rsid w:val="00660855"/>
    <w:rsid w:val="0066094D"/>
    <w:rsid w:val="00660BA7"/>
    <w:rsid w:val="00660CF0"/>
    <w:rsid w:val="00660D0E"/>
    <w:rsid w:val="00661092"/>
    <w:rsid w:val="00661155"/>
    <w:rsid w:val="00661209"/>
    <w:rsid w:val="00662249"/>
    <w:rsid w:val="00663EA6"/>
    <w:rsid w:val="006645DE"/>
    <w:rsid w:val="006645EF"/>
    <w:rsid w:val="00664693"/>
    <w:rsid w:val="00665108"/>
    <w:rsid w:val="0066557E"/>
    <w:rsid w:val="00665766"/>
    <w:rsid w:val="00665881"/>
    <w:rsid w:val="00666346"/>
    <w:rsid w:val="006663C2"/>
    <w:rsid w:val="006665F1"/>
    <w:rsid w:val="0066664A"/>
    <w:rsid w:val="006666DD"/>
    <w:rsid w:val="00667039"/>
    <w:rsid w:val="00667050"/>
    <w:rsid w:val="00667415"/>
    <w:rsid w:val="00667653"/>
    <w:rsid w:val="00667B12"/>
    <w:rsid w:val="00670807"/>
    <w:rsid w:val="00670924"/>
    <w:rsid w:val="00670CB6"/>
    <w:rsid w:val="0067163E"/>
    <w:rsid w:val="006717BA"/>
    <w:rsid w:val="00671C02"/>
    <w:rsid w:val="00671C78"/>
    <w:rsid w:val="006720A6"/>
    <w:rsid w:val="006721D1"/>
    <w:rsid w:val="00672F73"/>
    <w:rsid w:val="006735CD"/>
    <w:rsid w:val="00673B11"/>
    <w:rsid w:val="00673E9C"/>
    <w:rsid w:val="006741EB"/>
    <w:rsid w:val="00674423"/>
    <w:rsid w:val="006747EC"/>
    <w:rsid w:val="006749AD"/>
    <w:rsid w:val="0067512F"/>
    <w:rsid w:val="0067519E"/>
    <w:rsid w:val="00675289"/>
    <w:rsid w:val="0067561F"/>
    <w:rsid w:val="006757C9"/>
    <w:rsid w:val="00675C34"/>
    <w:rsid w:val="00675DD2"/>
    <w:rsid w:val="00676372"/>
    <w:rsid w:val="00676475"/>
    <w:rsid w:val="006764B2"/>
    <w:rsid w:val="0067653B"/>
    <w:rsid w:val="0067656E"/>
    <w:rsid w:val="00676582"/>
    <w:rsid w:val="00676A58"/>
    <w:rsid w:val="00676B23"/>
    <w:rsid w:val="006771FD"/>
    <w:rsid w:val="00677440"/>
    <w:rsid w:val="00677918"/>
    <w:rsid w:val="00677CF4"/>
    <w:rsid w:val="00677FA6"/>
    <w:rsid w:val="00680080"/>
    <w:rsid w:val="006802DA"/>
    <w:rsid w:val="006805BF"/>
    <w:rsid w:val="00680A40"/>
    <w:rsid w:val="00681087"/>
    <w:rsid w:val="006811A9"/>
    <w:rsid w:val="0068133B"/>
    <w:rsid w:val="00682037"/>
    <w:rsid w:val="00682229"/>
    <w:rsid w:val="00682554"/>
    <w:rsid w:val="00682EB1"/>
    <w:rsid w:val="006834F4"/>
    <w:rsid w:val="00683878"/>
    <w:rsid w:val="006849EC"/>
    <w:rsid w:val="00684F95"/>
    <w:rsid w:val="0068501A"/>
    <w:rsid w:val="0068501D"/>
    <w:rsid w:val="006858F3"/>
    <w:rsid w:val="00685F68"/>
    <w:rsid w:val="006860D0"/>
    <w:rsid w:val="006863D1"/>
    <w:rsid w:val="0068738E"/>
    <w:rsid w:val="0068784E"/>
    <w:rsid w:val="00687A48"/>
    <w:rsid w:val="00687E32"/>
    <w:rsid w:val="00687F62"/>
    <w:rsid w:val="006901AB"/>
    <w:rsid w:val="006901FE"/>
    <w:rsid w:val="006906F4"/>
    <w:rsid w:val="0069152F"/>
    <w:rsid w:val="0069155F"/>
    <w:rsid w:val="00692AFB"/>
    <w:rsid w:val="006938AF"/>
    <w:rsid w:val="00693989"/>
    <w:rsid w:val="0069445C"/>
    <w:rsid w:val="006952EE"/>
    <w:rsid w:val="0069576F"/>
    <w:rsid w:val="00695B58"/>
    <w:rsid w:val="00695B8C"/>
    <w:rsid w:val="00695C18"/>
    <w:rsid w:val="00695C86"/>
    <w:rsid w:val="00695D5F"/>
    <w:rsid w:val="0069635E"/>
    <w:rsid w:val="00696DA9"/>
    <w:rsid w:val="00697943"/>
    <w:rsid w:val="006A0104"/>
    <w:rsid w:val="006A0332"/>
    <w:rsid w:val="006A047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49B"/>
    <w:rsid w:val="006A6A29"/>
    <w:rsid w:val="006A6C35"/>
    <w:rsid w:val="006A6C83"/>
    <w:rsid w:val="006A6E28"/>
    <w:rsid w:val="006A70C5"/>
    <w:rsid w:val="006A730A"/>
    <w:rsid w:val="006A768E"/>
    <w:rsid w:val="006A7E22"/>
    <w:rsid w:val="006B03F1"/>
    <w:rsid w:val="006B0888"/>
    <w:rsid w:val="006B09F9"/>
    <w:rsid w:val="006B0FD6"/>
    <w:rsid w:val="006B1171"/>
    <w:rsid w:val="006B15D9"/>
    <w:rsid w:val="006B1640"/>
    <w:rsid w:val="006B1EAA"/>
    <w:rsid w:val="006B21D3"/>
    <w:rsid w:val="006B26EB"/>
    <w:rsid w:val="006B28F7"/>
    <w:rsid w:val="006B2B96"/>
    <w:rsid w:val="006B2E7E"/>
    <w:rsid w:val="006B2F50"/>
    <w:rsid w:val="006B331A"/>
    <w:rsid w:val="006B35D4"/>
    <w:rsid w:val="006B369F"/>
    <w:rsid w:val="006B3F09"/>
    <w:rsid w:val="006B409A"/>
    <w:rsid w:val="006B48D3"/>
    <w:rsid w:val="006B51C2"/>
    <w:rsid w:val="006B55BF"/>
    <w:rsid w:val="006B578E"/>
    <w:rsid w:val="006B5853"/>
    <w:rsid w:val="006B58A4"/>
    <w:rsid w:val="006B5936"/>
    <w:rsid w:val="006B5DB5"/>
    <w:rsid w:val="006B5E29"/>
    <w:rsid w:val="006B6559"/>
    <w:rsid w:val="006B65A6"/>
    <w:rsid w:val="006B68D0"/>
    <w:rsid w:val="006B6953"/>
    <w:rsid w:val="006B69F1"/>
    <w:rsid w:val="006B6D45"/>
    <w:rsid w:val="006B6FA6"/>
    <w:rsid w:val="006B7445"/>
    <w:rsid w:val="006B7C7E"/>
    <w:rsid w:val="006C002C"/>
    <w:rsid w:val="006C011B"/>
    <w:rsid w:val="006C01B9"/>
    <w:rsid w:val="006C065A"/>
    <w:rsid w:val="006C0706"/>
    <w:rsid w:val="006C0CE2"/>
    <w:rsid w:val="006C0FC0"/>
    <w:rsid w:val="006C1208"/>
    <w:rsid w:val="006C21DC"/>
    <w:rsid w:val="006C24E2"/>
    <w:rsid w:val="006C2616"/>
    <w:rsid w:val="006C31B9"/>
    <w:rsid w:val="006C36C5"/>
    <w:rsid w:val="006C38AD"/>
    <w:rsid w:val="006C3F53"/>
    <w:rsid w:val="006C4702"/>
    <w:rsid w:val="006C51C9"/>
    <w:rsid w:val="006C59C6"/>
    <w:rsid w:val="006C5C2C"/>
    <w:rsid w:val="006C5DCE"/>
    <w:rsid w:val="006C64A6"/>
    <w:rsid w:val="006C6D8D"/>
    <w:rsid w:val="006C72E1"/>
    <w:rsid w:val="006C72F7"/>
    <w:rsid w:val="006C7492"/>
    <w:rsid w:val="006C7809"/>
    <w:rsid w:val="006C7A13"/>
    <w:rsid w:val="006D03B5"/>
    <w:rsid w:val="006D06CA"/>
    <w:rsid w:val="006D0A6F"/>
    <w:rsid w:val="006D0AF9"/>
    <w:rsid w:val="006D0BD2"/>
    <w:rsid w:val="006D0C43"/>
    <w:rsid w:val="006D0F22"/>
    <w:rsid w:val="006D0FCD"/>
    <w:rsid w:val="006D142A"/>
    <w:rsid w:val="006D1989"/>
    <w:rsid w:val="006D280A"/>
    <w:rsid w:val="006D2E95"/>
    <w:rsid w:val="006D3030"/>
    <w:rsid w:val="006D3840"/>
    <w:rsid w:val="006D3EA7"/>
    <w:rsid w:val="006D4348"/>
    <w:rsid w:val="006D468E"/>
    <w:rsid w:val="006D4C27"/>
    <w:rsid w:val="006D5C1C"/>
    <w:rsid w:val="006D5D1A"/>
    <w:rsid w:val="006D6473"/>
    <w:rsid w:val="006D6A3B"/>
    <w:rsid w:val="006D6B22"/>
    <w:rsid w:val="006D6B4A"/>
    <w:rsid w:val="006D7237"/>
    <w:rsid w:val="006D7B6B"/>
    <w:rsid w:val="006E07F1"/>
    <w:rsid w:val="006E0832"/>
    <w:rsid w:val="006E0E72"/>
    <w:rsid w:val="006E1D5D"/>
    <w:rsid w:val="006E2CFB"/>
    <w:rsid w:val="006E2D0E"/>
    <w:rsid w:val="006E3882"/>
    <w:rsid w:val="006E3920"/>
    <w:rsid w:val="006E4026"/>
    <w:rsid w:val="006E4096"/>
    <w:rsid w:val="006E43F7"/>
    <w:rsid w:val="006E4C02"/>
    <w:rsid w:val="006E540C"/>
    <w:rsid w:val="006E5C2D"/>
    <w:rsid w:val="006E72B8"/>
    <w:rsid w:val="006E74B7"/>
    <w:rsid w:val="006E773D"/>
    <w:rsid w:val="006E7BCC"/>
    <w:rsid w:val="006E7CFD"/>
    <w:rsid w:val="006E7D5D"/>
    <w:rsid w:val="006F042E"/>
    <w:rsid w:val="006F049A"/>
    <w:rsid w:val="006F0906"/>
    <w:rsid w:val="006F1318"/>
    <w:rsid w:val="006F1426"/>
    <w:rsid w:val="006F1727"/>
    <w:rsid w:val="006F21C3"/>
    <w:rsid w:val="006F24F3"/>
    <w:rsid w:val="006F3206"/>
    <w:rsid w:val="006F3C6D"/>
    <w:rsid w:val="006F40AE"/>
    <w:rsid w:val="006F42A3"/>
    <w:rsid w:val="006F4394"/>
    <w:rsid w:val="006F447C"/>
    <w:rsid w:val="006F46B5"/>
    <w:rsid w:val="006F480A"/>
    <w:rsid w:val="006F4C8C"/>
    <w:rsid w:val="006F5A9D"/>
    <w:rsid w:val="006F5AC4"/>
    <w:rsid w:val="006F5F76"/>
    <w:rsid w:val="006F61E7"/>
    <w:rsid w:val="006F6804"/>
    <w:rsid w:val="006F7206"/>
    <w:rsid w:val="006F76DF"/>
    <w:rsid w:val="006F7ADF"/>
    <w:rsid w:val="006F7C5A"/>
    <w:rsid w:val="006F7F5F"/>
    <w:rsid w:val="00700048"/>
    <w:rsid w:val="007001F6"/>
    <w:rsid w:val="00700907"/>
    <w:rsid w:val="00700F7C"/>
    <w:rsid w:val="007019C5"/>
    <w:rsid w:val="007020C4"/>
    <w:rsid w:val="007024F4"/>
    <w:rsid w:val="00702A3B"/>
    <w:rsid w:val="00702AED"/>
    <w:rsid w:val="00702F75"/>
    <w:rsid w:val="0070310F"/>
    <w:rsid w:val="00703597"/>
    <w:rsid w:val="00703A3E"/>
    <w:rsid w:val="00703F7C"/>
    <w:rsid w:val="00704077"/>
    <w:rsid w:val="007043DF"/>
    <w:rsid w:val="00705285"/>
    <w:rsid w:val="007054B4"/>
    <w:rsid w:val="0070566A"/>
    <w:rsid w:val="007059D7"/>
    <w:rsid w:val="00705D6B"/>
    <w:rsid w:val="007061EA"/>
    <w:rsid w:val="0070680C"/>
    <w:rsid w:val="007073C8"/>
    <w:rsid w:val="007076AB"/>
    <w:rsid w:val="00707EB7"/>
    <w:rsid w:val="007103C9"/>
    <w:rsid w:val="007108BF"/>
    <w:rsid w:val="00710C9F"/>
    <w:rsid w:val="00710DE5"/>
    <w:rsid w:val="00711800"/>
    <w:rsid w:val="0071186A"/>
    <w:rsid w:val="007118EB"/>
    <w:rsid w:val="00711FE0"/>
    <w:rsid w:val="00712047"/>
    <w:rsid w:val="00712128"/>
    <w:rsid w:val="00712293"/>
    <w:rsid w:val="0071245F"/>
    <w:rsid w:val="00712626"/>
    <w:rsid w:val="0071320C"/>
    <w:rsid w:val="0071326A"/>
    <w:rsid w:val="00714541"/>
    <w:rsid w:val="00714581"/>
    <w:rsid w:val="0071480C"/>
    <w:rsid w:val="007148FB"/>
    <w:rsid w:val="007151EA"/>
    <w:rsid w:val="007159A3"/>
    <w:rsid w:val="007161C5"/>
    <w:rsid w:val="00716D20"/>
    <w:rsid w:val="00716D65"/>
    <w:rsid w:val="0071718B"/>
    <w:rsid w:val="007171B6"/>
    <w:rsid w:val="007174E5"/>
    <w:rsid w:val="00717663"/>
    <w:rsid w:val="007176A9"/>
    <w:rsid w:val="007200FD"/>
    <w:rsid w:val="0072024A"/>
    <w:rsid w:val="007204DF"/>
    <w:rsid w:val="00720915"/>
    <w:rsid w:val="007210CD"/>
    <w:rsid w:val="007210DF"/>
    <w:rsid w:val="007214EB"/>
    <w:rsid w:val="00722744"/>
    <w:rsid w:val="00722A64"/>
    <w:rsid w:val="00723161"/>
    <w:rsid w:val="00723492"/>
    <w:rsid w:val="007235F3"/>
    <w:rsid w:val="007236A8"/>
    <w:rsid w:val="007236BB"/>
    <w:rsid w:val="007238D1"/>
    <w:rsid w:val="0072414C"/>
    <w:rsid w:val="007241AF"/>
    <w:rsid w:val="0072453C"/>
    <w:rsid w:val="00725128"/>
    <w:rsid w:val="007251D1"/>
    <w:rsid w:val="007252B1"/>
    <w:rsid w:val="00725326"/>
    <w:rsid w:val="00725684"/>
    <w:rsid w:val="00725687"/>
    <w:rsid w:val="00725ECB"/>
    <w:rsid w:val="007265BC"/>
    <w:rsid w:val="00727478"/>
    <w:rsid w:val="00727846"/>
    <w:rsid w:val="00730820"/>
    <w:rsid w:val="00731B35"/>
    <w:rsid w:val="00731E7E"/>
    <w:rsid w:val="00732722"/>
    <w:rsid w:val="007327C4"/>
    <w:rsid w:val="00732DF3"/>
    <w:rsid w:val="0073351B"/>
    <w:rsid w:val="00733795"/>
    <w:rsid w:val="00733A99"/>
    <w:rsid w:val="00733B23"/>
    <w:rsid w:val="00733D0A"/>
    <w:rsid w:val="00733DB9"/>
    <w:rsid w:val="00735070"/>
    <w:rsid w:val="0073548C"/>
    <w:rsid w:val="00735D2A"/>
    <w:rsid w:val="00735EEC"/>
    <w:rsid w:val="00736376"/>
    <w:rsid w:val="007369EA"/>
    <w:rsid w:val="00736B21"/>
    <w:rsid w:val="0073738F"/>
    <w:rsid w:val="00737A7B"/>
    <w:rsid w:val="00737CF6"/>
    <w:rsid w:val="00737F78"/>
    <w:rsid w:val="007400FC"/>
    <w:rsid w:val="00740439"/>
    <w:rsid w:val="007404D8"/>
    <w:rsid w:val="00740F2A"/>
    <w:rsid w:val="00741060"/>
    <w:rsid w:val="007413CF"/>
    <w:rsid w:val="00741420"/>
    <w:rsid w:val="00741719"/>
    <w:rsid w:val="007417CD"/>
    <w:rsid w:val="0074188B"/>
    <w:rsid w:val="0074192A"/>
    <w:rsid w:val="0074195E"/>
    <w:rsid w:val="00742253"/>
    <w:rsid w:val="00742ECA"/>
    <w:rsid w:val="0074387C"/>
    <w:rsid w:val="00743AD4"/>
    <w:rsid w:val="00744851"/>
    <w:rsid w:val="00744D9F"/>
    <w:rsid w:val="00745371"/>
    <w:rsid w:val="0074555B"/>
    <w:rsid w:val="00745613"/>
    <w:rsid w:val="007457A1"/>
    <w:rsid w:val="007457CD"/>
    <w:rsid w:val="00746AD5"/>
    <w:rsid w:val="00746F0C"/>
    <w:rsid w:val="00747455"/>
    <w:rsid w:val="007474FB"/>
    <w:rsid w:val="0074781C"/>
    <w:rsid w:val="00747AFA"/>
    <w:rsid w:val="00747BAF"/>
    <w:rsid w:val="00750681"/>
    <w:rsid w:val="00751725"/>
    <w:rsid w:val="0075196B"/>
    <w:rsid w:val="00751CDA"/>
    <w:rsid w:val="00751F8D"/>
    <w:rsid w:val="0075210A"/>
    <w:rsid w:val="0075215E"/>
    <w:rsid w:val="00752384"/>
    <w:rsid w:val="00752456"/>
    <w:rsid w:val="007526CD"/>
    <w:rsid w:val="0075271A"/>
    <w:rsid w:val="007532D7"/>
    <w:rsid w:val="007534D4"/>
    <w:rsid w:val="00753796"/>
    <w:rsid w:val="00753873"/>
    <w:rsid w:val="007538B0"/>
    <w:rsid w:val="00753B3A"/>
    <w:rsid w:val="00754381"/>
    <w:rsid w:val="0075470A"/>
    <w:rsid w:val="007548CB"/>
    <w:rsid w:val="00754EA0"/>
    <w:rsid w:val="00754FAD"/>
    <w:rsid w:val="00755D62"/>
    <w:rsid w:val="00756030"/>
    <w:rsid w:val="00756541"/>
    <w:rsid w:val="00756764"/>
    <w:rsid w:val="00756BC2"/>
    <w:rsid w:val="00756F04"/>
    <w:rsid w:val="007572EA"/>
    <w:rsid w:val="0075746D"/>
    <w:rsid w:val="007575AD"/>
    <w:rsid w:val="00757F82"/>
    <w:rsid w:val="007601BC"/>
    <w:rsid w:val="007601BF"/>
    <w:rsid w:val="00760C2A"/>
    <w:rsid w:val="00760C6C"/>
    <w:rsid w:val="00760F35"/>
    <w:rsid w:val="0076165E"/>
    <w:rsid w:val="0076218C"/>
    <w:rsid w:val="007625C8"/>
    <w:rsid w:val="00762692"/>
    <w:rsid w:val="00762B6C"/>
    <w:rsid w:val="00763393"/>
    <w:rsid w:val="00763D86"/>
    <w:rsid w:val="0076450D"/>
    <w:rsid w:val="007645E0"/>
    <w:rsid w:val="00764BEB"/>
    <w:rsid w:val="00764D93"/>
    <w:rsid w:val="00764F12"/>
    <w:rsid w:val="0076504C"/>
    <w:rsid w:val="007650E0"/>
    <w:rsid w:val="0076533D"/>
    <w:rsid w:val="00765352"/>
    <w:rsid w:val="00765814"/>
    <w:rsid w:val="00765D09"/>
    <w:rsid w:val="00765D89"/>
    <w:rsid w:val="00766BFF"/>
    <w:rsid w:val="0076714D"/>
    <w:rsid w:val="007673CD"/>
    <w:rsid w:val="00767E3B"/>
    <w:rsid w:val="00770164"/>
    <w:rsid w:val="00770323"/>
    <w:rsid w:val="00771610"/>
    <w:rsid w:val="00772848"/>
    <w:rsid w:val="00772DA3"/>
    <w:rsid w:val="00772EB4"/>
    <w:rsid w:val="00773486"/>
    <w:rsid w:val="00773E15"/>
    <w:rsid w:val="00773E57"/>
    <w:rsid w:val="00774434"/>
    <w:rsid w:val="00774C61"/>
    <w:rsid w:val="00774E87"/>
    <w:rsid w:val="00775A23"/>
    <w:rsid w:val="00775B70"/>
    <w:rsid w:val="00775EC1"/>
    <w:rsid w:val="00775FE5"/>
    <w:rsid w:val="0077651D"/>
    <w:rsid w:val="00776BB0"/>
    <w:rsid w:val="00776CE7"/>
    <w:rsid w:val="0077722A"/>
    <w:rsid w:val="007777EC"/>
    <w:rsid w:val="007779C7"/>
    <w:rsid w:val="00777BD6"/>
    <w:rsid w:val="00777BDB"/>
    <w:rsid w:val="00777FA4"/>
    <w:rsid w:val="00780BC4"/>
    <w:rsid w:val="00780C83"/>
    <w:rsid w:val="0078114F"/>
    <w:rsid w:val="00781ADF"/>
    <w:rsid w:val="00781C17"/>
    <w:rsid w:val="00782CDB"/>
    <w:rsid w:val="007832E3"/>
    <w:rsid w:val="007833BF"/>
    <w:rsid w:val="00784EEB"/>
    <w:rsid w:val="00785535"/>
    <w:rsid w:val="007855C5"/>
    <w:rsid w:val="00785729"/>
    <w:rsid w:val="007857E2"/>
    <w:rsid w:val="0078587A"/>
    <w:rsid w:val="0078599A"/>
    <w:rsid w:val="00786999"/>
    <w:rsid w:val="00786A21"/>
    <w:rsid w:val="00786D44"/>
    <w:rsid w:val="00786E50"/>
    <w:rsid w:val="0078761A"/>
    <w:rsid w:val="00787715"/>
    <w:rsid w:val="00787A8D"/>
    <w:rsid w:val="0079033E"/>
    <w:rsid w:val="00790506"/>
    <w:rsid w:val="00790979"/>
    <w:rsid w:val="00790BA8"/>
    <w:rsid w:val="00791589"/>
    <w:rsid w:val="00791EC9"/>
    <w:rsid w:val="00791FA3"/>
    <w:rsid w:val="007920C1"/>
    <w:rsid w:val="00792345"/>
    <w:rsid w:val="00792405"/>
    <w:rsid w:val="0079262B"/>
    <w:rsid w:val="00792B61"/>
    <w:rsid w:val="00792F1E"/>
    <w:rsid w:val="00793176"/>
    <w:rsid w:val="00793428"/>
    <w:rsid w:val="00793610"/>
    <w:rsid w:val="007936D3"/>
    <w:rsid w:val="00793BE7"/>
    <w:rsid w:val="00793C69"/>
    <w:rsid w:val="0079412C"/>
    <w:rsid w:val="007942D5"/>
    <w:rsid w:val="007943C6"/>
    <w:rsid w:val="00794E97"/>
    <w:rsid w:val="00794FFE"/>
    <w:rsid w:val="007951CC"/>
    <w:rsid w:val="00795248"/>
    <w:rsid w:val="00795392"/>
    <w:rsid w:val="00795397"/>
    <w:rsid w:val="00795569"/>
    <w:rsid w:val="0079577C"/>
    <w:rsid w:val="00795A24"/>
    <w:rsid w:val="00795A3A"/>
    <w:rsid w:val="00795CEA"/>
    <w:rsid w:val="00795D68"/>
    <w:rsid w:val="00795DAB"/>
    <w:rsid w:val="007960D5"/>
    <w:rsid w:val="00796523"/>
    <w:rsid w:val="007968A7"/>
    <w:rsid w:val="007968CC"/>
    <w:rsid w:val="00796CF6"/>
    <w:rsid w:val="00797599"/>
    <w:rsid w:val="0079769F"/>
    <w:rsid w:val="00797D14"/>
    <w:rsid w:val="007A01C2"/>
    <w:rsid w:val="007A03AA"/>
    <w:rsid w:val="007A0CC1"/>
    <w:rsid w:val="007A0D6D"/>
    <w:rsid w:val="007A13C4"/>
    <w:rsid w:val="007A177F"/>
    <w:rsid w:val="007A24BF"/>
    <w:rsid w:val="007A2770"/>
    <w:rsid w:val="007A2C1E"/>
    <w:rsid w:val="007A33E7"/>
    <w:rsid w:val="007A35C2"/>
    <w:rsid w:val="007A39AD"/>
    <w:rsid w:val="007A49D7"/>
    <w:rsid w:val="007A5019"/>
    <w:rsid w:val="007A59AA"/>
    <w:rsid w:val="007A5A26"/>
    <w:rsid w:val="007A5C6D"/>
    <w:rsid w:val="007A6702"/>
    <w:rsid w:val="007A6972"/>
    <w:rsid w:val="007A6DD0"/>
    <w:rsid w:val="007A7BE4"/>
    <w:rsid w:val="007A7E94"/>
    <w:rsid w:val="007B03F9"/>
    <w:rsid w:val="007B05AB"/>
    <w:rsid w:val="007B0E6B"/>
    <w:rsid w:val="007B0FD7"/>
    <w:rsid w:val="007B195E"/>
    <w:rsid w:val="007B1DB3"/>
    <w:rsid w:val="007B1EF5"/>
    <w:rsid w:val="007B1F7B"/>
    <w:rsid w:val="007B2011"/>
    <w:rsid w:val="007B2475"/>
    <w:rsid w:val="007B2BFB"/>
    <w:rsid w:val="007B3255"/>
    <w:rsid w:val="007B3788"/>
    <w:rsid w:val="007B37CC"/>
    <w:rsid w:val="007B43CA"/>
    <w:rsid w:val="007B4BD1"/>
    <w:rsid w:val="007B4FB2"/>
    <w:rsid w:val="007B55E6"/>
    <w:rsid w:val="007B5E12"/>
    <w:rsid w:val="007B6141"/>
    <w:rsid w:val="007B69D9"/>
    <w:rsid w:val="007B6E87"/>
    <w:rsid w:val="007B7027"/>
    <w:rsid w:val="007B71A1"/>
    <w:rsid w:val="007B76AA"/>
    <w:rsid w:val="007B774B"/>
    <w:rsid w:val="007B7C75"/>
    <w:rsid w:val="007B7F90"/>
    <w:rsid w:val="007C048B"/>
    <w:rsid w:val="007C0BCA"/>
    <w:rsid w:val="007C0C85"/>
    <w:rsid w:val="007C10A5"/>
    <w:rsid w:val="007C1435"/>
    <w:rsid w:val="007C1EC2"/>
    <w:rsid w:val="007C22E0"/>
    <w:rsid w:val="007C25FB"/>
    <w:rsid w:val="007C2E1A"/>
    <w:rsid w:val="007C303D"/>
    <w:rsid w:val="007C3B3E"/>
    <w:rsid w:val="007C3F08"/>
    <w:rsid w:val="007C4EE0"/>
    <w:rsid w:val="007C59A2"/>
    <w:rsid w:val="007C5BA9"/>
    <w:rsid w:val="007C6440"/>
    <w:rsid w:val="007C6488"/>
    <w:rsid w:val="007C687B"/>
    <w:rsid w:val="007C68E9"/>
    <w:rsid w:val="007C7F9A"/>
    <w:rsid w:val="007D0364"/>
    <w:rsid w:val="007D0A4E"/>
    <w:rsid w:val="007D0C2B"/>
    <w:rsid w:val="007D0F8E"/>
    <w:rsid w:val="007D10C6"/>
    <w:rsid w:val="007D12F4"/>
    <w:rsid w:val="007D1A28"/>
    <w:rsid w:val="007D1AEB"/>
    <w:rsid w:val="007D1E18"/>
    <w:rsid w:val="007D208D"/>
    <w:rsid w:val="007D2280"/>
    <w:rsid w:val="007D2985"/>
    <w:rsid w:val="007D3014"/>
    <w:rsid w:val="007D33A5"/>
    <w:rsid w:val="007D3444"/>
    <w:rsid w:val="007D472C"/>
    <w:rsid w:val="007D4E80"/>
    <w:rsid w:val="007D53ED"/>
    <w:rsid w:val="007D5839"/>
    <w:rsid w:val="007D5C0D"/>
    <w:rsid w:val="007D5D18"/>
    <w:rsid w:val="007D6254"/>
    <w:rsid w:val="007D636B"/>
    <w:rsid w:val="007D6610"/>
    <w:rsid w:val="007D6756"/>
    <w:rsid w:val="007D6DE6"/>
    <w:rsid w:val="007D6E0D"/>
    <w:rsid w:val="007D7117"/>
    <w:rsid w:val="007D7B1E"/>
    <w:rsid w:val="007D7DEF"/>
    <w:rsid w:val="007D7EDB"/>
    <w:rsid w:val="007E081C"/>
    <w:rsid w:val="007E0CAD"/>
    <w:rsid w:val="007E1D4F"/>
    <w:rsid w:val="007E33CB"/>
    <w:rsid w:val="007E3612"/>
    <w:rsid w:val="007E3948"/>
    <w:rsid w:val="007E50D6"/>
    <w:rsid w:val="007E5102"/>
    <w:rsid w:val="007E5B0A"/>
    <w:rsid w:val="007E5C0E"/>
    <w:rsid w:val="007E5D63"/>
    <w:rsid w:val="007E5EDA"/>
    <w:rsid w:val="007E6EAD"/>
    <w:rsid w:val="007E7EA1"/>
    <w:rsid w:val="007F0402"/>
    <w:rsid w:val="007F0511"/>
    <w:rsid w:val="007F07FC"/>
    <w:rsid w:val="007F0EC3"/>
    <w:rsid w:val="007F0F89"/>
    <w:rsid w:val="007F2459"/>
    <w:rsid w:val="007F24B1"/>
    <w:rsid w:val="007F2A13"/>
    <w:rsid w:val="007F3339"/>
    <w:rsid w:val="007F3B81"/>
    <w:rsid w:val="007F4094"/>
    <w:rsid w:val="007F4538"/>
    <w:rsid w:val="007F4A34"/>
    <w:rsid w:val="007F4A6F"/>
    <w:rsid w:val="007F596F"/>
    <w:rsid w:val="007F59A9"/>
    <w:rsid w:val="007F610B"/>
    <w:rsid w:val="007F689D"/>
    <w:rsid w:val="007F6B8F"/>
    <w:rsid w:val="007F6FBC"/>
    <w:rsid w:val="007F75AA"/>
    <w:rsid w:val="007F7857"/>
    <w:rsid w:val="007F7F8D"/>
    <w:rsid w:val="00800437"/>
    <w:rsid w:val="008008EE"/>
    <w:rsid w:val="00800B70"/>
    <w:rsid w:val="00800C94"/>
    <w:rsid w:val="0080109D"/>
    <w:rsid w:val="00801100"/>
    <w:rsid w:val="00801329"/>
    <w:rsid w:val="00801541"/>
    <w:rsid w:val="008019DC"/>
    <w:rsid w:val="00801AB6"/>
    <w:rsid w:val="00802277"/>
    <w:rsid w:val="008026C8"/>
    <w:rsid w:val="008027D3"/>
    <w:rsid w:val="00802EA3"/>
    <w:rsid w:val="00803A76"/>
    <w:rsid w:val="00804089"/>
    <w:rsid w:val="008040B7"/>
    <w:rsid w:val="008044A6"/>
    <w:rsid w:val="0080459A"/>
    <w:rsid w:val="008048F9"/>
    <w:rsid w:val="00804C75"/>
    <w:rsid w:val="00804F5A"/>
    <w:rsid w:val="00804F60"/>
    <w:rsid w:val="00804F84"/>
    <w:rsid w:val="00805A6E"/>
    <w:rsid w:val="00805B12"/>
    <w:rsid w:val="00805BC7"/>
    <w:rsid w:val="00805CED"/>
    <w:rsid w:val="008066EE"/>
    <w:rsid w:val="008068C9"/>
    <w:rsid w:val="00806C17"/>
    <w:rsid w:val="00806C1D"/>
    <w:rsid w:val="00807381"/>
    <w:rsid w:val="008077B7"/>
    <w:rsid w:val="00807EBC"/>
    <w:rsid w:val="00810591"/>
    <w:rsid w:val="008106A7"/>
    <w:rsid w:val="00810ABB"/>
    <w:rsid w:val="00811013"/>
    <w:rsid w:val="0081107A"/>
    <w:rsid w:val="008112D1"/>
    <w:rsid w:val="00811E88"/>
    <w:rsid w:val="00812040"/>
    <w:rsid w:val="00812522"/>
    <w:rsid w:val="00812C23"/>
    <w:rsid w:val="008137D3"/>
    <w:rsid w:val="00813EAA"/>
    <w:rsid w:val="00814843"/>
    <w:rsid w:val="00814EB5"/>
    <w:rsid w:val="008154A9"/>
    <w:rsid w:val="00815936"/>
    <w:rsid w:val="00815DE2"/>
    <w:rsid w:val="00815F8C"/>
    <w:rsid w:val="008161B4"/>
    <w:rsid w:val="008164B1"/>
    <w:rsid w:val="0081660C"/>
    <w:rsid w:val="00816977"/>
    <w:rsid w:val="00816D7A"/>
    <w:rsid w:val="00817318"/>
    <w:rsid w:val="0081790B"/>
    <w:rsid w:val="00817E87"/>
    <w:rsid w:val="00817EB1"/>
    <w:rsid w:val="00820871"/>
    <w:rsid w:val="00820879"/>
    <w:rsid w:val="008209DB"/>
    <w:rsid w:val="0082134D"/>
    <w:rsid w:val="008214E4"/>
    <w:rsid w:val="008214FC"/>
    <w:rsid w:val="00821B9B"/>
    <w:rsid w:val="008221D1"/>
    <w:rsid w:val="00822391"/>
    <w:rsid w:val="00822519"/>
    <w:rsid w:val="0082291C"/>
    <w:rsid w:val="00822D8C"/>
    <w:rsid w:val="00822F93"/>
    <w:rsid w:val="00823773"/>
    <w:rsid w:val="0082381C"/>
    <w:rsid w:val="00823BEE"/>
    <w:rsid w:val="00823C11"/>
    <w:rsid w:val="00824333"/>
    <w:rsid w:val="00824387"/>
    <w:rsid w:val="00824619"/>
    <w:rsid w:val="00824CF6"/>
    <w:rsid w:val="00824E73"/>
    <w:rsid w:val="00825247"/>
    <w:rsid w:val="0082553E"/>
    <w:rsid w:val="008258C3"/>
    <w:rsid w:val="00825A5B"/>
    <w:rsid w:val="00825D46"/>
    <w:rsid w:val="0082630B"/>
    <w:rsid w:val="00826421"/>
    <w:rsid w:val="008264D7"/>
    <w:rsid w:val="00826718"/>
    <w:rsid w:val="00826A46"/>
    <w:rsid w:val="00826ABF"/>
    <w:rsid w:val="00826F05"/>
    <w:rsid w:val="00827542"/>
    <w:rsid w:val="008278F3"/>
    <w:rsid w:val="00830A45"/>
    <w:rsid w:val="00830C83"/>
    <w:rsid w:val="008316C1"/>
    <w:rsid w:val="00831D9C"/>
    <w:rsid w:val="008325A8"/>
    <w:rsid w:val="00832704"/>
    <w:rsid w:val="008328FA"/>
    <w:rsid w:val="00832D30"/>
    <w:rsid w:val="00832F1B"/>
    <w:rsid w:val="00833210"/>
    <w:rsid w:val="00833A1B"/>
    <w:rsid w:val="00833F0A"/>
    <w:rsid w:val="00834545"/>
    <w:rsid w:val="008348BD"/>
    <w:rsid w:val="008351FE"/>
    <w:rsid w:val="008359CC"/>
    <w:rsid w:val="00835B6C"/>
    <w:rsid w:val="00835C3A"/>
    <w:rsid w:val="00835E28"/>
    <w:rsid w:val="00836AA5"/>
    <w:rsid w:val="00837382"/>
    <w:rsid w:val="00840633"/>
    <w:rsid w:val="00840AAD"/>
    <w:rsid w:val="00841CD2"/>
    <w:rsid w:val="00841D2E"/>
    <w:rsid w:val="00842693"/>
    <w:rsid w:val="00842A6A"/>
    <w:rsid w:val="00842AB3"/>
    <w:rsid w:val="00842F1D"/>
    <w:rsid w:val="00843047"/>
    <w:rsid w:val="00843637"/>
    <w:rsid w:val="0084385C"/>
    <w:rsid w:val="00843EB5"/>
    <w:rsid w:val="00844078"/>
    <w:rsid w:val="008441AD"/>
    <w:rsid w:val="008441D7"/>
    <w:rsid w:val="00844C54"/>
    <w:rsid w:val="00844FA1"/>
    <w:rsid w:val="00845348"/>
    <w:rsid w:val="00845F10"/>
    <w:rsid w:val="00845F93"/>
    <w:rsid w:val="008469DF"/>
    <w:rsid w:val="00846B42"/>
    <w:rsid w:val="00847217"/>
    <w:rsid w:val="0084779E"/>
    <w:rsid w:val="00847CA5"/>
    <w:rsid w:val="00847D99"/>
    <w:rsid w:val="0085008A"/>
    <w:rsid w:val="008501B2"/>
    <w:rsid w:val="0085066B"/>
    <w:rsid w:val="0085070F"/>
    <w:rsid w:val="00850986"/>
    <w:rsid w:val="00850FD0"/>
    <w:rsid w:val="008512F0"/>
    <w:rsid w:val="008516A8"/>
    <w:rsid w:val="008518AB"/>
    <w:rsid w:val="00851B7E"/>
    <w:rsid w:val="00851F40"/>
    <w:rsid w:val="00852004"/>
    <w:rsid w:val="0085205E"/>
    <w:rsid w:val="00852828"/>
    <w:rsid w:val="00852A7F"/>
    <w:rsid w:val="00852FEF"/>
    <w:rsid w:val="0085328A"/>
    <w:rsid w:val="00853435"/>
    <w:rsid w:val="00853D6F"/>
    <w:rsid w:val="00853EAB"/>
    <w:rsid w:val="00854179"/>
    <w:rsid w:val="00854959"/>
    <w:rsid w:val="00854E76"/>
    <w:rsid w:val="00855153"/>
    <w:rsid w:val="008559E4"/>
    <w:rsid w:val="008559FB"/>
    <w:rsid w:val="00855CBF"/>
    <w:rsid w:val="008566AE"/>
    <w:rsid w:val="00856725"/>
    <w:rsid w:val="008567EE"/>
    <w:rsid w:val="00856FD6"/>
    <w:rsid w:val="0085780D"/>
    <w:rsid w:val="00857BA2"/>
    <w:rsid w:val="00861708"/>
    <w:rsid w:val="008618EE"/>
    <w:rsid w:val="00861EC2"/>
    <w:rsid w:val="00861F00"/>
    <w:rsid w:val="00861F3D"/>
    <w:rsid w:val="00862016"/>
    <w:rsid w:val="0086201E"/>
    <w:rsid w:val="008621E5"/>
    <w:rsid w:val="00862380"/>
    <w:rsid w:val="00862AEF"/>
    <w:rsid w:val="0086327C"/>
    <w:rsid w:val="00863415"/>
    <w:rsid w:val="00863804"/>
    <w:rsid w:val="00863C21"/>
    <w:rsid w:val="00864407"/>
    <w:rsid w:val="00864A84"/>
    <w:rsid w:val="00864EF2"/>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9E4"/>
    <w:rsid w:val="00870ED9"/>
    <w:rsid w:val="0087141C"/>
    <w:rsid w:val="0087189C"/>
    <w:rsid w:val="00872004"/>
    <w:rsid w:val="008721D4"/>
    <w:rsid w:val="00872205"/>
    <w:rsid w:val="00872997"/>
    <w:rsid w:val="00872A5C"/>
    <w:rsid w:val="00872F53"/>
    <w:rsid w:val="00872FA7"/>
    <w:rsid w:val="00873338"/>
    <w:rsid w:val="00873517"/>
    <w:rsid w:val="0087363B"/>
    <w:rsid w:val="0087364A"/>
    <w:rsid w:val="00873923"/>
    <w:rsid w:val="00873962"/>
    <w:rsid w:val="008742C4"/>
    <w:rsid w:val="008742EC"/>
    <w:rsid w:val="008746FC"/>
    <w:rsid w:val="00874B39"/>
    <w:rsid w:val="00875149"/>
    <w:rsid w:val="00875B18"/>
    <w:rsid w:val="00875B7D"/>
    <w:rsid w:val="00875D43"/>
    <w:rsid w:val="00876B21"/>
    <w:rsid w:val="008774F3"/>
    <w:rsid w:val="00877705"/>
    <w:rsid w:val="00877AD3"/>
    <w:rsid w:val="008807F7"/>
    <w:rsid w:val="00880B4B"/>
    <w:rsid w:val="00880EBD"/>
    <w:rsid w:val="00880F43"/>
    <w:rsid w:val="00881BC8"/>
    <w:rsid w:val="008827E8"/>
    <w:rsid w:val="008828A5"/>
    <w:rsid w:val="00882C32"/>
    <w:rsid w:val="0088360B"/>
    <w:rsid w:val="008839D8"/>
    <w:rsid w:val="00883ED8"/>
    <w:rsid w:val="00883F65"/>
    <w:rsid w:val="008843D8"/>
    <w:rsid w:val="00884411"/>
    <w:rsid w:val="00884576"/>
    <w:rsid w:val="00884690"/>
    <w:rsid w:val="00884EB4"/>
    <w:rsid w:val="00884F84"/>
    <w:rsid w:val="00885430"/>
    <w:rsid w:val="008857C8"/>
    <w:rsid w:val="008859D5"/>
    <w:rsid w:val="00885CD4"/>
    <w:rsid w:val="00886863"/>
    <w:rsid w:val="00886C54"/>
    <w:rsid w:val="00886FAB"/>
    <w:rsid w:val="0088763F"/>
    <w:rsid w:val="00887A95"/>
    <w:rsid w:val="00887B71"/>
    <w:rsid w:val="00887DC0"/>
    <w:rsid w:val="00887EB0"/>
    <w:rsid w:val="0089012F"/>
    <w:rsid w:val="0089017D"/>
    <w:rsid w:val="00890A29"/>
    <w:rsid w:val="00890D60"/>
    <w:rsid w:val="00890FCF"/>
    <w:rsid w:val="0089145E"/>
    <w:rsid w:val="0089158D"/>
    <w:rsid w:val="00891CD1"/>
    <w:rsid w:val="0089201F"/>
    <w:rsid w:val="00892944"/>
    <w:rsid w:val="00892B8E"/>
    <w:rsid w:val="00893816"/>
    <w:rsid w:val="00893894"/>
    <w:rsid w:val="00893A57"/>
    <w:rsid w:val="00893B13"/>
    <w:rsid w:val="00893CA0"/>
    <w:rsid w:val="0089408E"/>
    <w:rsid w:val="0089432A"/>
    <w:rsid w:val="00894581"/>
    <w:rsid w:val="00894E8C"/>
    <w:rsid w:val="00894F97"/>
    <w:rsid w:val="008950D5"/>
    <w:rsid w:val="0089510C"/>
    <w:rsid w:val="00895857"/>
    <w:rsid w:val="00895A29"/>
    <w:rsid w:val="0089628D"/>
    <w:rsid w:val="008967A3"/>
    <w:rsid w:val="008969AA"/>
    <w:rsid w:val="008969C6"/>
    <w:rsid w:val="00896B3A"/>
    <w:rsid w:val="00897038"/>
    <w:rsid w:val="00897168"/>
    <w:rsid w:val="00897343"/>
    <w:rsid w:val="008974A7"/>
    <w:rsid w:val="008975AC"/>
    <w:rsid w:val="00897E63"/>
    <w:rsid w:val="008A055A"/>
    <w:rsid w:val="008A0821"/>
    <w:rsid w:val="008A0C3C"/>
    <w:rsid w:val="008A0C41"/>
    <w:rsid w:val="008A0F69"/>
    <w:rsid w:val="008A11FA"/>
    <w:rsid w:val="008A13E9"/>
    <w:rsid w:val="008A1F9B"/>
    <w:rsid w:val="008A1FE9"/>
    <w:rsid w:val="008A2628"/>
    <w:rsid w:val="008A305D"/>
    <w:rsid w:val="008A3255"/>
    <w:rsid w:val="008A3417"/>
    <w:rsid w:val="008A370E"/>
    <w:rsid w:val="008A3D6B"/>
    <w:rsid w:val="008A4677"/>
    <w:rsid w:val="008A485B"/>
    <w:rsid w:val="008A4912"/>
    <w:rsid w:val="008A498A"/>
    <w:rsid w:val="008A5956"/>
    <w:rsid w:val="008A5EF0"/>
    <w:rsid w:val="008A5F59"/>
    <w:rsid w:val="008A66E0"/>
    <w:rsid w:val="008A6E9F"/>
    <w:rsid w:val="008A6EF8"/>
    <w:rsid w:val="008A7A39"/>
    <w:rsid w:val="008B0007"/>
    <w:rsid w:val="008B0127"/>
    <w:rsid w:val="008B0256"/>
    <w:rsid w:val="008B11D4"/>
    <w:rsid w:val="008B187E"/>
    <w:rsid w:val="008B1988"/>
    <w:rsid w:val="008B202E"/>
    <w:rsid w:val="008B221C"/>
    <w:rsid w:val="008B22B4"/>
    <w:rsid w:val="008B2FC3"/>
    <w:rsid w:val="008B2FDE"/>
    <w:rsid w:val="008B38AE"/>
    <w:rsid w:val="008B3A96"/>
    <w:rsid w:val="008B40CD"/>
    <w:rsid w:val="008B41DA"/>
    <w:rsid w:val="008B46F4"/>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371"/>
    <w:rsid w:val="008C04A5"/>
    <w:rsid w:val="008C08CE"/>
    <w:rsid w:val="008C0D32"/>
    <w:rsid w:val="008C14AC"/>
    <w:rsid w:val="008C1608"/>
    <w:rsid w:val="008C1A9C"/>
    <w:rsid w:val="008C1D1E"/>
    <w:rsid w:val="008C1FCC"/>
    <w:rsid w:val="008C246B"/>
    <w:rsid w:val="008C2620"/>
    <w:rsid w:val="008C2CFE"/>
    <w:rsid w:val="008C3B47"/>
    <w:rsid w:val="008C43B1"/>
    <w:rsid w:val="008C46F9"/>
    <w:rsid w:val="008C4901"/>
    <w:rsid w:val="008C4B3D"/>
    <w:rsid w:val="008C5605"/>
    <w:rsid w:val="008C57CB"/>
    <w:rsid w:val="008C5D5E"/>
    <w:rsid w:val="008C6290"/>
    <w:rsid w:val="008C6364"/>
    <w:rsid w:val="008C682E"/>
    <w:rsid w:val="008C68BD"/>
    <w:rsid w:val="008C6B9F"/>
    <w:rsid w:val="008C6D86"/>
    <w:rsid w:val="008C73CB"/>
    <w:rsid w:val="008C7C5F"/>
    <w:rsid w:val="008D051C"/>
    <w:rsid w:val="008D169A"/>
    <w:rsid w:val="008D18A5"/>
    <w:rsid w:val="008D1E5C"/>
    <w:rsid w:val="008D1EC4"/>
    <w:rsid w:val="008D23CC"/>
    <w:rsid w:val="008D26CC"/>
    <w:rsid w:val="008D33B0"/>
    <w:rsid w:val="008D3FA4"/>
    <w:rsid w:val="008D43BC"/>
    <w:rsid w:val="008D466B"/>
    <w:rsid w:val="008D4A64"/>
    <w:rsid w:val="008D4E38"/>
    <w:rsid w:val="008D52A8"/>
    <w:rsid w:val="008D5400"/>
    <w:rsid w:val="008D559D"/>
    <w:rsid w:val="008D55F6"/>
    <w:rsid w:val="008D5F3E"/>
    <w:rsid w:val="008D604A"/>
    <w:rsid w:val="008D6EDA"/>
    <w:rsid w:val="008D7405"/>
    <w:rsid w:val="008D77E5"/>
    <w:rsid w:val="008D79D2"/>
    <w:rsid w:val="008D7AF5"/>
    <w:rsid w:val="008E04CE"/>
    <w:rsid w:val="008E05C6"/>
    <w:rsid w:val="008E08CB"/>
    <w:rsid w:val="008E14FA"/>
    <w:rsid w:val="008E1719"/>
    <w:rsid w:val="008E210B"/>
    <w:rsid w:val="008E22EB"/>
    <w:rsid w:val="008E2824"/>
    <w:rsid w:val="008E2A26"/>
    <w:rsid w:val="008E2DD8"/>
    <w:rsid w:val="008E409D"/>
    <w:rsid w:val="008E521A"/>
    <w:rsid w:val="008E56B6"/>
    <w:rsid w:val="008E607B"/>
    <w:rsid w:val="008E65DD"/>
    <w:rsid w:val="008E6A23"/>
    <w:rsid w:val="008E6C9F"/>
    <w:rsid w:val="008E6E0B"/>
    <w:rsid w:val="008E6F5F"/>
    <w:rsid w:val="008E7061"/>
    <w:rsid w:val="008E7229"/>
    <w:rsid w:val="008E73B5"/>
    <w:rsid w:val="008F010E"/>
    <w:rsid w:val="008F0170"/>
    <w:rsid w:val="008F05F4"/>
    <w:rsid w:val="008F06F9"/>
    <w:rsid w:val="008F087E"/>
    <w:rsid w:val="008F0D51"/>
    <w:rsid w:val="008F2B03"/>
    <w:rsid w:val="008F3186"/>
    <w:rsid w:val="008F45F6"/>
    <w:rsid w:val="008F4890"/>
    <w:rsid w:val="008F4ADB"/>
    <w:rsid w:val="008F4E91"/>
    <w:rsid w:val="008F5050"/>
    <w:rsid w:val="008F508D"/>
    <w:rsid w:val="008F510D"/>
    <w:rsid w:val="008F51F9"/>
    <w:rsid w:val="008F522C"/>
    <w:rsid w:val="008F57DA"/>
    <w:rsid w:val="008F6076"/>
    <w:rsid w:val="008F64FC"/>
    <w:rsid w:val="008F6825"/>
    <w:rsid w:val="008F68F3"/>
    <w:rsid w:val="008F6C24"/>
    <w:rsid w:val="008F7267"/>
    <w:rsid w:val="008F7460"/>
    <w:rsid w:val="008F7599"/>
    <w:rsid w:val="008F7791"/>
    <w:rsid w:val="0090006F"/>
    <w:rsid w:val="00900706"/>
    <w:rsid w:val="00900C28"/>
    <w:rsid w:val="00901381"/>
    <w:rsid w:val="00901441"/>
    <w:rsid w:val="0090153D"/>
    <w:rsid w:val="009016B9"/>
    <w:rsid w:val="00901BD5"/>
    <w:rsid w:val="00901C16"/>
    <w:rsid w:val="0090273A"/>
    <w:rsid w:val="00902A08"/>
    <w:rsid w:val="00902A78"/>
    <w:rsid w:val="00902B34"/>
    <w:rsid w:val="00902CDF"/>
    <w:rsid w:val="00902E90"/>
    <w:rsid w:val="0090346D"/>
    <w:rsid w:val="009036C5"/>
    <w:rsid w:val="00903EBC"/>
    <w:rsid w:val="009040C9"/>
    <w:rsid w:val="00905615"/>
    <w:rsid w:val="009057E3"/>
    <w:rsid w:val="00905DBD"/>
    <w:rsid w:val="00905DF3"/>
    <w:rsid w:val="009064F4"/>
    <w:rsid w:val="009068BB"/>
    <w:rsid w:val="009068FA"/>
    <w:rsid w:val="00906B47"/>
    <w:rsid w:val="00906BF5"/>
    <w:rsid w:val="00907512"/>
    <w:rsid w:val="00907873"/>
    <w:rsid w:val="00907CF7"/>
    <w:rsid w:val="009101E5"/>
    <w:rsid w:val="009103CF"/>
    <w:rsid w:val="009104EE"/>
    <w:rsid w:val="00910AAF"/>
    <w:rsid w:val="00910EB3"/>
    <w:rsid w:val="00911862"/>
    <w:rsid w:val="00912789"/>
    <w:rsid w:val="00912A25"/>
    <w:rsid w:val="00912A9B"/>
    <w:rsid w:val="0091308E"/>
    <w:rsid w:val="009130DD"/>
    <w:rsid w:val="009130FA"/>
    <w:rsid w:val="00913122"/>
    <w:rsid w:val="00913A54"/>
    <w:rsid w:val="009143F8"/>
    <w:rsid w:val="00914627"/>
    <w:rsid w:val="009149AC"/>
    <w:rsid w:val="00914A28"/>
    <w:rsid w:val="00914D6E"/>
    <w:rsid w:val="009159BF"/>
    <w:rsid w:val="009162FF"/>
    <w:rsid w:val="009164B7"/>
    <w:rsid w:val="0091702B"/>
    <w:rsid w:val="00917066"/>
    <w:rsid w:val="0092006F"/>
    <w:rsid w:val="009208F8"/>
    <w:rsid w:val="00920F72"/>
    <w:rsid w:val="0092103F"/>
    <w:rsid w:val="00921776"/>
    <w:rsid w:val="00921A6D"/>
    <w:rsid w:val="00921EBF"/>
    <w:rsid w:val="0092200B"/>
    <w:rsid w:val="00922052"/>
    <w:rsid w:val="009226B0"/>
    <w:rsid w:val="00922BE5"/>
    <w:rsid w:val="009236EC"/>
    <w:rsid w:val="00923B30"/>
    <w:rsid w:val="00924600"/>
    <w:rsid w:val="0092469B"/>
    <w:rsid w:val="00924E07"/>
    <w:rsid w:val="00924EFF"/>
    <w:rsid w:val="0092508B"/>
    <w:rsid w:val="00927236"/>
    <w:rsid w:val="0092729F"/>
    <w:rsid w:val="00927320"/>
    <w:rsid w:val="00927347"/>
    <w:rsid w:val="0092771A"/>
    <w:rsid w:val="009279F1"/>
    <w:rsid w:val="00927FB7"/>
    <w:rsid w:val="009307F7"/>
    <w:rsid w:val="00930AE0"/>
    <w:rsid w:val="009311D0"/>
    <w:rsid w:val="0093128C"/>
    <w:rsid w:val="0093134A"/>
    <w:rsid w:val="00931854"/>
    <w:rsid w:val="00932500"/>
    <w:rsid w:val="00932B92"/>
    <w:rsid w:val="00933105"/>
    <w:rsid w:val="0093383D"/>
    <w:rsid w:val="00933BEB"/>
    <w:rsid w:val="00933F5B"/>
    <w:rsid w:val="00934633"/>
    <w:rsid w:val="009347FB"/>
    <w:rsid w:val="00934C9C"/>
    <w:rsid w:val="00934CD6"/>
    <w:rsid w:val="0093538F"/>
    <w:rsid w:val="009359FA"/>
    <w:rsid w:val="00935BA9"/>
    <w:rsid w:val="0093610A"/>
    <w:rsid w:val="0093629A"/>
    <w:rsid w:val="00936BF2"/>
    <w:rsid w:val="00936DB3"/>
    <w:rsid w:val="00936F2E"/>
    <w:rsid w:val="00936F6E"/>
    <w:rsid w:val="009376EB"/>
    <w:rsid w:val="00937BAE"/>
    <w:rsid w:val="00937CF6"/>
    <w:rsid w:val="009411C1"/>
    <w:rsid w:val="009414CB"/>
    <w:rsid w:val="00941D39"/>
    <w:rsid w:val="00943062"/>
    <w:rsid w:val="0094377E"/>
    <w:rsid w:val="00943F2D"/>
    <w:rsid w:val="00943F56"/>
    <w:rsid w:val="00944267"/>
    <w:rsid w:val="009446E1"/>
    <w:rsid w:val="00944B18"/>
    <w:rsid w:val="0094527C"/>
    <w:rsid w:val="0094579A"/>
    <w:rsid w:val="00945E0F"/>
    <w:rsid w:val="00946B65"/>
    <w:rsid w:val="00946D60"/>
    <w:rsid w:val="00946D9F"/>
    <w:rsid w:val="00946DCD"/>
    <w:rsid w:val="00946E3C"/>
    <w:rsid w:val="00946F6B"/>
    <w:rsid w:val="0094723E"/>
    <w:rsid w:val="0094751E"/>
    <w:rsid w:val="00947A3E"/>
    <w:rsid w:val="00950282"/>
    <w:rsid w:val="0095031C"/>
    <w:rsid w:val="00950FDF"/>
    <w:rsid w:val="009518EC"/>
    <w:rsid w:val="00951BC3"/>
    <w:rsid w:val="00951E59"/>
    <w:rsid w:val="00951F86"/>
    <w:rsid w:val="00952162"/>
    <w:rsid w:val="0095239F"/>
    <w:rsid w:val="00952C79"/>
    <w:rsid w:val="00952D1F"/>
    <w:rsid w:val="0095375E"/>
    <w:rsid w:val="00953CC2"/>
    <w:rsid w:val="00954083"/>
    <w:rsid w:val="009540D3"/>
    <w:rsid w:val="00954165"/>
    <w:rsid w:val="00954271"/>
    <w:rsid w:val="00954488"/>
    <w:rsid w:val="009544F3"/>
    <w:rsid w:val="00954D3C"/>
    <w:rsid w:val="00954DB8"/>
    <w:rsid w:val="00954DDE"/>
    <w:rsid w:val="00955916"/>
    <w:rsid w:val="00955CDE"/>
    <w:rsid w:val="00955DE1"/>
    <w:rsid w:val="00956DCE"/>
    <w:rsid w:val="00957133"/>
    <w:rsid w:val="009572CC"/>
    <w:rsid w:val="00957E44"/>
    <w:rsid w:val="00960226"/>
    <w:rsid w:val="00960444"/>
    <w:rsid w:val="009606A0"/>
    <w:rsid w:val="009609AC"/>
    <w:rsid w:val="00960C8E"/>
    <w:rsid w:val="009618D7"/>
    <w:rsid w:val="00961DB0"/>
    <w:rsid w:val="00961E81"/>
    <w:rsid w:val="009626D6"/>
    <w:rsid w:val="0096285A"/>
    <w:rsid w:val="009628C1"/>
    <w:rsid w:val="009629E8"/>
    <w:rsid w:val="00962C1B"/>
    <w:rsid w:val="00962C4D"/>
    <w:rsid w:val="009631C6"/>
    <w:rsid w:val="00964170"/>
    <w:rsid w:val="00965F1F"/>
    <w:rsid w:val="00966716"/>
    <w:rsid w:val="00966AE6"/>
    <w:rsid w:val="0096741F"/>
    <w:rsid w:val="00967571"/>
    <w:rsid w:val="009676A1"/>
    <w:rsid w:val="00967FCF"/>
    <w:rsid w:val="00970AC1"/>
    <w:rsid w:val="00970E49"/>
    <w:rsid w:val="00970FA1"/>
    <w:rsid w:val="0097227D"/>
    <w:rsid w:val="00972654"/>
    <w:rsid w:val="0097339D"/>
    <w:rsid w:val="009736F7"/>
    <w:rsid w:val="0097372B"/>
    <w:rsid w:val="00973D1E"/>
    <w:rsid w:val="00974069"/>
    <w:rsid w:val="00974B39"/>
    <w:rsid w:val="00974DC2"/>
    <w:rsid w:val="00974EBD"/>
    <w:rsid w:val="00975195"/>
    <w:rsid w:val="00975368"/>
    <w:rsid w:val="00975604"/>
    <w:rsid w:val="009756EC"/>
    <w:rsid w:val="00975855"/>
    <w:rsid w:val="00975AF0"/>
    <w:rsid w:val="00975E63"/>
    <w:rsid w:val="00976072"/>
    <w:rsid w:val="009772AE"/>
    <w:rsid w:val="009775DA"/>
    <w:rsid w:val="009777CD"/>
    <w:rsid w:val="00977F73"/>
    <w:rsid w:val="009800BD"/>
    <w:rsid w:val="0098059E"/>
    <w:rsid w:val="0098074C"/>
    <w:rsid w:val="0098085B"/>
    <w:rsid w:val="0098130F"/>
    <w:rsid w:val="00981941"/>
    <w:rsid w:val="00981EF2"/>
    <w:rsid w:val="00981F98"/>
    <w:rsid w:val="00982277"/>
    <w:rsid w:val="0098232B"/>
    <w:rsid w:val="00982785"/>
    <w:rsid w:val="009837CB"/>
    <w:rsid w:val="00983B80"/>
    <w:rsid w:val="00983E4F"/>
    <w:rsid w:val="00984356"/>
    <w:rsid w:val="00984519"/>
    <w:rsid w:val="009849CC"/>
    <w:rsid w:val="00984B76"/>
    <w:rsid w:val="00984B82"/>
    <w:rsid w:val="00984BF6"/>
    <w:rsid w:val="0098504D"/>
    <w:rsid w:val="00985277"/>
    <w:rsid w:val="00985F67"/>
    <w:rsid w:val="009862EA"/>
    <w:rsid w:val="009869D0"/>
    <w:rsid w:val="00987213"/>
    <w:rsid w:val="00987397"/>
    <w:rsid w:val="00987691"/>
    <w:rsid w:val="00987AAB"/>
    <w:rsid w:val="00990652"/>
    <w:rsid w:val="009909BD"/>
    <w:rsid w:val="00990C29"/>
    <w:rsid w:val="00990C7B"/>
    <w:rsid w:val="0099113C"/>
    <w:rsid w:val="00991422"/>
    <w:rsid w:val="00991505"/>
    <w:rsid w:val="0099166B"/>
    <w:rsid w:val="009920B3"/>
    <w:rsid w:val="00992348"/>
    <w:rsid w:val="009927A6"/>
    <w:rsid w:val="009927BD"/>
    <w:rsid w:val="00992B62"/>
    <w:rsid w:val="00992D8E"/>
    <w:rsid w:val="00992DBF"/>
    <w:rsid w:val="00993D38"/>
    <w:rsid w:val="00994056"/>
    <w:rsid w:val="009942E2"/>
    <w:rsid w:val="009943CB"/>
    <w:rsid w:val="009948A5"/>
    <w:rsid w:val="009949FF"/>
    <w:rsid w:val="00994A8A"/>
    <w:rsid w:val="00995219"/>
    <w:rsid w:val="009953D6"/>
    <w:rsid w:val="0099541C"/>
    <w:rsid w:val="00995A48"/>
    <w:rsid w:val="009961D2"/>
    <w:rsid w:val="00996214"/>
    <w:rsid w:val="009A0044"/>
    <w:rsid w:val="009A0157"/>
    <w:rsid w:val="009A09E6"/>
    <w:rsid w:val="009A0A32"/>
    <w:rsid w:val="009A0CD5"/>
    <w:rsid w:val="009A0E79"/>
    <w:rsid w:val="009A0F67"/>
    <w:rsid w:val="009A1056"/>
    <w:rsid w:val="009A13FA"/>
    <w:rsid w:val="009A195F"/>
    <w:rsid w:val="009A2102"/>
    <w:rsid w:val="009A2227"/>
    <w:rsid w:val="009A2749"/>
    <w:rsid w:val="009A2932"/>
    <w:rsid w:val="009A2941"/>
    <w:rsid w:val="009A2BF8"/>
    <w:rsid w:val="009A2FD3"/>
    <w:rsid w:val="009A301F"/>
    <w:rsid w:val="009A4186"/>
    <w:rsid w:val="009A4C33"/>
    <w:rsid w:val="009A4D93"/>
    <w:rsid w:val="009A5583"/>
    <w:rsid w:val="009A593A"/>
    <w:rsid w:val="009A59F5"/>
    <w:rsid w:val="009A5B87"/>
    <w:rsid w:val="009A60DF"/>
    <w:rsid w:val="009A6C4A"/>
    <w:rsid w:val="009A6D19"/>
    <w:rsid w:val="009A7C40"/>
    <w:rsid w:val="009A7C79"/>
    <w:rsid w:val="009B0244"/>
    <w:rsid w:val="009B0CA2"/>
    <w:rsid w:val="009B0ED4"/>
    <w:rsid w:val="009B19E2"/>
    <w:rsid w:val="009B1AE6"/>
    <w:rsid w:val="009B207F"/>
    <w:rsid w:val="009B22A4"/>
    <w:rsid w:val="009B243C"/>
    <w:rsid w:val="009B2716"/>
    <w:rsid w:val="009B2A31"/>
    <w:rsid w:val="009B2DFC"/>
    <w:rsid w:val="009B2F1D"/>
    <w:rsid w:val="009B376D"/>
    <w:rsid w:val="009B3DF7"/>
    <w:rsid w:val="009B4427"/>
    <w:rsid w:val="009B4C2C"/>
    <w:rsid w:val="009B55A0"/>
    <w:rsid w:val="009B59F8"/>
    <w:rsid w:val="009B5C5C"/>
    <w:rsid w:val="009B61AE"/>
    <w:rsid w:val="009B64F9"/>
    <w:rsid w:val="009B760B"/>
    <w:rsid w:val="009C05FB"/>
    <w:rsid w:val="009C0C5D"/>
    <w:rsid w:val="009C0DAC"/>
    <w:rsid w:val="009C1199"/>
    <w:rsid w:val="009C1635"/>
    <w:rsid w:val="009C1867"/>
    <w:rsid w:val="009C1BB0"/>
    <w:rsid w:val="009C1E34"/>
    <w:rsid w:val="009C24A5"/>
    <w:rsid w:val="009C2792"/>
    <w:rsid w:val="009C2927"/>
    <w:rsid w:val="009C2C25"/>
    <w:rsid w:val="009C33B3"/>
    <w:rsid w:val="009C33CA"/>
    <w:rsid w:val="009C37FF"/>
    <w:rsid w:val="009C4A1B"/>
    <w:rsid w:val="009C4D8E"/>
    <w:rsid w:val="009C4FA6"/>
    <w:rsid w:val="009C545E"/>
    <w:rsid w:val="009C599A"/>
    <w:rsid w:val="009C5BEF"/>
    <w:rsid w:val="009C68F9"/>
    <w:rsid w:val="009C6C96"/>
    <w:rsid w:val="009C70E9"/>
    <w:rsid w:val="009C72EB"/>
    <w:rsid w:val="009C79C8"/>
    <w:rsid w:val="009C7B2D"/>
    <w:rsid w:val="009D0293"/>
    <w:rsid w:val="009D02BF"/>
    <w:rsid w:val="009D09B1"/>
    <w:rsid w:val="009D09CA"/>
    <w:rsid w:val="009D0D1A"/>
    <w:rsid w:val="009D0D32"/>
    <w:rsid w:val="009D0ED2"/>
    <w:rsid w:val="009D10DD"/>
    <w:rsid w:val="009D1189"/>
    <w:rsid w:val="009D136F"/>
    <w:rsid w:val="009D15E9"/>
    <w:rsid w:val="009D1B41"/>
    <w:rsid w:val="009D236E"/>
    <w:rsid w:val="009D2374"/>
    <w:rsid w:val="009D2976"/>
    <w:rsid w:val="009D2C2D"/>
    <w:rsid w:val="009D307B"/>
    <w:rsid w:val="009D3AEE"/>
    <w:rsid w:val="009D42AE"/>
    <w:rsid w:val="009D4387"/>
    <w:rsid w:val="009D4688"/>
    <w:rsid w:val="009D46E6"/>
    <w:rsid w:val="009D48D0"/>
    <w:rsid w:val="009D4BEC"/>
    <w:rsid w:val="009D538F"/>
    <w:rsid w:val="009D5429"/>
    <w:rsid w:val="009D59CE"/>
    <w:rsid w:val="009D5B92"/>
    <w:rsid w:val="009D5F92"/>
    <w:rsid w:val="009D6056"/>
    <w:rsid w:val="009D657C"/>
    <w:rsid w:val="009D6768"/>
    <w:rsid w:val="009D68AF"/>
    <w:rsid w:val="009D6AE0"/>
    <w:rsid w:val="009D75B6"/>
    <w:rsid w:val="009D7F8F"/>
    <w:rsid w:val="009E111F"/>
    <w:rsid w:val="009E1736"/>
    <w:rsid w:val="009E1EEB"/>
    <w:rsid w:val="009E1F4B"/>
    <w:rsid w:val="009E24BA"/>
    <w:rsid w:val="009E25A0"/>
    <w:rsid w:val="009E2A4C"/>
    <w:rsid w:val="009E2ABF"/>
    <w:rsid w:val="009E440C"/>
    <w:rsid w:val="009E50BE"/>
    <w:rsid w:val="009E5BEA"/>
    <w:rsid w:val="009E5CF2"/>
    <w:rsid w:val="009E5E3A"/>
    <w:rsid w:val="009E65C6"/>
    <w:rsid w:val="009E73C5"/>
    <w:rsid w:val="009E7A53"/>
    <w:rsid w:val="009E7A71"/>
    <w:rsid w:val="009F0FBE"/>
    <w:rsid w:val="009F1007"/>
    <w:rsid w:val="009F12EC"/>
    <w:rsid w:val="009F1584"/>
    <w:rsid w:val="009F164B"/>
    <w:rsid w:val="009F2DBC"/>
    <w:rsid w:val="009F2FC3"/>
    <w:rsid w:val="009F3078"/>
    <w:rsid w:val="009F351E"/>
    <w:rsid w:val="009F3725"/>
    <w:rsid w:val="009F3803"/>
    <w:rsid w:val="009F4088"/>
    <w:rsid w:val="009F4451"/>
    <w:rsid w:val="009F4C96"/>
    <w:rsid w:val="009F4EA6"/>
    <w:rsid w:val="009F588C"/>
    <w:rsid w:val="009F598A"/>
    <w:rsid w:val="009F6480"/>
    <w:rsid w:val="009F71B6"/>
    <w:rsid w:val="009F747E"/>
    <w:rsid w:val="009F7B8B"/>
    <w:rsid w:val="00A0006A"/>
    <w:rsid w:val="00A00489"/>
    <w:rsid w:val="00A004E1"/>
    <w:rsid w:val="00A00AF7"/>
    <w:rsid w:val="00A00F7F"/>
    <w:rsid w:val="00A01017"/>
    <w:rsid w:val="00A021A7"/>
    <w:rsid w:val="00A021DB"/>
    <w:rsid w:val="00A0233E"/>
    <w:rsid w:val="00A0262A"/>
    <w:rsid w:val="00A0297C"/>
    <w:rsid w:val="00A02CEE"/>
    <w:rsid w:val="00A0306F"/>
    <w:rsid w:val="00A0342C"/>
    <w:rsid w:val="00A0348B"/>
    <w:rsid w:val="00A03BD3"/>
    <w:rsid w:val="00A03C15"/>
    <w:rsid w:val="00A0473F"/>
    <w:rsid w:val="00A04DE6"/>
    <w:rsid w:val="00A05151"/>
    <w:rsid w:val="00A0568B"/>
    <w:rsid w:val="00A05AC8"/>
    <w:rsid w:val="00A05C60"/>
    <w:rsid w:val="00A05FC0"/>
    <w:rsid w:val="00A06103"/>
    <w:rsid w:val="00A06A48"/>
    <w:rsid w:val="00A0715D"/>
    <w:rsid w:val="00A071A8"/>
    <w:rsid w:val="00A072C4"/>
    <w:rsid w:val="00A075A2"/>
    <w:rsid w:val="00A07A00"/>
    <w:rsid w:val="00A07EA0"/>
    <w:rsid w:val="00A1048B"/>
    <w:rsid w:val="00A11375"/>
    <w:rsid w:val="00A1163A"/>
    <w:rsid w:val="00A119B6"/>
    <w:rsid w:val="00A120EF"/>
    <w:rsid w:val="00A122F9"/>
    <w:rsid w:val="00A129FF"/>
    <w:rsid w:val="00A12B3B"/>
    <w:rsid w:val="00A12CAA"/>
    <w:rsid w:val="00A12D23"/>
    <w:rsid w:val="00A13325"/>
    <w:rsid w:val="00A1344C"/>
    <w:rsid w:val="00A139B9"/>
    <w:rsid w:val="00A13BE8"/>
    <w:rsid w:val="00A14020"/>
    <w:rsid w:val="00A14B7A"/>
    <w:rsid w:val="00A14C72"/>
    <w:rsid w:val="00A14CF7"/>
    <w:rsid w:val="00A1516E"/>
    <w:rsid w:val="00A153DC"/>
    <w:rsid w:val="00A15642"/>
    <w:rsid w:val="00A156D8"/>
    <w:rsid w:val="00A15893"/>
    <w:rsid w:val="00A15D42"/>
    <w:rsid w:val="00A160FA"/>
    <w:rsid w:val="00A16169"/>
    <w:rsid w:val="00A16408"/>
    <w:rsid w:val="00A16D55"/>
    <w:rsid w:val="00A16DEA"/>
    <w:rsid w:val="00A17297"/>
    <w:rsid w:val="00A17820"/>
    <w:rsid w:val="00A17B68"/>
    <w:rsid w:val="00A201C5"/>
    <w:rsid w:val="00A20362"/>
    <w:rsid w:val="00A2089C"/>
    <w:rsid w:val="00A21688"/>
    <w:rsid w:val="00A21ADD"/>
    <w:rsid w:val="00A21E24"/>
    <w:rsid w:val="00A22359"/>
    <w:rsid w:val="00A229C8"/>
    <w:rsid w:val="00A22A3D"/>
    <w:rsid w:val="00A22ADC"/>
    <w:rsid w:val="00A231C4"/>
    <w:rsid w:val="00A23D83"/>
    <w:rsid w:val="00A23DAB"/>
    <w:rsid w:val="00A23FBC"/>
    <w:rsid w:val="00A24CD9"/>
    <w:rsid w:val="00A250F8"/>
    <w:rsid w:val="00A254BD"/>
    <w:rsid w:val="00A25928"/>
    <w:rsid w:val="00A25E5E"/>
    <w:rsid w:val="00A26649"/>
    <w:rsid w:val="00A26CAC"/>
    <w:rsid w:val="00A27118"/>
    <w:rsid w:val="00A2757A"/>
    <w:rsid w:val="00A30434"/>
    <w:rsid w:val="00A30E3F"/>
    <w:rsid w:val="00A311BD"/>
    <w:rsid w:val="00A312F7"/>
    <w:rsid w:val="00A31833"/>
    <w:rsid w:val="00A3196C"/>
    <w:rsid w:val="00A3199D"/>
    <w:rsid w:val="00A32F7F"/>
    <w:rsid w:val="00A338E9"/>
    <w:rsid w:val="00A33C00"/>
    <w:rsid w:val="00A33C4E"/>
    <w:rsid w:val="00A33FA0"/>
    <w:rsid w:val="00A35421"/>
    <w:rsid w:val="00A3597D"/>
    <w:rsid w:val="00A360FC"/>
    <w:rsid w:val="00A363BE"/>
    <w:rsid w:val="00A366FF"/>
    <w:rsid w:val="00A37363"/>
    <w:rsid w:val="00A40138"/>
    <w:rsid w:val="00A40824"/>
    <w:rsid w:val="00A40C34"/>
    <w:rsid w:val="00A40CF2"/>
    <w:rsid w:val="00A40E1E"/>
    <w:rsid w:val="00A41585"/>
    <w:rsid w:val="00A4175B"/>
    <w:rsid w:val="00A41E13"/>
    <w:rsid w:val="00A420D6"/>
    <w:rsid w:val="00A422CE"/>
    <w:rsid w:val="00A42A04"/>
    <w:rsid w:val="00A42E1A"/>
    <w:rsid w:val="00A43298"/>
    <w:rsid w:val="00A43A00"/>
    <w:rsid w:val="00A43BA6"/>
    <w:rsid w:val="00A43C67"/>
    <w:rsid w:val="00A43E69"/>
    <w:rsid w:val="00A44929"/>
    <w:rsid w:val="00A451B5"/>
    <w:rsid w:val="00A46169"/>
    <w:rsid w:val="00A46433"/>
    <w:rsid w:val="00A468F5"/>
    <w:rsid w:val="00A46DD9"/>
    <w:rsid w:val="00A47184"/>
    <w:rsid w:val="00A47439"/>
    <w:rsid w:val="00A47832"/>
    <w:rsid w:val="00A479B2"/>
    <w:rsid w:val="00A47A7F"/>
    <w:rsid w:val="00A47E0F"/>
    <w:rsid w:val="00A501AD"/>
    <w:rsid w:val="00A50338"/>
    <w:rsid w:val="00A515D7"/>
    <w:rsid w:val="00A51AB5"/>
    <w:rsid w:val="00A51BD5"/>
    <w:rsid w:val="00A525C0"/>
    <w:rsid w:val="00A52718"/>
    <w:rsid w:val="00A52CFE"/>
    <w:rsid w:val="00A532C9"/>
    <w:rsid w:val="00A53573"/>
    <w:rsid w:val="00A5359C"/>
    <w:rsid w:val="00A54266"/>
    <w:rsid w:val="00A54291"/>
    <w:rsid w:val="00A54DB8"/>
    <w:rsid w:val="00A552C1"/>
    <w:rsid w:val="00A5563E"/>
    <w:rsid w:val="00A557DB"/>
    <w:rsid w:val="00A55B95"/>
    <w:rsid w:val="00A55D29"/>
    <w:rsid w:val="00A56E73"/>
    <w:rsid w:val="00A56F50"/>
    <w:rsid w:val="00A57029"/>
    <w:rsid w:val="00A572C8"/>
    <w:rsid w:val="00A574E1"/>
    <w:rsid w:val="00A57C9E"/>
    <w:rsid w:val="00A57D3C"/>
    <w:rsid w:val="00A57FB6"/>
    <w:rsid w:val="00A605DF"/>
    <w:rsid w:val="00A60BF3"/>
    <w:rsid w:val="00A60D47"/>
    <w:rsid w:val="00A60F86"/>
    <w:rsid w:val="00A611FF"/>
    <w:rsid w:val="00A61413"/>
    <w:rsid w:val="00A6146A"/>
    <w:rsid w:val="00A621AC"/>
    <w:rsid w:val="00A626B0"/>
    <w:rsid w:val="00A629DA"/>
    <w:rsid w:val="00A62B0B"/>
    <w:rsid w:val="00A6331D"/>
    <w:rsid w:val="00A63CCF"/>
    <w:rsid w:val="00A64446"/>
    <w:rsid w:val="00A64956"/>
    <w:rsid w:val="00A64AAA"/>
    <w:rsid w:val="00A65094"/>
    <w:rsid w:val="00A6516D"/>
    <w:rsid w:val="00A6558A"/>
    <w:rsid w:val="00A659E9"/>
    <w:rsid w:val="00A662B4"/>
    <w:rsid w:val="00A66339"/>
    <w:rsid w:val="00A6697D"/>
    <w:rsid w:val="00A66FA0"/>
    <w:rsid w:val="00A67246"/>
    <w:rsid w:val="00A673C6"/>
    <w:rsid w:val="00A67451"/>
    <w:rsid w:val="00A6756C"/>
    <w:rsid w:val="00A676E0"/>
    <w:rsid w:val="00A67AA4"/>
    <w:rsid w:val="00A67C91"/>
    <w:rsid w:val="00A70387"/>
    <w:rsid w:val="00A70993"/>
    <w:rsid w:val="00A70C1E"/>
    <w:rsid w:val="00A71FAB"/>
    <w:rsid w:val="00A72806"/>
    <w:rsid w:val="00A7294E"/>
    <w:rsid w:val="00A73746"/>
    <w:rsid w:val="00A73B70"/>
    <w:rsid w:val="00A73E34"/>
    <w:rsid w:val="00A73F38"/>
    <w:rsid w:val="00A74E3B"/>
    <w:rsid w:val="00A74E54"/>
    <w:rsid w:val="00A752B1"/>
    <w:rsid w:val="00A75442"/>
    <w:rsid w:val="00A75515"/>
    <w:rsid w:val="00A7577D"/>
    <w:rsid w:val="00A75848"/>
    <w:rsid w:val="00A758F3"/>
    <w:rsid w:val="00A760FC"/>
    <w:rsid w:val="00A761AE"/>
    <w:rsid w:val="00A76230"/>
    <w:rsid w:val="00A766C9"/>
    <w:rsid w:val="00A767ED"/>
    <w:rsid w:val="00A76ED7"/>
    <w:rsid w:val="00A77159"/>
    <w:rsid w:val="00A7780E"/>
    <w:rsid w:val="00A80B6D"/>
    <w:rsid w:val="00A80F60"/>
    <w:rsid w:val="00A811EF"/>
    <w:rsid w:val="00A813B6"/>
    <w:rsid w:val="00A81468"/>
    <w:rsid w:val="00A82ECB"/>
    <w:rsid w:val="00A835CE"/>
    <w:rsid w:val="00A836E5"/>
    <w:rsid w:val="00A83A25"/>
    <w:rsid w:val="00A8424D"/>
    <w:rsid w:val="00A84567"/>
    <w:rsid w:val="00A848CC"/>
    <w:rsid w:val="00A84BD7"/>
    <w:rsid w:val="00A85384"/>
    <w:rsid w:val="00A85442"/>
    <w:rsid w:val="00A856A0"/>
    <w:rsid w:val="00A85BF4"/>
    <w:rsid w:val="00A85E3D"/>
    <w:rsid w:val="00A866B2"/>
    <w:rsid w:val="00A86AB6"/>
    <w:rsid w:val="00A8712E"/>
    <w:rsid w:val="00A877B9"/>
    <w:rsid w:val="00A87DC0"/>
    <w:rsid w:val="00A9015F"/>
    <w:rsid w:val="00A903B8"/>
    <w:rsid w:val="00A909AA"/>
    <w:rsid w:val="00A910F7"/>
    <w:rsid w:val="00A9152A"/>
    <w:rsid w:val="00A91BF3"/>
    <w:rsid w:val="00A91D89"/>
    <w:rsid w:val="00A93688"/>
    <w:rsid w:val="00A939AE"/>
    <w:rsid w:val="00A93BA9"/>
    <w:rsid w:val="00A93BB9"/>
    <w:rsid w:val="00A93C57"/>
    <w:rsid w:val="00A93F3F"/>
    <w:rsid w:val="00A93FE5"/>
    <w:rsid w:val="00A94C27"/>
    <w:rsid w:val="00A94DEF"/>
    <w:rsid w:val="00A94EA1"/>
    <w:rsid w:val="00A9521A"/>
    <w:rsid w:val="00A9526C"/>
    <w:rsid w:val="00A959EF"/>
    <w:rsid w:val="00A95DC5"/>
    <w:rsid w:val="00A95DFE"/>
    <w:rsid w:val="00A95EFA"/>
    <w:rsid w:val="00A96725"/>
    <w:rsid w:val="00A96CBF"/>
    <w:rsid w:val="00A96CE4"/>
    <w:rsid w:val="00A97A5E"/>
    <w:rsid w:val="00A97D88"/>
    <w:rsid w:val="00AA07F6"/>
    <w:rsid w:val="00AA1351"/>
    <w:rsid w:val="00AA14AC"/>
    <w:rsid w:val="00AA14FB"/>
    <w:rsid w:val="00AA180A"/>
    <w:rsid w:val="00AA1968"/>
    <w:rsid w:val="00AA1B9F"/>
    <w:rsid w:val="00AA1EED"/>
    <w:rsid w:val="00AA23BD"/>
    <w:rsid w:val="00AA25A1"/>
    <w:rsid w:val="00AA29D1"/>
    <w:rsid w:val="00AA2B43"/>
    <w:rsid w:val="00AA2B8B"/>
    <w:rsid w:val="00AA30CE"/>
    <w:rsid w:val="00AA30D8"/>
    <w:rsid w:val="00AA31F9"/>
    <w:rsid w:val="00AA32B7"/>
    <w:rsid w:val="00AA3727"/>
    <w:rsid w:val="00AA46E6"/>
    <w:rsid w:val="00AA506F"/>
    <w:rsid w:val="00AA67D1"/>
    <w:rsid w:val="00AA6802"/>
    <w:rsid w:val="00AA6A61"/>
    <w:rsid w:val="00AA6AC7"/>
    <w:rsid w:val="00AA745A"/>
    <w:rsid w:val="00AA75CE"/>
    <w:rsid w:val="00AA76CB"/>
    <w:rsid w:val="00AA78A1"/>
    <w:rsid w:val="00AA7BA5"/>
    <w:rsid w:val="00AA7C6C"/>
    <w:rsid w:val="00AB02B0"/>
    <w:rsid w:val="00AB03D7"/>
    <w:rsid w:val="00AB0554"/>
    <w:rsid w:val="00AB0734"/>
    <w:rsid w:val="00AB0CE0"/>
    <w:rsid w:val="00AB0F59"/>
    <w:rsid w:val="00AB0FF5"/>
    <w:rsid w:val="00AB190B"/>
    <w:rsid w:val="00AB1AD6"/>
    <w:rsid w:val="00AB1F68"/>
    <w:rsid w:val="00AB2260"/>
    <w:rsid w:val="00AB22A2"/>
    <w:rsid w:val="00AB26F1"/>
    <w:rsid w:val="00AB2C94"/>
    <w:rsid w:val="00AB323C"/>
    <w:rsid w:val="00AB3291"/>
    <w:rsid w:val="00AB4087"/>
    <w:rsid w:val="00AB4C36"/>
    <w:rsid w:val="00AB4D76"/>
    <w:rsid w:val="00AB4F82"/>
    <w:rsid w:val="00AB549A"/>
    <w:rsid w:val="00AB5995"/>
    <w:rsid w:val="00AB5D07"/>
    <w:rsid w:val="00AB5DFE"/>
    <w:rsid w:val="00AB63C2"/>
    <w:rsid w:val="00AB640A"/>
    <w:rsid w:val="00AB6904"/>
    <w:rsid w:val="00AB6A1F"/>
    <w:rsid w:val="00AB6A82"/>
    <w:rsid w:val="00AB6EAA"/>
    <w:rsid w:val="00AB79E8"/>
    <w:rsid w:val="00AB7BC2"/>
    <w:rsid w:val="00AC024B"/>
    <w:rsid w:val="00AC0327"/>
    <w:rsid w:val="00AC096E"/>
    <w:rsid w:val="00AC0CEE"/>
    <w:rsid w:val="00AC1206"/>
    <w:rsid w:val="00AC126A"/>
    <w:rsid w:val="00AC1B0D"/>
    <w:rsid w:val="00AC1BB9"/>
    <w:rsid w:val="00AC1E54"/>
    <w:rsid w:val="00AC1E85"/>
    <w:rsid w:val="00AC2161"/>
    <w:rsid w:val="00AC27C9"/>
    <w:rsid w:val="00AC2FB1"/>
    <w:rsid w:val="00AC3149"/>
    <w:rsid w:val="00AC36D0"/>
    <w:rsid w:val="00AC37D9"/>
    <w:rsid w:val="00AC42B0"/>
    <w:rsid w:val="00AC470D"/>
    <w:rsid w:val="00AC49EC"/>
    <w:rsid w:val="00AC4FE7"/>
    <w:rsid w:val="00AC5AC8"/>
    <w:rsid w:val="00AC5AC9"/>
    <w:rsid w:val="00AC5BBE"/>
    <w:rsid w:val="00AC5E81"/>
    <w:rsid w:val="00AC64B6"/>
    <w:rsid w:val="00AC727D"/>
    <w:rsid w:val="00AC72A2"/>
    <w:rsid w:val="00AC7AAB"/>
    <w:rsid w:val="00AC7C47"/>
    <w:rsid w:val="00AC7D04"/>
    <w:rsid w:val="00AC7E26"/>
    <w:rsid w:val="00AD007C"/>
    <w:rsid w:val="00AD0158"/>
    <w:rsid w:val="00AD0ADB"/>
    <w:rsid w:val="00AD0E67"/>
    <w:rsid w:val="00AD129F"/>
    <w:rsid w:val="00AD180D"/>
    <w:rsid w:val="00AD2378"/>
    <w:rsid w:val="00AD2388"/>
    <w:rsid w:val="00AD23D6"/>
    <w:rsid w:val="00AD2A16"/>
    <w:rsid w:val="00AD2C25"/>
    <w:rsid w:val="00AD2FEE"/>
    <w:rsid w:val="00AD33F5"/>
    <w:rsid w:val="00AD39A1"/>
    <w:rsid w:val="00AD46EF"/>
    <w:rsid w:val="00AD53C3"/>
    <w:rsid w:val="00AD5669"/>
    <w:rsid w:val="00AD5ACF"/>
    <w:rsid w:val="00AD5FCE"/>
    <w:rsid w:val="00AD632B"/>
    <w:rsid w:val="00AD6496"/>
    <w:rsid w:val="00AD6916"/>
    <w:rsid w:val="00AD6992"/>
    <w:rsid w:val="00AD6B55"/>
    <w:rsid w:val="00AD6EEC"/>
    <w:rsid w:val="00AD7657"/>
    <w:rsid w:val="00AD7AA8"/>
    <w:rsid w:val="00AD7AF3"/>
    <w:rsid w:val="00AD7B30"/>
    <w:rsid w:val="00AE0616"/>
    <w:rsid w:val="00AE0641"/>
    <w:rsid w:val="00AE084C"/>
    <w:rsid w:val="00AE09C1"/>
    <w:rsid w:val="00AE121B"/>
    <w:rsid w:val="00AE1292"/>
    <w:rsid w:val="00AE134B"/>
    <w:rsid w:val="00AE190A"/>
    <w:rsid w:val="00AE1C83"/>
    <w:rsid w:val="00AE20CB"/>
    <w:rsid w:val="00AE2538"/>
    <w:rsid w:val="00AE2672"/>
    <w:rsid w:val="00AE317C"/>
    <w:rsid w:val="00AE320C"/>
    <w:rsid w:val="00AE3D6E"/>
    <w:rsid w:val="00AE40EC"/>
    <w:rsid w:val="00AE47AF"/>
    <w:rsid w:val="00AE47CB"/>
    <w:rsid w:val="00AE4A6B"/>
    <w:rsid w:val="00AE4BDE"/>
    <w:rsid w:val="00AE5019"/>
    <w:rsid w:val="00AE5C71"/>
    <w:rsid w:val="00AE617B"/>
    <w:rsid w:val="00AE6216"/>
    <w:rsid w:val="00AE6276"/>
    <w:rsid w:val="00AE6319"/>
    <w:rsid w:val="00AE6612"/>
    <w:rsid w:val="00AE6833"/>
    <w:rsid w:val="00AE6B75"/>
    <w:rsid w:val="00AE6BA1"/>
    <w:rsid w:val="00AE6E15"/>
    <w:rsid w:val="00AE6E6E"/>
    <w:rsid w:val="00AE6E9D"/>
    <w:rsid w:val="00AE7382"/>
    <w:rsid w:val="00AE750B"/>
    <w:rsid w:val="00AE7884"/>
    <w:rsid w:val="00AF10B3"/>
    <w:rsid w:val="00AF1328"/>
    <w:rsid w:val="00AF1399"/>
    <w:rsid w:val="00AF16C1"/>
    <w:rsid w:val="00AF17A7"/>
    <w:rsid w:val="00AF2C4C"/>
    <w:rsid w:val="00AF3378"/>
    <w:rsid w:val="00AF36BA"/>
    <w:rsid w:val="00AF3A53"/>
    <w:rsid w:val="00AF3E12"/>
    <w:rsid w:val="00AF4581"/>
    <w:rsid w:val="00AF4651"/>
    <w:rsid w:val="00AF4A0A"/>
    <w:rsid w:val="00AF4ACB"/>
    <w:rsid w:val="00AF4E5F"/>
    <w:rsid w:val="00AF4EB5"/>
    <w:rsid w:val="00AF501B"/>
    <w:rsid w:val="00AF586F"/>
    <w:rsid w:val="00AF59F9"/>
    <w:rsid w:val="00AF651E"/>
    <w:rsid w:val="00AF6591"/>
    <w:rsid w:val="00AF66F8"/>
    <w:rsid w:val="00AF69A7"/>
    <w:rsid w:val="00AF6D23"/>
    <w:rsid w:val="00AF7290"/>
    <w:rsid w:val="00AF7491"/>
    <w:rsid w:val="00AF74C4"/>
    <w:rsid w:val="00AF7D5C"/>
    <w:rsid w:val="00AF7FA9"/>
    <w:rsid w:val="00B0081F"/>
    <w:rsid w:val="00B00BD5"/>
    <w:rsid w:val="00B0143A"/>
    <w:rsid w:val="00B0144A"/>
    <w:rsid w:val="00B016D6"/>
    <w:rsid w:val="00B01806"/>
    <w:rsid w:val="00B01D2C"/>
    <w:rsid w:val="00B02958"/>
    <w:rsid w:val="00B0319C"/>
    <w:rsid w:val="00B034B3"/>
    <w:rsid w:val="00B03920"/>
    <w:rsid w:val="00B03981"/>
    <w:rsid w:val="00B03F7D"/>
    <w:rsid w:val="00B04C39"/>
    <w:rsid w:val="00B04FEA"/>
    <w:rsid w:val="00B05C40"/>
    <w:rsid w:val="00B06231"/>
    <w:rsid w:val="00B063E0"/>
    <w:rsid w:val="00B067B6"/>
    <w:rsid w:val="00B06CA7"/>
    <w:rsid w:val="00B06D84"/>
    <w:rsid w:val="00B078BF"/>
    <w:rsid w:val="00B07BE0"/>
    <w:rsid w:val="00B07FCF"/>
    <w:rsid w:val="00B10355"/>
    <w:rsid w:val="00B10C3F"/>
    <w:rsid w:val="00B10ED0"/>
    <w:rsid w:val="00B10FE5"/>
    <w:rsid w:val="00B112A6"/>
    <w:rsid w:val="00B112C2"/>
    <w:rsid w:val="00B114DB"/>
    <w:rsid w:val="00B11AA3"/>
    <w:rsid w:val="00B11D57"/>
    <w:rsid w:val="00B11F26"/>
    <w:rsid w:val="00B12315"/>
    <w:rsid w:val="00B128CA"/>
    <w:rsid w:val="00B12CB7"/>
    <w:rsid w:val="00B12D03"/>
    <w:rsid w:val="00B12DC6"/>
    <w:rsid w:val="00B1332C"/>
    <w:rsid w:val="00B1404B"/>
    <w:rsid w:val="00B1484C"/>
    <w:rsid w:val="00B14CF9"/>
    <w:rsid w:val="00B14FC9"/>
    <w:rsid w:val="00B152C7"/>
    <w:rsid w:val="00B157B9"/>
    <w:rsid w:val="00B169D7"/>
    <w:rsid w:val="00B16CD0"/>
    <w:rsid w:val="00B16F0D"/>
    <w:rsid w:val="00B173AB"/>
    <w:rsid w:val="00B17CDF"/>
    <w:rsid w:val="00B20870"/>
    <w:rsid w:val="00B20A26"/>
    <w:rsid w:val="00B20A2D"/>
    <w:rsid w:val="00B20B31"/>
    <w:rsid w:val="00B20C8C"/>
    <w:rsid w:val="00B20E68"/>
    <w:rsid w:val="00B20F8C"/>
    <w:rsid w:val="00B228CA"/>
    <w:rsid w:val="00B22EBB"/>
    <w:rsid w:val="00B232DD"/>
    <w:rsid w:val="00B23521"/>
    <w:rsid w:val="00B236DE"/>
    <w:rsid w:val="00B23B15"/>
    <w:rsid w:val="00B23D8D"/>
    <w:rsid w:val="00B23F28"/>
    <w:rsid w:val="00B246DE"/>
    <w:rsid w:val="00B2472F"/>
    <w:rsid w:val="00B247B8"/>
    <w:rsid w:val="00B24A2B"/>
    <w:rsid w:val="00B24B03"/>
    <w:rsid w:val="00B24E5D"/>
    <w:rsid w:val="00B259D4"/>
    <w:rsid w:val="00B25D9F"/>
    <w:rsid w:val="00B267A6"/>
    <w:rsid w:val="00B267AC"/>
    <w:rsid w:val="00B2718E"/>
    <w:rsid w:val="00B27224"/>
    <w:rsid w:val="00B30F41"/>
    <w:rsid w:val="00B31063"/>
    <w:rsid w:val="00B3147C"/>
    <w:rsid w:val="00B32AAE"/>
    <w:rsid w:val="00B32FBA"/>
    <w:rsid w:val="00B333F3"/>
    <w:rsid w:val="00B347BF"/>
    <w:rsid w:val="00B34B22"/>
    <w:rsid w:val="00B34D33"/>
    <w:rsid w:val="00B3556D"/>
    <w:rsid w:val="00B35940"/>
    <w:rsid w:val="00B3594F"/>
    <w:rsid w:val="00B35D8C"/>
    <w:rsid w:val="00B3609C"/>
    <w:rsid w:val="00B36637"/>
    <w:rsid w:val="00B36896"/>
    <w:rsid w:val="00B36922"/>
    <w:rsid w:val="00B36D5F"/>
    <w:rsid w:val="00B36DA3"/>
    <w:rsid w:val="00B3719C"/>
    <w:rsid w:val="00B377E8"/>
    <w:rsid w:val="00B37A9C"/>
    <w:rsid w:val="00B37CB9"/>
    <w:rsid w:val="00B40308"/>
    <w:rsid w:val="00B40381"/>
    <w:rsid w:val="00B4087D"/>
    <w:rsid w:val="00B40BBD"/>
    <w:rsid w:val="00B40D8C"/>
    <w:rsid w:val="00B41035"/>
    <w:rsid w:val="00B41D53"/>
    <w:rsid w:val="00B420F6"/>
    <w:rsid w:val="00B42125"/>
    <w:rsid w:val="00B424B6"/>
    <w:rsid w:val="00B428CC"/>
    <w:rsid w:val="00B428CD"/>
    <w:rsid w:val="00B43402"/>
    <w:rsid w:val="00B4371D"/>
    <w:rsid w:val="00B43C62"/>
    <w:rsid w:val="00B441B8"/>
    <w:rsid w:val="00B44382"/>
    <w:rsid w:val="00B44A20"/>
    <w:rsid w:val="00B44B58"/>
    <w:rsid w:val="00B45674"/>
    <w:rsid w:val="00B45EB4"/>
    <w:rsid w:val="00B46106"/>
    <w:rsid w:val="00B468BE"/>
    <w:rsid w:val="00B46A02"/>
    <w:rsid w:val="00B47046"/>
    <w:rsid w:val="00B477CC"/>
    <w:rsid w:val="00B47FFC"/>
    <w:rsid w:val="00B503E6"/>
    <w:rsid w:val="00B50E43"/>
    <w:rsid w:val="00B50E4A"/>
    <w:rsid w:val="00B517D4"/>
    <w:rsid w:val="00B517E5"/>
    <w:rsid w:val="00B51B82"/>
    <w:rsid w:val="00B51C56"/>
    <w:rsid w:val="00B51FBA"/>
    <w:rsid w:val="00B52364"/>
    <w:rsid w:val="00B523D2"/>
    <w:rsid w:val="00B524A6"/>
    <w:rsid w:val="00B526AD"/>
    <w:rsid w:val="00B52751"/>
    <w:rsid w:val="00B5427A"/>
    <w:rsid w:val="00B542C2"/>
    <w:rsid w:val="00B54559"/>
    <w:rsid w:val="00B54B74"/>
    <w:rsid w:val="00B55AC5"/>
    <w:rsid w:val="00B55FB8"/>
    <w:rsid w:val="00B56157"/>
    <w:rsid w:val="00B56355"/>
    <w:rsid w:val="00B5635D"/>
    <w:rsid w:val="00B567F8"/>
    <w:rsid w:val="00B56A51"/>
    <w:rsid w:val="00B56B62"/>
    <w:rsid w:val="00B570CC"/>
    <w:rsid w:val="00B572D3"/>
    <w:rsid w:val="00B572F3"/>
    <w:rsid w:val="00B57FC6"/>
    <w:rsid w:val="00B60491"/>
    <w:rsid w:val="00B606B7"/>
    <w:rsid w:val="00B607B2"/>
    <w:rsid w:val="00B60885"/>
    <w:rsid w:val="00B60EC8"/>
    <w:rsid w:val="00B618A8"/>
    <w:rsid w:val="00B62228"/>
    <w:rsid w:val="00B63370"/>
    <w:rsid w:val="00B6377B"/>
    <w:rsid w:val="00B637CF"/>
    <w:rsid w:val="00B6385A"/>
    <w:rsid w:val="00B63C95"/>
    <w:rsid w:val="00B6404F"/>
    <w:rsid w:val="00B641F0"/>
    <w:rsid w:val="00B64A54"/>
    <w:rsid w:val="00B64DCD"/>
    <w:rsid w:val="00B653D5"/>
    <w:rsid w:val="00B65929"/>
    <w:rsid w:val="00B66C3A"/>
    <w:rsid w:val="00B66D11"/>
    <w:rsid w:val="00B66E0E"/>
    <w:rsid w:val="00B67393"/>
    <w:rsid w:val="00B6770E"/>
    <w:rsid w:val="00B6776E"/>
    <w:rsid w:val="00B67F86"/>
    <w:rsid w:val="00B70242"/>
    <w:rsid w:val="00B703CF"/>
    <w:rsid w:val="00B70EF9"/>
    <w:rsid w:val="00B71065"/>
    <w:rsid w:val="00B7183E"/>
    <w:rsid w:val="00B71ADD"/>
    <w:rsid w:val="00B721D2"/>
    <w:rsid w:val="00B72938"/>
    <w:rsid w:val="00B73886"/>
    <w:rsid w:val="00B738CD"/>
    <w:rsid w:val="00B73EB4"/>
    <w:rsid w:val="00B7446A"/>
    <w:rsid w:val="00B749EF"/>
    <w:rsid w:val="00B7542A"/>
    <w:rsid w:val="00B755B0"/>
    <w:rsid w:val="00B7667B"/>
    <w:rsid w:val="00B767FF"/>
    <w:rsid w:val="00B77330"/>
    <w:rsid w:val="00B77775"/>
    <w:rsid w:val="00B77D1D"/>
    <w:rsid w:val="00B77E75"/>
    <w:rsid w:val="00B804A1"/>
    <w:rsid w:val="00B806C5"/>
    <w:rsid w:val="00B8189F"/>
    <w:rsid w:val="00B818FE"/>
    <w:rsid w:val="00B81A78"/>
    <w:rsid w:val="00B82054"/>
    <w:rsid w:val="00B82BCE"/>
    <w:rsid w:val="00B830C2"/>
    <w:rsid w:val="00B830DC"/>
    <w:rsid w:val="00B83159"/>
    <w:rsid w:val="00B83355"/>
    <w:rsid w:val="00B8346F"/>
    <w:rsid w:val="00B83907"/>
    <w:rsid w:val="00B841B9"/>
    <w:rsid w:val="00B842A8"/>
    <w:rsid w:val="00B845CC"/>
    <w:rsid w:val="00B845F0"/>
    <w:rsid w:val="00B84705"/>
    <w:rsid w:val="00B84CEF"/>
    <w:rsid w:val="00B85E65"/>
    <w:rsid w:val="00B85F20"/>
    <w:rsid w:val="00B86156"/>
    <w:rsid w:val="00B86444"/>
    <w:rsid w:val="00B864B3"/>
    <w:rsid w:val="00B866C7"/>
    <w:rsid w:val="00B867F1"/>
    <w:rsid w:val="00B86862"/>
    <w:rsid w:val="00B87476"/>
    <w:rsid w:val="00B879D9"/>
    <w:rsid w:val="00B879E4"/>
    <w:rsid w:val="00B87EF7"/>
    <w:rsid w:val="00B9023B"/>
    <w:rsid w:val="00B902F7"/>
    <w:rsid w:val="00B90EE6"/>
    <w:rsid w:val="00B91985"/>
    <w:rsid w:val="00B91E7D"/>
    <w:rsid w:val="00B91EF2"/>
    <w:rsid w:val="00B91F7A"/>
    <w:rsid w:val="00B92158"/>
    <w:rsid w:val="00B9221A"/>
    <w:rsid w:val="00B922F8"/>
    <w:rsid w:val="00B92441"/>
    <w:rsid w:val="00B92929"/>
    <w:rsid w:val="00B9353D"/>
    <w:rsid w:val="00B943D9"/>
    <w:rsid w:val="00B94461"/>
    <w:rsid w:val="00B94714"/>
    <w:rsid w:val="00B94AF6"/>
    <w:rsid w:val="00B951C3"/>
    <w:rsid w:val="00B95F64"/>
    <w:rsid w:val="00B96BEF"/>
    <w:rsid w:val="00B97799"/>
    <w:rsid w:val="00BA0A1B"/>
    <w:rsid w:val="00BA12B4"/>
    <w:rsid w:val="00BA1832"/>
    <w:rsid w:val="00BA2204"/>
    <w:rsid w:val="00BA25E4"/>
    <w:rsid w:val="00BA3043"/>
    <w:rsid w:val="00BA3D26"/>
    <w:rsid w:val="00BA4634"/>
    <w:rsid w:val="00BA5987"/>
    <w:rsid w:val="00BA63EC"/>
    <w:rsid w:val="00BA69AB"/>
    <w:rsid w:val="00BA7107"/>
    <w:rsid w:val="00BA747A"/>
    <w:rsid w:val="00BA7591"/>
    <w:rsid w:val="00BA7740"/>
    <w:rsid w:val="00BA7BE8"/>
    <w:rsid w:val="00BB0016"/>
    <w:rsid w:val="00BB0553"/>
    <w:rsid w:val="00BB0E7D"/>
    <w:rsid w:val="00BB179F"/>
    <w:rsid w:val="00BB1D55"/>
    <w:rsid w:val="00BB3007"/>
    <w:rsid w:val="00BB3184"/>
    <w:rsid w:val="00BB35D3"/>
    <w:rsid w:val="00BB496E"/>
    <w:rsid w:val="00BB4BE6"/>
    <w:rsid w:val="00BB4CBB"/>
    <w:rsid w:val="00BB50AB"/>
    <w:rsid w:val="00BB5170"/>
    <w:rsid w:val="00BB546F"/>
    <w:rsid w:val="00BB551D"/>
    <w:rsid w:val="00BB5F86"/>
    <w:rsid w:val="00BB6309"/>
    <w:rsid w:val="00BB64E4"/>
    <w:rsid w:val="00BB66DA"/>
    <w:rsid w:val="00BB71B5"/>
    <w:rsid w:val="00BB735C"/>
    <w:rsid w:val="00BB76C8"/>
    <w:rsid w:val="00BC0A77"/>
    <w:rsid w:val="00BC1048"/>
    <w:rsid w:val="00BC1309"/>
    <w:rsid w:val="00BC1881"/>
    <w:rsid w:val="00BC2069"/>
    <w:rsid w:val="00BC26BC"/>
    <w:rsid w:val="00BC2767"/>
    <w:rsid w:val="00BC28E7"/>
    <w:rsid w:val="00BC31FC"/>
    <w:rsid w:val="00BC326B"/>
    <w:rsid w:val="00BC3D10"/>
    <w:rsid w:val="00BC43E1"/>
    <w:rsid w:val="00BC4820"/>
    <w:rsid w:val="00BC4BE5"/>
    <w:rsid w:val="00BC57D1"/>
    <w:rsid w:val="00BC58C9"/>
    <w:rsid w:val="00BC5A26"/>
    <w:rsid w:val="00BC5FD4"/>
    <w:rsid w:val="00BC6456"/>
    <w:rsid w:val="00BC70F8"/>
    <w:rsid w:val="00BC7F32"/>
    <w:rsid w:val="00BD04E3"/>
    <w:rsid w:val="00BD0768"/>
    <w:rsid w:val="00BD0C12"/>
    <w:rsid w:val="00BD126D"/>
    <w:rsid w:val="00BD156F"/>
    <w:rsid w:val="00BD1A3B"/>
    <w:rsid w:val="00BD1B31"/>
    <w:rsid w:val="00BD1D07"/>
    <w:rsid w:val="00BD1F20"/>
    <w:rsid w:val="00BD1FF5"/>
    <w:rsid w:val="00BD21D7"/>
    <w:rsid w:val="00BD24FF"/>
    <w:rsid w:val="00BD3377"/>
    <w:rsid w:val="00BD3474"/>
    <w:rsid w:val="00BD3AEB"/>
    <w:rsid w:val="00BD3C62"/>
    <w:rsid w:val="00BD3EAD"/>
    <w:rsid w:val="00BD420A"/>
    <w:rsid w:val="00BD4E86"/>
    <w:rsid w:val="00BD53C9"/>
    <w:rsid w:val="00BD5480"/>
    <w:rsid w:val="00BD5571"/>
    <w:rsid w:val="00BD5663"/>
    <w:rsid w:val="00BD64E4"/>
    <w:rsid w:val="00BD677D"/>
    <w:rsid w:val="00BD6894"/>
    <w:rsid w:val="00BD6D12"/>
    <w:rsid w:val="00BD7522"/>
    <w:rsid w:val="00BD7897"/>
    <w:rsid w:val="00BD7FBA"/>
    <w:rsid w:val="00BE015D"/>
    <w:rsid w:val="00BE0A25"/>
    <w:rsid w:val="00BE1281"/>
    <w:rsid w:val="00BE1322"/>
    <w:rsid w:val="00BE1423"/>
    <w:rsid w:val="00BE1433"/>
    <w:rsid w:val="00BE16FF"/>
    <w:rsid w:val="00BE1C42"/>
    <w:rsid w:val="00BE1DEE"/>
    <w:rsid w:val="00BE242C"/>
    <w:rsid w:val="00BE25AA"/>
    <w:rsid w:val="00BE266E"/>
    <w:rsid w:val="00BE2741"/>
    <w:rsid w:val="00BE2E39"/>
    <w:rsid w:val="00BE372E"/>
    <w:rsid w:val="00BE3732"/>
    <w:rsid w:val="00BE3B67"/>
    <w:rsid w:val="00BE3C9C"/>
    <w:rsid w:val="00BE42CE"/>
    <w:rsid w:val="00BE45F3"/>
    <w:rsid w:val="00BE5048"/>
    <w:rsid w:val="00BE528C"/>
    <w:rsid w:val="00BE53B8"/>
    <w:rsid w:val="00BE57E0"/>
    <w:rsid w:val="00BE59A7"/>
    <w:rsid w:val="00BE5EA3"/>
    <w:rsid w:val="00BE655C"/>
    <w:rsid w:val="00BE69AC"/>
    <w:rsid w:val="00BE6A2B"/>
    <w:rsid w:val="00BE7294"/>
    <w:rsid w:val="00BE74E9"/>
    <w:rsid w:val="00BE75AD"/>
    <w:rsid w:val="00BE77F0"/>
    <w:rsid w:val="00BE7D0C"/>
    <w:rsid w:val="00BE7DF1"/>
    <w:rsid w:val="00BE7E66"/>
    <w:rsid w:val="00BF0114"/>
    <w:rsid w:val="00BF03D5"/>
    <w:rsid w:val="00BF0DAD"/>
    <w:rsid w:val="00BF1751"/>
    <w:rsid w:val="00BF188A"/>
    <w:rsid w:val="00BF1EBA"/>
    <w:rsid w:val="00BF1F38"/>
    <w:rsid w:val="00BF21F5"/>
    <w:rsid w:val="00BF2213"/>
    <w:rsid w:val="00BF2361"/>
    <w:rsid w:val="00BF24EF"/>
    <w:rsid w:val="00BF2920"/>
    <w:rsid w:val="00BF2A47"/>
    <w:rsid w:val="00BF2BE7"/>
    <w:rsid w:val="00BF30EF"/>
    <w:rsid w:val="00BF3AA4"/>
    <w:rsid w:val="00BF3B84"/>
    <w:rsid w:val="00BF40E6"/>
    <w:rsid w:val="00BF42F8"/>
    <w:rsid w:val="00BF49EF"/>
    <w:rsid w:val="00BF4E30"/>
    <w:rsid w:val="00BF4E7E"/>
    <w:rsid w:val="00BF5375"/>
    <w:rsid w:val="00BF5540"/>
    <w:rsid w:val="00BF57B2"/>
    <w:rsid w:val="00BF5A1E"/>
    <w:rsid w:val="00BF61C3"/>
    <w:rsid w:val="00BF621E"/>
    <w:rsid w:val="00BF62A5"/>
    <w:rsid w:val="00BF6911"/>
    <w:rsid w:val="00BF6A2F"/>
    <w:rsid w:val="00BF6C9D"/>
    <w:rsid w:val="00BF7F0F"/>
    <w:rsid w:val="00C0073C"/>
    <w:rsid w:val="00C008B5"/>
    <w:rsid w:val="00C00B2E"/>
    <w:rsid w:val="00C00D04"/>
    <w:rsid w:val="00C00F4D"/>
    <w:rsid w:val="00C023B0"/>
    <w:rsid w:val="00C023CD"/>
    <w:rsid w:val="00C025A0"/>
    <w:rsid w:val="00C02F2C"/>
    <w:rsid w:val="00C03031"/>
    <w:rsid w:val="00C0315B"/>
    <w:rsid w:val="00C0347F"/>
    <w:rsid w:val="00C03793"/>
    <w:rsid w:val="00C0380F"/>
    <w:rsid w:val="00C038F0"/>
    <w:rsid w:val="00C03974"/>
    <w:rsid w:val="00C03FB3"/>
    <w:rsid w:val="00C045CB"/>
    <w:rsid w:val="00C056E0"/>
    <w:rsid w:val="00C05FF0"/>
    <w:rsid w:val="00C06262"/>
    <w:rsid w:val="00C06533"/>
    <w:rsid w:val="00C104FC"/>
    <w:rsid w:val="00C10639"/>
    <w:rsid w:val="00C109FF"/>
    <w:rsid w:val="00C10BF3"/>
    <w:rsid w:val="00C11241"/>
    <w:rsid w:val="00C112A7"/>
    <w:rsid w:val="00C1138E"/>
    <w:rsid w:val="00C12226"/>
    <w:rsid w:val="00C12263"/>
    <w:rsid w:val="00C125F6"/>
    <w:rsid w:val="00C126DE"/>
    <w:rsid w:val="00C12D9E"/>
    <w:rsid w:val="00C13132"/>
    <w:rsid w:val="00C13D9E"/>
    <w:rsid w:val="00C14DA3"/>
    <w:rsid w:val="00C15158"/>
    <w:rsid w:val="00C151E8"/>
    <w:rsid w:val="00C15358"/>
    <w:rsid w:val="00C1537D"/>
    <w:rsid w:val="00C15CE7"/>
    <w:rsid w:val="00C164E0"/>
    <w:rsid w:val="00C16647"/>
    <w:rsid w:val="00C167EF"/>
    <w:rsid w:val="00C16810"/>
    <w:rsid w:val="00C16C8C"/>
    <w:rsid w:val="00C16E56"/>
    <w:rsid w:val="00C17100"/>
    <w:rsid w:val="00C172F5"/>
    <w:rsid w:val="00C17E85"/>
    <w:rsid w:val="00C2039F"/>
    <w:rsid w:val="00C20640"/>
    <w:rsid w:val="00C20882"/>
    <w:rsid w:val="00C209A3"/>
    <w:rsid w:val="00C212C5"/>
    <w:rsid w:val="00C213BA"/>
    <w:rsid w:val="00C219FA"/>
    <w:rsid w:val="00C21B1A"/>
    <w:rsid w:val="00C2296E"/>
    <w:rsid w:val="00C22DE4"/>
    <w:rsid w:val="00C236FF"/>
    <w:rsid w:val="00C23975"/>
    <w:rsid w:val="00C23E5E"/>
    <w:rsid w:val="00C2423C"/>
    <w:rsid w:val="00C2468F"/>
    <w:rsid w:val="00C250D8"/>
    <w:rsid w:val="00C25100"/>
    <w:rsid w:val="00C25256"/>
    <w:rsid w:val="00C254BA"/>
    <w:rsid w:val="00C254F3"/>
    <w:rsid w:val="00C256AC"/>
    <w:rsid w:val="00C256DE"/>
    <w:rsid w:val="00C25EF0"/>
    <w:rsid w:val="00C26142"/>
    <w:rsid w:val="00C26A2B"/>
    <w:rsid w:val="00C26AB0"/>
    <w:rsid w:val="00C26E2A"/>
    <w:rsid w:val="00C27C5B"/>
    <w:rsid w:val="00C30175"/>
    <w:rsid w:val="00C30668"/>
    <w:rsid w:val="00C30A07"/>
    <w:rsid w:val="00C30A10"/>
    <w:rsid w:val="00C30EE6"/>
    <w:rsid w:val="00C30FFB"/>
    <w:rsid w:val="00C31A02"/>
    <w:rsid w:val="00C3261B"/>
    <w:rsid w:val="00C32951"/>
    <w:rsid w:val="00C32F5A"/>
    <w:rsid w:val="00C33979"/>
    <w:rsid w:val="00C33A1D"/>
    <w:rsid w:val="00C33C33"/>
    <w:rsid w:val="00C33F5B"/>
    <w:rsid w:val="00C341EE"/>
    <w:rsid w:val="00C34245"/>
    <w:rsid w:val="00C34CF2"/>
    <w:rsid w:val="00C350C3"/>
    <w:rsid w:val="00C36263"/>
    <w:rsid w:val="00C365BE"/>
    <w:rsid w:val="00C3680C"/>
    <w:rsid w:val="00C3712F"/>
    <w:rsid w:val="00C3772F"/>
    <w:rsid w:val="00C37910"/>
    <w:rsid w:val="00C379CC"/>
    <w:rsid w:val="00C40691"/>
    <w:rsid w:val="00C41552"/>
    <w:rsid w:val="00C41579"/>
    <w:rsid w:val="00C41DAB"/>
    <w:rsid w:val="00C42004"/>
    <w:rsid w:val="00C427BB"/>
    <w:rsid w:val="00C42D5A"/>
    <w:rsid w:val="00C42DCF"/>
    <w:rsid w:val="00C42DD6"/>
    <w:rsid w:val="00C43850"/>
    <w:rsid w:val="00C4464E"/>
    <w:rsid w:val="00C44744"/>
    <w:rsid w:val="00C44E45"/>
    <w:rsid w:val="00C44F26"/>
    <w:rsid w:val="00C45160"/>
    <w:rsid w:val="00C45235"/>
    <w:rsid w:val="00C4548B"/>
    <w:rsid w:val="00C457CF"/>
    <w:rsid w:val="00C4594C"/>
    <w:rsid w:val="00C463CC"/>
    <w:rsid w:val="00C468F7"/>
    <w:rsid w:val="00C476C5"/>
    <w:rsid w:val="00C47C6D"/>
    <w:rsid w:val="00C47CB4"/>
    <w:rsid w:val="00C50071"/>
    <w:rsid w:val="00C5050E"/>
    <w:rsid w:val="00C505AF"/>
    <w:rsid w:val="00C50CB2"/>
    <w:rsid w:val="00C50D14"/>
    <w:rsid w:val="00C50DB8"/>
    <w:rsid w:val="00C51215"/>
    <w:rsid w:val="00C518AA"/>
    <w:rsid w:val="00C51926"/>
    <w:rsid w:val="00C51973"/>
    <w:rsid w:val="00C52329"/>
    <w:rsid w:val="00C5288D"/>
    <w:rsid w:val="00C52B03"/>
    <w:rsid w:val="00C52E9C"/>
    <w:rsid w:val="00C5363D"/>
    <w:rsid w:val="00C536EA"/>
    <w:rsid w:val="00C5394E"/>
    <w:rsid w:val="00C53A1E"/>
    <w:rsid w:val="00C53D40"/>
    <w:rsid w:val="00C5512C"/>
    <w:rsid w:val="00C556BF"/>
    <w:rsid w:val="00C559DA"/>
    <w:rsid w:val="00C55A2B"/>
    <w:rsid w:val="00C55BE3"/>
    <w:rsid w:val="00C565F8"/>
    <w:rsid w:val="00C5695D"/>
    <w:rsid w:val="00C572D8"/>
    <w:rsid w:val="00C57BA5"/>
    <w:rsid w:val="00C57E3F"/>
    <w:rsid w:val="00C57EAE"/>
    <w:rsid w:val="00C57FF3"/>
    <w:rsid w:val="00C6039C"/>
    <w:rsid w:val="00C606CC"/>
    <w:rsid w:val="00C6074B"/>
    <w:rsid w:val="00C60D91"/>
    <w:rsid w:val="00C60DAA"/>
    <w:rsid w:val="00C6174B"/>
    <w:rsid w:val="00C6210A"/>
    <w:rsid w:val="00C62138"/>
    <w:rsid w:val="00C6215A"/>
    <w:rsid w:val="00C62939"/>
    <w:rsid w:val="00C629B1"/>
    <w:rsid w:val="00C62F55"/>
    <w:rsid w:val="00C632E1"/>
    <w:rsid w:val="00C63FA6"/>
    <w:rsid w:val="00C6421A"/>
    <w:rsid w:val="00C645E9"/>
    <w:rsid w:val="00C64CE4"/>
    <w:rsid w:val="00C64E68"/>
    <w:rsid w:val="00C64ECD"/>
    <w:rsid w:val="00C64FEC"/>
    <w:rsid w:val="00C65034"/>
    <w:rsid w:val="00C6593E"/>
    <w:rsid w:val="00C661C2"/>
    <w:rsid w:val="00C66ED2"/>
    <w:rsid w:val="00C67180"/>
    <w:rsid w:val="00C6745B"/>
    <w:rsid w:val="00C70B17"/>
    <w:rsid w:val="00C70CC7"/>
    <w:rsid w:val="00C7142E"/>
    <w:rsid w:val="00C719A5"/>
    <w:rsid w:val="00C72093"/>
    <w:rsid w:val="00C728F9"/>
    <w:rsid w:val="00C7291A"/>
    <w:rsid w:val="00C73103"/>
    <w:rsid w:val="00C733C9"/>
    <w:rsid w:val="00C73C6C"/>
    <w:rsid w:val="00C74A5A"/>
    <w:rsid w:val="00C7533F"/>
    <w:rsid w:val="00C75349"/>
    <w:rsid w:val="00C755E8"/>
    <w:rsid w:val="00C7573D"/>
    <w:rsid w:val="00C757FF"/>
    <w:rsid w:val="00C75B46"/>
    <w:rsid w:val="00C766FA"/>
    <w:rsid w:val="00C76BE6"/>
    <w:rsid w:val="00C77697"/>
    <w:rsid w:val="00C776A9"/>
    <w:rsid w:val="00C776C6"/>
    <w:rsid w:val="00C7785D"/>
    <w:rsid w:val="00C77A75"/>
    <w:rsid w:val="00C80CEC"/>
    <w:rsid w:val="00C816B8"/>
    <w:rsid w:val="00C81957"/>
    <w:rsid w:val="00C81B08"/>
    <w:rsid w:val="00C81EC6"/>
    <w:rsid w:val="00C821B9"/>
    <w:rsid w:val="00C82346"/>
    <w:rsid w:val="00C82847"/>
    <w:rsid w:val="00C82D9B"/>
    <w:rsid w:val="00C82F1E"/>
    <w:rsid w:val="00C83DB4"/>
    <w:rsid w:val="00C83DFB"/>
    <w:rsid w:val="00C8422A"/>
    <w:rsid w:val="00C849A8"/>
    <w:rsid w:val="00C84D9E"/>
    <w:rsid w:val="00C85833"/>
    <w:rsid w:val="00C85900"/>
    <w:rsid w:val="00C85E6E"/>
    <w:rsid w:val="00C86E41"/>
    <w:rsid w:val="00C86E83"/>
    <w:rsid w:val="00C87570"/>
    <w:rsid w:val="00C87BA6"/>
    <w:rsid w:val="00C87CBA"/>
    <w:rsid w:val="00C90299"/>
    <w:rsid w:val="00C90D60"/>
    <w:rsid w:val="00C91163"/>
    <w:rsid w:val="00C91D4F"/>
    <w:rsid w:val="00C92A92"/>
    <w:rsid w:val="00C9300F"/>
    <w:rsid w:val="00C931F7"/>
    <w:rsid w:val="00C934C1"/>
    <w:rsid w:val="00C93B7C"/>
    <w:rsid w:val="00C94238"/>
    <w:rsid w:val="00C942C8"/>
    <w:rsid w:val="00C947E3"/>
    <w:rsid w:val="00C94868"/>
    <w:rsid w:val="00C9525A"/>
    <w:rsid w:val="00C952D5"/>
    <w:rsid w:val="00C95775"/>
    <w:rsid w:val="00C964E6"/>
    <w:rsid w:val="00C96AF8"/>
    <w:rsid w:val="00C97012"/>
    <w:rsid w:val="00C971FD"/>
    <w:rsid w:val="00C97295"/>
    <w:rsid w:val="00C97469"/>
    <w:rsid w:val="00C97EF4"/>
    <w:rsid w:val="00CA040E"/>
    <w:rsid w:val="00CA0473"/>
    <w:rsid w:val="00CA0859"/>
    <w:rsid w:val="00CA0966"/>
    <w:rsid w:val="00CA0FDA"/>
    <w:rsid w:val="00CA1185"/>
    <w:rsid w:val="00CA1813"/>
    <w:rsid w:val="00CA1CC1"/>
    <w:rsid w:val="00CA28CA"/>
    <w:rsid w:val="00CA3282"/>
    <w:rsid w:val="00CA33FA"/>
    <w:rsid w:val="00CA374C"/>
    <w:rsid w:val="00CA3AAE"/>
    <w:rsid w:val="00CA3B16"/>
    <w:rsid w:val="00CA3D08"/>
    <w:rsid w:val="00CA47ED"/>
    <w:rsid w:val="00CA4E58"/>
    <w:rsid w:val="00CA51FB"/>
    <w:rsid w:val="00CA5BF8"/>
    <w:rsid w:val="00CA5E2C"/>
    <w:rsid w:val="00CA6085"/>
    <w:rsid w:val="00CA652C"/>
    <w:rsid w:val="00CA67CF"/>
    <w:rsid w:val="00CA68C0"/>
    <w:rsid w:val="00CA6A78"/>
    <w:rsid w:val="00CA6BF3"/>
    <w:rsid w:val="00CA6D28"/>
    <w:rsid w:val="00CA738F"/>
    <w:rsid w:val="00CA75AB"/>
    <w:rsid w:val="00CA7A4F"/>
    <w:rsid w:val="00CA7BCB"/>
    <w:rsid w:val="00CA7C40"/>
    <w:rsid w:val="00CA7F0C"/>
    <w:rsid w:val="00CB0F84"/>
    <w:rsid w:val="00CB1216"/>
    <w:rsid w:val="00CB1FD7"/>
    <w:rsid w:val="00CB1FF8"/>
    <w:rsid w:val="00CB28AC"/>
    <w:rsid w:val="00CB2C1A"/>
    <w:rsid w:val="00CB2E25"/>
    <w:rsid w:val="00CB2EF8"/>
    <w:rsid w:val="00CB3678"/>
    <w:rsid w:val="00CB3911"/>
    <w:rsid w:val="00CB3DCE"/>
    <w:rsid w:val="00CB495C"/>
    <w:rsid w:val="00CB4DB8"/>
    <w:rsid w:val="00CB4EEA"/>
    <w:rsid w:val="00CB58E1"/>
    <w:rsid w:val="00CB5E81"/>
    <w:rsid w:val="00CB5EFF"/>
    <w:rsid w:val="00CB5F22"/>
    <w:rsid w:val="00CB69DB"/>
    <w:rsid w:val="00CB6CCD"/>
    <w:rsid w:val="00CB72E1"/>
    <w:rsid w:val="00CB7388"/>
    <w:rsid w:val="00CB73A0"/>
    <w:rsid w:val="00CB7D83"/>
    <w:rsid w:val="00CB7DA6"/>
    <w:rsid w:val="00CB7EDF"/>
    <w:rsid w:val="00CC012F"/>
    <w:rsid w:val="00CC0189"/>
    <w:rsid w:val="00CC0903"/>
    <w:rsid w:val="00CC0B72"/>
    <w:rsid w:val="00CC141F"/>
    <w:rsid w:val="00CC14B9"/>
    <w:rsid w:val="00CC1C5F"/>
    <w:rsid w:val="00CC1F41"/>
    <w:rsid w:val="00CC23C5"/>
    <w:rsid w:val="00CC28EE"/>
    <w:rsid w:val="00CC2E0D"/>
    <w:rsid w:val="00CC2F74"/>
    <w:rsid w:val="00CC3A9A"/>
    <w:rsid w:val="00CC3C4B"/>
    <w:rsid w:val="00CC3DBB"/>
    <w:rsid w:val="00CC3DE6"/>
    <w:rsid w:val="00CC3E2D"/>
    <w:rsid w:val="00CC3EE8"/>
    <w:rsid w:val="00CC4638"/>
    <w:rsid w:val="00CC4CDF"/>
    <w:rsid w:val="00CC5072"/>
    <w:rsid w:val="00CC5483"/>
    <w:rsid w:val="00CC554B"/>
    <w:rsid w:val="00CC60D7"/>
    <w:rsid w:val="00CC6272"/>
    <w:rsid w:val="00CC6E21"/>
    <w:rsid w:val="00CC6FAE"/>
    <w:rsid w:val="00CC72F0"/>
    <w:rsid w:val="00CC7435"/>
    <w:rsid w:val="00CC74F2"/>
    <w:rsid w:val="00CC7634"/>
    <w:rsid w:val="00CC7BAA"/>
    <w:rsid w:val="00CC7DD0"/>
    <w:rsid w:val="00CC7FC7"/>
    <w:rsid w:val="00CD0073"/>
    <w:rsid w:val="00CD09FC"/>
    <w:rsid w:val="00CD0C51"/>
    <w:rsid w:val="00CD0CCD"/>
    <w:rsid w:val="00CD0EF5"/>
    <w:rsid w:val="00CD141C"/>
    <w:rsid w:val="00CD1438"/>
    <w:rsid w:val="00CD1BA4"/>
    <w:rsid w:val="00CD2243"/>
    <w:rsid w:val="00CD234C"/>
    <w:rsid w:val="00CD2609"/>
    <w:rsid w:val="00CD2E2A"/>
    <w:rsid w:val="00CD2EA0"/>
    <w:rsid w:val="00CD303B"/>
    <w:rsid w:val="00CD3083"/>
    <w:rsid w:val="00CD33A0"/>
    <w:rsid w:val="00CD33C6"/>
    <w:rsid w:val="00CD33F9"/>
    <w:rsid w:val="00CD3A39"/>
    <w:rsid w:val="00CD3DEF"/>
    <w:rsid w:val="00CD3E1C"/>
    <w:rsid w:val="00CD3EE0"/>
    <w:rsid w:val="00CD45B1"/>
    <w:rsid w:val="00CD500E"/>
    <w:rsid w:val="00CD5C09"/>
    <w:rsid w:val="00CD6839"/>
    <w:rsid w:val="00CD6DD2"/>
    <w:rsid w:val="00CD72FE"/>
    <w:rsid w:val="00CD788C"/>
    <w:rsid w:val="00CE001D"/>
    <w:rsid w:val="00CE05F9"/>
    <w:rsid w:val="00CE0C19"/>
    <w:rsid w:val="00CE10EF"/>
    <w:rsid w:val="00CE17F5"/>
    <w:rsid w:val="00CE1A62"/>
    <w:rsid w:val="00CE1BBE"/>
    <w:rsid w:val="00CE1E67"/>
    <w:rsid w:val="00CE2F19"/>
    <w:rsid w:val="00CE326E"/>
    <w:rsid w:val="00CE3E1E"/>
    <w:rsid w:val="00CE3E24"/>
    <w:rsid w:val="00CE3EED"/>
    <w:rsid w:val="00CE4008"/>
    <w:rsid w:val="00CE4C75"/>
    <w:rsid w:val="00CE4E5D"/>
    <w:rsid w:val="00CE4E5E"/>
    <w:rsid w:val="00CE539F"/>
    <w:rsid w:val="00CE5519"/>
    <w:rsid w:val="00CE56D8"/>
    <w:rsid w:val="00CE5A6D"/>
    <w:rsid w:val="00CE5C78"/>
    <w:rsid w:val="00CE6921"/>
    <w:rsid w:val="00CE741E"/>
    <w:rsid w:val="00CE752A"/>
    <w:rsid w:val="00CE7684"/>
    <w:rsid w:val="00CF045F"/>
    <w:rsid w:val="00CF19A2"/>
    <w:rsid w:val="00CF20DE"/>
    <w:rsid w:val="00CF288B"/>
    <w:rsid w:val="00CF2A07"/>
    <w:rsid w:val="00CF2A80"/>
    <w:rsid w:val="00CF2DF9"/>
    <w:rsid w:val="00CF320B"/>
    <w:rsid w:val="00CF388F"/>
    <w:rsid w:val="00CF3EB7"/>
    <w:rsid w:val="00CF3F9A"/>
    <w:rsid w:val="00CF41E2"/>
    <w:rsid w:val="00CF4565"/>
    <w:rsid w:val="00CF4B36"/>
    <w:rsid w:val="00CF4C4F"/>
    <w:rsid w:val="00CF4D70"/>
    <w:rsid w:val="00CF5263"/>
    <w:rsid w:val="00CF695D"/>
    <w:rsid w:val="00CF7857"/>
    <w:rsid w:val="00CF79C1"/>
    <w:rsid w:val="00CF7B20"/>
    <w:rsid w:val="00D00AB1"/>
    <w:rsid w:val="00D00B0F"/>
    <w:rsid w:val="00D00CF5"/>
    <w:rsid w:val="00D0100E"/>
    <w:rsid w:val="00D01454"/>
    <w:rsid w:val="00D017F3"/>
    <w:rsid w:val="00D01AEC"/>
    <w:rsid w:val="00D01FDE"/>
    <w:rsid w:val="00D0255D"/>
    <w:rsid w:val="00D0259D"/>
    <w:rsid w:val="00D03081"/>
    <w:rsid w:val="00D0347A"/>
    <w:rsid w:val="00D039CE"/>
    <w:rsid w:val="00D05103"/>
    <w:rsid w:val="00D0554E"/>
    <w:rsid w:val="00D05641"/>
    <w:rsid w:val="00D05C81"/>
    <w:rsid w:val="00D0677C"/>
    <w:rsid w:val="00D06B09"/>
    <w:rsid w:val="00D06EBB"/>
    <w:rsid w:val="00D07338"/>
    <w:rsid w:val="00D10249"/>
    <w:rsid w:val="00D1053D"/>
    <w:rsid w:val="00D10B06"/>
    <w:rsid w:val="00D11A90"/>
    <w:rsid w:val="00D122BF"/>
    <w:rsid w:val="00D123F1"/>
    <w:rsid w:val="00D12C42"/>
    <w:rsid w:val="00D12DFE"/>
    <w:rsid w:val="00D13781"/>
    <w:rsid w:val="00D137F8"/>
    <w:rsid w:val="00D13A00"/>
    <w:rsid w:val="00D13A1A"/>
    <w:rsid w:val="00D14D0A"/>
    <w:rsid w:val="00D154BD"/>
    <w:rsid w:val="00D15598"/>
    <w:rsid w:val="00D156B8"/>
    <w:rsid w:val="00D15991"/>
    <w:rsid w:val="00D1642A"/>
    <w:rsid w:val="00D165CE"/>
    <w:rsid w:val="00D16619"/>
    <w:rsid w:val="00D16666"/>
    <w:rsid w:val="00D16AB8"/>
    <w:rsid w:val="00D16DCB"/>
    <w:rsid w:val="00D16F70"/>
    <w:rsid w:val="00D17983"/>
    <w:rsid w:val="00D179DB"/>
    <w:rsid w:val="00D17DAD"/>
    <w:rsid w:val="00D20417"/>
    <w:rsid w:val="00D20793"/>
    <w:rsid w:val="00D20C09"/>
    <w:rsid w:val="00D20E88"/>
    <w:rsid w:val="00D20EE6"/>
    <w:rsid w:val="00D21BD5"/>
    <w:rsid w:val="00D21FCE"/>
    <w:rsid w:val="00D22742"/>
    <w:rsid w:val="00D22768"/>
    <w:rsid w:val="00D22ABE"/>
    <w:rsid w:val="00D233EF"/>
    <w:rsid w:val="00D24113"/>
    <w:rsid w:val="00D24B2E"/>
    <w:rsid w:val="00D257F0"/>
    <w:rsid w:val="00D25A1B"/>
    <w:rsid w:val="00D25AAB"/>
    <w:rsid w:val="00D25B81"/>
    <w:rsid w:val="00D25FD7"/>
    <w:rsid w:val="00D26018"/>
    <w:rsid w:val="00D261D5"/>
    <w:rsid w:val="00D263BB"/>
    <w:rsid w:val="00D26658"/>
    <w:rsid w:val="00D26A96"/>
    <w:rsid w:val="00D26BD9"/>
    <w:rsid w:val="00D2706D"/>
    <w:rsid w:val="00D278E4"/>
    <w:rsid w:val="00D27C3D"/>
    <w:rsid w:val="00D27E51"/>
    <w:rsid w:val="00D304E0"/>
    <w:rsid w:val="00D30508"/>
    <w:rsid w:val="00D30972"/>
    <w:rsid w:val="00D30B31"/>
    <w:rsid w:val="00D30C5A"/>
    <w:rsid w:val="00D30D76"/>
    <w:rsid w:val="00D31CF1"/>
    <w:rsid w:val="00D32077"/>
    <w:rsid w:val="00D33782"/>
    <w:rsid w:val="00D33A79"/>
    <w:rsid w:val="00D33B64"/>
    <w:rsid w:val="00D33B98"/>
    <w:rsid w:val="00D33D7E"/>
    <w:rsid w:val="00D34780"/>
    <w:rsid w:val="00D34CA5"/>
    <w:rsid w:val="00D35AD0"/>
    <w:rsid w:val="00D36120"/>
    <w:rsid w:val="00D366A1"/>
    <w:rsid w:val="00D37720"/>
    <w:rsid w:val="00D40113"/>
    <w:rsid w:val="00D4021A"/>
    <w:rsid w:val="00D40471"/>
    <w:rsid w:val="00D40486"/>
    <w:rsid w:val="00D41BD9"/>
    <w:rsid w:val="00D41BE3"/>
    <w:rsid w:val="00D41D1D"/>
    <w:rsid w:val="00D42386"/>
    <w:rsid w:val="00D42834"/>
    <w:rsid w:val="00D4393F"/>
    <w:rsid w:val="00D43AD6"/>
    <w:rsid w:val="00D43C61"/>
    <w:rsid w:val="00D43EE8"/>
    <w:rsid w:val="00D4416D"/>
    <w:rsid w:val="00D445F0"/>
    <w:rsid w:val="00D44647"/>
    <w:rsid w:val="00D44910"/>
    <w:rsid w:val="00D45090"/>
    <w:rsid w:val="00D45BFF"/>
    <w:rsid w:val="00D460BE"/>
    <w:rsid w:val="00D46DE6"/>
    <w:rsid w:val="00D47122"/>
    <w:rsid w:val="00D471C6"/>
    <w:rsid w:val="00D471DE"/>
    <w:rsid w:val="00D4734E"/>
    <w:rsid w:val="00D473A0"/>
    <w:rsid w:val="00D47EDE"/>
    <w:rsid w:val="00D5011C"/>
    <w:rsid w:val="00D50319"/>
    <w:rsid w:val="00D51361"/>
    <w:rsid w:val="00D5159C"/>
    <w:rsid w:val="00D5211A"/>
    <w:rsid w:val="00D5213A"/>
    <w:rsid w:val="00D5227D"/>
    <w:rsid w:val="00D526F8"/>
    <w:rsid w:val="00D52840"/>
    <w:rsid w:val="00D53B0D"/>
    <w:rsid w:val="00D53ECD"/>
    <w:rsid w:val="00D5477D"/>
    <w:rsid w:val="00D557D7"/>
    <w:rsid w:val="00D5581A"/>
    <w:rsid w:val="00D56059"/>
    <w:rsid w:val="00D560C3"/>
    <w:rsid w:val="00D567C1"/>
    <w:rsid w:val="00D56BCB"/>
    <w:rsid w:val="00D57453"/>
    <w:rsid w:val="00D57E44"/>
    <w:rsid w:val="00D617CD"/>
    <w:rsid w:val="00D61CE4"/>
    <w:rsid w:val="00D61DBD"/>
    <w:rsid w:val="00D622A6"/>
    <w:rsid w:val="00D622AB"/>
    <w:rsid w:val="00D62A84"/>
    <w:rsid w:val="00D62CED"/>
    <w:rsid w:val="00D631B5"/>
    <w:rsid w:val="00D6339C"/>
    <w:rsid w:val="00D639AE"/>
    <w:rsid w:val="00D63C6F"/>
    <w:rsid w:val="00D64030"/>
    <w:rsid w:val="00D64659"/>
    <w:rsid w:val="00D6526D"/>
    <w:rsid w:val="00D65303"/>
    <w:rsid w:val="00D6573A"/>
    <w:rsid w:val="00D658E1"/>
    <w:rsid w:val="00D65C4C"/>
    <w:rsid w:val="00D65D16"/>
    <w:rsid w:val="00D6659C"/>
    <w:rsid w:val="00D669C3"/>
    <w:rsid w:val="00D67111"/>
    <w:rsid w:val="00D672DD"/>
    <w:rsid w:val="00D67FC1"/>
    <w:rsid w:val="00D70265"/>
    <w:rsid w:val="00D70446"/>
    <w:rsid w:val="00D70D5A"/>
    <w:rsid w:val="00D71016"/>
    <w:rsid w:val="00D7184C"/>
    <w:rsid w:val="00D71C05"/>
    <w:rsid w:val="00D71DE9"/>
    <w:rsid w:val="00D72427"/>
    <w:rsid w:val="00D7312E"/>
    <w:rsid w:val="00D732A0"/>
    <w:rsid w:val="00D73790"/>
    <w:rsid w:val="00D73F70"/>
    <w:rsid w:val="00D74108"/>
    <w:rsid w:val="00D7434D"/>
    <w:rsid w:val="00D74696"/>
    <w:rsid w:val="00D749DF"/>
    <w:rsid w:val="00D74CE2"/>
    <w:rsid w:val="00D75599"/>
    <w:rsid w:val="00D76091"/>
    <w:rsid w:val="00D76C90"/>
    <w:rsid w:val="00D76D77"/>
    <w:rsid w:val="00D77310"/>
    <w:rsid w:val="00D7733B"/>
    <w:rsid w:val="00D77425"/>
    <w:rsid w:val="00D775CC"/>
    <w:rsid w:val="00D77757"/>
    <w:rsid w:val="00D7798A"/>
    <w:rsid w:val="00D77F0C"/>
    <w:rsid w:val="00D77F38"/>
    <w:rsid w:val="00D80333"/>
    <w:rsid w:val="00D804B7"/>
    <w:rsid w:val="00D80B2F"/>
    <w:rsid w:val="00D80DDE"/>
    <w:rsid w:val="00D818F8"/>
    <w:rsid w:val="00D82317"/>
    <w:rsid w:val="00D8299D"/>
    <w:rsid w:val="00D83DCA"/>
    <w:rsid w:val="00D84523"/>
    <w:rsid w:val="00D849C9"/>
    <w:rsid w:val="00D84B8A"/>
    <w:rsid w:val="00D84DFF"/>
    <w:rsid w:val="00D84F1F"/>
    <w:rsid w:val="00D862EE"/>
    <w:rsid w:val="00D86694"/>
    <w:rsid w:val="00D86F88"/>
    <w:rsid w:val="00D8771F"/>
    <w:rsid w:val="00D87AC1"/>
    <w:rsid w:val="00D87C00"/>
    <w:rsid w:val="00D87E18"/>
    <w:rsid w:val="00D87F6C"/>
    <w:rsid w:val="00D9041D"/>
    <w:rsid w:val="00D90597"/>
    <w:rsid w:val="00D907A7"/>
    <w:rsid w:val="00D90D17"/>
    <w:rsid w:val="00D91840"/>
    <w:rsid w:val="00D918F1"/>
    <w:rsid w:val="00D91A17"/>
    <w:rsid w:val="00D92063"/>
    <w:rsid w:val="00D920B9"/>
    <w:rsid w:val="00D925CF"/>
    <w:rsid w:val="00D93051"/>
    <w:rsid w:val="00D931B3"/>
    <w:rsid w:val="00D9343A"/>
    <w:rsid w:val="00D94C30"/>
    <w:rsid w:val="00D95ADC"/>
    <w:rsid w:val="00D96A5D"/>
    <w:rsid w:val="00D96F64"/>
    <w:rsid w:val="00D96FAD"/>
    <w:rsid w:val="00D97116"/>
    <w:rsid w:val="00D97198"/>
    <w:rsid w:val="00D97827"/>
    <w:rsid w:val="00D97DD6"/>
    <w:rsid w:val="00DA046E"/>
    <w:rsid w:val="00DA04BC"/>
    <w:rsid w:val="00DA0829"/>
    <w:rsid w:val="00DA0DEE"/>
    <w:rsid w:val="00DA295F"/>
    <w:rsid w:val="00DA298A"/>
    <w:rsid w:val="00DA2B2A"/>
    <w:rsid w:val="00DA31B8"/>
    <w:rsid w:val="00DA3C3B"/>
    <w:rsid w:val="00DA45B3"/>
    <w:rsid w:val="00DA4756"/>
    <w:rsid w:val="00DA498D"/>
    <w:rsid w:val="00DA4C11"/>
    <w:rsid w:val="00DA506B"/>
    <w:rsid w:val="00DA525E"/>
    <w:rsid w:val="00DA55D0"/>
    <w:rsid w:val="00DA5D62"/>
    <w:rsid w:val="00DA6023"/>
    <w:rsid w:val="00DA6378"/>
    <w:rsid w:val="00DA6CCC"/>
    <w:rsid w:val="00DA7B66"/>
    <w:rsid w:val="00DA7B8A"/>
    <w:rsid w:val="00DA7C1B"/>
    <w:rsid w:val="00DA7C34"/>
    <w:rsid w:val="00DA7F0C"/>
    <w:rsid w:val="00DB0AC9"/>
    <w:rsid w:val="00DB0CC9"/>
    <w:rsid w:val="00DB0DE7"/>
    <w:rsid w:val="00DB10D5"/>
    <w:rsid w:val="00DB139F"/>
    <w:rsid w:val="00DB13BF"/>
    <w:rsid w:val="00DB1812"/>
    <w:rsid w:val="00DB1C7B"/>
    <w:rsid w:val="00DB1EB1"/>
    <w:rsid w:val="00DB1F74"/>
    <w:rsid w:val="00DB2388"/>
    <w:rsid w:val="00DB2952"/>
    <w:rsid w:val="00DB2AA5"/>
    <w:rsid w:val="00DB2CBF"/>
    <w:rsid w:val="00DB2E7A"/>
    <w:rsid w:val="00DB2F92"/>
    <w:rsid w:val="00DB41CD"/>
    <w:rsid w:val="00DB42BE"/>
    <w:rsid w:val="00DB4433"/>
    <w:rsid w:val="00DB54AD"/>
    <w:rsid w:val="00DB5505"/>
    <w:rsid w:val="00DB5CFB"/>
    <w:rsid w:val="00DB6EF1"/>
    <w:rsid w:val="00DB7282"/>
    <w:rsid w:val="00DB72B0"/>
    <w:rsid w:val="00DB7387"/>
    <w:rsid w:val="00DB76B2"/>
    <w:rsid w:val="00DC0021"/>
    <w:rsid w:val="00DC033C"/>
    <w:rsid w:val="00DC0C54"/>
    <w:rsid w:val="00DC10F8"/>
    <w:rsid w:val="00DC10FC"/>
    <w:rsid w:val="00DC1850"/>
    <w:rsid w:val="00DC1A57"/>
    <w:rsid w:val="00DC1C31"/>
    <w:rsid w:val="00DC1E04"/>
    <w:rsid w:val="00DC1F3F"/>
    <w:rsid w:val="00DC23C9"/>
    <w:rsid w:val="00DC26A9"/>
    <w:rsid w:val="00DC3168"/>
    <w:rsid w:val="00DC36E1"/>
    <w:rsid w:val="00DC3A45"/>
    <w:rsid w:val="00DC3EC9"/>
    <w:rsid w:val="00DC4142"/>
    <w:rsid w:val="00DC4E0C"/>
    <w:rsid w:val="00DC508A"/>
    <w:rsid w:val="00DC544B"/>
    <w:rsid w:val="00DC5479"/>
    <w:rsid w:val="00DC5813"/>
    <w:rsid w:val="00DC5CF7"/>
    <w:rsid w:val="00DC6074"/>
    <w:rsid w:val="00DC6592"/>
    <w:rsid w:val="00DC686A"/>
    <w:rsid w:val="00DC6E8E"/>
    <w:rsid w:val="00DC74EC"/>
    <w:rsid w:val="00DC760B"/>
    <w:rsid w:val="00DC784C"/>
    <w:rsid w:val="00DD060A"/>
    <w:rsid w:val="00DD0B58"/>
    <w:rsid w:val="00DD1658"/>
    <w:rsid w:val="00DD17B2"/>
    <w:rsid w:val="00DD181A"/>
    <w:rsid w:val="00DD1CA8"/>
    <w:rsid w:val="00DD1D71"/>
    <w:rsid w:val="00DD1F66"/>
    <w:rsid w:val="00DD2AB2"/>
    <w:rsid w:val="00DD366F"/>
    <w:rsid w:val="00DD3BC5"/>
    <w:rsid w:val="00DD4196"/>
    <w:rsid w:val="00DD41C0"/>
    <w:rsid w:val="00DD4A9E"/>
    <w:rsid w:val="00DD4E2C"/>
    <w:rsid w:val="00DD4F88"/>
    <w:rsid w:val="00DD51D0"/>
    <w:rsid w:val="00DD546D"/>
    <w:rsid w:val="00DD551C"/>
    <w:rsid w:val="00DD5615"/>
    <w:rsid w:val="00DD592E"/>
    <w:rsid w:val="00DD5CD3"/>
    <w:rsid w:val="00DD62D5"/>
    <w:rsid w:val="00DD659A"/>
    <w:rsid w:val="00DD6A63"/>
    <w:rsid w:val="00DD6ED6"/>
    <w:rsid w:val="00DD70A8"/>
    <w:rsid w:val="00DD7714"/>
    <w:rsid w:val="00DD7841"/>
    <w:rsid w:val="00DD7A0D"/>
    <w:rsid w:val="00DD7AB2"/>
    <w:rsid w:val="00DD7E1D"/>
    <w:rsid w:val="00DE0067"/>
    <w:rsid w:val="00DE0BE1"/>
    <w:rsid w:val="00DE0D67"/>
    <w:rsid w:val="00DE235D"/>
    <w:rsid w:val="00DE26D6"/>
    <w:rsid w:val="00DE2A6A"/>
    <w:rsid w:val="00DE2AF6"/>
    <w:rsid w:val="00DE2B14"/>
    <w:rsid w:val="00DE2EB9"/>
    <w:rsid w:val="00DE3394"/>
    <w:rsid w:val="00DE3490"/>
    <w:rsid w:val="00DE37E9"/>
    <w:rsid w:val="00DE3E28"/>
    <w:rsid w:val="00DE41DC"/>
    <w:rsid w:val="00DE477B"/>
    <w:rsid w:val="00DE4E54"/>
    <w:rsid w:val="00DE4F21"/>
    <w:rsid w:val="00DE5286"/>
    <w:rsid w:val="00DE5332"/>
    <w:rsid w:val="00DE567C"/>
    <w:rsid w:val="00DE56B8"/>
    <w:rsid w:val="00DE59BA"/>
    <w:rsid w:val="00DE5A4A"/>
    <w:rsid w:val="00DE6DF8"/>
    <w:rsid w:val="00DE718E"/>
    <w:rsid w:val="00DE7517"/>
    <w:rsid w:val="00DE7A4E"/>
    <w:rsid w:val="00DE7C22"/>
    <w:rsid w:val="00DF0722"/>
    <w:rsid w:val="00DF0C8C"/>
    <w:rsid w:val="00DF13EC"/>
    <w:rsid w:val="00DF1709"/>
    <w:rsid w:val="00DF1A03"/>
    <w:rsid w:val="00DF1F27"/>
    <w:rsid w:val="00DF2076"/>
    <w:rsid w:val="00DF2F36"/>
    <w:rsid w:val="00DF3401"/>
    <w:rsid w:val="00DF345B"/>
    <w:rsid w:val="00DF35BF"/>
    <w:rsid w:val="00DF3764"/>
    <w:rsid w:val="00DF3830"/>
    <w:rsid w:val="00DF3B75"/>
    <w:rsid w:val="00DF3E48"/>
    <w:rsid w:val="00DF3E57"/>
    <w:rsid w:val="00DF3E91"/>
    <w:rsid w:val="00DF3F55"/>
    <w:rsid w:val="00DF4255"/>
    <w:rsid w:val="00DF44E0"/>
    <w:rsid w:val="00DF47D6"/>
    <w:rsid w:val="00DF4BF3"/>
    <w:rsid w:val="00DF5023"/>
    <w:rsid w:val="00DF5214"/>
    <w:rsid w:val="00DF5AEA"/>
    <w:rsid w:val="00DF655F"/>
    <w:rsid w:val="00DF6717"/>
    <w:rsid w:val="00DF6728"/>
    <w:rsid w:val="00DF6B9D"/>
    <w:rsid w:val="00DF6D95"/>
    <w:rsid w:val="00DF717C"/>
    <w:rsid w:val="00DF726E"/>
    <w:rsid w:val="00DF755B"/>
    <w:rsid w:val="00DF78B7"/>
    <w:rsid w:val="00E00726"/>
    <w:rsid w:val="00E01459"/>
    <w:rsid w:val="00E0158A"/>
    <w:rsid w:val="00E015F4"/>
    <w:rsid w:val="00E018B8"/>
    <w:rsid w:val="00E01DBB"/>
    <w:rsid w:val="00E01DC1"/>
    <w:rsid w:val="00E01DD7"/>
    <w:rsid w:val="00E01E0E"/>
    <w:rsid w:val="00E021E9"/>
    <w:rsid w:val="00E02CB5"/>
    <w:rsid w:val="00E02D0F"/>
    <w:rsid w:val="00E034CE"/>
    <w:rsid w:val="00E03C0B"/>
    <w:rsid w:val="00E0445F"/>
    <w:rsid w:val="00E04E7D"/>
    <w:rsid w:val="00E05262"/>
    <w:rsid w:val="00E05403"/>
    <w:rsid w:val="00E06437"/>
    <w:rsid w:val="00E07619"/>
    <w:rsid w:val="00E0762A"/>
    <w:rsid w:val="00E077CB"/>
    <w:rsid w:val="00E077E2"/>
    <w:rsid w:val="00E07A4D"/>
    <w:rsid w:val="00E07FAC"/>
    <w:rsid w:val="00E1029F"/>
    <w:rsid w:val="00E10A29"/>
    <w:rsid w:val="00E115BA"/>
    <w:rsid w:val="00E11D23"/>
    <w:rsid w:val="00E11DAD"/>
    <w:rsid w:val="00E11ED9"/>
    <w:rsid w:val="00E11F6E"/>
    <w:rsid w:val="00E121B8"/>
    <w:rsid w:val="00E12304"/>
    <w:rsid w:val="00E12950"/>
    <w:rsid w:val="00E12CF2"/>
    <w:rsid w:val="00E1333B"/>
    <w:rsid w:val="00E134B9"/>
    <w:rsid w:val="00E136F4"/>
    <w:rsid w:val="00E144F7"/>
    <w:rsid w:val="00E14695"/>
    <w:rsid w:val="00E14875"/>
    <w:rsid w:val="00E14C36"/>
    <w:rsid w:val="00E152EC"/>
    <w:rsid w:val="00E153E7"/>
    <w:rsid w:val="00E15730"/>
    <w:rsid w:val="00E15B0E"/>
    <w:rsid w:val="00E15E08"/>
    <w:rsid w:val="00E16597"/>
    <w:rsid w:val="00E16862"/>
    <w:rsid w:val="00E16CED"/>
    <w:rsid w:val="00E17030"/>
    <w:rsid w:val="00E173A1"/>
    <w:rsid w:val="00E17929"/>
    <w:rsid w:val="00E17A5E"/>
    <w:rsid w:val="00E17E48"/>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6E6"/>
    <w:rsid w:val="00E23C6B"/>
    <w:rsid w:val="00E2413B"/>
    <w:rsid w:val="00E24FB7"/>
    <w:rsid w:val="00E25064"/>
    <w:rsid w:val="00E252A8"/>
    <w:rsid w:val="00E252B8"/>
    <w:rsid w:val="00E25469"/>
    <w:rsid w:val="00E2552C"/>
    <w:rsid w:val="00E259D4"/>
    <w:rsid w:val="00E25AA9"/>
    <w:rsid w:val="00E25E5B"/>
    <w:rsid w:val="00E260A9"/>
    <w:rsid w:val="00E262C1"/>
    <w:rsid w:val="00E26BD7"/>
    <w:rsid w:val="00E26DCD"/>
    <w:rsid w:val="00E30471"/>
    <w:rsid w:val="00E30795"/>
    <w:rsid w:val="00E30A8F"/>
    <w:rsid w:val="00E31474"/>
    <w:rsid w:val="00E31E33"/>
    <w:rsid w:val="00E31E78"/>
    <w:rsid w:val="00E322A1"/>
    <w:rsid w:val="00E324B7"/>
    <w:rsid w:val="00E32867"/>
    <w:rsid w:val="00E32BEB"/>
    <w:rsid w:val="00E3328B"/>
    <w:rsid w:val="00E33482"/>
    <w:rsid w:val="00E336C0"/>
    <w:rsid w:val="00E33AF3"/>
    <w:rsid w:val="00E33DFE"/>
    <w:rsid w:val="00E33FF3"/>
    <w:rsid w:val="00E35D1D"/>
    <w:rsid w:val="00E35D2A"/>
    <w:rsid w:val="00E3622E"/>
    <w:rsid w:val="00E36629"/>
    <w:rsid w:val="00E3689F"/>
    <w:rsid w:val="00E369A2"/>
    <w:rsid w:val="00E36D0A"/>
    <w:rsid w:val="00E3703C"/>
    <w:rsid w:val="00E3794B"/>
    <w:rsid w:val="00E37AD2"/>
    <w:rsid w:val="00E37DCF"/>
    <w:rsid w:val="00E4006B"/>
    <w:rsid w:val="00E4018C"/>
    <w:rsid w:val="00E4097D"/>
    <w:rsid w:val="00E409CA"/>
    <w:rsid w:val="00E40C68"/>
    <w:rsid w:val="00E40DE8"/>
    <w:rsid w:val="00E419F1"/>
    <w:rsid w:val="00E42390"/>
    <w:rsid w:val="00E426BD"/>
    <w:rsid w:val="00E42B82"/>
    <w:rsid w:val="00E42C93"/>
    <w:rsid w:val="00E43460"/>
    <w:rsid w:val="00E43AE5"/>
    <w:rsid w:val="00E43FFA"/>
    <w:rsid w:val="00E4417D"/>
    <w:rsid w:val="00E44955"/>
    <w:rsid w:val="00E45432"/>
    <w:rsid w:val="00E45E5C"/>
    <w:rsid w:val="00E46F30"/>
    <w:rsid w:val="00E46FFC"/>
    <w:rsid w:val="00E473AE"/>
    <w:rsid w:val="00E47872"/>
    <w:rsid w:val="00E47CCC"/>
    <w:rsid w:val="00E5061A"/>
    <w:rsid w:val="00E5066A"/>
    <w:rsid w:val="00E50764"/>
    <w:rsid w:val="00E50F6C"/>
    <w:rsid w:val="00E50FEC"/>
    <w:rsid w:val="00E521D5"/>
    <w:rsid w:val="00E528CE"/>
    <w:rsid w:val="00E528F8"/>
    <w:rsid w:val="00E53030"/>
    <w:rsid w:val="00E538DB"/>
    <w:rsid w:val="00E53F52"/>
    <w:rsid w:val="00E5409D"/>
    <w:rsid w:val="00E54B06"/>
    <w:rsid w:val="00E54B9B"/>
    <w:rsid w:val="00E54DE7"/>
    <w:rsid w:val="00E55376"/>
    <w:rsid w:val="00E55409"/>
    <w:rsid w:val="00E55A33"/>
    <w:rsid w:val="00E55A3A"/>
    <w:rsid w:val="00E55A77"/>
    <w:rsid w:val="00E56480"/>
    <w:rsid w:val="00E564F7"/>
    <w:rsid w:val="00E56924"/>
    <w:rsid w:val="00E56943"/>
    <w:rsid w:val="00E56A3B"/>
    <w:rsid w:val="00E56B90"/>
    <w:rsid w:val="00E56F54"/>
    <w:rsid w:val="00E5709F"/>
    <w:rsid w:val="00E57274"/>
    <w:rsid w:val="00E60878"/>
    <w:rsid w:val="00E619E2"/>
    <w:rsid w:val="00E6286F"/>
    <w:rsid w:val="00E6291B"/>
    <w:rsid w:val="00E63D26"/>
    <w:rsid w:val="00E64DCF"/>
    <w:rsid w:val="00E64FDE"/>
    <w:rsid w:val="00E653C5"/>
    <w:rsid w:val="00E6599D"/>
    <w:rsid w:val="00E65ADE"/>
    <w:rsid w:val="00E65BF6"/>
    <w:rsid w:val="00E65EA3"/>
    <w:rsid w:val="00E6729D"/>
    <w:rsid w:val="00E6740D"/>
    <w:rsid w:val="00E67944"/>
    <w:rsid w:val="00E67E17"/>
    <w:rsid w:val="00E70327"/>
    <w:rsid w:val="00E70AF0"/>
    <w:rsid w:val="00E7111B"/>
    <w:rsid w:val="00E714B8"/>
    <w:rsid w:val="00E7196D"/>
    <w:rsid w:val="00E71970"/>
    <w:rsid w:val="00E71BB0"/>
    <w:rsid w:val="00E71BD3"/>
    <w:rsid w:val="00E71F13"/>
    <w:rsid w:val="00E72224"/>
    <w:rsid w:val="00E722AA"/>
    <w:rsid w:val="00E729FD"/>
    <w:rsid w:val="00E73455"/>
    <w:rsid w:val="00E73506"/>
    <w:rsid w:val="00E745D0"/>
    <w:rsid w:val="00E74961"/>
    <w:rsid w:val="00E74AF7"/>
    <w:rsid w:val="00E7529E"/>
    <w:rsid w:val="00E7538E"/>
    <w:rsid w:val="00E75689"/>
    <w:rsid w:val="00E76101"/>
    <w:rsid w:val="00E7612E"/>
    <w:rsid w:val="00E76CE7"/>
    <w:rsid w:val="00E76E74"/>
    <w:rsid w:val="00E76F11"/>
    <w:rsid w:val="00E76FB3"/>
    <w:rsid w:val="00E77F43"/>
    <w:rsid w:val="00E804CD"/>
    <w:rsid w:val="00E80E4F"/>
    <w:rsid w:val="00E80EF3"/>
    <w:rsid w:val="00E80F58"/>
    <w:rsid w:val="00E815FF"/>
    <w:rsid w:val="00E81685"/>
    <w:rsid w:val="00E81DB2"/>
    <w:rsid w:val="00E82190"/>
    <w:rsid w:val="00E821E9"/>
    <w:rsid w:val="00E82E2A"/>
    <w:rsid w:val="00E82EA0"/>
    <w:rsid w:val="00E83C89"/>
    <w:rsid w:val="00E8443A"/>
    <w:rsid w:val="00E84777"/>
    <w:rsid w:val="00E847F1"/>
    <w:rsid w:val="00E84815"/>
    <w:rsid w:val="00E849F3"/>
    <w:rsid w:val="00E8541D"/>
    <w:rsid w:val="00E85C38"/>
    <w:rsid w:val="00E85FBC"/>
    <w:rsid w:val="00E8693B"/>
    <w:rsid w:val="00E87369"/>
    <w:rsid w:val="00E87593"/>
    <w:rsid w:val="00E87799"/>
    <w:rsid w:val="00E877F3"/>
    <w:rsid w:val="00E87B94"/>
    <w:rsid w:val="00E90172"/>
    <w:rsid w:val="00E901B5"/>
    <w:rsid w:val="00E903C6"/>
    <w:rsid w:val="00E90652"/>
    <w:rsid w:val="00E90C61"/>
    <w:rsid w:val="00E91729"/>
    <w:rsid w:val="00E91AB4"/>
    <w:rsid w:val="00E91CDE"/>
    <w:rsid w:val="00E9226A"/>
    <w:rsid w:val="00E93690"/>
    <w:rsid w:val="00E93E45"/>
    <w:rsid w:val="00E94231"/>
    <w:rsid w:val="00E94396"/>
    <w:rsid w:val="00E94D1C"/>
    <w:rsid w:val="00E94E43"/>
    <w:rsid w:val="00E960F8"/>
    <w:rsid w:val="00E96768"/>
    <w:rsid w:val="00E96A9B"/>
    <w:rsid w:val="00E96D9D"/>
    <w:rsid w:val="00E97325"/>
    <w:rsid w:val="00EA1B95"/>
    <w:rsid w:val="00EA1D3E"/>
    <w:rsid w:val="00EA2373"/>
    <w:rsid w:val="00EA26C3"/>
    <w:rsid w:val="00EA2F84"/>
    <w:rsid w:val="00EA34FA"/>
    <w:rsid w:val="00EA39F7"/>
    <w:rsid w:val="00EA42A3"/>
    <w:rsid w:val="00EA459D"/>
    <w:rsid w:val="00EA4705"/>
    <w:rsid w:val="00EA4727"/>
    <w:rsid w:val="00EA4933"/>
    <w:rsid w:val="00EA499A"/>
    <w:rsid w:val="00EA4E36"/>
    <w:rsid w:val="00EA541F"/>
    <w:rsid w:val="00EA567A"/>
    <w:rsid w:val="00EA5E5E"/>
    <w:rsid w:val="00EA633E"/>
    <w:rsid w:val="00EA6547"/>
    <w:rsid w:val="00EA673F"/>
    <w:rsid w:val="00EA67BC"/>
    <w:rsid w:val="00EA697D"/>
    <w:rsid w:val="00EA6E4A"/>
    <w:rsid w:val="00EA6F83"/>
    <w:rsid w:val="00EA7354"/>
    <w:rsid w:val="00EA75F9"/>
    <w:rsid w:val="00EA7FA7"/>
    <w:rsid w:val="00EB0844"/>
    <w:rsid w:val="00EB09C4"/>
    <w:rsid w:val="00EB09FF"/>
    <w:rsid w:val="00EB1140"/>
    <w:rsid w:val="00EB1483"/>
    <w:rsid w:val="00EB1A55"/>
    <w:rsid w:val="00EB224F"/>
    <w:rsid w:val="00EB26CB"/>
    <w:rsid w:val="00EB35CB"/>
    <w:rsid w:val="00EB369D"/>
    <w:rsid w:val="00EB3715"/>
    <w:rsid w:val="00EB3E11"/>
    <w:rsid w:val="00EB404E"/>
    <w:rsid w:val="00EB41CD"/>
    <w:rsid w:val="00EB4218"/>
    <w:rsid w:val="00EB51E1"/>
    <w:rsid w:val="00EB53FA"/>
    <w:rsid w:val="00EB5A90"/>
    <w:rsid w:val="00EB5AB0"/>
    <w:rsid w:val="00EB5B8A"/>
    <w:rsid w:val="00EB5DA9"/>
    <w:rsid w:val="00EB5F08"/>
    <w:rsid w:val="00EB6E95"/>
    <w:rsid w:val="00EB710D"/>
    <w:rsid w:val="00EB745B"/>
    <w:rsid w:val="00EB745E"/>
    <w:rsid w:val="00EB7D1E"/>
    <w:rsid w:val="00EC03F0"/>
    <w:rsid w:val="00EC096B"/>
    <w:rsid w:val="00EC0BCF"/>
    <w:rsid w:val="00EC2067"/>
    <w:rsid w:val="00EC243E"/>
    <w:rsid w:val="00EC299F"/>
    <w:rsid w:val="00EC2B6D"/>
    <w:rsid w:val="00EC2C62"/>
    <w:rsid w:val="00EC2E1E"/>
    <w:rsid w:val="00EC3739"/>
    <w:rsid w:val="00EC3758"/>
    <w:rsid w:val="00EC382F"/>
    <w:rsid w:val="00EC3CCF"/>
    <w:rsid w:val="00EC443A"/>
    <w:rsid w:val="00EC45ED"/>
    <w:rsid w:val="00EC49B6"/>
    <w:rsid w:val="00EC524C"/>
    <w:rsid w:val="00EC53DE"/>
    <w:rsid w:val="00EC58C2"/>
    <w:rsid w:val="00EC5A16"/>
    <w:rsid w:val="00EC5BC8"/>
    <w:rsid w:val="00EC5D5F"/>
    <w:rsid w:val="00EC6111"/>
    <w:rsid w:val="00EC65F5"/>
    <w:rsid w:val="00EC6867"/>
    <w:rsid w:val="00EC6918"/>
    <w:rsid w:val="00EC6B75"/>
    <w:rsid w:val="00EC75DE"/>
    <w:rsid w:val="00EC7FC3"/>
    <w:rsid w:val="00ED0525"/>
    <w:rsid w:val="00ED0860"/>
    <w:rsid w:val="00ED0863"/>
    <w:rsid w:val="00ED0CAB"/>
    <w:rsid w:val="00ED113A"/>
    <w:rsid w:val="00ED163A"/>
    <w:rsid w:val="00ED1B9E"/>
    <w:rsid w:val="00ED22CA"/>
    <w:rsid w:val="00ED2BF6"/>
    <w:rsid w:val="00ED334C"/>
    <w:rsid w:val="00ED3618"/>
    <w:rsid w:val="00ED3927"/>
    <w:rsid w:val="00ED4283"/>
    <w:rsid w:val="00ED4461"/>
    <w:rsid w:val="00ED4626"/>
    <w:rsid w:val="00ED4B32"/>
    <w:rsid w:val="00ED4DA3"/>
    <w:rsid w:val="00ED5E4B"/>
    <w:rsid w:val="00ED5F3C"/>
    <w:rsid w:val="00ED67E3"/>
    <w:rsid w:val="00ED7281"/>
    <w:rsid w:val="00ED7389"/>
    <w:rsid w:val="00ED759C"/>
    <w:rsid w:val="00ED7C08"/>
    <w:rsid w:val="00EE0227"/>
    <w:rsid w:val="00EE03DA"/>
    <w:rsid w:val="00EE045D"/>
    <w:rsid w:val="00EE0FDF"/>
    <w:rsid w:val="00EE13CE"/>
    <w:rsid w:val="00EE18B6"/>
    <w:rsid w:val="00EE262A"/>
    <w:rsid w:val="00EE2A43"/>
    <w:rsid w:val="00EE2BED"/>
    <w:rsid w:val="00EE3406"/>
    <w:rsid w:val="00EE3450"/>
    <w:rsid w:val="00EE3D54"/>
    <w:rsid w:val="00EE3EF6"/>
    <w:rsid w:val="00EE4D4A"/>
    <w:rsid w:val="00EE4DC1"/>
    <w:rsid w:val="00EE531A"/>
    <w:rsid w:val="00EE5E8E"/>
    <w:rsid w:val="00EE5EB8"/>
    <w:rsid w:val="00EE6440"/>
    <w:rsid w:val="00EE662A"/>
    <w:rsid w:val="00EE6C6B"/>
    <w:rsid w:val="00EE72FD"/>
    <w:rsid w:val="00EE76B3"/>
    <w:rsid w:val="00EF00B1"/>
    <w:rsid w:val="00EF012D"/>
    <w:rsid w:val="00EF0679"/>
    <w:rsid w:val="00EF09BE"/>
    <w:rsid w:val="00EF0BDF"/>
    <w:rsid w:val="00EF2A11"/>
    <w:rsid w:val="00EF2EF1"/>
    <w:rsid w:val="00EF30DC"/>
    <w:rsid w:val="00EF3254"/>
    <w:rsid w:val="00EF41B8"/>
    <w:rsid w:val="00EF4C4D"/>
    <w:rsid w:val="00EF4CD8"/>
    <w:rsid w:val="00EF4F5B"/>
    <w:rsid w:val="00EF57B7"/>
    <w:rsid w:val="00EF67C6"/>
    <w:rsid w:val="00EF7555"/>
    <w:rsid w:val="00EF793C"/>
    <w:rsid w:val="00EF7DB4"/>
    <w:rsid w:val="00EF7E9B"/>
    <w:rsid w:val="00F005FB"/>
    <w:rsid w:val="00F00717"/>
    <w:rsid w:val="00F00838"/>
    <w:rsid w:val="00F00DAC"/>
    <w:rsid w:val="00F01405"/>
    <w:rsid w:val="00F0166F"/>
    <w:rsid w:val="00F019D0"/>
    <w:rsid w:val="00F023E8"/>
    <w:rsid w:val="00F02CE4"/>
    <w:rsid w:val="00F03207"/>
    <w:rsid w:val="00F0329E"/>
    <w:rsid w:val="00F035A9"/>
    <w:rsid w:val="00F0388C"/>
    <w:rsid w:val="00F039C0"/>
    <w:rsid w:val="00F03B35"/>
    <w:rsid w:val="00F03D91"/>
    <w:rsid w:val="00F0495F"/>
    <w:rsid w:val="00F063B7"/>
    <w:rsid w:val="00F069D3"/>
    <w:rsid w:val="00F0788C"/>
    <w:rsid w:val="00F07D6A"/>
    <w:rsid w:val="00F1021E"/>
    <w:rsid w:val="00F105F9"/>
    <w:rsid w:val="00F10F0D"/>
    <w:rsid w:val="00F11129"/>
    <w:rsid w:val="00F11279"/>
    <w:rsid w:val="00F1279B"/>
    <w:rsid w:val="00F1291C"/>
    <w:rsid w:val="00F12B1F"/>
    <w:rsid w:val="00F12D8E"/>
    <w:rsid w:val="00F132C7"/>
    <w:rsid w:val="00F13BB4"/>
    <w:rsid w:val="00F13CBE"/>
    <w:rsid w:val="00F14544"/>
    <w:rsid w:val="00F1457D"/>
    <w:rsid w:val="00F14DEA"/>
    <w:rsid w:val="00F14F37"/>
    <w:rsid w:val="00F1559E"/>
    <w:rsid w:val="00F15F58"/>
    <w:rsid w:val="00F165D1"/>
    <w:rsid w:val="00F1699F"/>
    <w:rsid w:val="00F16B9B"/>
    <w:rsid w:val="00F16C74"/>
    <w:rsid w:val="00F16EA6"/>
    <w:rsid w:val="00F1715F"/>
    <w:rsid w:val="00F179AA"/>
    <w:rsid w:val="00F17A76"/>
    <w:rsid w:val="00F17B89"/>
    <w:rsid w:val="00F17E14"/>
    <w:rsid w:val="00F20752"/>
    <w:rsid w:val="00F20893"/>
    <w:rsid w:val="00F209FC"/>
    <w:rsid w:val="00F20A9A"/>
    <w:rsid w:val="00F20B8A"/>
    <w:rsid w:val="00F214F1"/>
    <w:rsid w:val="00F22363"/>
    <w:rsid w:val="00F22418"/>
    <w:rsid w:val="00F226DA"/>
    <w:rsid w:val="00F22BEB"/>
    <w:rsid w:val="00F24138"/>
    <w:rsid w:val="00F24146"/>
    <w:rsid w:val="00F24274"/>
    <w:rsid w:val="00F24479"/>
    <w:rsid w:val="00F244C8"/>
    <w:rsid w:val="00F2453D"/>
    <w:rsid w:val="00F24578"/>
    <w:rsid w:val="00F246E9"/>
    <w:rsid w:val="00F24923"/>
    <w:rsid w:val="00F24A47"/>
    <w:rsid w:val="00F24BA5"/>
    <w:rsid w:val="00F24F16"/>
    <w:rsid w:val="00F259D3"/>
    <w:rsid w:val="00F2667A"/>
    <w:rsid w:val="00F26A3D"/>
    <w:rsid w:val="00F26DC7"/>
    <w:rsid w:val="00F27C03"/>
    <w:rsid w:val="00F300B6"/>
    <w:rsid w:val="00F301BE"/>
    <w:rsid w:val="00F302DA"/>
    <w:rsid w:val="00F308E6"/>
    <w:rsid w:val="00F309A0"/>
    <w:rsid w:val="00F30D10"/>
    <w:rsid w:val="00F30D9C"/>
    <w:rsid w:val="00F30E11"/>
    <w:rsid w:val="00F30F39"/>
    <w:rsid w:val="00F3102F"/>
    <w:rsid w:val="00F311ED"/>
    <w:rsid w:val="00F312FD"/>
    <w:rsid w:val="00F31FF1"/>
    <w:rsid w:val="00F3216B"/>
    <w:rsid w:val="00F325AE"/>
    <w:rsid w:val="00F32944"/>
    <w:rsid w:val="00F32D45"/>
    <w:rsid w:val="00F331F3"/>
    <w:rsid w:val="00F33BAC"/>
    <w:rsid w:val="00F33D55"/>
    <w:rsid w:val="00F33EE3"/>
    <w:rsid w:val="00F343BF"/>
    <w:rsid w:val="00F3446A"/>
    <w:rsid w:val="00F345A0"/>
    <w:rsid w:val="00F347BD"/>
    <w:rsid w:val="00F351D3"/>
    <w:rsid w:val="00F365A9"/>
    <w:rsid w:val="00F36A45"/>
    <w:rsid w:val="00F36CE0"/>
    <w:rsid w:val="00F36F25"/>
    <w:rsid w:val="00F37983"/>
    <w:rsid w:val="00F37DDD"/>
    <w:rsid w:val="00F40407"/>
    <w:rsid w:val="00F4041D"/>
    <w:rsid w:val="00F40C16"/>
    <w:rsid w:val="00F41090"/>
    <w:rsid w:val="00F41351"/>
    <w:rsid w:val="00F41721"/>
    <w:rsid w:val="00F41CBB"/>
    <w:rsid w:val="00F42076"/>
    <w:rsid w:val="00F4224A"/>
    <w:rsid w:val="00F42D61"/>
    <w:rsid w:val="00F431BB"/>
    <w:rsid w:val="00F43302"/>
    <w:rsid w:val="00F43630"/>
    <w:rsid w:val="00F43947"/>
    <w:rsid w:val="00F44471"/>
    <w:rsid w:val="00F44626"/>
    <w:rsid w:val="00F4477E"/>
    <w:rsid w:val="00F44AA9"/>
    <w:rsid w:val="00F44B37"/>
    <w:rsid w:val="00F44B68"/>
    <w:rsid w:val="00F45537"/>
    <w:rsid w:val="00F4561F"/>
    <w:rsid w:val="00F45CE4"/>
    <w:rsid w:val="00F462CA"/>
    <w:rsid w:val="00F4639B"/>
    <w:rsid w:val="00F46A07"/>
    <w:rsid w:val="00F46A85"/>
    <w:rsid w:val="00F46FCF"/>
    <w:rsid w:val="00F47223"/>
    <w:rsid w:val="00F4758E"/>
    <w:rsid w:val="00F475D0"/>
    <w:rsid w:val="00F4772A"/>
    <w:rsid w:val="00F5007D"/>
    <w:rsid w:val="00F503FB"/>
    <w:rsid w:val="00F50A09"/>
    <w:rsid w:val="00F51223"/>
    <w:rsid w:val="00F51A3E"/>
    <w:rsid w:val="00F51F22"/>
    <w:rsid w:val="00F52027"/>
    <w:rsid w:val="00F52183"/>
    <w:rsid w:val="00F522B2"/>
    <w:rsid w:val="00F52474"/>
    <w:rsid w:val="00F5263D"/>
    <w:rsid w:val="00F52B22"/>
    <w:rsid w:val="00F52ED1"/>
    <w:rsid w:val="00F53537"/>
    <w:rsid w:val="00F53861"/>
    <w:rsid w:val="00F53CA5"/>
    <w:rsid w:val="00F53F25"/>
    <w:rsid w:val="00F53FBE"/>
    <w:rsid w:val="00F54062"/>
    <w:rsid w:val="00F54678"/>
    <w:rsid w:val="00F54DC3"/>
    <w:rsid w:val="00F54E49"/>
    <w:rsid w:val="00F5584B"/>
    <w:rsid w:val="00F5631F"/>
    <w:rsid w:val="00F5656B"/>
    <w:rsid w:val="00F567E5"/>
    <w:rsid w:val="00F5685B"/>
    <w:rsid w:val="00F569DA"/>
    <w:rsid w:val="00F56E63"/>
    <w:rsid w:val="00F573CA"/>
    <w:rsid w:val="00F574AC"/>
    <w:rsid w:val="00F57526"/>
    <w:rsid w:val="00F57DD2"/>
    <w:rsid w:val="00F60065"/>
    <w:rsid w:val="00F60414"/>
    <w:rsid w:val="00F60C4F"/>
    <w:rsid w:val="00F60CBE"/>
    <w:rsid w:val="00F60E57"/>
    <w:rsid w:val="00F6151F"/>
    <w:rsid w:val="00F61B7C"/>
    <w:rsid w:val="00F61FF6"/>
    <w:rsid w:val="00F6220E"/>
    <w:rsid w:val="00F6240C"/>
    <w:rsid w:val="00F62585"/>
    <w:rsid w:val="00F627C9"/>
    <w:rsid w:val="00F62AB9"/>
    <w:rsid w:val="00F62CD6"/>
    <w:rsid w:val="00F62D08"/>
    <w:rsid w:val="00F6363A"/>
    <w:rsid w:val="00F63CD6"/>
    <w:rsid w:val="00F63DE9"/>
    <w:rsid w:val="00F63EC7"/>
    <w:rsid w:val="00F6446E"/>
    <w:rsid w:val="00F645A0"/>
    <w:rsid w:val="00F64B15"/>
    <w:rsid w:val="00F650C5"/>
    <w:rsid w:val="00F65496"/>
    <w:rsid w:val="00F65569"/>
    <w:rsid w:val="00F65CE7"/>
    <w:rsid w:val="00F65D70"/>
    <w:rsid w:val="00F6605F"/>
    <w:rsid w:val="00F664F1"/>
    <w:rsid w:val="00F66C59"/>
    <w:rsid w:val="00F66C9B"/>
    <w:rsid w:val="00F67062"/>
    <w:rsid w:val="00F670A1"/>
    <w:rsid w:val="00F67275"/>
    <w:rsid w:val="00F67F0C"/>
    <w:rsid w:val="00F67F4C"/>
    <w:rsid w:val="00F701C7"/>
    <w:rsid w:val="00F702C8"/>
    <w:rsid w:val="00F709FD"/>
    <w:rsid w:val="00F70AB6"/>
    <w:rsid w:val="00F70B93"/>
    <w:rsid w:val="00F70BB0"/>
    <w:rsid w:val="00F70DAF"/>
    <w:rsid w:val="00F70F6B"/>
    <w:rsid w:val="00F70F73"/>
    <w:rsid w:val="00F71677"/>
    <w:rsid w:val="00F71CE0"/>
    <w:rsid w:val="00F72434"/>
    <w:rsid w:val="00F72524"/>
    <w:rsid w:val="00F72B5B"/>
    <w:rsid w:val="00F72D09"/>
    <w:rsid w:val="00F72D82"/>
    <w:rsid w:val="00F72FFA"/>
    <w:rsid w:val="00F733EB"/>
    <w:rsid w:val="00F73777"/>
    <w:rsid w:val="00F74373"/>
    <w:rsid w:val="00F74474"/>
    <w:rsid w:val="00F744C5"/>
    <w:rsid w:val="00F7521D"/>
    <w:rsid w:val="00F75A96"/>
    <w:rsid w:val="00F760AD"/>
    <w:rsid w:val="00F76101"/>
    <w:rsid w:val="00F762DC"/>
    <w:rsid w:val="00F768DE"/>
    <w:rsid w:val="00F76CC1"/>
    <w:rsid w:val="00F773F5"/>
    <w:rsid w:val="00F77564"/>
    <w:rsid w:val="00F776FE"/>
    <w:rsid w:val="00F80092"/>
    <w:rsid w:val="00F801EF"/>
    <w:rsid w:val="00F802EC"/>
    <w:rsid w:val="00F8085D"/>
    <w:rsid w:val="00F80EAF"/>
    <w:rsid w:val="00F810EB"/>
    <w:rsid w:val="00F81B88"/>
    <w:rsid w:val="00F831B6"/>
    <w:rsid w:val="00F8327A"/>
    <w:rsid w:val="00F837F6"/>
    <w:rsid w:val="00F83BC8"/>
    <w:rsid w:val="00F83BD7"/>
    <w:rsid w:val="00F84127"/>
    <w:rsid w:val="00F84E26"/>
    <w:rsid w:val="00F852B4"/>
    <w:rsid w:val="00F852D1"/>
    <w:rsid w:val="00F855D7"/>
    <w:rsid w:val="00F85704"/>
    <w:rsid w:val="00F86005"/>
    <w:rsid w:val="00F8634E"/>
    <w:rsid w:val="00F86750"/>
    <w:rsid w:val="00F869A1"/>
    <w:rsid w:val="00F86B9B"/>
    <w:rsid w:val="00F86D08"/>
    <w:rsid w:val="00F875D0"/>
    <w:rsid w:val="00F877DB"/>
    <w:rsid w:val="00F87E26"/>
    <w:rsid w:val="00F87F37"/>
    <w:rsid w:val="00F9099B"/>
    <w:rsid w:val="00F9191F"/>
    <w:rsid w:val="00F91A65"/>
    <w:rsid w:val="00F920EC"/>
    <w:rsid w:val="00F9288B"/>
    <w:rsid w:val="00F92B96"/>
    <w:rsid w:val="00F92FE3"/>
    <w:rsid w:val="00F93BA3"/>
    <w:rsid w:val="00F94BFC"/>
    <w:rsid w:val="00F9525F"/>
    <w:rsid w:val="00F95940"/>
    <w:rsid w:val="00F95B3B"/>
    <w:rsid w:val="00F95EEE"/>
    <w:rsid w:val="00F96883"/>
    <w:rsid w:val="00FA03FB"/>
    <w:rsid w:val="00FA09F6"/>
    <w:rsid w:val="00FA0BB1"/>
    <w:rsid w:val="00FA12CA"/>
    <w:rsid w:val="00FA18EB"/>
    <w:rsid w:val="00FA1BD8"/>
    <w:rsid w:val="00FA1F4A"/>
    <w:rsid w:val="00FA23FC"/>
    <w:rsid w:val="00FA2D71"/>
    <w:rsid w:val="00FA2D8A"/>
    <w:rsid w:val="00FA3437"/>
    <w:rsid w:val="00FA3B8A"/>
    <w:rsid w:val="00FA4213"/>
    <w:rsid w:val="00FA4416"/>
    <w:rsid w:val="00FA46E0"/>
    <w:rsid w:val="00FA4ABD"/>
    <w:rsid w:val="00FA51B7"/>
    <w:rsid w:val="00FA52F4"/>
    <w:rsid w:val="00FA5497"/>
    <w:rsid w:val="00FA5A6C"/>
    <w:rsid w:val="00FA5BE3"/>
    <w:rsid w:val="00FA5E68"/>
    <w:rsid w:val="00FA6001"/>
    <w:rsid w:val="00FA62C0"/>
    <w:rsid w:val="00FA6366"/>
    <w:rsid w:val="00FA6D7B"/>
    <w:rsid w:val="00FA6DEB"/>
    <w:rsid w:val="00FA6E8C"/>
    <w:rsid w:val="00FA7043"/>
    <w:rsid w:val="00FA7223"/>
    <w:rsid w:val="00FA74E1"/>
    <w:rsid w:val="00FA7720"/>
    <w:rsid w:val="00FA7842"/>
    <w:rsid w:val="00FB02D5"/>
    <w:rsid w:val="00FB0443"/>
    <w:rsid w:val="00FB1165"/>
    <w:rsid w:val="00FB168C"/>
    <w:rsid w:val="00FB2759"/>
    <w:rsid w:val="00FB2F49"/>
    <w:rsid w:val="00FB3247"/>
    <w:rsid w:val="00FB32B5"/>
    <w:rsid w:val="00FB3748"/>
    <w:rsid w:val="00FB3759"/>
    <w:rsid w:val="00FB3CC0"/>
    <w:rsid w:val="00FB3EE8"/>
    <w:rsid w:val="00FB4B87"/>
    <w:rsid w:val="00FB4C57"/>
    <w:rsid w:val="00FB52E6"/>
    <w:rsid w:val="00FB57C0"/>
    <w:rsid w:val="00FB5C53"/>
    <w:rsid w:val="00FB6346"/>
    <w:rsid w:val="00FB6642"/>
    <w:rsid w:val="00FB6EDC"/>
    <w:rsid w:val="00FB6F18"/>
    <w:rsid w:val="00FB721F"/>
    <w:rsid w:val="00FB7253"/>
    <w:rsid w:val="00FB7904"/>
    <w:rsid w:val="00FB7EE2"/>
    <w:rsid w:val="00FC0450"/>
    <w:rsid w:val="00FC047D"/>
    <w:rsid w:val="00FC065C"/>
    <w:rsid w:val="00FC0FF3"/>
    <w:rsid w:val="00FC17DA"/>
    <w:rsid w:val="00FC1CF8"/>
    <w:rsid w:val="00FC2348"/>
    <w:rsid w:val="00FC2C0C"/>
    <w:rsid w:val="00FC2C81"/>
    <w:rsid w:val="00FC2DDB"/>
    <w:rsid w:val="00FC3868"/>
    <w:rsid w:val="00FC4450"/>
    <w:rsid w:val="00FC44BF"/>
    <w:rsid w:val="00FC4684"/>
    <w:rsid w:val="00FC487C"/>
    <w:rsid w:val="00FC4888"/>
    <w:rsid w:val="00FC5101"/>
    <w:rsid w:val="00FC651C"/>
    <w:rsid w:val="00FC651F"/>
    <w:rsid w:val="00FC689E"/>
    <w:rsid w:val="00FC6F05"/>
    <w:rsid w:val="00FC710D"/>
    <w:rsid w:val="00FC7637"/>
    <w:rsid w:val="00FC7771"/>
    <w:rsid w:val="00FC78C3"/>
    <w:rsid w:val="00FC7B11"/>
    <w:rsid w:val="00FC7C18"/>
    <w:rsid w:val="00FD11F4"/>
    <w:rsid w:val="00FD1316"/>
    <w:rsid w:val="00FD135E"/>
    <w:rsid w:val="00FD1841"/>
    <w:rsid w:val="00FD2743"/>
    <w:rsid w:val="00FD277D"/>
    <w:rsid w:val="00FD27C8"/>
    <w:rsid w:val="00FD2C86"/>
    <w:rsid w:val="00FD2D94"/>
    <w:rsid w:val="00FD3363"/>
    <w:rsid w:val="00FD3427"/>
    <w:rsid w:val="00FD4403"/>
    <w:rsid w:val="00FD4409"/>
    <w:rsid w:val="00FD4C54"/>
    <w:rsid w:val="00FD4C89"/>
    <w:rsid w:val="00FD4CC5"/>
    <w:rsid w:val="00FD5913"/>
    <w:rsid w:val="00FD5B90"/>
    <w:rsid w:val="00FD5C8B"/>
    <w:rsid w:val="00FD5E32"/>
    <w:rsid w:val="00FD6013"/>
    <w:rsid w:val="00FD68D4"/>
    <w:rsid w:val="00FD6C31"/>
    <w:rsid w:val="00FD6E2B"/>
    <w:rsid w:val="00FD711E"/>
    <w:rsid w:val="00FD7220"/>
    <w:rsid w:val="00FD7454"/>
    <w:rsid w:val="00FD7D63"/>
    <w:rsid w:val="00FD7E96"/>
    <w:rsid w:val="00FE0132"/>
    <w:rsid w:val="00FE0687"/>
    <w:rsid w:val="00FE0A58"/>
    <w:rsid w:val="00FE0D56"/>
    <w:rsid w:val="00FE10FA"/>
    <w:rsid w:val="00FE1202"/>
    <w:rsid w:val="00FE1E30"/>
    <w:rsid w:val="00FE1F39"/>
    <w:rsid w:val="00FE29F2"/>
    <w:rsid w:val="00FE2A9D"/>
    <w:rsid w:val="00FE2B30"/>
    <w:rsid w:val="00FE2C72"/>
    <w:rsid w:val="00FE357E"/>
    <w:rsid w:val="00FE370D"/>
    <w:rsid w:val="00FE3C8A"/>
    <w:rsid w:val="00FE3CEB"/>
    <w:rsid w:val="00FE3D23"/>
    <w:rsid w:val="00FE4644"/>
    <w:rsid w:val="00FE48E5"/>
    <w:rsid w:val="00FE4EEE"/>
    <w:rsid w:val="00FE4F45"/>
    <w:rsid w:val="00FE66C7"/>
    <w:rsid w:val="00FE67A3"/>
    <w:rsid w:val="00FE6827"/>
    <w:rsid w:val="00FE69F9"/>
    <w:rsid w:val="00FE6BC9"/>
    <w:rsid w:val="00FE7137"/>
    <w:rsid w:val="00FE73B5"/>
    <w:rsid w:val="00FE7CCB"/>
    <w:rsid w:val="00FF008C"/>
    <w:rsid w:val="00FF01EA"/>
    <w:rsid w:val="00FF0458"/>
    <w:rsid w:val="00FF048A"/>
    <w:rsid w:val="00FF078B"/>
    <w:rsid w:val="00FF09C1"/>
    <w:rsid w:val="00FF1038"/>
    <w:rsid w:val="00FF1248"/>
    <w:rsid w:val="00FF1489"/>
    <w:rsid w:val="00FF17F7"/>
    <w:rsid w:val="00FF1A1C"/>
    <w:rsid w:val="00FF1B2F"/>
    <w:rsid w:val="00FF1DC6"/>
    <w:rsid w:val="00FF1FF7"/>
    <w:rsid w:val="00FF21AA"/>
    <w:rsid w:val="00FF225E"/>
    <w:rsid w:val="00FF2669"/>
    <w:rsid w:val="00FF2816"/>
    <w:rsid w:val="00FF3358"/>
    <w:rsid w:val="00FF3F71"/>
    <w:rsid w:val="00FF4150"/>
    <w:rsid w:val="00FF445A"/>
    <w:rsid w:val="00FF4949"/>
    <w:rsid w:val="00FF4E68"/>
    <w:rsid w:val="00FF52F4"/>
    <w:rsid w:val="00FF5527"/>
    <w:rsid w:val="00FF5D69"/>
    <w:rsid w:val="00FF6938"/>
    <w:rsid w:val="00FF71CF"/>
    <w:rsid w:val="00FF7236"/>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Знак3,Знак4"/>
    <w:basedOn w:val="a"/>
    <w:link w:val="a6"/>
    <w:uiPriority w:val="99"/>
    <w:qFormat/>
    <w:rsid w:val="009D1189"/>
    <w:pPr>
      <w:jc w:val="center"/>
    </w:pPr>
    <w:rPr>
      <w:b/>
      <w:sz w:val="24"/>
    </w:rPr>
  </w:style>
  <w:style w:type="character" w:customStyle="1" w:styleId="a6">
    <w:name w:val="Название Знак"/>
    <w:aliases w:val=" Знак Знак,Знак Знак,Знак3 Знак,Знак4 Знак"/>
    <w:basedOn w:val="a0"/>
    <w:link w:val="a5"/>
    <w:uiPriority w:val="99"/>
    <w:rsid w:val="009D1189"/>
    <w:rPr>
      <w:rFonts w:ascii="Times New Roman" w:eastAsia="Times New Roman" w:hAnsi="Times New Roman" w:cs="Times New Roman"/>
      <w:b/>
      <w:sz w:val="24"/>
      <w:szCs w:val="20"/>
      <w:lang w:eastAsia="ru-RU"/>
    </w:rPr>
  </w:style>
  <w:style w:type="paragraph" w:styleId="a7">
    <w:name w:val="Body Text"/>
    <w:basedOn w:val="a"/>
    <w:link w:val="a8"/>
    <w:uiPriority w:val="99"/>
    <w:rsid w:val="00147C15"/>
    <w:pPr>
      <w:spacing w:after="120"/>
    </w:pPr>
  </w:style>
  <w:style w:type="character" w:customStyle="1" w:styleId="a8">
    <w:name w:val="Основной текст Знак"/>
    <w:basedOn w:val="a0"/>
    <w:link w:val="a7"/>
    <w:uiPriority w:val="99"/>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мой,Выделеный,Текст с номером,Абзац списка для документа,Абзац списка4,Абзац списка основной"/>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qFormat/>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qForma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 w:type="character" w:styleId="aff0">
    <w:name w:val="footnote reference"/>
    <w:basedOn w:val="a0"/>
    <w:uiPriority w:val="99"/>
    <w:semiHidden/>
    <w:unhideWhenUsed/>
    <w:rsid w:val="00E53F52"/>
    <w:rPr>
      <w:vertAlign w:val="superscript"/>
    </w:rPr>
  </w:style>
  <w:style w:type="paragraph" w:customStyle="1" w:styleId="consplusnormalmrcssattr">
    <w:name w:val="consplusnormal_mr_css_attr"/>
    <w:basedOn w:val="a"/>
    <w:rsid w:val="00AF501B"/>
    <w:pPr>
      <w:spacing w:before="100" w:beforeAutospacing="1" w:after="100" w:afterAutospacing="1"/>
    </w:pPr>
    <w:rPr>
      <w:sz w:val="24"/>
      <w:szCs w:val="24"/>
    </w:rPr>
  </w:style>
  <w:style w:type="paragraph" w:customStyle="1" w:styleId="consplusnormal1">
    <w:name w:val="consplusnormal"/>
    <w:basedOn w:val="a"/>
    <w:uiPriority w:val="99"/>
    <w:rsid w:val="00E91CDE"/>
    <w:pPr>
      <w:spacing w:before="100" w:beforeAutospacing="1" w:after="100" w:afterAutospacing="1"/>
    </w:pPr>
    <w:rPr>
      <w:rFonts w:eastAsiaTheme="minorHAnsi"/>
      <w:sz w:val="24"/>
      <w:szCs w:val="24"/>
    </w:rPr>
  </w:style>
  <w:style w:type="paragraph" w:customStyle="1" w:styleId="gmail-msonospacing">
    <w:name w:val="gmail-msonospacing"/>
    <w:basedOn w:val="a"/>
    <w:rsid w:val="00CB2C1A"/>
    <w:pPr>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21989149">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737601">
      <w:bodyDiv w:val="1"/>
      <w:marLeft w:val="0"/>
      <w:marRight w:val="0"/>
      <w:marTop w:val="0"/>
      <w:marBottom w:val="0"/>
      <w:divBdr>
        <w:top w:val="none" w:sz="0" w:space="0" w:color="auto"/>
        <w:left w:val="none" w:sz="0" w:space="0" w:color="auto"/>
        <w:bottom w:val="none" w:sz="0" w:space="0" w:color="auto"/>
        <w:right w:val="none" w:sz="0" w:space="0" w:color="auto"/>
      </w:divBdr>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1151361471">
      <w:bodyDiv w:val="1"/>
      <w:marLeft w:val="0"/>
      <w:marRight w:val="0"/>
      <w:marTop w:val="0"/>
      <w:marBottom w:val="0"/>
      <w:divBdr>
        <w:top w:val="none" w:sz="0" w:space="0" w:color="auto"/>
        <w:left w:val="none" w:sz="0" w:space="0" w:color="auto"/>
        <w:bottom w:val="none" w:sz="0" w:space="0" w:color="auto"/>
        <w:right w:val="none" w:sz="0" w:space="0" w:color="auto"/>
      </w:divBdr>
    </w:div>
    <w:div w:id="1168326391">
      <w:bodyDiv w:val="1"/>
      <w:marLeft w:val="0"/>
      <w:marRight w:val="0"/>
      <w:marTop w:val="0"/>
      <w:marBottom w:val="0"/>
      <w:divBdr>
        <w:top w:val="none" w:sz="0" w:space="0" w:color="auto"/>
        <w:left w:val="none" w:sz="0" w:space="0" w:color="auto"/>
        <w:bottom w:val="none" w:sz="0" w:space="0" w:color="auto"/>
        <w:right w:val="none" w:sz="0" w:space="0" w:color="auto"/>
      </w:divBdr>
    </w:div>
    <w:div w:id="1215850570">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534683149">
      <w:bodyDiv w:val="1"/>
      <w:marLeft w:val="0"/>
      <w:marRight w:val="0"/>
      <w:marTop w:val="0"/>
      <w:marBottom w:val="0"/>
      <w:divBdr>
        <w:top w:val="none" w:sz="0" w:space="0" w:color="auto"/>
        <w:left w:val="none" w:sz="0" w:space="0" w:color="auto"/>
        <w:bottom w:val="none" w:sz="0" w:space="0" w:color="auto"/>
        <w:right w:val="none" w:sz="0" w:space="0" w:color="auto"/>
      </w:divBdr>
    </w:div>
    <w:div w:id="1544058658">
      <w:bodyDiv w:val="1"/>
      <w:marLeft w:val="0"/>
      <w:marRight w:val="0"/>
      <w:marTop w:val="0"/>
      <w:marBottom w:val="0"/>
      <w:divBdr>
        <w:top w:val="none" w:sz="0" w:space="0" w:color="auto"/>
        <w:left w:val="none" w:sz="0" w:space="0" w:color="auto"/>
        <w:bottom w:val="none" w:sz="0" w:space="0" w:color="auto"/>
        <w:right w:val="none" w:sz="0" w:space="0" w:color="auto"/>
      </w:divBdr>
    </w:div>
    <w:div w:id="1633975437">
      <w:bodyDiv w:val="1"/>
      <w:marLeft w:val="0"/>
      <w:marRight w:val="0"/>
      <w:marTop w:val="0"/>
      <w:marBottom w:val="0"/>
      <w:divBdr>
        <w:top w:val="none" w:sz="0" w:space="0" w:color="auto"/>
        <w:left w:val="none" w:sz="0" w:space="0" w:color="auto"/>
        <w:bottom w:val="none" w:sz="0" w:space="0" w:color="auto"/>
        <w:right w:val="none" w:sz="0" w:space="0" w:color="auto"/>
      </w:divBdr>
    </w:div>
    <w:div w:id="1830248768">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ay.ru/vzaimodeystvie-s-biznes-soobshhestvom/" TargetMode="External"/><Relationship Id="rId13" Type="http://schemas.openxmlformats.org/officeDocument/2006/relationships/hyperlink" Target="http://uray.ru/informaciya-dlya-grazhdan/gosudarstvenniie-i-munitsipalniie-uslugi/munitsipalniie-uslugi/" TargetMode="External"/><Relationship Id="rId18" Type="http://schemas.openxmlformats.org/officeDocument/2006/relationships/hyperlink" Target="http://uray.ru/tag/turizm/" TargetMode="External"/><Relationship Id="rId26" Type="http://schemas.openxmlformats.org/officeDocument/2006/relationships/hyperlink" Target="http://uray.ru/informatsiya-dlya-grazhdan/bezopasnostnaseleniya/" TargetMode="External"/><Relationship Id="rId3" Type="http://schemas.openxmlformats.org/officeDocument/2006/relationships/styles" Target="styles.xml"/><Relationship Id="rId21" Type="http://schemas.openxmlformats.org/officeDocument/2006/relationships/hyperlink" Target="consultantplus://offline/ref=FF9B01816ED393EF0EE500A465F36943B006C229CA7A1DFA0B851A277497C2276D234A53257AEB5F2C78D4F7ABgCe9K" TargetMode="External"/><Relationship Id="rId7" Type="http://schemas.openxmlformats.org/officeDocument/2006/relationships/endnotes" Target="endnotes.xml"/><Relationship Id="rId12" Type="http://schemas.openxmlformats.org/officeDocument/2006/relationships/hyperlink" Target="http://rrgu.admhmao.ru/" TargetMode="External"/><Relationship Id="rId17" Type="http://schemas.openxmlformats.org/officeDocument/2006/relationships/hyperlink" Target="http://uraylib.ru" TargetMode="External"/><Relationship Id="rId25" Type="http://schemas.openxmlformats.org/officeDocument/2006/relationships/hyperlink" Target="http://uray.ru/dorogi-i-transport/" TargetMode="External"/><Relationship Id="rId2" Type="http://schemas.openxmlformats.org/officeDocument/2006/relationships/numbering" Target="numbering.xml"/><Relationship Id="rId16" Type="http://schemas.openxmlformats.org/officeDocument/2006/relationships/hyperlink" Target="https://uray.ru/institution/municipalnaya-trekhstoronnyaya-komissi/" TargetMode="External"/><Relationship Id="rId20" Type="http://schemas.openxmlformats.org/officeDocument/2006/relationships/hyperlink" Target="http://uray.ru/obsujdeniya-proekta-perspektivnogo-plana-razvitiya-munitsipalno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5218818/" TargetMode="External"/><Relationship Id="rId24" Type="http://schemas.openxmlformats.org/officeDocument/2006/relationships/hyperlink" Target="http://ru.wikipedia.org/wiki/%D0%91%D0%B8%D0%BB%D0%B0%D0%B9%D0%BD" TargetMode="External"/><Relationship Id="rId5" Type="http://schemas.openxmlformats.org/officeDocument/2006/relationships/webSettings" Target="webSettings.xml"/><Relationship Id="rId15" Type="http://schemas.openxmlformats.org/officeDocument/2006/relationships/hyperlink" Target="http://uray.ru/institution/komissiya-po-voprosam-socialno-yekono/" TargetMode="External"/><Relationship Id="rId23" Type="http://schemas.openxmlformats.org/officeDocument/2006/relationships/hyperlink" Target="http://ru.wikipedia.org/wiki/%D0%9C%D0%BE%D0%B1%D0%B8%D0%BB%D1%8C%D0%BD%D1%8B%D0%B5_%D0%A2%D0%B5%D0%BB%D0%B5%D0%A1%D0%B8%D1%81%D1%82%D0%B5%D0%BC%D1%8B" TargetMode="External"/><Relationship Id="rId28" Type="http://schemas.openxmlformats.org/officeDocument/2006/relationships/hyperlink" Target="http://budget.uray.ru/" TargetMode="External"/><Relationship Id="rId10" Type="http://schemas.openxmlformats.org/officeDocument/2006/relationships/hyperlink" Target="http://uray.ru/informaciya-dlya-grazhdan/gosudarstvenniie-i-munitsipalniie-uslugi/munitsipalniie-uslugi/" TargetMode="External"/><Relationship Id="rId19" Type="http://schemas.openxmlformats.org/officeDocument/2006/relationships/hyperlink" Target="http://uray.ru/imushhestvennaja-podderzhka-subektov-m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hyperlink" Target="http://www.gosuslugi.ru/" TargetMode="External"/><Relationship Id="rId22" Type="http://schemas.openxmlformats.org/officeDocument/2006/relationships/hyperlink" Target="http://uray.ru/investicionnaja-politika/" TargetMode="External"/><Relationship Id="rId27" Type="http://schemas.openxmlformats.org/officeDocument/2006/relationships/hyperlink" Target="https://www.google.com/maps/d/viewer?mid=1n0M9Os9mBKwfgbO2y3E0SlvHd4ufWDo1&amp;ll=60.126848542673976%2C64.78288149092714&amp;z=1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59B44-9EF2-413D-9199-2635B074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15717</Words>
  <Characters>89591</Characters>
  <Application>Microsoft Office Word</Application>
  <DocSecurity>4</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105098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Белозерцева Светлана Николаевна</dc:creator>
  <cp:lastModifiedBy>Чванова</cp:lastModifiedBy>
  <cp:revision>2</cp:revision>
  <cp:lastPrinted>2022-01-26T11:44:00Z</cp:lastPrinted>
  <dcterms:created xsi:type="dcterms:W3CDTF">2022-02-03T07:06:00Z</dcterms:created>
  <dcterms:modified xsi:type="dcterms:W3CDTF">2022-02-03T07:06:00Z</dcterms:modified>
</cp:coreProperties>
</file>