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47" w:rsidRPr="00532B9F" w:rsidRDefault="00FD4F47" w:rsidP="00FD4F47">
      <w:pPr>
        <w:pStyle w:val="a3"/>
        <w:rPr>
          <w:sz w:val="20"/>
        </w:rPr>
      </w:pPr>
      <w:r w:rsidRPr="00532B9F">
        <w:rPr>
          <w:noProof/>
          <w:sz w:val="20"/>
        </w:rPr>
        <w:drawing>
          <wp:inline distT="0" distB="0" distL="0" distR="0">
            <wp:extent cx="604520" cy="787400"/>
            <wp:effectExtent l="19050" t="0" r="508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4520" cy="787400"/>
                    </a:xfrm>
                    <a:prstGeom prst="rect">
                      <a:avLst/>
                    </a:prstGeom>
                    <a:noFill/>
                    <a:ln w="9525">
                      <a:noFill/>
                      <a:miter lim="800000"/>
                      <a:headEnd/>
                      <a:tailEnd/>
                    </a:ln>
                  </pic:spPr>
                </pic:pic>
              </a:graphicData>
            </a:graphic>
          </wp:inline>
        </w:drawing>
      </w:r>
    </w:p>
    <w:p w:rsidR="00D574D7" w:rsidRPr="00532B9F" w:rsidRDefault="00D574D7" w:rsidP="00D574D7">
      <w:pPr>
        <w:pStyle w:val="2"/>
        <w:tabs>
          <w:tab w:val="left" w:pos="993"/>
        </w:tabs>
        <w:spacing w:before="0" w:after="0"/>
        <w:jc w:val="center"/>
        <w:rPr>
          <w:rFonts w:ascii="Times New Roman" w:hAnsi="Times New Roman" w:cs="Times New Roman"/>
          <w:i w:val="0"/>
          <w:sz w:val="24"/>
          <w:szCs w:val="24"/>
        </w:rPr>
      </w:pPr>
      <w:r w:rsidRPr="00532B9F">
        <w:rPr>
          <w:rFonts w:ascii="Times New Roman" w:hAnsi="Times New Roman" w:cs="Times New Roman"/>
          <w:i w:val="0"/>
          <w:sz w:val="24"/>
          <w:szCs w:val="24"/>
        </w:rPr>
        <w:t>ГОРОДСКОЙ ОКРУГ УРАЙ</w:t>
      </w:r>
    </w:p>
    <w:p w:rsidR="00D574D7" w:rsidRPr="00532B9F" w:rsidRDefault="00D574D7" w:rsidP="00D574D7">
      <w:pPr>
        <w:tabs>
          <w:tab w:val="left" w:pos="993"/>
        </w:tabs>
        <w:jc w:val="center"/>
        <w:rPr>
          <w:b/>
        </w:rPr>
      </w:pPr>
      <w:r w:rsidRPr="00532B9F">
        <w:rPr>
          <w:b/>
        </w:rPr>
        <w:t>Ханты-Мансийского автономного округа</w:t>
      </w:r>
      <w:r>
        <w:rPr>
          <w:b/>
        </w:rPr>
        <w:t xml:space="preserve"> </w:t>
      </w:r>
      <w:r w:rsidRPr="00532B9F">
        <w:rPr>
          <w:b/>
        </w:rPr>
        <w:t>-</w:t>
      </w:r>
      <w:r>
        <w:rPr>
          <w:b/>
        </w:rPr>
        <w:t xml:space="preserve"> </w:t>
      </w:r>
      <w:proofErr w:type="spellStart"/>
      <w:r w:rsidRPr="00532B9F">
        <w:rPr>
          <w:b/>
        </w:rPr>
        <w:t>Югры</w:t>
      </w:r>
      <w:proofErr w:type="spellEnd"/>
    </w:p>
    <w:p w:rsidR="00FD4F47" w:rsidRPr="00532B9F" w:rsidRDefault="00FD4F47" w:rsidP="00FD4F47">
      <w:pPr>
        <w:tabs>
          <w:tab w:val="left" w:pos="993"/>
        </w:tabs>
        <w:jc w:val="center"/>
        <w:rPr>
          <w:b/>
        </w:rPr>
      </w:pPr>
    </w:p>
    <w:p w:rsidR="00FD4F47" w:rsidRPr="00532B9F" w:rsidRDefault="00FD4F47" w:rsidP="00FD4F47">
      <w:pPr>
        <w:tabs>
          <w:tab w:val="left" w:pos="993"/>
        </w:tabs>
        <w:jc w:val="center"/>
        <w:rPr>
          <w:b/>
          <w:sz w:val="40"/>
          <w:szCs w:val="40"/>
        </w:rPr>
      </w:pPr>
      <w:r w:rsidRPr="00532B9F">
        <w:rPr>
          <w:b/>
          <w:sz w:val="40"/>
          <w:szCs w:val="40"/>
        </w:rPr>
        <w:t>АДМИНИСТРАЦИЯ ГОРОДА УРАЙ</w:t>
      </w:r>
    </w:p>
    <w:p w:rsidR="00FD4F47" w:rsidRPr="00532B9F" w:rsidRDefault="00FD4F47" w:rsidP="00FD4F47">
      <w:pPr>
        <w:pStyle w:val="3"/>
        <w:tabs>
          <w:tab w:val="left" w:pos="993"/>
        </w:tabs>
        <w:spacing w:before="0" w:after="0"/>
        <w:jc w:val="center"/>
        <w:rPr>
          <w:rFonts w:ascii="Times New Roman" w:hAnsi="Times New Roman" w:cs="Times New Roman"/>
          <w:sz w:val="40"/>
          <w:szCs w:val="40"/>
        </w:rPr>
      </w:pPr>
      <w:r w:rsidRPr="00532B9F">
        <w:rPr>
          <w:rFonts w:ascii="Times New Roman" w:hAnsi="Times New Roman" w:cs="Times New Roman"/>
          <w:sz w:val="40"/>
          <w:szCs w:val="40"/>
        </w:rPr>
        <w:t>ПОСТАНОВЛЕНИЕ</w:t>
      </w:r>
    </w:p>
    <w:p w:rsidR="00FD4F47" w:rsidRPr="00532B9F" w:rsidRDefault="00FD4F47" w:rsidP="00FD4F47">
      <w:pPr>
        <w:tabs>
          <w:tab w:val="left" w:pos="993"/>
        </w:tabs>
      </w:pPr>
    </w:p>
    <w:p w:rsidR="00FD4F47" w:rsidRDefault="00FD4F47" w:rsidP="00FD4F47">
      <w:pPr>
        <w:tabs>
          <w:tab w:val="left" w:pos="993"/>
          <w:tab w:val="left" w:pos="7938"/>
        </w:tabs>
        <w:rPr>
          <w:color w:val="000000"/>
        </w:rPr>
      </w:pPr>
      <w:r>
        <w:rPr>
          <w:color w:val="000000"/>
        </w:rPr>
        <w:t>от_______________</w:t>
      </w:r>
      <w:r>
        <w:rPr>
          <w:color w:val="000000"/>
        </w:rPr>
        <w:tab/>
        <w:t>№_________</w:t>
      </w:r>
    </w:p>
    <w:p w:rsidR="00FD4F47" w:rsidRPr="00532B9F" w:rsidRDefault="00FD4F47" w:rsidP="00FD4F47">
      <w:pPr>
        <w:tabs>
          <w:tab w:val="left" w:pos="993"/>
        </w:tabs>
      </w:pPr>
    </w:p>
    <w:p w:rsidR="00FD4F47" w:rsidRPr="00532B9F" w:rsidRDefault="00FD4F47" w:rsidP="00FD4F47">
      <w:pPr>
        <w:tabs>
          <w:tab w:val="left" w:pos="993"/>
        </w:tabs>
      </w:pPr>
    </w:p>
    <w:p w:rsidR="00FD4F47" w:rsidRPr="00A969D4" w:rsidRDefault="00FD4F47" w:rsidP="00FD4F47">
      <w:pPr>
        <w:pStyle w:val="a8"/>
        <w:tabs>
          <w:tab w:val="left" w:pos="4253"/>
        </w:tabs>
        <w:ind w:right="5101"/>
      </w:pPr>
      <w:r w:rsidRPr="00532B9F">
        <w:t>О внесении изменений в приложение к постановлению администрации города Урай от 0</w:t>
      </w:r>
      <w:r w:rsidR="00A969D4" w:rsidRPr="00A969D4">
        <w:t>1</w:t>
      </w:r>
      <w:r w:rsidRPr="00532B9F">
        <w:t>.</w:t>
      </w:r>
      <w:r w:rsidR="00A969D4" w:rsidRPr="00A969D4">
        <w:t>12</w:t>
      </w:r>
      <w:r w:rsidRPr="00532B9F">
        <w:t>.20</w:t>
      </w:r>
      <w:r w:rsidR="00A969D4" w:rsidRPr="00A969D4">
        <w:t>20</w:t>
      </w:r>
      <w:r w:rsidRPr="00532B9F">
        <w:t xml:space="preserve"> №</w:t>
      </w:r>
      <w:r w:rsidR="00A969D4" w:rsidRPr="00A969D4">
        <w:t>2965</w:t>
      </w:r>
    </w:p>
    <w:p w:rsidR="00FD4F47" w:rsidRPr="00532B9F" w:rsidRDefault="00FD4F47" w:rsidP="00FD4F47">
      <w:pPr>
        <w:pStyle w:val="a8"/>
        <w:jc w:val="both"/>
      </w:pPr>
    </w:p>
    <w:p w:rsidR="00FD4F47" w:rsidRPr="00532B9F" w:rsidRDefault="00FD4F47" w:rsidP="00FD4F47">
      <w:pPr>
        <w:pStyle w:val="a8"/>
        <w:jc w:val="both"/>
      </w:pPr>
    </w:p>
    <w:p w:rsidR="00FD4F47" w:rsidRPr="00532B9F" w:rsidRDefault="00FD4F47" w:rsidP="00FD4F47">
      <w:pPr>
        <w:ind w:firstLine="709"/>
        <w:jc w:val="both"/>
      </w:pPr>
      <w:r w:rsidRPr="00532B9F">
        <w:t>В соответствии со статьями 144, 145 Трудового кодекса Российской Федерации:</w:t>
      </w:r>
    </w:p>
    <w:p w:rsidR="00FD4F47" w:rsidRPr="00532B9F" w:rsidRDefault="00FD4F47" w:rsidP="00FD4F47">
      <w:pPr>
        <w:pStyle w:val="ConsPlusTitle"/>
        <w:ind w:firstLine="709"/>
        <w:jc w:val="both"/>
        <w:rPr>
          <w:b w:val="0"/>
        </w:rPr>
      </w:pPr>
      <w:r w:rsidRPr="00532B9F">
        <w:rPr>
          <w:b w:val="0"/>
        </w:rPr>
        <w:t>1. Внести в приложение к постановлению администрации города Урай от 0</w:t>
      </w:r>
      <w:r w:rsidR="00A969D4" w:rsidRPr="00A969D4">
        <w:rPr>
          <w:b w:val="0"/>
        </w:rPr>
        <w:t>1</w:t>
      </w:r>
      <w:r w:rsidRPr="00532B9F">
        <w:rPr>
          <w:b w:val="0"/>
        </w:rPr>
        <w:t>.</w:t>
      </w:r>
      <w:r w:rsidR="00A969D4" w:rsidRPr="00A969D4">
        <w:rPr>
          <w:b w:val="0"/>
        </w:rPr>
        <w:t>12</w:t>
      </w:r>
      <w:r w:rsidRPr="00532B9F">
        <w:rPr>
          <w:b w:val="0"/>
        </w:rPr>
        <w:t>.20</w:t>
      </w:r>
      <w:r w:rsidR="00A969D4" w:rsidRPr="00A969D4">
        <w:rPr>
          <w:b w:val="0"/>
        </w:rPr>
        <w:t>20</w:t>
      </w:r>
      <w:r w:rsidRPr="00532B9F">
        <w:rPr>
          <w:b w:val="0"/>
        </w:rPr>
        <w:t xml:space="preserve"> №</w:t>
      </w:r>
      <w:r w:rsidR="00A969D4" w:rsidRPr="00A969D4">
        <w:rPr>
          <w:b w:val="0"/>
        </w:rPr>
        <w:t>2965</w:t>
      </w:r>
      <w:r w:rsidRPr="00532B9F">
        <w:rPr>
          <w:b w:val="0"/>
        </w:rPr>
        <w:t xml:space="preserve"> «Об утверждении Положения об установлении </w:t>
      </w:r>
      <w:proofErr w:type="gramStart"/>
      <w:r w:rsidRPr="00532B9F">
        <w:rPr>
          <w:b w:val="0"/>
        </w:rPr>
        <w:t>системы оплаты труда работников</w:t>
      </w:r>
      <w:r w:rsidR="00A969D4" w:rsidRPr="00A969D4">
        <w:rPr>
          <w:b w:val="0"/>
        </w:rPr>
        <w:t xml:space="preserve"> учреждений ф</w:t>
      </w:r>
      <w:r w:rsidR="00A969D4">
        <w:rPr>
          <w:b w:val="0"/>
        </w:rPr>
        <w:t>изической культуры</w:t>
      </w:r>
      <w:proofErr w:type="gramEnd"/>
      <w:r w:rsidR="00A969D4">
        <w:rPr>
          <w:b w:val="0"/>
        </w:rPr>
        <w:t xml:space="preserve"> и спорта города Урай</w:t>
      </w:r>
      <w:r w:rsidRPr="00532B9F">
        <w:rPr>
          <w:b w:val="0"/>
        </w:rPr>
        <w:t>» изменения согласно приложению.</w:t>
      </w:r>
    </w:p>
    <w:p w:rsidR="00FD4F47" w:rsidRPr="00464E62" w:rsidRDefault="00FD4F47" w:rsidP="00FD4F47">
      <w:pPr>
        <w:ind w:firstLine="709"/>
        <w:jc w:val="both"/>
      </w:pPr>
      <w:r w:rsidRPr="00532B9F">
        <w:t xml:space="preserve">2. </w:t>
      </w:r>
      <w:r w:rsidR="00A969D4">
        <w:t xml:space="preserve">Директору муниципального автономного </w:t>
      </w:r>
      <w:r w:rsidRPr="00532B9F">
        <w:t xml:space="preserve">учреждения </w:t>
      </w:r>
      <w:r w:rsidR="00A969D4">
        <w:t xml:space="preserve">«Спортивная школа «Старт» </w:t>
      </w:r>
      <w:r w:rsidRPr="00532B9F">
        <w:t>(</w:t>
      </w:r>
      <w:r w:rsidR="00A969D4">
        <w:t>Р.А. Капустин</w:t>
      </w:r>
      <w:r w:rsidRPr="00532B9F">
        <w:t xml:space="preserve">) провести организационные мероприятия в связи с изменениями условий труда работников учреждения </w:t>
      </w:r>
      <w:r w:rsidRPr="00464E62">
        <w:t>согласно Трудовому кодексу Российской Федерации.</w:t>
      </w:r>
    </w:p>
    <w:p w:rsidR="00B6694B" w:rsidRPr="0024343C" w:rsidRDefault="00B6694B" w:rsidP="00B6694B">
      <w:pPr>
        <w:ind w:firstLine="708"/>
        <w:jc w:val="both"/>
        <w:rPr>
          <w:rFonts w:cs="Arial"/>
        </w:rPr>
      </w:pPr>
      <w:r>
        <w:rPr>
          <w:rFonts w:eastAsiaTheme="minorHAnsi"/>
          <w:lang w:eastAsia="en-US"/>
        </w:rPr>
        <w:t>3.</w:t>
      </w:r>
      <w:r w:rsidRPr="0024343C">
        <w:rPr>
          <w:rFonts w:cs="Arial"/>
        </w:rPr>
        <w:t xml:space="preserve"> Службе обеспечения кадровой работы и противодействия коррупции управления по развитию местного самоуправления администрации города Урай (Н.П.Ануфриева) </w:t>
      </w:r>
      <w:r w:rsidRPr="00532B9F">
        <w:t xml:space="preserve">провести организационные мероприятия в связи с изменениями условий труда </w:t>
      </w:r>
      <w:r>
        <w:rPr>
          <w:rFonts w:cs="Arial"/>
        </w:rPr>
        <w:t xml:space="preserve">руководителя </w:t>
      </w:r>
      <w:r w:rsidRPr="00532B9F">
        <w:t xml:space="preserve">учреждения </w:t>
      </w:r>
      <w:r w:rsidRPr="00464E62">
        <w:t>согласно Трудовому кодексу Российской Федерации</w:t>
      </w:r>
      <w:r w:rsidRPr="0024343C">
        <w:rPr>
          <w:rFonts w:cs="Arial"/>
        </w:rPr>
        <w:t>.</w:t>
      </w:r>
    </w:p>
    <w:p w:rsidR="00FD4F47" w:rsidRPr="00464E62" w:rsidRDefault="00B6694B" w:rsidP="00FD4F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D4F47" w:rsidRPr="00464E62">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D4F47" w:rsidRPr="00532B9F" w:rsidRDefault="00B6694B" w:rsidP="00FD4F47">
      <w:pPr>
        <w:ind w:firstLine="709"/>
        <w:jc w:val="both"/>
      </w:pPr>
      <w:r>
        <w:t>5</w:t>
      </w:r>
      <w:r w:rsidR="00FD4F47" w:rsidRPr="00464E62">
        <w:t>. Контроль</w:t>
      </w:r>
      <w:r w:rsidR="00FD4F47" w:rsidRPr="00532B9F">
        <w:t xml:space="preserve"> за выполнением постановления возложить на заместителя г</w:t>
      </w:r>
      <w:r w:rsidR="00A969D4">
        <w:t>лавы города Урай Е.Н</w:t>
      </w:r>
      <w:r w:rsidR="00FD4F47" w:rsidRPr="00532B9F">
        <w:t>.</w:t>
      </w:r>
      <w:r w:rsidR="00CC180D">
        <w:t xml:space="preserve"> </w:t>
      </w:r>
      <w:proofErr w:type="spellStart"/>
      <w:r w:rsidR="00A969D4">
        <w:t>Подбуцкую</w:t>
      </w:r>
      <w:proofErr w:type="spellEnd"/>
      <w:r w:rsidR="00A969D4">
        <w:t>.</w:t>
      </w:r>
    </w:p>
    <w:p w:rsidR="00FD4F47" w:rsidRDefault="00FD4F47" w:rsidP="00FD4F47">
      <w:pPr>
        <w:spacing w:line="0" w:lineRule="atLeast"/>
        <w:jc w:val="both"/>
      </w:pPr>
    </w:p>
    <w:p w:rsidR="00FD4F47" w:rsidRDefault="00FD4F47" w:rsidP="00FD4F47">
      <w:pPr>
        <w:spacing w:line="0" w:lineRule="atLeast"/>
        <w:jc w:val="both"/>
      </w:pPr>
    </w:p>
    <w:p w:rsidR="00FD4F47" w:rsidRPr="00532B9F" w:rsidRDefault="00FD4F47" w:rsidP="00FD4F47">
      <w:pPr>
        <w:spacing w:line="0" w:lineRule="atLeast"/>
        <w:jc w:val="both"/>
      </w:pPr>
    </w:p>
    <w:p w:rsidR="00FD4F47" w:rsidRPr="00532B9F" w:rsidRDefault="00FD4F47" w:rsidP="00FD4F47">
      <w:pPr>
        <w:pStyle w:val="a8"/>
        <w:tabs>
          <w:tab w:val="left" w:pos="7655"/>
        </w:tabs>
        <w:jc w:val="both"/>
      </w:pPr>
      <w:r w:rsidRPr="00532B9F">
        <w:t>Глава города Урай</w:t>
      </w:r>
      <w:r>
        <w:tab/>
        <w:t xml:space="preserve"> </w:t>
      </w:r>
      <w:r w:rsidRPr="00532B9F">
        <w:t xml:space="preserve">Т.Р. </w:t>
      </w:r>
      <w:proofErr w:type="spellStart"/>
      <w:r w:rsidRPr="00532B9F">
        <w:t>Закирзянов</w:t>
      </w:r>
      <w:proofErr w:type="spellEnd"/>
    </w:p>
    <w:p w:rsidR="00EF4085" w:rsidRDefault="00EF4085">
      <w:pPr>
        <w:spacing w:after="200" w:line="276" w:lineRule="auto"/>
      </w:pPr>
      <w:r>
        <w:br w:type="page"/>
      </w:r>
    </w:p>
    <w:p w:rsidR="00771523" w:rsidRPr="00095B88" w:rsidRDefault="00771523" w:rsidP="00771523">
      <w:pPr>
        <w:pStyle w:val="ConsNormal"/>
        <w:widowControl/>
        <w:tabs>
          <w:tab w:val="left" w:pos="993"/>
        </w:tabs>
        <w:ind w:left="5387" w:firstLine="0"/>
        <w:jc w:val="right"/>
        <w:rPr>
          <w:rFonts w:ascii="Times New Roman" w:hAnsi="Times New Roman" w:cs="Times New Roman"/>
          <w:sz w:val="24"/>
          <w:szCs w:val="24"/>
        </w:rPr>
      </w:pPr>
      <w:r w:rsidRPr="00095B88">
        <w:rPr>
          <w:rFonts w:ascii="Times New Roman" w:hAnsi="Times New Roman" w:cs="Times New Roman"/>
          <w:sz w:val="24"/>
          <w:szCs w:val="24"/>
        </w:rPr>
        <w:lastRenderedPageBreak/>
        <w:t xml:space="preserve">Приложение к постановлению </w:t>
      </w:r>
    </w:p>
    <w:p w:rsidR="00771523" w:rsidRPr="00095B88" w:rsidRDefault="00771523" w:rsidP="00771523">
      <w:pPr>
        <w:pStyle w:val="ConsNormal"/>
        <w:widowControl/>
        <w:tabs>
          <w:tab w:val="left" w:pos="993"/>
        </w:tabs>
        <w:ind w:left="5387" w:firstLine="0"/>
        <w:jc w:val="right"/>
        <w:rPr>
          <w:rFonts w:ascii="Times New Roman" w:hAnsi="Times New Roman" w:cs="Times New Roman"/>
          <w:sz w:val="24"/>
          <w:szCs w:val="24"/>
        </w:rPr>
      </w:pPr>
      <w:r w:rsidRPr="00095B88">
        <w:rPr>
          <w:rFonts w:ascii="Times New Roman" w:hAnsi="Times New Roman" w:cs="Times New Roman"/>
          <w:sz w:val="24"/>
          <w:szCs w:val="24"/>
        </w:rPr>
        <w:t>администрации города Урай</w:t>
      </w:r>
    </w:p>
    <w:p w:rsidR="00771523" w:rsidRPr="00095B88" w:rsidRDefault="00771523" w:rsidP="00771523">
      <w:pPr>
        <w:pStyle w:val="ab"/>
        <w:spacing w:before="0" w:after="0"/>
        <w:jc w:val="right"/>
        <w:rPr>
          <w:rFonts w:ascii="Times New Roman" w:hAnsi="Times New Roman" w:cs="Times New Roman"/>
          <w:color w:val="auto"/>
          <w:sz w:val="24"/>
          <w:szCs w:val="24"/>
        </w:rPr>
      </w:pPr>
      <w:r w:rsidRPr="00095B88">
        <w:rPr>
          <w:rFonts w:ascii="Times New Roman" w:hAnsi="Times New Roman" w:cs="Times New Roman"/>
          <w:sz w:val="24"/>
          <w:szCs w:val="24"/>
        </w:rPr>
        <w:t>от ______________ №_______</w:t>
      </w:r>
    </w:p>
    <w:p w:rsidR="00771523" w:rsidRPr="00095B88" w:rsidRDefault="00771523" w:rsidP="00771523">
      <w:pPr>
        <w:pStyle w:val="ab"/>
        <w:spacing w:before="0" w:after="0"/>
        <w:jc w:val="center"/>
        <w:rPr>
          <w:rFonts w:ascii="Times New Roman" w:hAnsi="Times New Roman" w:cs="Times New Roman"/>
          <w:color w:val="auto"/>
          <w:sz w:val="24"/>
          <w:szCs w:val="24"/>
        </w:rPr>
      </w:pPr>
    </w:p>
    <w:p w:rsidR="00771523" w:rsidRPr="00095B88" w:rsidRDefault="00771523" w:rsidP="00771523">
      <w:pPr>
        <w:pStyle w:val="ab"/>
        <w:spacing w:before="0" w:after="0"/>
        <w:ind w:firstLine="709"/>
        <w:jc w:val="center"/>
        <w:rPr>
          <w:rFonts w:ascii="Times New Roman" w:hAnsi="Times New Roman" w:cs="Times New Roman"/>
          <w:color w:val="auto"/>
          <w:sz w:val="24"/>
          <w:szCs w:val="24"/>
        </w:rPr>
      </w:pPr>
      <w:r w:rsidRPr="00095B88">
        <w:rPr>
          <w:rFonts w:ascii="Times New Roman" w:hAnsi="Times New Roman" w:cs="Times New Roman"/>
          <w:color w:val="auto"/>
          <w:sz w:val="24"/>
          <w:szCs w:val="24"/>
        </w:rPr>
        <w:t>Изменения в Положение об установлении системы оплаты труда работников учреждений физической культуры и спорта города Урай</w:t>
      </w:r>
    </w:p>
    <w:p w:rsidR="00B806B9" w:rsidRPr="00095B88" w:rsidRDefault="00B806B9" w:rsidP="00771523">
      <w:pPr>
        <w:pStyle w:val="ab"/>
        <w:spacing w:before="0" w:after="0"/>
        <w:rPr>
          <w:rFonts w:ascii="Times New Roman" w:hAnsi="Times New Roman" w:cs="Times New Roman"/>
          <w:color w:val="auto"/>
          <w:sz w:val="24"/>
          <w:szCs w:val="24"/>
        </w:rPr>
      </w:pPr>
    </w:p>
    <w:p w:rsidR="00AB1DA6" w:rsidRPr="00095B88" w:rsidRDefault="00B806B9" w:rsidP="00FC6B62">
      <w:pPr>
        <w:pStyle w:val="ab"/>
        <w:spacing w:before="0" w:after="0"/>
        <w:ind w:firstLine="708"/>
        <w:jc w:val="both"/>
        <w:rPr>
          <w:rFonts w:ascii="Times New Roman" w:hAnsi="Times New Roman" w:cs="Times New Roman"/>
          <w:color w:val="auto"/>
          <w:sz w:val="24"/>
          <w:szCs w:val="24"/>
        </w:rPr>
      </w:pPr>
      <w:r w:rsidRPr="00095B88">
        <w:rPr>
          <w:rFonts w:ascii="Times New Roman" w:hAnsi="Times New Roman" w:cs="Times New Roman"/>
          <w:color w:val="auto"/>
          <w:sz w:val="24"/>
          <w:szCs w:val="24"/>
        </w:rPr>
        <w:t xml:space="preserve">1. </w:t>
      </w:r>
      <w:r w:rsidR="0050653B" w:rsidRPr="00095B88">
        <w:rPr>
          <w:rFonts w:ascii="Times New Roman" w:hAnsi="Times New Roman" w:cs="Times New Roman"/>
          <w:color w:val="auto"/>
          <w:sz w:val="24"/>
          <w:szCs w:val="24"/>
        </w:rPr>
        <w:t>Пункт</w:t>
      </w:r>
      <w:r w:rsidR="00AB1DA6" w:rsidRPr="00095B88">
        <w:rPr>
          <w:rFonts w:ascii="Times New Roman" w:hAnsi="Times New Roman" w:cs="Times New Roman"/>
          <w:color w:val="auto"/>
          <w:sz w:val="24"/>
          <w:szCs w:val="24"/>
        </w:rPr>
        <w:t xml:space="preserve"> </w:t>
      </w:r>
      <w:r w:rsidRPr="00095B88">
        <w:rPr>
          <w:rFonts w:ascii="Times New Roman" w:hAnsi="Times New Roman" w:cs="Times New Roman"/>
          <w:color w:val="auto"/>
          <w:sz w:val="24"/>
          <w:szCs w:val="24"/>
        </w:rPr>
        <w:t>1</w:t>
      </w:r>
      <w:r w:rsidR="002C1806" w:rsidRPr="00095B88">
        <w:rPr>
          <w:rFonts w:ascii="Times New Roman" w:hAnsi="Times New Roman" w:cs="Times New Roman"/>
          <w:color w:val="auto"/>
          <w:sz w:val="24"/>
          <w:szCs w:val="24"/>
        </w:rPr>
        <w:t>.5</w:t>
      </w:r>
      <w:r w:rsidRPr="00095B88">
        <w:rPr>
          <w:rFonts w:ascii="Times New Roman" w:hAnsi="Times New Roman" w:cs="Times New Roman"/>
          <w:color w:val="auto"/>
          <w:sz w:val="24"/>
          <w:szCs w:val="24"/>
        </w:rPr>
        <w:t xml:space="preserve"> раздела </w:t>
      </w:r>
      <w:r w:rsidR="002C1806" w:rsidRPr="00095B88">
        <w:rPr>
          <w:rFonts w:ascii="Times New Roman" w:hAnsi="Times New Roman" w:cs="Times New Roman"/>
          <w:color w:val="auto"/>
          <w:sz w:val="24"/>
          <w:szCs w:val="24"/>
        </w:rPr>
        <w:t>1</w:t>
      </w:r>
      <w:r w:rsidRPr="00095B88">
        <w:rPr>
          <w:rFonts w:ascii="Times New Roman" w:hAnsi="Times New Roman" w:cs="Times New Roman"/>
          <w:color w:val="auto"/>
          <w:sz w:val="24"/>
          <w:szCs w:val="24"/>
        </w:rPr>
        <w:t xml:space="preserve"> изложить в </w:t>
      </w:r>
      <w:r w:rsidR="00AB1DA6" w:rsidRPr="00095B88">
        <w:rPr>
          <w:rFonts w:ascii="Times New Roman" w:hAnsi="Times New Roman" w:cs="Times New Roman"/>
          <w:color w:val="auto"/>
          <w:sz w:val="24"/>
          <w:szCs w:val="24"/>
        </w:rPr>
        <w:t>новой</w:t>
      </w:r>
      <w:r w:rsidRPr="00095B88">
        <w:rPr>
          <w:rFonts w:ascii="Times New Roman" w:hAnsi="Times New Roman" w:cs="Times New Roman"/>
          <w:color w:val="auto"/>
          <w:sz w:val="24"/>
          <w:szCs w:val="24"/>
        </w:rPr>
        <w:t xml:space="preserve"> редакции:</w:t>
      </w:r>
    </w:p>
    <w:p w:rsidR="00B806B9" w:rsidRPr="00095B88" w:rsidRDefault="00B806B9" w:rsidP="00FC6B62">
      <w:pPr>
        <w:pStyle w:val="ab"/>
        <w:spacing w:before="0" w:after="0"/>
        <w:ind w:firstLine="708"/>
        <w:jc w:val="both"/>
        <w:rPr>
          <w:rFonts w:ascii="Times New Roman" w:hAnsi="Times New Roman" w:cs="Times New Roman"/>
          <w:color w:val="auto"/>
          <w:sz w:val="24"/>
          <w:szCs w:val="24"/>
        </w:rPr>
      </w:pPr>
      <w:r w:rsidRPr="00095B88">
        <w:rPr>
          <w:rFonts w:ascii="Times New Roman" w:hAnsi="Times New Roman" w:cs="Times New Roman"/>
          <w:color w:val="auto"/>
          <w:sz w:val="24"/>
          <w:szCs w:val="24"/>
        </w:rPr>
        <w:t>«</w:t>
      </w:r>
      <w:r w:rsidR="00464E62" w:rsidRPr="00095B88">
        <w:rPr>
          <w:rFonts w:ascii="Times New Roman" w:hAnsi="Times New Roman" w:cs="Times New Roman"/>
          <w:color w:val="auto"/>
          <w:sz w:val="24"/>
          <w:szCs w:val="24"/>
        </w:rPr>
        <w:t xml:space="preserve">1.5. </w:t>
      </w:r>
      <w:r w:rsidR="002C1806" w:rsidRPr="00095B88">
        <w:rPr>
          <w:rFonts w:ascii="Times New Roman" w:hAnsi="Times New Roman" w:cs="Times New Roman"/>
          <w:color w:val="auto"/>
          <w:sz w:val="24"/>
          <w:szCs w:val="24"/>
        </w:rPr>
        <w:t>Регулирование размера заработной платы низкооплачиваемой категории работников до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руководителем в пределах средств фонда оплаты труда</w:t>
      </w:r>
      <w:r w:rsidR="00464E62" w:rsidRPr="00095B88">
        <w:rPr>
          <w:rFonts w:ascii="Times New Roman" w:hAnsi="Times New Roman" w:cs="Times New Roman"/>
          <w:color w:val="auto"/>
          <w:sz w:val="24"/>
          <w:szCs w:val="24"/>
        </w:rPr>
        <w:t>.</w:t>
      </w:r>
      <w:r w:rsidRPr="00095B88">
        <w:rPr>
          <w:rFonts w:ascii="Times New Roman" w:hAnsi="Times New Roman" w:cs="Times New Roman"/>
          <w:color w:val="auto"/>
          <w:sz w:val="24"/>
          <w:szCs w:val="24"/>
        </w:rPr>
        <w:t>».</w:t>
      </w:r>
    </w:p>
    <w:p w:rsidR="00EF4085" w:rsidRPr="00095B88" w:rsidRDefault="00B806B9" w:rsidP="00EF4085">
      <w:pPr>
        <w:pStyle w:val="ab"/>
        <w:spacing w:before="0" w:after="0"/>
        <w:ind w:firstLine="708"/>
        <w:jc w:val="both"/>
        <w:rPr>
          <w:rFonts w:ascii="Times New Roman" w:hAnsi="Times New Roman" w:cs="Times New Roman"/>
          <w:color w:val="auto"/>
          <w:sz w:val="24"/>
          <w:szCs w:val="24"/>
        </w:rPr>
      </w:pPr>
      <w:r w:rsidRPr="00095B88">
        <w:rPr>
          <w:rFonts w:ascii="Times New Roman" w:hAnsi="Times New Roman" w:cs="Times New Roman"/>
          <w:color w:val="auto"/>
          <w:sz w:val="24"/>
          <w:szCs w:val="24"/>
        </w:rPr>
        <w:t xml:space="preserve">2. </w:t>
      </w:r>
      <w:r w:rsidR="00EF4085" w:rsidRPr="00095B88">
        <w:rPr>
          <w:rFonts w:ascii="Times New Roman" w:hAnsi="Times New Roman" w:cs="Times New Roman"/>
          <w:color w:val="auto"/>
          <w:sz w:val="24"/>
          <w:szCs w:val="24"/>
        </w:rPr>
        <w:t xml:space="preserve">В </w:t>
      </w:r>
      <w:r w:rsidR="001F6988" w:rsidRPr="00095B88">
        <w:rPr>
          <w:rFonts w:ascii="Times New Roman" w:hAnsi="Times New Roman" w:cs="Times New Roman"/>
          <w:color w:val="auto"/>
          <w:sz w:val="24"/>
          <w:szCs w:val="24"/>
        </w:rPr>
        <w:t>пункт</w:t>
      </w:r>
      <w:r w:rsidR="00EF4085" w:rsidRPr="00095B88">
        <w:rPr>
          <w:rFonts w:ascii="Times New Roman" w:hAnsi="Times New Roman" w:cs="Times New Roman"/>
          <w:color w:val="auto"/>
          <w:sz w:val="24"/>
          <w:szCs w:val="24"/>
        </w:rPr>
        <w:t>е</w:t>
      </w:r>
      <w:r w:rsidR="001F6988" w:rsidRPr="00095B88">
        <w:rPr>
          <w:rFonts w:ascii="Times New Roman" w:hAnsi="Times New Roman" w:cs="Times New Roman"/>
          <w:color w:val="auto"/>
          <w:sz w:val="24"/>
          <w:szCs w:val="24"/>
        </w:rPr>
        <w:t xml:space="preserve"> 4.5 раздела 4</w:t>
      </w:r>
      <w:r w:rsidR="00EF4085" w:rsidRPr="00095B88">
        <w:rPr>
          <w:rFonts w:ascii="Times New Roman" w:hAnsi="Times New Roman" w:cs="Times New Roman"/>
          <w:color w:val="auto"/>
          <w:sz w:val="24"/>
          <w:szCs w:val="24"/>
        </w:rPr>
        <w:t>:</w:t>
      </w:r>
    </w:p>
    <w:p w:rsidR="005463D3" w:rsidRPr="00095B88" w:rsidRDefault="00EF4085" w:rsidP="00EF4085">
      <w:pPr>
        <w:pStyle w:val="ab"/>
        <w:spacing w:before="0" w:after="0"/>
        <w:ind w:firstLine="708"/>
        <w:jc w:val="both"/>
        <w:rPr>
          <w:rFonts w:ascii="Times New Roman" w:hAnsi="Times New Roman" w:cs="Times New Roman"/>
          <w:sz w:val="24"/>
          <w:szCs w:val="24"/>
        </w:rPr>
      </w:pPr>
      <w:r w:rsidRPr="00095B88">
        <w:rPr>
          <w:rFonts w:ascii="Times New Roman" w:hAnsi="Times New Roman" w:cs="Times New Roman"/>
          <w:color w:val="auto"/>
          <w:sz w:val="24"/>
          <w:szCs w:val="24"/>
        </w:rPr>
        <w:t>1)</w:t>
      </w:r>
      <w:r w:rsidR="001F6988" w:rsidRPr="00095B88">
        <w:rPr>
          <w:rFonts w:ascii="Times New Roman" w:hAnsi="Times New Roman" w:cs="Times New Roman"/>
          <w:color w:val="auto"/>
          <w:sz w:val="24"/>
          <w:szCs w:val="24"/>
        </w:rPr>
        <w:t xml:space="preserve"> </w:t>
      </w:r>
      <w:r w:rsidRPr="00095B88">
        <w:rPr>
          <w:rFonts w:ascii="Times New Roman" w:hAnsi="Times New Roman" w:cs="Times New Roman"/>
          <w:color w:val="auto"/>
          <w:sz w:val="24"/>
          <w:szCs w:val="24"/>
        </w:rPr>
        <w:t>слова «</w:t>
      </w:r>
      <w:r w:rsidRPr="00095B88">
        <w:rPr>
          <w:rFonts w:ascii="Times New Roman" w:hAnsi="Times New Roman" w:cs="Times New Roman"/>
          <w:sz w:val="24"/>
          <w:szCs w:val="24"/>
        </w:rPr>
        <w:t>Размер выплаты тренерам за подготовку</w:t>
      </w:r>
      <w:r w:rsidRPr="00095B88">
        <w:rPr>
          <w:rFonts w:ascii="Times New Roman" w:hAnsi="Times New Roman" w:cs="Times New Roman"/>
          <w:color w:val="auto"/>
          <w:sz w:val="24"/>
          <w:szCs w:val="24"/>
        </w:rPr>
        <w:t xml:space="preserve">» заменить словами </w:t>
      </w:r>
      <w:r w:rsidR="007B0416" w:rsidRPr="00095B88">
        <w:rPr>
          <w:rFonts w:ascii="Times New Roman" w:hAnsi="Times New Roman" w:cs="Times New Roman"/>
          <w:sz w:val="24"/>
          <w:szCs w:val="24"/>
        </w:rPr>
        <w:t>«</w:t>
      </w:r>
      <w:r w:rsidR="00380FB1" w:rsidRPr="00095B88">
        <w:rPr>
          <w:rFonts w:ascii="Times New Roman" w:hAnsi="Times New Roman" w:cs="Times New Roman"/>
          <w:sz w:val="24"/>
          <w:szCs w:val="24"/>
        </w:rPr>
        <w:t>Размер выплаты за подготовку</w:t>
      </w:r>
      <w:r w:rsidR="00E60B1A" w:rsidRPr="00095B88">
        <w:rPr>
          <w:rFonts w:ascii="Times New Roman" w:hAnsi="Times New Roman" w:cs="Times New Roman"/>
          <w:sz w:val="24"/>
          <w:szCs w:val="24"/>
        </w:rPr>
        <w:t xml:space="preserve"> и (или) участие в подготовке </w:t>
      </w:r>
      <w:r w:rsidRPr="00095B88">
        <w:rPr>
          <w:rFonts w:ascii="Times New Roman" w:hAnsi="Times New Roman" w:cs="Times New Roman"/>
          <w:sz w:val="24"/>
          <w:szCs w:val="24"/>
        </w:rPr>
        <w:t>одного</w:t>
      </w:r>
      <w:r w:rsidR="0047340C" w:rsidRPr="00095B88">
        <w:rPr>
          <w:rFonts w:ascii="Times New Roman" w:hAnsi="Times New Roman" w:cs="Times New Roman"/>
          <w:sz w:val="24"/>
          <w:szCs w:val="24"/>
        </w:rPr>
        <w:t>»</w:t>
      </w:r>
      <w:r w:rsidRPr="00095B88">
        <w:rPr>
          <w:rFonts w:ascii="Times New Roman" w:hAnsi="Times New Roman" w:cs="Times New Roman"/>
          <w:sz w:val="24"/>
          <w:szCs w:val="24"/>
        </w:rPr>
        <w:t>;</w:t>
      </w:r>
    </w:p>
    <w:p w:rsidR="00FC6B62" w:rsidRPr="00095B88" w:rsidRDefault="00EF4085" w:rsidP="00FC6B62">
      <w:pPr>
        <w:pStyle w:val="ab"/>
        <w:spacing w:before="0" w:after="0"/>
        <w:ind w:firstLine="708"/>
        <w:jc w:val="both"/>
        <w:rPr>
          <w:rFonts w:ascii="Times New Roman" w:hAnsi="Times New Roman" w:cs="Times New Roman"/>
          <w:sz w:val="24"/>
          <w:szCs w:val="24"/>
        </w:rPr>
      </w:pPr>
      <w:r w:rsidRPr="00095B88">
        <w:rPr>
          <w:rFonts w:ascii="Times New Roman" w:hAnsi="Times New Roman" w:cs="Times New Roman"/>
          <w:color w:val="auto"/>
          <w:sz w:val="24"/>
          <w:szCs w:val="24"/>
        </w:rPr>
        <w:t>2) слова «</w:t>
      </w:r>
      <w:r w:rsidRPr="00095B88">
        <w:rPr>
          <w:rFonts w:ascii="Times New Roman" w:hAnsi="Times New Roman" w:cs="Times New Roman"/>
          <w:sz w:val="24"/>
          <w:szCs w:val="24"/>
        </w:rPr>
        <w:t>При определении размера выплаты тренеру</w:t>
      </w:r>
      <w:r w:rsidRPr="00095B88">
        <w:rPr>
          <w:rFonts w:ascii="Times New Roman" w:hAnsi="Times New Roman" w:cs="Times New Roman"/>
          <w:color w:val="auto"/>
          <w:sz w:val="24"/>
          <w:szCs w:val="24"/>
        </w:rPr>
        <w:t xml:space="preserve">» заменить словами «При определении размера </w:t>
      </w:r>
      <w:r w:rsidRPr="00095B88">
        <w:rPr>
          <w:rFonts w:ascii="Times New Roman" w:hAnsi="Times New Roman" w:cs="Times New Roman"/>
          <w:sz w:val="24"/>
          <w:szCs w:val="24"/>
        </w:rPr>
        <w:t>выплаты за подготовку и (или) участие в подготовке одного спортсмена (команды) высокого класса</w:t>
      </w:r>
      <w:r w:rsidRPr="00095B88">
        <w:rPr>
          <w:rFonts w:ascii="Times New Roman" w:hAnsi="Times New Roman" w:cs="Times New Roman"/>
          <w:color w:val="auto"/>
          <w:sz w:val="24"/>
          <w:szCs w:val="24"/>
        </w:rPr>
        <w:t>»</w:t>
      </w:r>
      <w:r w:rsidR="00FC6B62" w:rsidRPr="00095B88">
        <w:rPr>
          <w:rFonts w:ascii="Times New Roman" w:hAnsi="Times New Roman" w:cs="Times New Roman"/>
          <w:sz w:val="24"/>
          <w:szCs w:val="24"/>
        </w:rPr>
        <w:t>.</w:t>
      </w:r>
    </w:p>
    <w:p w:rsidR="00380FB1" w:rsidRPr="00095B88" w:rsidRDefault="00EF4085" w:rsidP="00AB0C0B">
      <w:pPr>
        <w:pStyle w:val="ab"/>
        <w:spacing w:before="0" w:after="0"/>
        <w:ind w:firstLine="708"/>
        <w:jc w:val="both"/>
        <w:rPr>
          <w:rFonts w:ascii="Times New Roman" w:hAnsi="Times New Roman" w:cs="Times New Roman"/>
          <w:color w:val="auto"/>
          <w:sz w:val="24"/>
          <w:szCs w:val="24"/>
        </w:rPr>
      </w:pPr>
      <w:r w:rsidRPr="00095B88">
        <w:rPr>
          <w:rFonts w:ascii="Times New Roman" w:hAnsi="Times New Roman" w:cs="Times New Roman"/>
          <w:sz w:val="24"/>
          <w:szCs w:val="24"/>
        </w:rPr>
        <w:t>3</w:t>
      </w:r>
      <w:r w:rsidR="00FC6B62" w:rsidRPr="00095B88">
        <w:rPr>
          <w:rFonts w:ascii="Times New Roman" w:hAnsi="Times New Roman" w:cs="Times New Roman"/>
          <w:sz w:val="24"/>
          <w:szCs w:val="24"/>
        </w:rPr>
        <w:t xml:space="preserve">. Строку 1 таблицы 13 </w:t>
      </w:r>
      <w:r w:rsidRPr="00095B88">
        <w:rPr>
          <w:rFonts w:ascii="Times New Roman" w:hAnsi="Times New Roman" w:cs="Times New Roman"/>
          <w:sz w:val="24"/>
          <w:szCs w:val="24"/>
        </w:rPr>
        <w:t xml:space="preserve">пункта 4.10 </w:t>
      </w:r>
      <w:r w:rsidR="00FC6B62" w:rsidRPr="00095B88">
        <w:rPr>
          <w:rFonts w:ascii="Times New Roman" w:hAnsi="Times New Roman" w:cs="Times New Roman"/>
          <w:sz w:val="24"/>
          <w:szCs w:val="24"/>
        </w:rPr>
        <w:t xml:space="preserve">раздела 4 </w:t>
      </w:r>
      <w:r w:rsidR="00FC6B62" w:rsidRPr="00095B88">
        <w:rPr>
          <w:rFonts w:ascii="Times New Roman" w:hAnsi="Times New Roman" w:cs="Times New Roman"/>
          <w:color w:val="auto"/>
          <w:sz w:val="24"/>
          <w:szCs w:val="24"/>
        </w:rPr>
        <w:t>изложить в новой редакции:</w:t>
      </w:r>
    </w:p>
    <w:p w:rsidR="00EF31D6" w:rsidRPr="00095B88" w:rsidRDefault="00EF4085" w:rsidP="00EF4085">
      <w:pPr>
        <w:pStyle w:val="ConsPlusTitle"/>
        <w:rPr>
          <w:b w:val="0"/>
        </w:rPr>
      </w:pPr>
      <w:r w:rsidRPr="00095B88">
        <w:rPr>
          <w:b w:val="0"/>
        </w:rPr>
        <w: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724"/>
        <w:gridCol w:w="1984"/>
      </w:tblGrid>
      <w:tr w:rsidR="00FC6B62" w:rsidRPr="00095B88" w:rsidTr="00EF4085">
        <w:tc>
          <w:tcPr>
            <w:tcW w:w="709" w:type="dxa"/>
          </w:tcPr>
          <w:p w:rsidR="00FC6B62" w:rsidRPr="00095B88" w:rsidRDefault="00FC6B62" w:rsidP="00FC6B62">
            <w:pPr>
              <w:pStyle w:val="ConsPlusNormal"/>
              <w:rPr>
                <w:rFonts w:ascii="Times New Roman" w:hAnsi="Times New Roman" w:cs="Times New Roman"/>
                <w:sz w:val="24"/>
                <w:szCs w:val="24"/>
              </w:rPr>
            </w:pPr>
            <w:r w:rsidRPr="00095B88">
              <w:rPr>
                <w:rFonts w:ascii="Times New Roman" w:hAnsi="Times New Roman" w:cs="Times New Roman"/>
                <w:sz w:val="24"/>
                <w:szCs w:val="24"/>
              </w:rPr>
              <w:t>1.</w:t>
            </w:r>
          </w:p>
        </w:tc>
        <w:tc>
          <w:tcPr>
            <w:tcW w:w="6724" w:type="dxa"/>
          </w:tcPr>
          <w:p w:rsidR="00FC6B62" w:rsidRPr="00095B88" w:rsidRDefault="00FC6B62" w:rsidP="00FC6B62">
            <w:pPr>
              <w:pStyle w:val="ConsPlusNormal"/>
              <w:rPr>
                <w:rFonts w:ascii="Times New Roman" w:hAnsi="Times New Roman" w:cs="Times New Roman"/>
                <w:sz w:val="24"/>
                <w:szCs w:val="24"/>
              </w:rPr>
            </w:pPr>
            <w:r w:rsidRPr="00095B88">
              <w:rPr>
                <w:rFonts w:ascii="Times New Roman" w:hAnsi="Times New Roman" w:cs="Times New Roman"/>
                <w:sz w:val="24"/>
                <w:szCs w:val="24"/>
              </w:rPr>
              <w:t xml:space="preserve">За почетное звание </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Заслуженный работник физической культуры Российской Федерации</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 xml:space="preserve">, </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Заслуженный учитель Российской Федерации</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w:t>
            </w:r>
          </w:p>
          <w:p w:rsidR="00FC6B62" w:rsidRPr="00095B88" w:rsidRDefault="00FC6B62" w:rsidP="00FC6B62">
            <w:pPr>
              <w:pStyle w:val="ConsPlusNormal"/>
              <w:rPr>
                <w:rFonts w:ascii="Times New Roman" w:hAnsi="Times New Roman" w:cs="Times New Roman"/>
                <w:sz w:val="24"/>
                <w:szCs w:val="24"/>
              </w:rPr>
            </w:pPr>
            <w:r w:rsidRPr="00095B88">
              <w:rPr>
                <w:rFonts w:ascii="Times New Roman" w:hAnsi="Times New Roman" w:cs="Times New Roman"/>
                <w:sz w:val="24"/>
                <w:szCs w:val="24"/>
              </w:rPr>
              <w:t>за государственные награды</w:t>
            </w:r>
            <w:r w:rsidR="00D8315C" w:rsidRPr="00095B88">
              <w:rPr>
                <w:rFonts w:ascii="Times New Roman" w:hAnsi="Times New Roman" w:cs="Times New Roman"/>
                <w:sz w:val="24"/>
                <w:szCs w:val="24"/>
              </w:rPr>
              <w:t xml:space="preserve"> в области физической культуры и спорта</w:t>
            </w:r>
            <w:r w:rsidRPr="00095B88">
              <w:rPr>
                <w:rFonts w:ascii="Times New Roman" w:hAnsi="Times New Roman" w:cs="Times New Roman"/>
                <w:sz w:val="24"/>
                <w:szCs w:val="24"/>
              </w:rPr>
              <w:t>, включая почетные звания</w:t>
            </w:r>
            <w:r w:rsidR="00D8315C" w:rsidRPr="00095B88">
              <w:rPr>
                <w:rFonts w:ascii="Times New Roman" w:hAnsi="Times New Roman" w:cs="Times New Roman"/>
                <w:sz w:val="24"/>
                <w:szCs w:val="24"/>
              </w:rPr>
              <w:t xml:space="preserve"> в области физической культуры и спорта</w:t>
            </w:r>
            <w:r w:rsidRPr="00095B88">
              <w:rPr>
                <w:rFonts w:ascii="Times New Roman" w:hAnsi="Times New Roman" w:cs="Times New Roman"/>
                <w:sz w:val="24"/>
                <w:szCs w:val="24"/>
              </w:rPr>
              <w:t xml:space="preserve"> Российской Федерации и СССР;</w:t>
            </w:r>
          </w:p>
          <w:p w:rsidR="00FC6B62" w:rsidRPr="00095B88" w:rsidRDefault="00FC6B62" w:rsidP="00EF4085">
            <w:pPr>
              <w:pStyle w:val="ConsPlusNormal"/>
              <w:rPr>
                <w:rFonts w:ascii="Times New Roman" w:hAnsi="Times New Roman" w:cs="Times New Roman"/>
                <w:sz w:val="24"/>
                <w:szCs w:val="24"/>
              </w:rPr>
            </w:pPr>
            <w:r w:rsidRPr="00095B88">
              <w:rPr>
                <w:rFonts w:ascii="Times New Roman" w:hAnsi="Times New Roman" w:cs="Times New Roman"/>
                <w:sz w:val="24"/>
                <w:szCs w:val="24"/>
              </w:rPr>
              <w:t xml:space="preserve">за почетные спортивные звания </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Заслуженный тренер России</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 xml:space="preserve">, </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Заслуженный мастер спорта России</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 xml:space="preserve">, </w:t>
            </w:r>
            <w:r w:rsidR="00EF4085" w:rsidRPr="00095B88">
              <w:rPr>
                <w:rFonts w:ascii="Times New Roman" w:hAnsi="Times New Roman" w:cs="Times New Roman"/>
                <w:sz w:val="24"/>
                <w:szCs w:val="24"/>
              </w:rPr>
              <w:t>«</w:t>
            </w:r>
            <w:r w:rsidRPr="00095B88">
              <w:rPr>
                <w:rFonts w:ascii="Times New Roman" w:hAnsi="Times New Roman" w:cs="Times New Roman"/>
                <w:sz w:val="24"/>
                <w:szCs w:val="24"/>
              </w:rPr>
              <w:t>Заслуженный мастер спорта СССР</w:t>
            </w:r>
            <w:r w:rsidR="00EF4085" w:rsidRPr="00095B88">
              <w:rPr>
                <w:rFonts w:ascii="Times New Roman" w:hAnsi="Times New Roman" w:cs="Times New Roman"/>
                <w:sz w:val="24"/>
                <w:szCs w:val="24"/>
              </w:rPr>
              <w:t>»</w:t>
            </w:r>
          </w:p>
        </w:tc>
        <w:tc>
          <w:tcPr>
            <w:tcW w:w="1984" w:type="dxa"/>
          </w:tcPr>
          <w:p w:rsidR="00FC6B62" w:rsidRPr="00095B88" w:rsidRDefault="00FC6B62" w:rsidP="00AB0C0B">
            <w:pPr>
              <w:pStyle w:val="ConsPlusNormal"/>
              <w:jc w:val="center"/>
              <w:rPr>
                <w:rFonts w:ascii="Times New Roman" w:hAnsi="Times New Roman" w:cs="Times New Roman"/>
                <w:sz w:val="24"/>
                <w:szCs w:val="24"/>
              </w:rPr>
            </w:pPr>
            <w:r w:rsidRPr="00095B88">
              <w:rPr>
                <w:rFonts w:ascii="Times New Roman" w:hAnsi="Times New Roman" w:cs="Times New Roman"/>
                <w:sz w:val="24"/>
                <w:szCs w:val="24"/>
              </w:rPr>
              <w:t>50%</w:t>
            </w:r>
          </w:p>
        </w:tc>
      </w:tr>
    </w:tbl>
    <w:p w:rsidR="008C3BC5" w:rsidRPr="00095B88" w:rsidRDefault="008C3BC5" w:rsidP="008C3BC5">
      <w:pPr>
        <w:pStyle w:val="ab"/>
        <w:spacing w:before="0" w:after="0"/>
        <w:ind w:firstLine="708"/>
        <w:jc w:val="right"/>
        <w:rPr>
          <w:rFonts w:ascii="Times New Roman" w:hAnsi="Times New Roman" w:cs="Times New Roman"/>
          <w:sz w:val="24"/>
          <w:szCs w:val="24"/>
        </w:rPr>
      </w:pPr>
      <w:r w:rsidRPr="00095B88">
        <w:rPr>
          <w:rFonts w:ascii="Times New Roman" w:hAnsi="Times New Roman" w:cs="Times New Roman"/>
          <w:sz w:val="24"/>
          <w:szCs w:val="24"/>
        </w:rPr>
        <w:t>».</w:t>
      </w:r>
    </w:p>
    <w:p w:rsidR="00817E77" w:rsidRPr="00095B88" w:rsidRDefault="008C3BC5" w:rsidP="00817E77">
      <w:pPr>
        <w:pStyle w:val="ab"/>
        <w:spacing w:before="0" w:after="0"/>
        <w:ind w:firstLine="708"/>
        <w:jc w:val="both"/>
        <w:rPr>
          <w:rFonts w:ascii="Times New Roman" w:hAnsi="Times New Roman" w:cs="Times New Roman"/>
          <w:color w:val="auto"/>
          <w:sz w:val="24"/>
          <w:szCs w:val="24"/>
        </w:rPr>
      </w:pPr>
      <w:r w:rsidRPr="00095B88">
        <w:rPr>
          <w:rFonts w:ascii="Times New Roman" w:hAnsi="Times New Roman" w:cs="Times New Roman"/>
          <w:sz w:val="24"/>
          <w:szCs w:val="24"/>
        </w:rPr>
        <w:t>4</w:t>
      </w:r>
      <w:r w:rsidR="003D69B0" w:rsidRPr="00095B88">
        <w:rPr>
          <w:rFonts w:ascii="Times New Roman" w:hAnsi="Times New Roman" w:cs="Times New Roman"/>
          <w:sz w:val="24"/>
          <w:szCs w:val="24"/>
        </w:rPr>
        <w:t xml:space="preserve">. </w:t>
      </w:r>
      <w:r w:rsidRPr="00095B88">
        <w:rPr>
          <w:rFonts w:ascii="Times New Roman" w:hAnsi="Times New Roman" w:cs="Times New Roman"/>
          <w:sz w:val="24"/>
          <w:szCs w:val="24"/>
        </w:rPr>
        <w:t>В п</w:t>
      </w:r>
      <w:r w:rsidR="003D69B0" w:rsidRPr="00095B88">
        <w:rPr>
          <w:rFonts w:ascii="Times New Roman" w:hAnsi="Times New Roman" w:cs="Times New Roman"/>
          <w:sz w:val="24"/>
          <w:szCs w:val="24"/>
        </w:rPr>
        <w:t>ункт</w:t>
      </w:r>
      <w:r w:rsidRPr="00095B88">
        <w:rPr>
          <w:rFonts w:ascii="Times New Roman" w:hAnsi="Times New Roman" w:cs="Times New Roman"/>
          <w:sz w:val="24"/>
          <w:szCs w:val="24"/>
        </w:rPr>
        <w:t>е</w:t>
      </w:r>
      <w:r w:rsidR="003D69B0" w:rsidRPr="00095B88">
        <w:rPr>
          <w:rFonts w:ascii="Times New Roman" w:hAnsi="Times New Roman" w:cs="Times New Roman"/>
          <w:sz w:val="24"/>
          <w:szCs w:val="24"/>
        </w:rPr>
        <w:t xml:space="preserve"> 5.3 раздела 5 </w:t>
      </w:r>
      <w:r w:rsidRPr="00095B88">
        <w:rPr>
          <w:rFonts w:ascii="Times New Roman" w:hAnsi="Times New Roman" w:cs="Times New Roman"/>
          <w:sz w:val="24"/>
          <w:szCs w:val="24"/>
        </w:rPr>
        <w:t>слова «4.6,» исключить.</w:t>
      </w:r>
    </w:p>
    <w:p w:rsidR="00350775" w:rsidRPr="00095B88" w:rsidRDefault="008C3BC5" w:rsidP="00025630">
      <w:pPr>
        <w:pStyle w:val="ab"/>
        <w:spacing w:before="0" w:after="0"/>
        <w:ind w:firstLine="708"/>
        <w:jc w:val="both"/>
        <w:rPr>
          <w:rFonts w:ascii="Times New Roman" w:hAnsi="Times New Roman" w:cs="Times New Roman"/>
          <w:color w:val="auto"/>
          <w:sz w:val="24"/>
          <w:szCs w:val="24"/>
        </w:rPr>
      </w:pPr>
      <w:r w:rsidRPr="00095B88">
        <w:rPr>
          <w:rFonts w:ascii="Times New Roman" w:hAnsi="Times New Roman" w:cs="Times New Roman"/>
          <w:sz w:val="24"/>
          <w:szCs w:val="24"/>
        </w:rPr>
        <w:t xml:space="preserve">5. </w:t>
      </w:r>
      <w:r w:rsidR="00817E77" w:rsidRPr="00095B88">
        <w:rPr>
          <w:rFonts w:ascii="Times New Roman" w:hAnsi="Times New Roman" w:cs="Times New Roman"/>
          <w:sz w:val="24"/>
          <w:szCs w:val="24"/>
        </w:rPr>
        <w:t xml:space="preserve">Таблицу 15 </w:t>
      </w:r>
      <w:r w:rsidR="00427F2A" w:rsidRPr="00095B88">
        <w:rPr>
          <w:rFonts w:ascii="Times New Roman" w:hAnsi="Times New Roman" w:cs="Times New Roman"/>
          <w:sz w:val="24"/>
          <w:szCs w:val="24"/>
        </w:rPr>
        <w:t xml:space="preserve">пункта 5.5 </w:t>
      </w:r>
      <w:r w:rsidR="00817E77" w:rsidRPr="00095B88">
        <w:rPr>
          <w:rFonts w:ascii="Times New Roman" w:hAnsi="Times New Roman" w:cs="Times New Roman"/>
          <w:sz w:val="24"/>
          <w:szCs w:val="24"/>
        </w:rPr>
        <w:t xml:space="preserve">раздела 5 </w:t>
      </w:r>
      <w:r w:rsidR="00817E77" w:rsidRPr="00095B88">
        <w:rPr>
          <w:rFonts w:ascii="Times New Roman" w:hAnsi="Times New Roman" w:cs="Times New Roman"/>
          <w:color w:val="auto"/>
          <w:sz w:val="24"/>
          <w:szCs w:val="24"/>
        </w:rPr>
        <w:t>изложить в новой редакции:</w:t>
      </w:r>
    </w:p>
    <w:p w:rsidR="00025630" w:rsidRPr="00095B88" w:rsidRDefault="00025630" w:rsidP="00025630">
      <w:pPr>
        <w:pStyle w:val="ab"/>
        <w:spacing w:before="0" w:after="0"/>
        <w:ind w:firstLine="708"/>
        <w:jc w:val="both"/>
        <w:rPr>
          <w:rFonts w:ascii="Times New Roman" w:hAnsi="Times New Roman" w:cs="Times New Roman"/>
          <w:color w:val="auto"/>
          <w:sz w:val="24"/>
          <w:szCs w:val="24"/>
        </w:rPr>
      </w:pPr>
    </w:p>
    <w:p w:rsidR="00817E77" w:rsidRPr="00095B88" w:rsidRDefault="00711068" w:rsidP="00817E77">
      <w:pPr>
        <w:pStyle w:val="ab"/>
        <w:spacing w:before="0" w:after="0"/>
        <w:ind w:firstLine="708"/>
        <w:jc w:val="right"/>
        <w:rPr>
          <w:rFonts w:ascii="Times New Roman" w:hAnsi="Times New Roman" w:cs="Times New Roman"/>
          <w:color w:val="auto"/>
          <w:sz w:val="24"/>
          <w:szCs w:val="24"/>
        </w:rPr>
      </w:pPr>
      <w:r w:rsidRPr="00095B88">
        <w:rPr>
          <w:rFonts w:ascii="Times New Roman" w:hAnsi="Times New Roman" w:cs="Times New Roman"/>
          <w:color w:val="auto"/>
          <w:sz w:val="24"/>
          <w:szCs w:val="24"/>
        </w:rPr>
        <w:t>«</w:t>
      </w:r>
      <w:r w:rsidR="00817E77" w:rsidRPr="00095B88">
        <w:rPr>
          <w:rFonts w:ascii="Times New Roman" w:hAnsi="Times New Roman" w:cs="Times New Roman"/>
          <w:color w:val="auto"/>
          <w:sz w:val="24"/>
          <w:szCs w:val="24"/>
        </w:rPr>
        <w:t>Таблица 15</w:t>
      </w:r>
    </w:p>
    <w:p w:rsidR="00817E77" w:rsidRPr="00095B88" w:rsidRDefault="00817E77" w:rsidP="00817E77">
      <w:pPr>
        <w:pStyle w:val="ConsPlusTitle"/>
        <w:jc w:val="center"/>
        <w:rPr>
          <w:b w:val="0"/>
        </w:rPr>
      </w:pPr>
      <w:r w:rsidRPr="00095B88">
        <w:rPr>
          <w:b w:val="0"/>
        </w:rPr>
        <w:t>Показатели оценки эффективности и результативности</w:t>
      </w:r>
      <w:r w:rsidR="00427F2A" w:rsidRPr="00095B88">
        <w:rPr>
          <w:b w:val="0"/>
        </w:rPr>
        <w:t xml:space="preserve"> </w:t>
      </w:r>
      <w:r w:rsidRPr="00095B88">
        <w:rPr>
          <w:b w:val="0"/>
        </w:rPr>
        <w:t>руководителя и заместителей руководителя учреждения</w:t>
      </w:r>
      <w:r w:rsidR="00427F2A" w:rsidRPr="00095B88">
        <w:rPr>
          <w:b w:val="0"/>
        </w:rPr>
        <w:t xml:space="preserve"> </w:t>
      </w:r>
      <w:r w:rsidRPr="00095B88">
        <w:rPr>
          <w:b w:val="0"/>
        </w:rPr>
        <w:t>для определения размера премиальной выплаты</w:t>
      </w:r>
    </w:p>
    <w:p w:rsidR="00427F2A" w:rsidRPr="00095B88" w:rsidRDefault="00427F2A" w:rsidP="00817E77">
      <w:pPr>
        <w:pStyle w:val="ConsPlusTitle"/>
        <w:jc w:val="center"/>
        <w:rPr>
          <w:b w:val="0"/>
        </w:rPr>
      </w:pPr>
    </w:p>
    <w:tbl>
      <w:tblPr>
        <w:tblStyle w:val="aa"/>
        <w:tblW w:w="9605" w:type="dxa"/>
        <w:tblLook w:val="04A0"/>
      </w:tblPr>
      <w:tblGrid>
        <w:gridCol w:w="540"/>
        <w:gridCol w:w="4388"/>
        <w:gridCol w:w="2835"/>
        <w:gridCol w:w="1842"/>
      </w:tblGrid>
      <w:tr w:rsidR="00350775" w:rsidRPr="00095B88" w:rsidTr="004D017C">
        <w:tc>
          <w:tcPr>
            <w:tcW w:w="540" w:type="dxa"/>
            <w:vAlign w:val="center"/>
          </w:tcPr>
          <w:p w:rsidR="00350775" w:rsidRPr="00095B88" w:rsidRDefault="00350775" w:rsidP="004D017C">
            <w:pPr>
              <w:jc w:val="center"/>
              <w:rPr>
                <w:sz w:val="24"/>
                <w:szCs w:val="24"/>
              </w:rPr>
            </w:pPr>
            <w:r w:rsidRPr="00095B88">
              <w:rPr>
                <w:sz w:val="24"/>
                <w:szCs w:val="24"/>
              </w:rPr>
              <w:t xml:space="preserve">№ </w:t>
            </w:r>
            <w:proofErr w:type="spellStart"/>
            <w:r w:rsidRPr="00095B88">
              <w:rPr>
                <w:sz w:val="24"/>
                <w:szCs w:val="24"/>
              </w:rPr>
              <w:t>п</w:t>
            </w:r>
            <w:proofErr w:type="spellEnd"/>
            <w:r w:rsidRPr="00095B88">
              <w:rPr>
                <w:sz w:val="24"/>
                <w:szCs w:val="24"/>
              </w:rPr>
              <w:t>/</w:t>
            </w:r>
            <w:proofErr w:type="spellStart"/>
            <w:r w:rsidRPr="00095B88">
              <w:rPr>
                <w:sz w:val="24"/>
                <w:szCs w:val="24"/>
              </w:rPr>
              <w:t>п</w:t>
            </w:r>
            <w:proofErr w:type="spellEnd"/>
          </w:p>
        </w:tc>
        <w:tc>
          <w:tcPr>
            <w:tcW w:w="4388" w:type="dxa"/>
            <w:vAlign w:val="center"/>
          </w:tcPr>
          <w:p w:rsidR="00350775" w:rsidRPr="00095B88" w:rsidRDefault="00350775" w:rsidP="004D017C">
            <w:pPr>
              <w:jc w:val="center"/>
              <w:rPr>
                <w:sz w:val="24"/>
                <w:szCs w:val="24"/>
              </w:rPr>
            </w:pPr>
            <w:r w:rsidRPr="00095B88">
              <w:rPr>
                <w:sz w:val="24"/>
                <w:szCs w:val="24"/>
              </w:rPr>
              <w:t>Показатели эффективности работы</w:t>
            </w:r>
          </w:p>
        </w:tc>
        <w:tc>
          <w:tcPr>
            <w:tcW w:w="2835" w:type="dxa"/>
            <w:vAlign w:val="center"/>
          </w:tcPr>
          <w:p w:rsidR="00350775" w:rsidRPr="00095B88" w:rsidRDefault="00350775" w:rsidP="004D017C">
            <w:pPr>
              <w:jc w:val="center"/>
              <w:rPr>
                <w:sz w:val="24"/>
                <w:szCs w:val="24"/>
              </w:rPr>
            </w:pPr>
            <w:r w:rsidRPr="00095B88">
              <w:rPr>
                <w:sz w:val="24"/>
                <w:szCs w:val="24"/>
              </w:rPr>
              <w:t>Критерии оценки эффективности работы</w:t>
            </w:r>
          </w:p>
        </w:tc>
        <w:tc>
          <w:tcPr>
            <w:tcW w:w="1842" w:type="dxa"/>
            <w:vAlign w:val="center"/>
          </w:tcPr>
          <w:p w:rsidR="00350775" w:rsidRPr="00095B88" w:rsidRDefault="00350775" w:rsidP="004D017C">
            <w:pPr>
              <w:jc w:val="center"/>
              <w:rPr>
                <w:sz w:val="24"/>
                <w:szCs w:val="24"/>
              </w:rPr>
            </w:pPr>
            <w:r w:rsidRPr="00095B88">
              <w:rPr>
                <w:sz w:val="24"/>
                <w:szCs w:val="24"/>
              </w:rPr>
              <w:t>Значение показателя, %</w:t>
            </w:r>
          </w:p>
        </w:tc>
      </w:tr>
      <w:tr w:rsidR="00350775" w:rsidRPr="00095B88" w:rsidTr="004D017C">
        <w:tc>
          <w:tcPr>
            <w:tcW w:w="540" w:type="dxa"/>
            <w:vAlign w:val="center"/>
          </w:tcPr>
          <w:p w:rsidR="00350775" w:rsidRPr="00095B88" w:rsidRDefault="00350775" w:rsidP="004D017C">
            <w:pPr>
              <w:jc w:val="center"/>
              <w:rPr>
                <w:sz w:val="24"/>
                <w:szCs w:val="24"/>
              </w:rPr>
            </w:pPr>
            <w:r w:rsidRPr="00095B88">
              <w:rPr>
                <w:sz w:val="24"/>
                <w:szCs w:val="24"/>
              </w:rPr>
              <w:t>1</w:t>
            </w:r>
          </w:p>
        </w:tc>
        <w:tc>
          <w:tcPr>
            <w:tcW w:w="9065" w:type="dxa"/>
            <w:gridSpan w:val="3"/>
            <w:vAlign w:val="center"/>
          </w:tcPr>
          <w:p w:rsidR="00350775" w:rsidRPr="00095B88" w:rsidRDefault="00350775" w:rsidP="004D017C">
            <w:pPr>
              <w:jc w:val="center"/>
              <w:rPr>
                <w:sz w:val="24"/>
                <w:szCs w:val="24"/>
              </w:rPr>
            </w:pPr>
            <w:r w:rsidRPr="00095B88">
              <w:rPr>
                <w:sz w:val="24"/>
                <w:szCs w:val="24"/>
              </w:rPr>
              <w:t>Критерии по основной деятельности учреждения</w:t>
            </w:r>
          </w:p>
        </w:tc>
      </w:tr>
      <w:tr w:rsidR="009D0078" w:rsidRPr="00095B88" w:rsidTr="004D017C">
        <w:trPr>
          <w:trHeight w:val="690"/>
        </w:trPr>
        <w:tc>
          <w:tcPr>
            <w:tcW w:w="540" w:type="dxa"/>
            <w:vMerge w:val="restart"/>
            <w:vAlign w:val="center"/>
          </w:tcPr>
          <w:p w:rsidR="009D0078" w:rsidRPr="00095B88" w:rsidRDefault="009D0078" w:rsidP="004D017C">
            <w:pPr>
              <w:jc w:val="center"/>
              <w:rPr>
                <w:sz w:val="24"/>
                <w:szCs w:val="24"/>
              </w:rPr>
            </w:pPr>
            <w:r w:rsidRPr="00095B88">
              <w:rPr>
                <w:sz w:val="24"/>
                <w:szCs w:val="24"/>
              </w:rPr>
              <w:t>1.1</w:t>
            </w:r>
          </w:p>
        </w:tc>
        <w:tc>
          <w:tcPr>
            <w:tcW w:w="4388" w:type="dxa"/>
            <w:vMerge w:val="restart"/>
            <w:vAlign w:val="center"/>
          </w:tcPr>
          <w:p w:rsidR="009D0078" w:rsidRPr="00095B88" w:rsidRDefault="009D0078" w:rsidP="004D017C">
            <w:pPr>
              <w:jc w:val="center"/>
              <w:rPr>
                <w:sz w:val="24"/>
                <w:szCs w:val="24"/>
              </w:rPr>
            </w:pPr>
            <w:r w:rsidRPr="00095B88">
              <w:rPr>
                <w:sz w:val="24"/>
                <w:szCs w:val="24"/>
              </w:rPr>
              <w:t>Отсутствие или наличие жалоб со стороны получателей услуг на предоставляемые услуги в рамках муниципального задания, касающиеся работ</w:t>
            </w:r>
            <w:r w:rsidR="005F1AD8">
              <w:rPr>
                <w:sz w:val="24"/>
                <w:szCs w:val="24"/>
              </w:rPr>
              <w:t>ы тренера, работы с детьми</w:t>
            </w:r>
            <w:r w:rsidRPr="00095B88">
              <w:rPr>
                <w:sz w:val="24"/>
                <w:szCs w:val="24"/>
              </w:rPr>
              <w:t>.</w:t>
            </w:r>
          </w:p>
        </w:tc>
        <w:tc>
          <w:tcPr>
            <w:tcW w:w="2835" w:type="dxa"/>
            <w:vAlign w:val="center"/>
          </w:tcPr>
          <w:p w:rsidR="009D0078" w:rsidRPr="00095B88" w:rsidRDefault="009D0078" w:rsidP="004D017C">
            <w:pPr>
              <w:jc w:val="center"/>
              <w:rPr>
                <w:sz w:val="24"/>
                <w:szCs w:val="24"/>
              </w:rPr>
            </w:pPr>
            <w:r w:rsidRPr="00095B88">
              <w:rPr>
                <w:sz w:val="24"/>
                <w:szCs w:val="24"/>
              </w:rPr>
              <w:t>Отсутствие жалоб</w:t>
            </w:r>
          </w:p>
        </w:tc>
        <w:tc>
          <w:tcPr>
            <w:tcW w:w="1842" w:type="dxa"/>
            <w:vAlign w:val="center"/>
          </w:tcPr>
          <w:p w:rsidR="009D0078" w:rsidRPr="00095B88" w:rsidRDefault="009D0078" w:rsidP="004D017C">
            <w:pPr>
              <w:jc w:val="center"/>
              <w:rPr>
                <w:sz w:val="24"/>
                <w:szCs w:val="24"/>
                <w:lang w:val="en-US"/>
              </w:rPr>
            </w:pPr>
            <w:r w:rsidRPr="00095B88">
              <w:rPr>
                <w:sz w:val="24"/>
                <w:szCs w:val="24"/>
              </w:rPr>
              <w:t>5</w:t>
            </w:r>
          </w:p>
        </w:tc>
      </w:tr>
      <w:tr w:rsidR="009D0078" w:rsidRPr="00095B88" w:rsidTr="004D017C">
        <w:trPr>
          <w:trHeight w:val="690"/>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jc w:val="center"/>
            </w:pPr>
          </w:p>
        </w:tc>
        <w:tc>
          <w:tcPr>
            <w:tcW w:w="2835" w:type="dxa"/>
            <w:vAlign w:val="center"/>
          </w:tcPr>
          <w:p w:rsidR="009D0078" w:rsidRPr="00095B88" w:rsidRDefault="009D0078" w:rsidP="004D017C">
            <w:pPr>
              <w:jc w:val="center"/>
            </w:pPr>
            <w:r w:rsidRPr="00095B88">
              <w:rPr>
                <w:sz w:val="24"/>
                <w:szCs w:val="24"/>
              </w:rPr>
              <w:t>Наличие жалоб</w:t>
            </w:r>
          </w:p>
        </w:tc>
        <w:tc>
          <w:tcPr>
            <w:tcW w:w="1842" w:type="dxa"/>
            <w:vAlign w:val="center"/>
          </w:tcPr>
          <w:p w:rsidR="009D0078" w:rsidRPr="00095B88" w:rsidRDefault="009D0078" w:rsidP="004D017C">
            <w:pPr>
              <w:jc w:val="center"/>
            </w:pPr>
            <w:r w:rsidRPr="00095B88">
              <w:t>0</w:t>
            </w:r>
          </w:p>
        </w:tc>
      </w:tr>
      <w:tr w:rsidR="009D0078" w:rsidRPr="00095B88" w:rsidTr="004D017C">
        <w:trPr>
          <w:trHeight w:val="966"/>
        </w:trPr>
        <w:tc>
          <w:tcPr>
            <w:tcW w:w="540" w:type="dxa"/>
            <w:vMerge w:val="restart"/>
            <w:vAlign w:val="center"/>
          </w:tcPr>
          <w:p w:rsidR="009D0078" w:rsidRPr="00095B88" w:rsidRDefault="009D0078" w:rsidP="004D017C">
            <w:pPr>
              <w:jc w:val="center"/>
              <w:rPr>
                <w:sz w:val="24"/>
                <w:szCs w:val="24"/>
              </w:rPr>
            </w:pPr>
            <w:r w:rsidRPr="00095B88">
              <w:rPr>
                <w:sz w:val="24"/>
                <w:szCs w:val="24"/>
              </w:rPr>
              <w:t>1.2</w:t>
            </w:r>
          </w:p>
        </w:tc>
        <w:tc>
          <w:tcPr>
            <w:tcW w:w="4388" w:type="dxa"/>
            <w:vMerge w:val="restart"/>
            <w:vAlign w:val="center"/>
          </w:tcPr>
          <w:p w:rsidR="009D0078" w:rsidRPr="00095B88" w:rsidRDefault="009D0078" w:rsidP="007A33DA">
            <w:pPr>
              <w:jc w:val="center"/>
              <w:rPr>
                <w:sz w:val="24"/>
                <w:szCs w:val="24"/>
              </w:rPr>
            </w:pPr>
            <w:r w:rsidRPr="00095B88">
              <w:rPr>
                <w:sz w:val="24"/>
                <w:szCs w:val="24"/>
              </w:rPr>
              <w:t xml:space="preserve">Отсутствие или наличие жалоб со стороны получателей услуг, оказываемых учреждением в рамках </w:t>
            </w:r>
            <w:r w:rsidRPr="00095B88">
              <w:rPr>
                <w:sz w:val="24"/>
                <w:szCs w:val="24"/>
              </w:rPr>
              <w:lastRenderedPageBreak/>
              <w:t>муниципального задания и на возмездной основе, касающиеся материально-технической базы учреждений спорта</w:t>
            </w:r>
          </w:p>
        </w:tc>
        <w:tc>
          <w:tcPr>
            <w:tcW w:w="2835" w:type="dxa"/>
            <w:vAlign w:val="center"/>
          </w:tcPr>
          <w:p w:rsidR="009D0078" w:rsidRPr="00095B88" w:rsidRDefault="009D0078" w:rsidP="004D017C">
            <w:pPr>
              <w:jc w:val="center"/>
              <w:rPr>
                <w:sz w:val="24"/>
                <w:szCs w:val="24"/>
              </w:rPr>
            </w:pPr>
            <w:r w:rsidRPr="00095B88">
              <w:rPr>
                <w:sz w:val="24"/>
                <w:szCs w:val="24"/>
              </w:rPr>
              <w:lastRenderedPageBreak/>
              <w:t>Отсутствие жалоб</w:t>
            </w:r>
          </w:p>
        </w:tc>
        <w:tc>
          <w:tcPr>
            <w:tcW w:w="1842" w:type="dxa"/>
            <w:vAlign w:val="center"/>
          </w:tcPr>
          <w:p w:rsidR="009D0078" w:rsidRPr="00095B88" w:rsidRDefault="009D0078" w:rsidP="004D017C">
            <w:pPr>
              <w:jc w:val="center"/>
              <w:rPr>
                <w:sz w:val="24"/>
                <w:szCs w:val="24"/>
                <w:lang w:val="en-US"/>
              </w:rPr>
            </w:pPr>
            <w:r w:rsidRPr="00095B88">
              <w:rPr>
                <w:sz w:val="24"/>
                <w:szCs w:val="24"/>
              </w:rPr>
              <w:t>5</w:t>
            </w:r>
          </w:p>
        </w:tc>
      </w:tr>
      <w:tr w:rsidR="009D0078" w:rsidRPr="00095B88" w:rsidTr="004D017C">
        <w:trPr>
          <w:trHeight w:val="966"/>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jc w:val="center"/>
            </w:pPr>
          </w:p>
        </w:tc>
        <w:tc>
          <w:tcPr>
            <w:tcW w:w="2835" w:type="dxa"/>
            <w:vAlign w:val="center"/>
          </w:tcPr>
          <w:p w:rsidR="009D0078" w:rsidRPr="00095B88" w:rsidRDefault="009D0078" w:rsidP="004D017C">
            <w:pPr>
              <w:jc w:val="center"/>
            </w:pPr>
            <w:r w:rsidRPr="00095B88">
              <w:rPr>
                <w:sz w:val="24"/>
                <w:szCs w:val="24"/>
              </w:rPr>
              <w:t>Наличие жалоб</w:t>
            </w:r>
          </w:p>
        </w:tc>
        <w:tc>
          <w:tcPr>
            <w:tcW w:w="1842" w:type="dxa"/>
            <w:vAlign w:val="center"/>
          </w:tcPr>
          <w:p w:rsidR="009D0078" w:rsidRPr="00095B88" w:rsidRDefault="009D0078" w:rsidP="004D017C">
            <w:pPr>
              <w:jc w:val="center"/>
            </w:pPr>
            <w:r w:rsidRPr="00095B88">
              <w:t>0</w:t>
            </w:r>
          </w:p>
        </w:tc>
      </w:tr>
      <w:tr w:rsidR="009D0078" w:rsidRPr="00095B88" w:rsidTr="004D017C">
        <w:trPr>
          <w:trHeight w:val="552"/>
        </w:trPr>
        <w:tc>
          <w:tcPr>
            <w:tcW w:w="540" w:type="dxa"/>
            <w:vMerge w:val="restart"/>
            <w:vAlign w:val="center"/>
          </w:tcPr>
          <w:p w:rsidR="009D0078" w:rsidRPr="00095B88" w:rsidRDefault="009D0078" w:rsidP="004D017C">
            <w:pPr>
              <w:jc w:val="center"/>
              <w:rPr>
                <w:sz w:val="24"/>
                <w:szCs w:val="24"/>
              </w:rPr>
            </w:pPr>
            <w:r w:rsidRPr="00095B88">
              <w:rPr>
                <w:sz w:val="24"/>
                <w:szCs w:val="24"/>
              </w:rPr>
              <w:lastRenderedPageBreak/>
              <w:t>1.3</w:t>
            </w:r>
          </w:p>
        </w:tc>
        <w:tc>
          <w:tcPr>
            <w:tcW w:w="4388" w:type="dxa"/>
            <w:vMerge w:val="restart"/>
            <w:vAlign w:val="center"/>
          </w:tcPr>
          <w:p w:rsidR="009D0078" w:rsidRPr="00095B88" w:rsidRDefault="009D0078" w:rsidP="005F1AD8">
            <w:pPr>
              <w:jc w:val="center"/>
              <w:rPr>
                <w:sz w:val="24"/>
                <w:szCs w:val="24"/>
              </w:rPr>
            </w:pPr>
            <w:r w:rsidRPr="00095B88">
              <w:rPr>
                <w:sz w:val="24"/>
                <w:szCs w:val="24"/>
              </w:rPr>
              <w:t>Своевременное выполнение</w:t>
            </w:r>
            <w:r w:rsidR="005F1AD8">
              <w:rPr>
                <w:sz w:val="24"/>
                <w:szCs w:val="24"/>
              </w:rPr>
              <w:t xml:space="preserve"> распоряжений, указаний,</w:t>
            </w:r>
            <w:r w:rsidRPr="00095B88">
              <w:rPr>
                <w:sz w:val="24"/>
                <w:szCs w:val="24"/>
              </w:rPr>
              <w:t xml:space="preserve"> поручений главы</w:t>
            </w:r>
            <w:r w:rsidR="007A33DA" w:rsidRPr="00095B88">
              <w:rPr>
                <w:sz w:val="24"/>
                <w:szCs w:val="24"/>
              </w:rPr>
              <w:t xml:space="preserve"> города Урай</w:t>
            </w:r>
            <w:r w:rsidRPr="00095B88">
              <w:rPr>
                <w:sz w:val="24"/>
                <w:szCs w:val="24"/>
              </w:rPr>
              <w:t>, заместителей главы</w:t>
            </w:r>
            <w:r w:rsidR="007A33DA" w:rsidRPr="00095B88">
              <w:rPr>
                <w:sz w:val="24"/>
                <w:szCs w:val="24"/>
              </w:rPr>
              <w:t xml:space="preserve"> города Урай</w:t>
            </w:r>
            <w:r w:rsidRPr="00095B88">
              <w:rPr>
                <w:sz w:val="24"/>
                <w:szCs w:val="24"/>
              </w:rPr>
              <w:t xml:space="preserve">, </w:t>
            </w:r>
            <w:r w:rsidR="005F1AD8">
              <w:rPr>
                <w:sz w:val="24"/>
                <w:szCs w:val="24"/>
              </w:rPr>
              <w:t>муниципальных правовых актов города Урай</w:t>
            </w:r>
          </w:p>
        </w:tc>
        <w:tc>
          <w:tcPr>
            <w:tcW w:w="2835" w:type="dxa"/>
            <w:vAlign w:val="center"/>
          </w:tcPr>
          <w:p w:rsidR="009D0078" w:rsidRPr="00095B88" w:rsidRDefault="009D0078" w:rsidP="004D017C">
            <w:pPr>
              <w:jc w:val="center"/>
              <w:rPr>
                <w:sz w:val="24"/>
                <w:szCs w:val="24"/>
              </w:rPr>
            </w:pPr>
            <w:r w:rsidRPr="00095B88">
              <w:rPr>
                <w:sz w:val="24"/>
                <w:szCs w:val="24"/>
              </w:rPr>
              <w:t>Соблюдение сроков</w:t>
            </w:r>
          </w:p>
        </w:tc>
        <w:tc>
          <w:tcPr>
            <w:tcW w:w="1842" w:type="dxa"/>
            <w:vAlign w:val="center"/>
          </w:tcPr>
          <w:p w:rsidR="009D0078" w:rsidRPr="00095B88" w:rsidRDefault="009D0078" w:rsidP="004D017C">
            <w:pPr>
              <w:jc w:val="center"/>
              <w:rPr>
                <w:sz w:val="24"/>
                <w:szCs w:val="24"/>
                <w:lang w:val="en-US"/>
              </w:rPr>
            </w:pPr>
            <w:r w:rsidRPr="00095B88">
              <w:rPr>
                <w:sz w:val="24"/>
                <w:szCs w:val="24"/>
              </w:rPr>
              <w:t>5</w:t>
            </w:r>
          </w:p>
        </w:tc>
      </w:tr>
      <w:tr w:rsidR="009D0078" w:rsidRPr="00095B88" w:rsidTr="004D017C">
        <w:trPr>
          <w:trHeight w:val="552"/>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jc w:val="center"/>
            </w:pPr>
          </w:p>
        </w:tc>
        <w:tc>
          <w:tcPr>
            <w:tcW w:w="2835" w:type="dxa"/>
            <w:vAlign w:val="center"/>
          </w:tcPr>
          <w:p w:rsidR="009D0078" w:rsidRPr="00095B88" w:rsidRDefault="009D0078" w:rsidP="004D017C">
            <w:pPr>
              <w:jc w:val="center"/>
            </w:pPr>
            <w:r w:rsidRPr="00095B88">
              <w:rPr>
                <w:sz w:val="24"/>
                <w:szCs w:val="24"/>
              </w:rPr>
              <w:t>Нарушение сроков</w:t>
            </w:r>
          </w:p>
        </w:tc>
        <w:tc>
          <w:tcPr>
            <w:tcW w:w="1842" w:type="dxa"/>
            <w:vAlign w:val="center"/>
          </w:tcPr>
          <w:p w:rsidR="009D0078" w:rsidRPr="00095B88" w:rsidRDefault="009D0078" w:rsidP="004D017C">
            <w:pPr>
              <w:jc w:val="center"/>
            </w:pPr>
            <w:r w:rsidRPr="00095B88">
              <w:t>0</w:t>
            </w:r>
          </w:p>
        </w:tc>
      </w:tr>
      <w:tr w:rsidR="009D0078" w:rsidRPr="00095B88" w:rsidTr="004D017C">
        <w:trPr>
          <w:trHeight w:val="604"/>
        </w:trPr>
        <w:tc>
          <w:tcPr>
            <w:tcW w:w="540" w:type="dxa"/>
            <w:vMerge w:val="restart"/>
            <w:vAlign w:val="center"/>
          </w:tcPr>
          <w:p w:rsidR="009D0078" w:rsidRPr="00095B88" w:rsidRDefault="009D0078" w:rsidP="004D017C">
            <w:pPr>
              <w:jc w:val="center"/>
              <w:rPr>
                <w:sz w:val="24"/>
                <w:szCs w:val="24"/>
                <w:lang w:val="en-US"/>
              </w:rPr>
            </w:pPr>
            <w:r w:rsidRPr="00095B88">
              <w:rPr>
                <w:sz w:val="24"/>
                <w:szCs w:val="24"/>
              </w:rPr>
              <w:t>1.</w:t>
            </w:r>
            <w:r w:rsidRPr="00095B88">
              <w:rPr>
                <w:sz w:val="24"/>
                <w:szCs w:val="24"/>
                <w:lang w:val="en-US"/>
              </w:rPr>
              <w:t>4</w:t>
            </w:r>
          </w:p>
          <w:p w:rsidR="009D0078" w:rsidRPr="00095B88" w:rsidRDefault="009D0078" w:rsidP="004D017C">
            <w:pPr>
              <w:jc w:val="center"/>
              <w:rPr>
                <w:sz w:val="24"/>
                <w:szCs w:val="24"/>
              </w:rPr>
            </w:pPr>
          </w:p>
        </w:tc>
        <w:tc>
          <w:tcPr>
            <w:tcW w:w="4388" w:type="dxa"/>
            <w:vAlign w:val="center"/>
          </w:tcPr>
          <w:p w:rsidR="009D0078" w:rsidRPr="00095B88" w:rsidRDefault="009D0078" w:rsidP="004D017C">
            <w:pPr>
              <w:jc w:val="center"/>
              <w:rPr>
                <w:sz w:val="24"/>
                <w:szCs w:val="24"/>
              </w:rPr>
            </w:pPr>
            <w:r w:rsidRPr="00095B88">
              <w:rPr>
                <w:sz w:val="24"/>
                <w:szCs w:val="24"/>
              </w:rPr>
              <w:t>Обеспечение информационной открытости учреждения:</w:t>
            </w:r>
          </w:p>
        </w:tc>
        <w:tc>
          <w:tcPr>
            <w:tcW w:w="2835" w:type="dxa"/>
            <w:vAlign w:val="center"/>
          </w:tcPr>
          <w:p w:rsidR="009D0078" w:rsidRPr="00095B88" w:rsidRDefault="009D0078" w:rsidP="004D017C">
            <w:pPr>
              <w:jc w:val="center"/>
              <w:rPr>
                <w:sz w:val="24"/>
                <w:szCs w:val="24"/>
              </w:rPr>
            </w:pPr>
          </w:p>
        </w:tc>
        <w:tc>
          <w:tcPr>
            <w:tcW w:w="1842" w:type="dxa"/>
            <w:vAlign w:val="center"/>
          </w:tcPr>
          <w:p w:rsidR="009D0078" w:rsidRPr="00095B88" w:rsidRDefault="009D0078" w:rsidP="004D017C">
            <w:pPr>
              <w:jc w:val="center"/>
              <w:rPr>
                <w:sz w:val="24"/>
                <w:szCs w:val="24"/>
              </w:rPr>
            </w:pPr>
          </w:p>
        </w:tc>
      </w:tr>
      <w:tr w:rsidR="009D0078" w:rsidRPr="00095B88" w:rsidTr="004D017C">
        <w:trPr>
          <w:trHeight w:val="624"/>
        </w:trPr>
        <w:tc>
          <w:tcPr>
            <w:tcW w:w="540" w:type="dxa"/>
            <w:vMerge/>
            <w:vAlign w:val="center"/>
          </w:tcPr>
          <w:p w:rsidR="009D0078" w:rsidRPr="00095B88" w:rsidRDefault="009D0078" w:rsidP="004D017C">
            <w:pPr>
              <w:jc w:val="center"/>
            </w:pPr>
          </w:p>
        </w:tc>
        <w:tc>
          <w:tcPr>
            <w:tcW w:w="4388" w:type="dxa"/>
            <w:vMerge w:val="restart"/>
            <w:vAlign w:val="center"/>
          </w:tcPr>
          <w:p w:rsidR="009D0078" w:rsidRPr="00095B88" w:rsidRDefault="009D0078" w:rsidP="004D017C">
            <w:pPr>
              <w:jc w:val="center"/>
            </w:pPr>
            <w:r w:rsidRPr="00095B88">
              <w:rPr>
                <w:sz w:val="24"/>
                <w:szCs w:val="24"/>
              </w:rPr>
              <w:t xml:space="preserve">1) </w:t>
            </w:r>
            <w:r w:rsidR="007A33DA" w:rsidRPr="00095B88">
              <w:rPr>
                <w:sz w:val="24"/>
                <w:szCs w:val="24"/>
              </w:rPr>
              <w:t xml:space="preserve">официальный </w:t>
            </w:r>
            <w:r w:rsidRPr="00095B88">
              <w:rPr>
                <w:sz w:val="24"/>
                <w:szCs w:val="24"/>
              </w:rPr>
              <w:t>сайт учреждения</w:t>
            </w:r>
          </w:p>
        </w:tc>
        <w:tc>
          <w:tcPr>
            <w:tcW w:w="2835" w:type="dxa"/>
            <w:vAlign w:val="center"/>
          </w:tcPr>
          <w:p w:rsidR="009D0078" w:rsidRPr="00095B88" w:rsidRDefault="009D0078" w:rsidP="007A33DA">
            <w:pPr>
              <w:jc w:val="center"/>
            </w:pPr>
            <w:r w:rsidRPr="00095B88">
              <w:rPr>
                <w:sz w:val="24"/>
                <w:szCs w:val="24"/>
              </w:rPr>
              <w:t xml:space="preserve">Наличие актуальной информации </w:t>
            </w:r>
          </w:p>
        </w:tc>
        <w:tc>
          <w:tcPr>
            <w:tcW w:w="1842" w:type="dxa"/>
            <w:vAlign w:val="center"/>
          </w:tcPr>
          <w:p w:rsidR="009D0078" w:rsidRPr="00095B88" w:rsidRDefault="009D0078" w:rsidP="004D017C">
            <w:pPr>
              <w:jc w:val="center"/>
            </w:pPr>
            <w:r w:rsidRPr="00095B88">
              <w:t>1</w:t>
            </w:r>
          </w:p>
        </w:tc>
      </w:tr>
      <w:tr w:rsidR="009D0078" w:rsidRPr="00095B88" w:rsidTr="004D017C">
        <w:trPr>
          <w:trHeight w:val="624"/>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jc w:val="center"/>
            </w:pPr>
          </w:p>
        </w:tc>
        <w:tc>
          <w:tcPr>
            <w:tcW w:w="2835" w:type="dxa"/>
            <w:vAlign w:val="center"/>
          </w:tcPr>
          <w:p w:rsidR="009D0078" w:rsidRPr="00095B88" w:rsidRDefault="009D0078" w:rsidP="007A33DA">
            <w:pPr>
              <w:jc w:val="center"/>
            </w:pPr>
            <w:r w:rsidRPr="00095B88">
              <w:rPr>
                <w:sz w:val="24"/>
                <w:szCs w:val="24"/>
              </w:rPr>
              <w:t xml:space="preserve">Отсутствие актуальной информации </w:t>
            </w:r>
          </w:p>
        </w:tc>
        <w:tc>
          <w:tcPr>
            <w:tcW w:w="1842" w:type="dxa"/>
            <w:vAlign w:val="center"/>
          </w:tcPr>
          <w:p w:rsidR="009D0078" w:rsidRPr="00095B88" w:rsidRDefault="009D0078" w:rsidP="004D017C">
            <w:pPr>
              <w:jc w:val="center"/>
            </w:pPr>
            <w:r w:rsidRPr="00095B88">
              <w:t>0</w:t>
            </w:r>
          </w:p>
        </w:tc>
      </w:tr>
      <w:tr w:rsidR="009D0078" w:rsidRPr="00095B88" w:rsidTr="004D017C">
        <w:trPr>
          <w:trHeight w:val="894"/>
        </w:trPr>
        <w:tc>
          <w:tcPr>
            <w:tcW w:w="540" w:type="dxa"/>
            <w:vMerge/>
            <w:vAlign w:val="center"/>
          </w:tcPr>
          <w:p w:rsidR="009D0078" w:rsidRPr="00095B88" w:rsidRDefault="009D0078" w:rsidP="004D017C">
            <w:pPr>
              <w:jc w:val="center"/>
            </w:pPr>
          </w:p>
        </w:tc>
        <w:tc>
          <w:tcPr>
            <w:tcW w:w="4388" w:type="dxa"/>
            <w:vMerge w:val="restart"/>
            <w:vAlign w:val="center"/>
          </w:tcPr>
          <w:p w:rsidR="009D0078" w:rsidRPr="00095B88" w:rsidRDefault="009D0078" w:rsidP="003F6715">
            <w:pPr>
              <w:jc w:val="center"/>
            </w:pPr>
            <w:r w:rsidRPr="00095B88">
              <w:rPr>
                <w:sz w:val="24"/>
                <w:szCs w:val="24"/>
              </w:rPr>
              <w:t xml:space="preserve">2) </w:t>
            </w:r>
            <w:r w:rsidR="003F6715" w:rsidRPr="00095B88">
              <w:rPr>
                <w:sz w:val="24"/>
                <w:szCs w:val="24"/>
              </w:rPr>
              <w:t xml:space="preserve">официальный </w:t>
            </w:r>
            <w:r w:rsidRPr="00095B88">
              <w:rPr>
                <w:sz w:val="24"/>
                <w:szCs w:val="24"/>
              </w:rPr>
              <w:t>сайт</w:t>
            </w:r>
            <w:r w:rsidR="003F6715" w:rsidRPr="00095B88">
              <w:rPr>
                <w:sz w:val="24"/>
                <w:szCs w:val="24"/>
              </w:rPr>
              <w:t xml:space="preserve"> для размещения информации о государственных (муниципальных) учреждениях (</w:t>
            </w:r>
            <w:proofErr w:type="spellStart"/>
            <w:r w:rsidRPr="00095B88">
              <w:rPr>
                <w:sz w:val="24"/>
                <w:szCs w:val="24"/>
              </w:rPr>
              <w:t>bus.gov.ru</w:t>
            </w:r>
            <w:proofErr w:type="spellEnd"/>
            <w:r w:rsidR="003F6715" w:rsidRPr="00095B88">
              <w:rPr>
                <w:sz w:val="24"/>
                <w:szCs w:val="24"/>
              </w:rPr>
              <w:t>)</w:t>
            </w:r>
          </w:p>
        </w:tc>
        <w:tc>
          <w:tcPr>
            <w:tcW w:w="2835" w:type="dxa"/>
            <w:vAlign w:val="center"/>
          </w:tcPr>
          <w:p w:rsidR="009D0078" w:rsidRPr="00095B88" w:rsidRDefault="009D0078" w:rsidP="003F6715">
            <w:pPr>
              <w:jc w:val="center"/>
            </w:pPr>
            <w:r w:rsidRPr="00095B88">
              <w:rPr>
                <w:sz w:val="24"/>
                <w:szCs w:val="24"/>
              </w:rPr>
              <w:t>Соблюдение сроков</w:t>
            </w:r>
            <w:r w:rsidR="003F6715" w:rsidRPr="00095B88">
              <w:rPr>
                <w:sz w:val="24"/>
                <w:szCs w:val="24"/>
              </w:rPr>
              <w:t xml:space="preserve"> размещения информации</w:t>
            </w:r>
          </w:p>
        </w:tc>
        <w:tc>
          <w:tcPr>
            <w:tcW w:w="1842" w:type="dxa"/>
            <w:vAlign w:val="center"/>
          </w:tcPr>
          <w:p w:rsidR="009D0078" w:rsidRPr="00095B88" w:rsidRDefault="009D0078" w:rsidP="004D017C">
            <w:pPr>
              <w:jc w:val="center"/>
            </w:pPr>
            <w:r w:rsidRPr="00095B88">
              <w:t>1</w:t>
            </w:r>
          </w:p>
        </w:tc>
      </w:tr>
      <w:tr w:rsidR="009D0078" w:rsidRPr="00095B88" w:rsidTr="004D017C">
        <w:trPr>
          <w:trHeight w:val="894"/>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jc w:val="center"/>
            </w:pPr>
          </w:p>
        </w:tc>
        <w:tc>
          <w:tcPr>
            <w:tcW w:w="2835" w:type="dxa"/>
            <w:vAlign w:val="center"/>
          </w:tcPr>
          <w:p w:rsidR="009D0078" w:rsidRPr="00095B88" w:rsidRDefault="009D0078" w:rsidP="004D017C">
            <w:pPr>
              <w:jc w:val="center"/>
            </w:pPr>
            <w:r w:rsidRPr="00095B88">
              <w:rPr>
                <w:sz w:val="24"/>
                <w:szCs w:val="24"/>
              </w:rPr>
              <w:t>Нарушение сроков</w:t>
            </w:r>
            <w:r w:rsidR="003F6715" w:rsidRPr="00095B88">
              <w:rPr>
                <w:sz w:val="24"/>
                <w:szCs w:val="24"/>
              </w:rPr>
              <w:t xml:space="preserve"> размещения информации</w:t>
            </w:r>
          </w:p>
        </w:tc>
        <w:tc>
          <w:tcPr>
            <w:tcW w:w="1842" w:type="dxa"/>
            <w:vAlign w:val="center"/>
          </w:tcPr>
          <w:p w:rsidR="009D0078" w:rsidRPr="00095B88" w:rsidRDefault="009D0078" w:rsidP="004D017C">
            <w:pPr>
              <w:jc w:val="center"/>
            </w:pPr>
            <w:r w:rsidRPr="00095B88">
              <w:t>0</w:t>
            </w:r>
          </w:p>
        </w:tc>
      </w:tr>
      <w:tr w:rsidR="009D0078" w:rsidRPr="00095B88" w:rsidTr="004D017C">
        <w:trPr>
          <w:trHeight w:val="1012"/>
        </w:trPr>
        <w:tc>
          <w:tcPr>
            <w:tcW w:w="540" w:type="dxa"/>
            <w:vMerge w:val="restart"/>
            <w:vAlign w:val="center"/>
          </w:tcPr>
          <w:p w:rsidR="009D0078" w:rsidRPr="00095B88" w:rsidRDefault="009D0078" w:rsidP="004D017C">
            <w:pPr>
              <w:jc w:val="center"/>
              <w:rPr>
                <w:sz w:val="24"/>
                <w:szCs w:val="24"/>
                <w:lang w:val="en-US"/>
              </w:rPr>
            </w:pPr>
            <w:r w:rsidRPr="00095B88">
              <w:rPr>
                <w:sz w:val="24"/>
                <w:szCs w:val="24"/>
              </w:rPr>
              <w:t>1.</w:t>
            </w:r>
            <w:r w:rsidRPr="00095B88">
              <w:rPr>
                <w:sz w:val="24"/>
                <w:szCs w:val="24"/>
                <w:lang w:val="en-US"/>
              </w:rPr>
              <w:t>5</w:t>
            </w:r>
          </w:p>
        </w:tc>
        <w:tc>
          <w:tcPr>
            <w:tcW w:w="4388" w:type="dxa"/>
            <w:vMerge w:val="restart"/>
            <w:vAlign w:val="center"/>
          </w:tcPr>
          <w:p w:rsidR="009D0078" w:rsidRPr="00095B88" w:rsidRDefault="009D0078" w:rsidP="004D017C">
            <w:pPr>
              <w:autoSpaceDE w:val="0"/>
              <w:autoSpaceDN w:val="0"/>
              <w:adjustRightInd w:val="0"/>
              <w:jc w:val="center"/>
              <w:rPr>
                <w:sz w:val="24"/>
                <w:szCs w:val="24"/>
              </w:rPr>
            </w:pPr>
            <w:r w:rsidRPr="00095B88">
              <w:rPr>
                <w:sz w:val="24"/>
                <w:szCs w:val="24"/>
              </w:rPr>
              <w:t xml:space="preserve">Отсутствие </w:t>
            </w:r>
            <w:r w:rsidR="003F6715" w:rsidRPr="00095B88">
              <w:rPr>
                <w:sz w:val="24"/>
                <w:szCs w:val="24"/>
              </w:rPr>
              <w:t xml:space="preserve">или наличие </w:t>
            </w:r>
            <w:r w:rsidRPr="00095B88">
              <w:rPr>
                <w:sz w:val="24"/>
                <w:szCs w:val="24"/>
              </w:rPr>
              <w:t>необоснованных фактов нарушений законодательства Российской Федерации, выявленных по результатам проверок правоохранительных, контрольных и надзорных органов по вопросам:</w:t>
            </w:r>
          </w:p>
          <w:p w:rsidR="009D0078" w:rsidRPr="00095B88" w:rsidRDefault="009D0078" w:rsidP="004D017C">
            <w:pPr>
              <w:autoSpaceDE w:val="0"/>
              <w:autoSpaceDN w:val="0"/>
              <w:adjustRightInd w:val="0"/>
              <w:jc w:val="center"/>
              <w:rPr>
                <w:sz w:val="24"/>
                <w:szCs w:val="24"/>
              </w:rPr>
            </w:pPr>
            <w:r w:rsidRPr="00095B88">
              <w:rPr>
                <w:sz w:val="24"/>
                <w:szCs w:val="24"/>
              </w:rPr>
              <w:t>- соблюдения правил пожарной безопасности;</w:t>
            </w:r>
          </w:p>
          <w:p w:rsidR="009D0078" w:rsidRPr="00095B88" w:rsidRDefault="009D0078" w:rsidP="004D017C">
            <w:pPr>
              <w:autoSpaceDE w:val="0"/>
              <w:autoSpaceDN w:val="0"/>
              <w:adjustRightInd w:val="0"/>
              <w:jc w:val="center"/>
              <w:rPr>
                <w:sz w:val="24"/>
                <w:szCs w:val="24"/>
              </w:rPr>
            </w:pPr>
            <w:r w:rsidRPr="00095B88">
              <w:rPr>
                <w:sz w:val="24"/>
                <w:szCs w:val="24"/>
              </w:rPr>
              <w:t>- охраны труда работников;</w:t>
            </w:r>
          </w:p>
          <w:p w:rsidR="009D0078" w:rsidRPr="00095B88" w:rsidRDefault="009D0078" w:rsidP="004D017C">
            <w:pPr>
              <w:jc w:val="center"/>
              <w:rPr>
                <w:sz w:val="24"/>
                <w:szCs w:val="24"/>
              </w:rPr>
            </w:pPr>
            <w:r w:rsidRPr="00095B88">
              <w:rPr>
                <w:sz w:val="24"/>
                <w:szCs w:val="24"/>
              </w:rPr>
              <w:t>- санитарного состояния зданий, помещений</w:t>
            </w:r>
          </w:p>
        </w:tc>
        <w:tc>
          <w:tcPr>
            <w:tcW w:w="2835" w:type="dxa"/>
            <w:vAlign w:val="center"/>
          </w:tcPr>
          <w:p w:rsidR="009D0078" w:rsidRPr="00095B88" w:rsidRDefault="009D0078" w:rsidP="004D017C">
            <w:pPr>
              <w:jc w:val="center"/>
              <w:rPr>
                <w:sz w:val="24"/>
                <w:szCs w:val="24"/>
              </w:rPr>
            </w:pPr>
            <w:r w:rsidRPr="00095B88">
              <w:rPr>
                <w:sz w:val="24"/>
                <w:szCs w:val="24"/>
              </w:rPr>
              <w:t>Отсутствие предписаний</w:t>
            </w:r>
          </w:p>
        </w:tc>
        <w:tc>
          <w:tcPr>
            <w:tcW w:w="1842" w:type="dxa"/>
            <w:vAlign w:val="center"/>
          </w:tcPr>
          <w:p w:rsidR="009D0078" w:rsidRPr="00095B88" w:rsidRDefault="009D0078" w:rsidP="004D017C">
            <w:pPr>
              <w:jc w:val="center"/>
              <w:rPr>
                <w:sz w:val="24"/>
                <w:szCs w:val="24"/>
                <w:lang w:val="en-US"/>
              </w:rPr>
            </w:pPr>
            <w:r w:rsidRPr="00095B88">
              <w:rPr>
                <w:sz w:val="24"/>
                <w:szCs w:val="24"/>
                <w:lang w:val="en-US"/>
              </w:rPr>
              <w:t>3</w:t>
            </w:r>
          </w:p>
        </w:tc>
      </w:tr>
      <w:tr w:rsidR="009D0078" w:rsidRPr="00095B88" w:rsidTr="004D017C">
        <w:trPr>
          <w:trHeight w:val="1012"/>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autoSpaceDE w:val="0"/>
              <w:autoSpaceDN w:val="0"/>
              <w:adjustRightInd w:val="0"/>
              <w:jc w:val="center"/>
            </w:pPr>
          </w:p>
        </w:tc>
        <w:tc>
          <w:tcPr>
            <w:tcW w:w="2835" w:type="dxa"/>
            <w:vAlign w:val="center"/>
          </w:tcPr>
          <w:p w:rsidR="009D0078" w:rsidRPr="00095B88" w:rsidRDefault="009D0078" w:rsidP="00D70987">
            <w:pPr>
              <w:jc w:val="center"/>
            </w:pPr>
            <w:r w:rsidRPr="00095B88">
              <w:rPr>
                <w:sz w:val="24"/>
                <w:szCs w:val="24"/>
              </w:rPr>
              <w:t xml:space="preserve">Наличие предписаний, </w:t>
            </w:r>
            <w:r w:rsidR="00D70987" w:rsidRPr="00095B88">
              <w:rPr>
                <w:sz w:val="24"/>
                <w:szCs w:val="24"/>
              </w:rPr>
              <w:t>исполненных</w:t>
            </w:r>
            <w:r w:rsidRPr="00095B88">
              <w:rPr>
                <w:sz w:val="24"/>
                <w:szCs w:val="24"/>
              </w:rPr>
              <w:t xml:space="preserve"> в установленный срок</w:t>
            </w:r>
          </w:p>
        </w:tc>
        <w:tc>
          <w:tcPr>
            <w:tcW w:w="1842" w:type="dxa"/>
            <w:vAlign w:val="center"/>
          </w:tcPr>
          <w:p w:rsidR="009D0078" w:rsidRPr="00095B88" w:rsidRDefault="009D0078" w:rsidP="004D017C">
            <w:pPr>
              <w:jc w:val="center"/>
            </w:pPr>
            <w:r w:rsidRPr="00095B88">
              <w:t>1</w:t>
            </w:r>
          </w:p>
        </w:tc>
      </w:tr>
      <w:tr w:rsidR="009D0078" w:rsidRPr="00095B88" w:rsidTr="004D017C">
        <w:trPr>
          <w:trHeight w:val="1012"/>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autoSpaceDE w:val="0"/>
              <w:autoSpaceDN w:val="0"/>
              <w:adjustRightInd w:val="0"/>
              <w:jc w:val="center"/>
            </w:pPr>
          </w:p>
        </w:tc>
        <w:tc>
          <w:tcPr>
            <w:tcW w:w="2835" w:type="dxa"/>
            <w:vAlign w:val="center"/>
          </w:tcPr>
          <w:p w:rsidR="009D0078" w:rsidRPr="00095B88" w:rsidRDefault="009D0078" w:rsidP="00D70987">
            <w:pPr>
              <w:jc w:val="center"/>
            </w:pPr>
            <w:r w:rsidRPr="00095B88">
              <w:rPr>
                <w:sz w:val="24"/>
                <w:szCs w:val="24"/>
              </w:rPr>
              <w:t>Наличие не</w:t>
            </w:r>
            <w:r w:rsidR="00D70987" w:rsidRPr="00095B88">
              <w:rPr>
                <w:sz w:val="24"/>
                <w:szCs w:val="24"/>
              </w:rPr>
              <w:t xml:space="preserve">исполненных </w:t>
            </w:r>
            <w:r w:rsidRPr="00095B88">
              <w:rPr>
                <w:sz w:val="24"/>
                <w:szCs w:val="24"/>
              </w:rPr>
              <w:t>предписаний</w:t>
            </w:r>
          </w:p>
        </w:tc>
        <w:tc>
          <w:tcPr>
            <w:tcW w:w="1842" w:type="dxa"/>
            <w:vAlign w:val="center"/>
          </w:tcPr>
          <w:p w:rsidR="009D0078" w:rsidRPr="00095B88" w:rsidRDefault="009D0078" w:rsidP="004D017C">
            <w:pPr>
              <w:jc w:val="center"/>
            </w:pPr>
            <w:r w:rsidRPr="00095B88">
              <w:t>0</w:t>
            </w:r>
          </w:p>
        </w:tc>
      </w:tr>
      <w:tr w:rsidR="009D0078" w:rsidRPr="00095B88" w:rsidTr="004D017C">
        <w:trPr>
          <w:trHeight w:val="552"/>
        </w:trPr>
        <w:tc>
          <w:tcPr>
            <w:tcW w:w="540" w:type="dxa"/>
            <w:vMerge w:val="restart"/>
            <w:vAlign w:val="center"/>
          </w:tcPr>
          <w:p w:rsidR="009D0078" w:rsidRPr="00095B88" w:rsidRDefault="009D0078" w:rsidP="004D017C">
            <w:pPr>
              <w:jc w:val="center"/>
              <w:rPr>
                <w:sz w:val="24"/>
                <w:szCs w:val="24"/>
                <w:lang w:val="en-US"/>
              </w:rPr>
            </w:pPr>
            <w:r w:rsidRPr="00095B88">
              <w:rPr>
                <w:sz w:val="24"/>
                <w:szCs w:val="24"/>
              </w:rPr>
              <w:t>1.</w:t>
            </w:r>
            <w:r w:rsidRPr="00095B88">
              <w:rPr>
                <w:sz w:val="24"/>
                <w:szCs w:val="24"/>
                <w:lang w:val="en-US"/>
              </w:rPr>
              <w:t>6</w:t>
            </w:r>
          </w:p>
        </w:tc>
        <w:tc>
          <w:tcPr>
            <w:tcW w:w="4388" w:type="dxa"/>
            <w:vMerge w:val="restart"/>
            <w:vAlign w:val="center"/>
          </w:tcPr>
          <w:p w:rsidR="009D0078" w:rsidRPr="00095B88" w:rsidRDefault="009D0078" w:rsidP="004D017C">
            <w:pPr>
              <w:autoSpaceDE w:val="0"/>
              <w:autoSpaceDN w:val="0"/>
              <w:adjustRightInd w:val="0"/>
              <w:jc w:val="center"/>
              <w:rPr>
                <w:sz w:val="24"/>
                <w:szCs w:val="24"/>
              </w:rPr>
            </w:pPr>
            <w:r w:rsidRPr="00095B88">
              <w:rPr>
                <w:sz w:val="24"/>
                <w:szCs w:val="24"/>
              </w:rPr>
              <w:t>Отсутствие или наличие зарегистрированных случаев травматизма граждан и работников за отчетный период</w:t>
            </w:r>
          </w:p>
        </w:tc>
        <w:tc>
          <w:tcPr>
            <w:tcW w:w="2835" w:type="dxa"/>
            <w:vAlign w:val="center"/>
          </w:tcPr>
          <w:p w:rsidR="009D0078" w:rsidRPr="00095B88" w:rsidRDefault="009D0078" w:rsidP="004D017C">
            <w:pPr>
              <w:jc w:val="center"/>
              <w:rPr>
                <w:sz w:val="24"/>
                <w:szCs w:val="24"/>
              </w:rPr>
            </w:pPr>
            <w:r w:rsidRPr="00095B88">
              <w:rPr>
                <w:sz w:val="24"/>
                <w:szCs w:val="24"/>
              </w:rPr>
              <w:t>Отсутствие случаев</w:t>
            </w:r>
          </w:p>
        </w:tc>
        <w:tc>
          <w:tcPr>
            <w:tcW w:w="1842" w:type="dxa"/>
            <w:vAlign w:val="center"/>
          </w:tcPr>
          <w:p w:rsidR="009D0078" w:rsidRPr="00095B88" w:rsidRDefault="009D0078" w:rsidP="004D017C">
            <w:pPr>
              <w:jc w:val="center"/>
              <w:rPr>
                <w:sz w:val="24"/>
                <w:szCs w:val="24"/>
                <w:lang w:val="en-US"/>
              </w:rPr>
            </w:pPr>
            <w:r w:rsidRPr="00095B88">
              <w:rPr>
                <w:sz w:val="24"/>
                <w:szCs w:val="24"/>
                <w:lang w:val="en-US"/>
              </w:rPr>
              <w:t>4</w:t>
            </w:r>
          </w:p>
        </w:tc>
      </w:tr>
      <w:tr w:rsidR="009D0078" w:rsidRPr="00095B88" w:rsidTr="004D017C">
        <w:trPr>
          <w:trHeight w:val="552"/>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autoSpaceDE w:val="0"/>
              <w:autoSpaceDN w:val="0"/>
              <w:adjustRightInd w:val="0"/>
              <w:jc w:val="center"/>
            </w:pPr>
          </w:p>
        </w:tc>
        <w:tc>
          <w:tcPr>
            <w:tcW w:w="2835" w:type="dxa"/>
            <w:vAlign w:val="center"/>
          </w:tcPr>
          <w:p w:rsidR="009D0078" w:rsidRPr="00095B88" w:rsidRDefault="009D0078" w:rsidP="004D017C">
            <w:pPr>
              <w:jc w:val="center"/>
            </w:pPr>
            <w:r w:rsidRPr="00095B88">
              <w:rPr>
                <w:sz w:val="24"/>
                <w:szCs w:val="24"/>
              </w:rPr>
              <w:t>Наличие случаев</w:t>
            </w:r>
          </w:p>
        </w:tc>
        <w:tc>
          <w:tcPr>
            <w:tcW w:w="1842" w:type="dxa"/>
            <w:vAlign w:val="center"/>
          </w:tcPr>
          <w:p w:rsidR="009D0078" w:rsidRPr="00095B88" w:rsidRDefault="009D0078" w:rsidP="004D017C">
            <w:pPr>
              <w:jc w:val="center"/>
            </w:pPr>
            <w:r w:rsidRPr="00095B88">
              <w:t>0</w:t>
            </w:r>
          </w:p>
        </w:tc>
      </w:tr>
      <w:tr w:rsidR="00350775" w:rsidRPr="00095B88" w:rsidTr="004D017C">
        <w:tc>
          <w:tcPr>
            <w:tcW w:w="540" w:type="dxa"/>
            <w:vAlign w:val="center"/>
          </w:tcPr>
          <w:p w:rsidR="00350775" w:rsidRPr="00095B88" w:rsidRDefault="00350775" w:rsidP="004D017C">
            <w:pPr>
              <w:jc w:val="center"/>
              <w:rPr>
                <w:sz w:val="24"/>
                <w:szCs w:val="24"/>
              </w:rPr>
            </w:pPr>
            <w:r w:rsidRPr="00095B88">
              <w:rPr>
                <w:sz w:val="24"/>
                <w:szCs w:val="24"/>
              </w:rPr>
              <w:t>2</w:t>
            </w:r>
          </w:p>
        </w:tc>
        <w:tc>
          <w:tcPr>
            <w:tcW w:w="9065" w:type="dxa"/>
            <w:gridSpan w:val="3"/>
            <w:vAlign w:val="center"/>
          </w:tcPr>
          <w:p w:rsidR="00350775" w:rsidRPr="00095B88" w:rsidRDefault="00350775" w:rsidP="004D017C">
            <w:pPr>
              <w:jc w:val="center"/>
              <w:rPr>
                <w:sz w:val="24"/>
                <w:szCs w:val="24"/>
              </w:rPr>
            </w:pPr>
            <w:r w:rsidRPr="00095B88">
              <w:rPr>
                <w:sz w:val="24"/>
                <w:szCs w:val="24"/>
              </w:rPr>
              <w:t>Критерии экономической деятельности учреждения</w:t>
            </w:r>
          </w:p>
        </w:tc>
      </w:tr>
      <w:tr w:rsidR="009D0078" w:rsidRPr="00095B88" w:rsidTr="004D017C">
        <w:trPr>
          <w:trHeight w:val="1472"/>
        </w:trPr>
        <w:tc>
          <w:tcPr>
            <w:tcW w:w="540" w:type="dxa"/>
            <w:vMerge w:val="restart"/>
            <w:vAlign w:val="center"/>
          </w:tcPr>
          <w:p w:rsidR="009D0078" w:rsidRPr="00095B88" w:rsidRDefault="009D0078" w:rsidP="004D017C">
            <w:pPr>
              <w:jc w:val="center"/>
              <w:rPr>
                <w:sz w:val="24"/>
                <w:szCs w:val="24"/>
              </w:rPr>
            </w:pPr>
            <w:r w:rsidRPr="00095B88">
              <w:rPr>
                <w:sz w:val="24"/>
                <w:szCs w:val="24"/>
              </w:rPr>
              <w:t>2.1</w:t>
            </w:r>
          </w:p>
        </w:tc>
        <w:tc>
          <w:tcPr>
            <w:tcW w:w="4388" w:type="dxa"/>
            <w:vMerge w:val="restart"/>
            <w:vAlign w:val="center"/>
          </w:tcPr>
          <w:p w:rsidR="009D0078" w:rsidRPr="00095B88" w:rsidRDefault="009D0078" w:rsidP="004D017C">
            <w:pPr>
              <w:autoSpaceDE w:val="0"/>
              <w:autoSpaceDN w:val="0"/>
              <w:adjustRightInd w:val="0"/>
              <w:jc w:val="center"/>
              <w:rPr>
                <w:sz w:val="24"/>
                <w:szCs w:val="24"/>
              </w:rPr>
            </w:pPr>
            <w:r w:rsidRPr="00095B88">
              <w:rPr>
                <w:sz w:val="24"/>
                <w:szCs w:val="24"/>
              </w:rPr>
              <w:t xml:space="preserve">Отсутствие </w:t>
            </w:r>
            <w:r w:rsidR="003F6715" w:rsidRPr="00095B88">
              <w:rPr>
                <w:sz w:val="24"/>
                <w:szCs w:val="24"/>
              </w:rPr>
              <w:t xml:space="preserve">или наличие </w:t>
            </w:r>
            <w:r w:rsidRPr="00095B88">
              <w:rPr>
                <w:sz w:val="24"/>
                <w:szCs w:val="24"/>
              </w:rPr>
              <w:t>необоснованных фактов нарушений законодательства Российской Федерации, выявленных по результатам проверок правоохранительных, контрольных и надзорных органов, по вопросам:</w:t>
            </w:r>
          </w:p>
          <w:p w:rsidR="009D0078" w:rsidRPr="00095B88" w:rsidRDefault="009D0078" w:rsidP="004D017C">
            <w:pPr>
              <w:autoSpaceDE w:val="0"/>
              <w:autoSpaceDN w:val="0"/>
              <w:adjustRightInd w:val="0"/>
              <w:jc w:val="center"/>
              <w:rPr>
                <w:sz w:val="24"/>
                <w:szCs w:val="24"/>
              </w:rPr>
            </w:pPr>
            <w:r w:rsidRPr="00095B88">
              <w:rPr>
                <w:sz w:val="24"/>
                <w:szCs w:val="24"/>
              </w:rPr>
              <w:t>- нецелевого использования бюджетных средств;</w:t>
            </w:r>
          </w:p>
          <w:p w:rsidR="009D0078" w:rsidRPr="00095B88" w:rsidRDefault="009D0078" w:rsidP="004D017C">
            <w:pPr>
              <w:autoSpaceDE w:val="0"/>
              <w:autoSpaceDN w:val="0"/>
              <w:adjustRightInd w:val="0"/>
              <w:jc w:val="center"/>
              <w:rPr>
                <w:sz w:val="24"/>
                <w:szCs w:val="24"/>
              </w:rPr>
            </w:pPr>
            <w:r w:rsidRPr="00095B88">
              <w:rPr>
                <w:sz w:val="24"/>
                <w:szCs w:val="24"/>
              </w:rPr>
              <w:t xml:space="preserve">- нецелевого использования </w:t>
            </w:r>
            <w:r w:rsidRPr="00095B88">
              <w:rPr>
                <w:sz w:val="24"/>
                <w:szCs w:val="24"/>
              </w:rPr>
              <w:lastRenderedPageBreak/>
              <w:t>недвижимого имущества и особо ценного движимого имущества, закрепленного на праве оперативного управления;</w:t>
            </w:r>
          </w:p>
          <w:p w:rsidR="009D0078" w:rsidRPr="00095B88" w:rsidRDefault="009D0078" w:rsidP="004D017C">
            <w:pPr>
              <w:jc w:val="center"/>
              <w:rPr>
                <w:sz w:val="24"/>
                <w:szCs w:val="24"/>
              </w:rPr>
            </w:pPr>
            <w:r w:rsidRPr="00095B88">
              <w:rPr>
                <w:sz w:val="24"/>
                <w:szCs w:val="24"/>
              </w:rPr>
              <w:t>- размещени</w:t>
            </w:r>
            <w:r w:rsidR="004D017C" w:rsidRPr="00095B88">
              <w:rPr>
                <w:sz w:val="24"/>
                <w:szCs w:val="24"/>
              </w:rPr>
              <w:t>я</w:t>
            </w:r>
            <w:r w:rsidRPr="00095B88">
              <w:rPr>
                <w:sz w:val="24"/>
                <w:szCs w:val="24"/>
              </w:rPr>
              <w:t xml:space="preserve"> заказов на поставку товаров, выполнение работ и оказание услуг</w:t>
            </w:r>
          </w:p>
        </w:tc>
        <w:tc>
          <w:tcPr>
            <w:tcW w:w="2835" w:type="dxa"/>
            <w:vAlign w:val="center"/>
          </w:tcPr>
          <w:p w:rsidR="009D0078" w:rsidRPr="00095B88" w:rsidRDefault="009D0078" w:rsidP="004D017C">
            <w:pPr>
              <w:jc w:val="center"/>
              <w:rPr>
                <w:sz w:val="24"/>
                <w:szCs w:val="24"/>
              </w:rPr>
            </w:pPr>
            <w:r w:rsidRPr="00095B88">
              <w:rPr>
                <w:sz w:val="24"/>
                <w:szCs w:val="24"/>
              </w:rPr>
              <w:lastRenderedPageBreak/>
              <w:t>Отсутствие предписаний</w:t>
            </w:r>
          </w:p>
        </w:tc>
        <w:tc>
          <w:tcPr>
            <w:tcW w:w="1842" w:type="dxa"/>
            <w:vAlign w:val="center"/>
          </w:tcPr>
          <w:p w:rsidR="009D0078" w:rsidRPr="00095B88" w:rsidRDefault="009D0078" w:rsidP="004D017C">
            <w:pPr>
              <w:jc w:val="center"/>
              <w:rPr>
                <w:sz w:val="24"/>
                <w:szCs w:val="24"/>
              </w:rPr>
            </w:pPr>
            <w:r w:rsidRPr="00095B88">
              <w:rPr>
                <w:sz w:val="24"/>
                <w:szCs w:val="24"/>
                <w:lang w:val="en-US"/>
              </w:rPr>
              <w:t>4</w:t>
            </w:r>
          </w:p>
        </w:tc>
      </w:tr>
      <w:tr w:rsidR="00D70987" w:rsidRPr="00095B88" w:rsidTr="004D017C">
        <w:trPr>
          <w:trHeight w:val="1472"/>
        </w:trPr>
        <w:tc>
          <w:tcPr>
            <w:tcW w:w="540" w:type="dxa"/>
            <w:vMerge/>
            <w:vAlign w:val="center"/>
          </w:tcPr>
          <w:p w:rsidR="00D70987" w:rsidRPr="00095B88" w:rsidRDefault="00D70987" w:rsidP="004D017C">
            <w:pPr>
              <w:jc w:val="center"/>
            </w:pPr>
          </w:p>
        </w:tc>
        <w:tc>
          <w:tcPr>
            <w:tcW w:w="4388" w:type="dxa"/>
            <w:vMerge/>
            <w:vAlign w:val="center"/>
          </w:tcPr>
          <w:p w:rsidR="00D70987" w:rsidRPr="00095B88" w:rsidRDefault="00D70987" w:rsidP="004D017C">
            <w:pPr>
              <w:autoSpaceDE w:val="0"/>
              <w:autoSpaceDN w:val="0"/>
              <w:adjustRightInd w:val="0"/>
              <w:jc w:val="center"/>
            </w:pPr>
          </w:p>
        </w:tc>
        <w:tc>
          <w:tcPr>
            <w:tcW w:w="2835" w:type="dxa"/>
            <w:vAlign w:val="center"/>
          </w:tcPr>
          <w:p w:rsidR="00D70987" w:rsidRPr="00095B88" w:rsidRDefault="00D70987" w:rsidP="009C37C7">
            <w:pPr>
              <w:jc w:val="center"/>
            </w:pPr>
            <w:r w:rsidRPr="00095B88">
              <w:rPr>
                <w:sz w:val="24"/>
                <w:szCs w:val="24"/>
              </w:rPr>
              <w:t>Наличие предписаний, исполненных в установленный срок</w:t>
            </w:r>
          </w:p>
        </w:tc>
        <w:tc>
          <w:tcPr>
            <w:tcW w:w="1842" w:type="dxa"/>
            <w:vAlign w:val="center"/>
          </w:tcPr>
          <w:p w:rsidR="00D70987" w:rsidRPr="00095B88" w:rsidRDefault="00D70987" w:rsidP="004D017C">
            <w:pPr>
              <w:jc w:val="center"/>
            </w:pPr>
            <w:r w:rsidRPr="00095B88">
              <w:t>2</w:t>
            </w:r>
          </w:p>
        </w:tc>
      </w:tr>
      <w:tr w:rsidR="00D70987" w:rsidRPr="00095B88" w:rsidTr="004D017C">
        <w:trPr>
          <w:trHeight w:val="1472"/>
        </w:trPr>
        <w:tc>
          <w:tcPr>
            <w:tcW w:w="540" w:type="dxa"/>
            <w:vMerge/>
            <w:vAlign w:val="center"/>
          </w:tcPr>
          <w:p w:rsidR="00D70987" w:rsidRPr="00095B88" w:rsidRDefault="00D70987" w:rsidP="004D017C">
            <w:pPr>
              <w:jc w:val="center"/>
            </w:pPr>
          </w:p>
        </w:tc>
        <w:tc>
          <w:tcPr>
            <w:tcW w:w="4388" w:type="dxa"/>
            <w:vMerge/>
            <w:vAlign w:val="center"/>
          </w:tcPr>
          <w:p w:rsidR="00D70987" w:rsidRPr="00095B88" w:rsidRDefault="00D70987" w:rsidP="004D017C">
            <w:pPr>
              <w:autoSpaceDE w:val="0"/>
              <w:autoSpaceDN w:val="0"/>
              <w:adjustRightInd w:val="0"/>
              <w:jc w:val="center"/>
            </w:pPr>
          </w:p>
        </w:tc>
        <w:tc>
          <w:tcPr>
            <w:tcW w:w="2835" w:type="dxa"/>
            <w:vAlign w:val="center"/>
          </w:tcPr>
          <w:p w:rsidR="00D70987" w:rsidRPr="00095B88" w:rsidRDefault="00D70987" w:rsidP="009C37C7">
            <w:pPr>
              <w:jc w:val="center"/>
            </w:pPr>
            <w:r w:rsidRPr="00095B88">
              <w:rPr>
                <w:sz w:val="24"/>
                <w:szCs w:val="24"/>
              </w:rPr>
              <w:t>Наличие неисполненных предписаний</w:t>
            </w:r>
          </w:p>
        </w:tc>
        <w:tc>
          <w:tcPr>
            <w:tcW w:w="1842" w:type="dxa"/>
            <w:vAlign w:val="center"/>
          </w:tcPr>
          <w:p w:rsidR="00D70987" w:rsidRPr="00095B88" w:rsidRDefault="00D70987" w:rsidP="004D017C">
            <w:pPr>
              <w:jc w:val="center"/>
            </w:pPr>
            <w:r w:rsidRPr="00095B88">
              <w:t>0</w:t>
            </w:r>
          </w:p>
        </w:tc>
      </w:tr>
      <w:tr w:rsidR="009D0078" w:rsidRPr="00095B88" w:rsidTr="004D017C">
        <w:trPr>
          <w:trHeight w:val="1518"/>
        </w:trPr>
        <w:tc>
          <w:tcPr>
            <w:tcW w:w="540" w:type="dxa"/>
            <w:vMerge w:val="restart"/>
            <w:vAlign w:val="center"/>
          </w:tcPr>
          <w:p w:rsidR="009D0078" w:rsidRPr="00095B88" w:rsidRDefault="009D0078" w:rsidP="004D017C">
            <w:pPr>
              <w:jc w:val="center"/>
              <w:rPr>
                <w:sz w:val="24"/>
                <w:szCs w:val="24"/>
                <w:lang w:val="en-US"/>
              </w:rPr>
            </w:pPr>
            <w:r w:rsidRPr="00095B88">
              <w:rPr>
                <w:sz w:val="24"/>
                <w:szCs w:val="24"/>
              </w:rPr>
              <w:lastRenderedPageBreak/>
              <w:t>2.</w:t>
            </w:r>
            <w:r w:rsidRPr="00095B88">
              <w:rPr>
                <w:sz w:val="24"/>
                <w:szCs w:val="24"/>
                <w:lang w:val="en-US"/>
              </w:rPr>
              <w:t>2</w:t>
            </w:r>
          </w:p>
        </w:tc>
        <w:tc>
          <w:tcPr>
            <w:tcW w:w="4388" w:type="dxa"/>
            <w:vMerge w:val="restart"/>
            <w:vAlign w:val="center"/>
          </w:tcPr>
          <w:p w:rsidR="009D0078" w:rsidRPr="00095B88" w:rsidRDefault="009D0078" w:rsidP="004D017C">
            <w:pPr>
              <w:autoSpaceDE w:val="0"/>
              <w:autoSpaceDN w:val="0"/>
              <w:adjustRightInd w:val="0"/>
              <w:jc w:val="center"/>
              <w:rPr>
                <w:sz w:val="24"/>
                <w:szCs w:val="24"/>
              </w:rPr>
            </w:pPr>
            <w:r w:rsidRPr="00095B88">
              <w:rPr>
                <w:sz w:val="24"/>
                <w:szCs w:val="24"/>
              </w:rPr>
              <w:t>Организация контроля исполнения контрактов на поставку товаров, выполнение работ и оказание услуг</w:t>
            </w:r>
          </w:p>
        </w:tc>
        <w:tc>
          <w:tcPr>
            <w:tcW w:w="2835" w:type="dxa"/>
            <w:vAlign w:val="center"/>
          </w:tcPr>
          <w:p w:rsidR="009D0078" w:rsidRPr="00095B88" w:rsidRDefault="009D0078" w:rsidP="004D017C">
            <w:pPr>
              <w:jc w:val="center"/>
              <w:rPr>
                <w:sz w:val="24"/>
                <w:szCs w:val="24"/>
              </w:rPr>
            </w:pPr>
            <w:r w:rsidRPr="00095B88">
              <w:rPr>
                <w:sz w:val="24"/>
                <w:szCs w:val="24"/>
              </w:rPr>
              <w:t xml:space="preserve">Отсутствие контрактов с нарушением контрагентами условий исполнения контрактов, по которым не осуществлялись </w:t>
            </w:r>
            <w:proofErr w:type="spellStart"/>
            <w:r w:rsidRPr="00095B88">
              <w:rPr>
                <w:sz w:val="24"/>
                <w:szCs w:val="24"/>
              </w:rPr>
              <w:t>претензионно-исковые</w:t>
            </w:r>
            <w:proofErr w:type="spellEnd"/>
            <w:r w:rsidRPr="00095B88">
              <w:rPr>
                <w:sz w:val="24"/>
                <w:szCs w:val="24"/>
              </w:rPr>
              <w:t xml:space="preserve"> мероприятия</w:t>
            </w:r>
          </w:p>
        </w:tc>
        <w:tc>
          <w:tcPr>
            <w:tcW w:w="1842" w:type="dxa"/>
            <w:vAlign w:val="center"/>
          </w:tcPr>
          <w:p w:rsidR="009D0078" w:rsidRPr="00095B88" w:rsidRDefault="009D0078" w:rsidP="004D017C">
            <w:pPr>
              <w:jc w:val="center"/>
              <w:rPr>
                <w:sz w:val="24"/>
                <w:szCs w:val="24"/>
                <w:lang w:val="en-US"/>
              </w:rPr>
            </w:pPr>
            <w:r w:rsidRPr="00095B88">
              <w:rPr>
                <w:sz w:val="24"/>
                <w:szCs w:val="24"/>
              </w:rPr>
              <w:t>3</w:t>
            </w:r>
          </w:p>
        </w:tc>
      </w:tr>
      <w:tr w:rsidR="009D0078" w:rsidRPr="00095B88" w:rsidTr="004D017C">
        <w:trPr>
          <w:trHeight w:val="1518"/>
        </w:trPr>
        <w:tc>
          <w:tcPr>
            <w:tcW w:w="540" w:type="dxa"/>
            <w:vMerge/>
            <w:vAlign w:val="center"/>
          </w:tcPr>
          <w:p w:rsidR="009D0078" w:rsidRPr="00095B88" w:rsidRDefault="009D0078" w:rsidP="004D017C">
            <w:pPr>
              <w:jc w:val="center"/>
            </w:pPr>
          </w:p>
        </w:tc>
        <w:tc>
          <w:tcPr>
            <w:tcW w:w="4388" w:type="dxa"/>
            <w:vMerge/>
            <w:vAlign w:val="center"/>
          </w:tcPr>
          <w:p w:rsidR="009D0078" w:rsidRPr="00095B88" w:rsidRDefault="009D0078" w:rsidP="004D017C">
            <w:pPr>
              <w:autoSpaceDE w:val="0"/>
              <w:autoSpaceDN w:val="0"/>
              <w:adjustRightInd w:val="0"/>
              <w:jc w:val="center"/>
            </w:pPr>
          </w:p>
        </w:tc>
        <w:tc>
          <w:tcPr>
            <w:tcW w:w="2835" w:type="dxa"/>
            <w:vAlign w:val="center"/>
          </w:tcPr>
          <w:p w:rsidR="009D0078" w:rsidRPr="00095B88" w:rsidRDefault="009D0078" w:rsidP="004D017C">
            <w:pPr>
              <w:jc w:val="center"/>
            </w:pPr>
            <w:r w:rsidRPr="00095B88">
              <w:rPr>
                <w:sz w:val="24"/>
                <w:szCs w:val="24"/>
              </w:rPr>
              <w:t xml:space="preserve">Наличие контрактов с нарушением контрагентами условий исполнения контрактов, по которым не осуществлялись </w:t>
            </w:r>
            <w:proofErr w:type="spellStart"/>
            <w:r w:rsidRPr="00095B88">
              <w:rPr>
                <w:sz w:val="24"/>
                <w:szCs w:val="24"/>
              </w:rPr>
              <w:t>претензионно-исковые</w:t>
            </w:r>
            <w:proofErr w:type="spellEnd"/>
            <w:r w:rsidRPr="00095B88">
              <w:rPr>
                <w:sz w:val="24"/>
                <w:szCs w:val="24"/>
              </w:rPr>
              <w:t xml:space="preserve"> мероприятия</w:t>
            </w:r>
          </w:p>
        </w:tc>
        <w:tc>
          <w:tcPr>
            <w:tcW w:w="1842" w:type="dxa"/>
            <w:vAlign w:val="center"/>
          </w:tcPr>
          <w:p w:rsidR="009D0078" w:rsidRPr="00095B88" w:rsidRDefault="009D0078" w:rsidP="004D017C">
            <w:pPr>
              <w:jc w:val="center"/>
            </w:pPr>
            <w:r w:rsidRPr="00095B88">
              <w:t>0</w:t>
            </w:r>
          </w:p>
        </w:tc>
      </w:tr>
      <w:tr w:rsidR="00350775" w:rsidRPr="00095B88" w:rsidTr="004D017C">
        <w:tc>
          <w:tcPr>
            <w:tcW w:w="540" w:type="dxa"/>
            <w:vAlign w:val="center"/>
          </w:tcPr>
          <w:p w:rsidR="00350775" w:rsidRPr="00095B88" w:rsidRDefault="00350775" w:rsidP="004D017C">
            <w:pPr>
              <w:jc w:val="center"/>
              <w:rPr>
                <w:sz w:val="24"/>
                <w:szCs w:val="24"/>
              </w:rPr>
            </w:pPr>
            <w:r w:rsidRPr="00095B88">
              <w:rPr>
                <w:sz w:val="24"/>
                <w:szCs w:val="24"/>
              </w:rPr>
              <w:t>3</w:t>
            </w:r>
          </w:p>
        </w:tc>
        <w:tc>
          <w:tcPr>
            <w:tcW w:w="9065" w:type="dxa"/>
            <w:gridSpan w:val="3"/>
            <w:vAlign w:val="center"/>
          </w:tcPr>
          <w:p w:rsidR="00350775" w:rsidRPr="00095B88" w:rsidRDefault="00350775" w:rsidP="004D017C">
            <w:pPr>
              <w:jc w:val="center"/>
              <w:rPr>
                <w:sz w:val="24"/>
                <w:szCs w:val="24"/>
              </w:rPr>
            </w:pPr>
            <w:r w:rsidRPr="00095B88">
              <w:rPr>
                <w:sz w:val="24"/>
                <w:szCs w:val="24"/>
              </w:rPr>
              <w:t>Критерии спортивной деятельности учреждения</w:t>
            </w:r>
          </w:p>
        </w:tc>
      </w:tr>
      <w:tr w:rsidR="00E34D14" w:rsidRPr="00095B88" w:rsidTr="004D017C">
        <w:trPr>
          <w:trHeight w:val="552"/>
        </w:trPr>
        <w:tc>
          <w:tcPr>
            <w:tcW w:w="540" w:type="dxa"/>
            <w:vMerge w:val="restart"/>
            <w:vAlign w:val="center"/>
          </w:tcPr>
          <w:p w:rsidR="00E34D14" w:rsidRPr="00095B88" w:rsidRDefault="00E34D14" w:rsidP="004D017C">
            <w:pPr>
              <w:jc w:val="center"/>
              <w:rPr>
                <w:sz w:val="24"/>
                <w:szCs w:val="24"/>
              </w:rPr>
            </w:pPr>
            <w:r w:rsidRPr="00095B88">
              <w:rPr>
                <w:sz w:val="24"/>
                <w:szCs w:val="24"/>
              </w:rPr>
              <w:t>3.1</w:t>
            </w:r>
          </w:p>
        </w:tc>
        <w:tc>
          <w:tcPr>
            <w:tcW w:w="4388" w:type="dxa"/>
            <w:vMerge w:val="restart"/>
            <w:vAlign w:val="center"/>
          </w:tcPr>
          <w:p w:rsidR="00E34D14" w:rsidRPr="00095B88" w:rsidRDefault="00E34D14" w:rsidP="004D017C">
            <w:pPr>
              <w:autoSpaceDE w:val="0"/>
              <w:autoSpaceDN w:val="0"/>
              <w:adjustRightInd w:val="0"/>
              <w:jc w:val="center"/>
              <w:rPr>
                <w:sz w:val="24"/>
                <w:szCs w:val="24"/>
              </w:rPr>
            </w:pPr>
            <w:r w:rsidRPr="00095B88">
              <w:rPr>
                <w:sz w:val="24"/>
                <w:szCs w:val="24"/>
              </w:rPr>
              <w:t>Стабильность состава занимающихся, регулярность посещения ими тренировочных занятий (не менее 70% от списочного состава)</w:t>
            </w:r>
          </w:p>
        </w:tc>
        <w:tc>
          <w:tcPr>
            <w:tcW w:w="2835" w:type="dxa"/>
            <w:vAlign w:val="center"/>
          </w:tcPr>
          <w:p w:rsidR="00E34D14" w:rsidRPr="00095B88" w:rsidRDefault="00E34D14" w:rsidP="004D017C">
            <w:pPr>
              <w:jc w:val="center"/>
              <w:rPr>
                <w:sz w:val="24"/>
                <w:szCs w:val="24"/>
              </w:rPr>
            </w:pPr>
            <w:r w:rsidRPr="00095B88">
              <w:rPr>
                <w:sz w:val="24"/>
                <w:szCs w:val="24"/>
              </w:rPr>
              <w:t>Достижение показателя</w:t>
            </w:r>
          </w:p>
        </w:tc>
        <w:tc>
          <w:tcPr>
            <w:tcW w:w="1842" w:type="dxa"/>
            <w:vAlign w:val="center"/>
          </w:tcPr>
          <w:p w:rsidR="00E34D14" w:rsidRPr="005F1AD8" w:rsidRDefault="005F1AD8" w:rsidP="004D017C">
            <w:pPr>
              <w:jc w:val="center"/>
              <w:rPr>
                <w:sz w:val="24"/>
                <w:szCs w:val="24"/>
              </w:rPr>
            </w:pPr>
            <w:r>
              <w:rPr>
                <w:sz w:val="24"/>
                <w:szCs w:val="24"/>
              </w:rPr>
              <w:t>3</w:t>
            </w:r>
          </w:p>
        </w:tc>
      </w:tr>
      <w:tr w:rsidR="00E34D14" w:rsidRPr="00095B88" w:rsidTr="004D017C">
        <w:trPr>
          <w:trHeight w:val="552"/>
        </w:trPr>
        <w:tc>
          <w:tcPr>
            <w:tcW w:w="540" w:type="dxa"/>
            <w:vMerge/>
            <w:vAlign w:val="center"/>
          </w:tcPr>
          <w:p w:rsidR="00E34D14" w:rsidRPr="00095B88" w:rsidRDefault="00E34D14" w:rsidP="004D017C">
            <w:pPr>
              <w:jc w:val="center"/>
            </w:pPr>
          </w:p>
        </w:tc>
        <w:tc>
          <w:tcPr>
            <w:tcW w:w="4388" w:type="dxa"/>
            <w:vMerge/>
            <w:vAlign w:val="center"/>
          </w:tcPr>
          <w:p w:rsidR="00E34D14" w:rsidRPr="00095B88" w:rsidRDefault="00E34D14" w:rsidP="004D017C">
            <w:pPr>
              <w:autoSpaceDE w:val="0"/>
              <w:autoSpaceDN w:val="0"/>
              <w:adjustRightInd w:val="0"/>
              <w:jc w:val="center"/>
            </w:pPr>
          </w:p>
        </w:tc>
        <w:tc>
          <w:tcPr>
            <w:tcW w:w="2835" w:type="dxa"/>
            <w:vAlign w:val="center"/>
          </w:tcPr>
          <w:p w:rsidR="00E34D14" w:rsidRPr="00095B88" w:rsidRDefault="004D017C" w:rsidP="004D017C">
            <w:pPr>
              <w:jc w:val="center"/>
            </w:pPr>
            <w:proofErr w:type="spellStart"/>
            <w:r w:rsidRPr="00095B88">
              <w:rPr>
                <w:sz w:val="24"/>
                <w:szCs w:val="24"/>
              </w:rPr>
              <w:t>Недостижение</w:t>
            </w:r>
            <w:proofErr w:type="spellEnd"/>
            <w:r w:rsidRPr="00095B88">
              <w:rPr>
                <w:sz w:val="24"/>
                <w:szCs w:val="24"/>
              </w:rPr>
              <w:t xml:space="preserve"> показателя</w:t>
            </w:r>
          </w:p>
        </w:tc>
        <w:tc>
          <w:tcPr>
            <w:tcW w:w="1842" w:type="dxa"/>
            <w:vAlign w:val="center"/>
          </w:tcPr>
          <w:p w:rsidR="00E34D14" w:rsidRPr="00095B88" w:rsidRDefault="004D017C" w:rsidP="004D017C">
            <w:pPr>
              <w:jc w:val="center"/>
            </w:pPr>
            <w:r w:rsidRPr="00095B88">
              <w:t>0</w:t>
            </w:r>
          </w:p>
        </w:tc>
      </w:tr>
      <w:tr w:rsidR="00E34D14" w:rsidRPr="00095B88" w:rsidTr="004D017C">
        <w:trPr>
          <w:trHeight w:val="414"/>
        </w:trPr>
        <w:tc>
          <w:tcPr>
            <w:tcW w:w="540" w:type="dxa"/>
            <w:vMerge w:val="restart"/>
            <w:vAlign w:val="center"/>
          </w:tcPr>
          <w:p w:rsidR="00E34D14" w:rsidRPr="00095B88" w:rsidRDefault="00E34D14" w:rsidP="004D017C">
            <w:pPr>
              <w:jc w:val="center"/>
              <w:rPr>
                <w:sz w:val="24"/>
                <w:szCs w:val="24"/>
              </w:rPr>
            </w:pPr>
            <w:r w:rsidRPr="00095B88">
              <w:rPr>
                <w:sz w:val="24"/>
                <w:szCs w:val="24"/>
              </w:rPr>
              <w:t>3.2</w:t>
            </w:r>
          </w:p>
        </w:tc>
        <w:tc>
          <w:tcPr>
            <w:tcW w:w="4388" w:type="dxa"/>
            <w:vMerge w:val="restart"/>
            <w:vAlign w:val="center"/>
          </w:tcPr>
          <w:p w:rsidR="00E34D14" w:rsidRPr="00095B88" w:rsidRDefault="00E34D14" w:rsidP="004D017C">
            <w:pPr>
              <w:autoSpaceDE w:val="0"/>
              <w:autoSpaceDN w:val="0"/>
              <w:adjustRightInd w:val="0"/>
              <w:jc w:val="center"/>
              <w:rPr>
                <w:sz w:val="24"/>
                <w:szCs w:val="24"/>
              </w:rPr>
            </w:pPr>
            <w:r w:rsidRPr="00095B88">
              <w:rPr>
                <w:sz w:val="24"/>
                <w:szCs w:val="24"/>
              </w:rPr>
              <w:t>Выполнение занимающимися спортивных разрядов, присвоение спортивных званий</w:t>
            </w:r>
          </w:p>
        </w:tc>
        <w:tc>
          <w:tcPr>
            <w:tcW w:w="2835" w:type="dxa"/>
            <w:vAlign w:val="center"/>
          </w:tcPr>
          <w:p w:rsidR="00E34D14" w:rsidRPr="00095B88" w:rsidRDefault="00E34D14" w:rsidP="004D017C">
            <w:pPr>
              <w:jc w:val="center"/>
              <w:rPr>
                <w:sz w:val="24"/>
                <w:szCs w:val="24"/>
              </w:rPr>
            </w:pPr>
            <w:r w:rsidRPr="00095B88">
              <w:rPr>
                <w:sz w:val="24"/>
                <w:szCs w:val="24"/>
              </w:rPr>
              <w:t>Наличие факта</w:t>
            </w:r>
          </w:p>
        </w:tc>
        <w:tc>
          <w:tcPr>
            <w:tcW w:w="1842" w:type="dxa"/>
            <w:vAlign w:val="center"/>
          </w:tcPr>
          <w:p w:rsidR="00E34D14" w:rsidRPr="005F1AD8" w:rsidRDefault="005F1AD8" w:rsidP="004D017C">
            <w:pPr>
              <w:jc w:val="center"/>
              <w:rPr>
                <w:sz w:val="24"/>
                <w:szCs w:val="24"/>
              </w:rPr>
            </w:pPr>
            <w:r>
              <w:rPr>
                <w:sz w:val="24"/>
                <w:szCs w:val="24"/>
              </w:rPr>
              <w:t>3</w:t>
            </w:r>
          </w:p>
        </w:tc>
      </w:tr>
      <w:tr w:rsidR="00E34D14" w:rsidRPr="00095B88" w:rsidTr="004D017C">
        <w:trPr>
          <w:trHeight w:val="414"/>
        </w:trPr>
        <w:tc>
          <w:tcPr>
            <w:tcW w:w="540" w:type="dxa"/>
            <w:vMerge/>
            <w:vAlign w:val="center"/>
          </w:tcPr>
          <w:p w:rsidR="00E34D14" w:rsidRPr="00095B88" w:rsidRDefault="00E34D14" w:rsidP="004D017C">
            <w:pPr>
              <w:jc w:val="center"/>
            </w:pPr>
          </w:p>
        </w:tc>
        <w:tc>
          <w:tcPr>
            <w:tcW w:w="4388" w:type="dxa"/>
            <w:vMerge/>
            <w:vAlign w:val="center"/>
          </w:tcPr>
          <w:p w:rsidR="00E34D14" w:rsidRPr="00095B88" w:rsidRDefault="00E34D14" w:rsidP="004D017C">
            <w:pPr>
              <w:autoSpaceDE w:val="0"/>
              <w:autoSpaceDN w:val="0"/>
              <w:adjustRightInd w:val="0"/>
              <w:jc w:val="center"/>
            </w:pPr>
          </w:p>
        </w:tc>
        <w:tc>
          <w:tcPr>
            <w:tcW w:w="2835" w:type="dxa"/>
            <w:vAlign w:val="center"/>
          </w:tcPr>
          <w:p w:rsidR="00E34D14" w:rsidRPr="00095B88" w:rsidRDefault="00E34D14" w:rsidP="004D017C">
            <w:pPr>
              <w:jc w:val="center"/>
            </w:pPr>
            <w:r w:rsidRPr="00095B88">
              <w:rPr>
                <w:sz w:val="24"/>
                <w:szCs w:val="24"/>
              </w:rPr>
              <w:t>Отсутствие факта</w:t>
            </w:r>
          </w:p>
        </w:tc>
        <w:tc>
          <w:tcPr>
            <w:tcW w:w="1842" w:type="dxa"/>
            <w:vAlign w:val="center"/>
          </w:tcPr>
          <w:p w:rsidR="00E34D14" w:rsidRPr="00095B88" w:rsidRDefault="00E34D14" w:rsidP="004D017C">
            <w:pPr>
              <w:jc w:val="center"/>
            </w:pPr>
            <w:r w:rsidRPr="00095B88">
              <w:t>0</w:t>
            </w:r>
          </w:p>
        </w:tc>
      </w:tr>
      <w:tr w:rsidR="00E34D14" w:rsidRPr="00095B88" w:rsidTr="004D017C">
        <w:trPr>
          <w:trHeight w:val="552"/>
        </w:trPr>
        <w:tc>
          <w:tcPr>
            <w:tcW w:w="540" w:type="dxa"/>
            <w:vMerge w:val="restart"/>
            <w:vAlign w:val="center"/>
          </w:tcPr>
          <w:p w:rsidR="00E34D14" w:rsidRPr="005F1AD8" w:rsidRDefault="00E34D14" w:rsidP="004D017C">
            <w:pPr>
              <w:jc w:val="center"/>
              <w:rPr>
                <w:sz w:val="24"/>
                <w:szCs w:val="24"/>
              </w:rPr>
            </w:pPr>
            <w:r w:rsidRPr="00095B88">
              <w:rPr>
                <w:sz w:val="24"/>
                <w:szCs w:val="24"/>
                <w:lang w:val="en-US"/>
              </w:rPr>
              <w:t>3.</w:t>
            </w:r>
            <w:r w:rsidR="005F1AD8">
              <w:rPr>
                <w:sz w:val="24"/>
                <w:szCs w:val="24"/>
              </w:rPr>
              <w:t>3</w:t>
            </w:r>
          </w:p>
        </w:tc>
        <w:tc>
          <w:tcPr>
            <w:tcW w:w="4388" w:type="dxa"/>
            <w:vMerge w:val="restart"/>
            <w:vAlign w:val="center"/>
          </w:tcPr>
          <w:p w:rsidR="00E34D14" w:rsidRPr="00095B88" w:rsidRDefault="00E34D14" w:rsidP="004D017C">
            <w:pPr>
              <w:autoSpaceDE w:val="0"/>
              <w:autoSpaceDN w:val="0"/>
              <w:adjustRightInd w:val="0"/>
              <w:jc w:val="center"/>
              <w:rPr>
                <w:sz w:val="24"/>
                <w:szCs w:val="24"/>
              </w:rPr>
            </w:pPr>
            <w:r w:rsidRPr="00095B88">
              <w:rPr>
                <w:sz w:val="24"/>
                <w:szCs w:val="24"/>
              </w:rPr>
              <w:t>Реализация программ спортивной подготовки в соответствии с учебным планом и расписанием тренировочного процесса</w:t>
            </w:r>
          </w:p>
        </w:tc>
        <w:tc>
          <w:tcPr>
            <w:tcW w:w="2835" w:type="dxa"/>
            <w:vAlign w:val="center"/>
          </w:tcPr>
          <w:p w:rsidR="00E34D14" w:rsidRPr="00095B88" w:rsidRDefault="00E34D14" w:rsidP="004D017C">
            <w:pPr>
              <w:jc w:val="center"/>
              <w:rPr>
                <w:sz w:val="24"/>
                <w:szCs w:val="24"/>
              </w:rPr>
            </w:pPr>
            <w:r w:rsidRPr="00095B88">
              <w:rPr>
                <w:sz w:val="24"/>
                <w:szCs w:val="24"/>
              </w:rPr>
              <w:t>Соблюдение сроков</w:t>
            </w:r>
          </w:p>
        </w:tc>
        <w:tc>
          <w:tcPr>
            <w:tcW w:w="1842" w:type="dxa"/>
            <w:vAlign w:val="center"/>
          </w:tcPr>
          <w:p w:rsidR="00E34D14" w:rsidRPr="00095B88" w:rsidRDefault="00E34D14" w:rsidP="004D017C">
            <w:pPr>
              <w:jc w:val="center"/>
              <w:rPr>
                <w:sz w:val="24"/>
                <w:szCs w:val="24"/>
              </w:rPr>
            </w:pPr>
            <w:r w:rsidRPr="00095B88">
              <w:rPr>
                <w:sz w:val="24"/>
                <w:szCs w:val="24"/>
              </w:rPr>
              <w:t>2</w:t>
            </w:r>
          </w:p>
        </w:tc>
      </w:tr>
      <w:tr w:rsidR="00E34D14" w:rsidRPr="00095B88" w:rsidTr="004D017C">
        <w:trPr>
          <w:trHeight w:val="552"/>
        </w:trPr>
        <w:tc>
          <w:tcPr>
            <w:tcW w:w="540" w:type="dxa"/>
            <w:vMerge/>
            <w:vAlign w:val="center"/>
          </w:tcPr>
          <w:p w:rsidR="00E34D14" w:rsidRPr="00095B88" w:rsidRDefault="00E34D14" w:rsidP="004D017C">
            <w:pPr>
              <w:jc w:val="center"/>
              <w:rPr>
                <w:lang w:val="en-US"/>
              </w:rPr>
            </w:pPr>
          </w:p>
        </w:tc>
        <w:tc>
          <w:tcPr>
            <w:tcW w:w="4388" w:type="dxa"/>
            <w:vMerge/>
            <w:vAlign w:val="center"/>
          </w:tcPr>
          <w:p w:rsidR="00E34D14" w:rsidRPr="00095B88" w:rsidRDefault="00E34D14" w:rsidP="004D017C">
            <w:pPr>
              <w:autoSpaceDE w:val="0"/>
              <w:autoSpaceDN w:val="0"/>
              <w:adjustRightInd w:val="0"/>
              <w:jc w:val="center"/>
            </w:pPr>
          </w:p>
        </w:tc>
        <w:tc>
          <w:tcPr>
            <w:tcW w:w="2835" w:type="dxa"/>
            <w:vAlign w:val="center"/>
          </w:tcPr>
          <w:p w:rsidR="00E34D14" w:rsidRPr="00095B88" w:rsidRDefault="00E34D14" w:rsidP="004D017C">
            <w:pPr>
              <w:jc w:val="center"/>
            </w:pPr>
            <w:r w:rsidRPr="00095B88">
              <w:rPr>
                <w:sz w:val="24"/>
                <w:szCs w:val="24"/>
              </w:rPr>
              <w:t>Нарушение сроков</w:t>
            </w:r>
          </w:p>
        </w:tc>
        <w:tc>
          <w:tcPr>
            <w:tcW w:w="1842" w:type="dxa"/>
            <w:vAlign w:val="center"/>
          </w:tcPr>
          <w:p w:rsidR="00E34D14" w:rsidRPr="00095B88" w:rsidRDefault="00E34D14" w:rsidP="004D017C">
            <w:pPr>
              <w:jc w:val="center"/>
            </w:pPr>
            <w:r w:rsidRPr="00095B88">
              <w:t>0</w:t>
            </w:r>
          </w:p>
        </w:tc>
      </w:tr>
      <w:tr w:rsidR="00E34D14" w:rsidRPr="00095B88" w:rsidTr="004D017C">
        <w:trPr>
          <w:trHeight w:val="414"/>
        </w:trPr>
        <w:tc>
          <w:tcPr>
            <w:tcW w:w="540" w:type="dxa"/>
            <w:vMerge w:val="restart"/>
            <w:vAlign w:val="center"/>
          </w:tcPr>
          <w:p w:rsidR="00E34D14" w:rsidRPr="00095B88" w:rsidRDefault="00E34D14" w:rsidP="004D017C">
            <w:pPr>
              <w:jc w:val="center"/>
              <w:rPr>
                <w:sz w:val="24"/>
                <w:szCs w:val="24"/>
              </w:rPr>
            </w:pPr>
            <w:r w:rsidRPr="00095B88">
              <w:rPr>
                <w:sz w:val="24"/>
                <w:szCs w:val="24"/>
              </w:rPr>
              <w:t>3.</w:t>
            </w:r>
            <w:r w:rsidR="005F1AD8">
              <w:rPr>
                <w:sz w:val="24"/>
                <w:szCs w:val="24"/>
              </w:rPr>
              <w:t>4</w:t>
            </w:r>
          </w:p>
        </w:tc>
        <w:tc>
          <w:tcPr>
            <w:tcW w:w="4388" w:type="dxa"/>
            <w:vMerge w:val="restart"/>
            <w:vAlign w:val="center"/>
          </w:tcPr>
          <w:p w:rsidR="00E34D14" w:rsidRPr="00095B88" w:rsidRDefault="005F1AD8" w:rsidP="004D017C">
            <w:pPr>
              <w:autoSpaceDE w:val="0"/>
              <w:autoSpaceDN w:val="0"/>
              <w:adjustRightInd w:val="0"/>
              <w:jc w:val="center"/>
              <w:rPr>
                <w:sz w:val="24"/>
                <w:szCs w:val="24"/>
              </w:rPr>
            </w:pPr>
            <w:r>
              <w:rPr>
                <w:sz w:val="24"/>
                <w:szCs w:val="24"/>
              </w:rPr>
              <w:t>Отсутствие или наличие нарушений</w:t>
            </w:r>
            <w:r w:rsidR="00E34D14" w:rsidRPr="00095B88">
              <w:rPr>
                <w:sz w:val="24"/>
                <w:szCs w:val="24"/>
              </w:rPr>
              <w:t xml:space="preserve"> по исполнению Единого календарного плана спортивных мероприятий</w:t>
            </w:r>
          </w:p>
        </w:tc>
        <w:tc>
          <w:tcPr>
            <w:tcW w:w="2835" w:type="dxa"/>
            <w:vAlign w:val="center"/>
          </w:tcPr>
          <w:p w:rsidR="00E34D14" w:rsidRPr="00095B88" w:rsidRDefault="00E34D14" w:rsidP="004D017C">
            <w:pPr>
              <w:jc w:val="center"/>
              <w:rPr>
                <w:sz w:val="24"/>
                <w:szCs w:val="24"/>
              </w:rPr>
            </w:pPr>
            <w:r w:rsidRPr="00095B88">
              <w:rPr>
                <w:sz w:val="24"/>
                <w:szCs w:val="24"/>
              </w:rPr>
              <w:t>Наличие</w:t>
            </w:r>
            <w:r w:rsidR="005F1AD8">
              <w:rPr>
                <w:sz w:val="24"/>
                <w:szCs w:val="24"/>
              </w:rPr>
              <w:t xml:space="preserve"> нарушений</w:t>
            </w:r>
          </w:p>
        </w:tc>
        <w:tc>
          <w:tcPr>
            <w:tcW w:w="1842" w:type="dxa"/>
            <w:vAlign w:val="center"/>
          </w:tcPr>
          <w:p w:rsidR="00E34D14" w:rsidRPr="00095B88" w:rsidRDefault="00E34D14" w:rsidP="004D017C">
            <w:pPr>
              <w:jc w:val="center"/>
              <w:rPr>
                <w:sz w:val="24"/>
                <w:szCs w:val="24"/>
              </w:rPr>
            </w:pPr>
            <w:r w:rsidRPr="00095B88">
              <w:rPr>
                <w:sz w:val="24"/>
                <w:szCs w:val="24"/>
              </w:rPr>
              <w:t>2</w:t>
            </w:r>
          </w:p>
        </w:tc>
      </w:tr>
      <w:tr w:rsidR="00E34D14" w:rsidRPr="00095B88" w:rsidTr="004D017C">
        <w:trPr>
          <w:trHeight w:val="414"/>
        </w:trPr>
        <w:tc>
          <w:tcPr>
            <w:tcW w:w="540" w:type="dxa"/>
            <w:vMerge/>
            <w:vAlign w:val="center"/>
          </w:tcPr>
          <w:p w:rsidR="00E34D14" w:rsidRPr="00095B88" w:rsidRDefault="00E34D14" w:rsidP="004D017C">
            <w:pPr>
              <w:jc w:val="center"/>
            </w:pPr>
          </w:p>
        </w:tc>
        <w:tc>
          <w:tcPr>
            <w:tcW w:w="4388" w:type="dxa"/>
            <w:vMerge/>
            <w:vAlign w:val="center"/>
          </w:tcPr>
          <w:p w:rsidR="00E34D14" w:rsidRPr="00095B88" w:rsidRDefault="00E34D14" w:rsidP="004D017C">
            <w:pPr>
              <w:autoSpaceDE w:val="0"/>
              <w:autoSpaceDN w:val="0"/>
              <w:adjustRightInd w:val="0"/>
              <w:jc w:val="center"/>
            </w:pPr>
          </w:p>
        </w:tc>
        <w:tc>
          <w:tcPr>
            <w:tcW w:w="2835" w:type="dxa"/>
            <w:vAlign w:val="center"/>
          </w:tcPr>
          <w:p w:rsidR="00E34D14" w:rsidRPr="00095B88" w:rsidRDefault="00E34D14" w:rsidP="004D017C">
            <w:pPr>
              <w:jc w:val="center"/>
            </w:pPr>
            <w:r w:rsidRPr="00095B88">
              <w:rPr>
                <w:sz w:val="24"/>
                <w:szCs w:val="24"/>
              </w:rPr>
              <w:t xml:space="preserve">Отсутствие </w:t>
            </w:r>
            <w:r w:rsidR="005F1AD8">
              <w:rPr>
                <w:sz w:val="24"/>
                <w:szCs w:val="24"/>
              </w:rPr>
              <w:t>нарушений</w:t>
            </w:r>
          </w:p>
        </w:tc>
        <w:tc>
          <w:tcPr>
            <w:tcW w:w="1842" w:type="dxa"/>
            <w:vAlign w:val="center"/>
          </w:tcPr>
          <w:p w:rsidR="00E34D14" w:rsidRPr="00095B88" w:rsidRDefault="00E34D14" w:rsidP="004D017C">
            <w:pPr>
              <w:jc w:val="center"/>
            </w:pPr>
            <w:r w:rsidRPr="00095B88">
              <w:t>0</w:t>
            </w:r>
          </w:p>
        </w:tc>
      </w:tr>
      <w:tr w:rsidR="00350775" w:rsidRPr="00095B88" w:rsidTr="004D017C">
        <w:tc>
          <w:tcPr>
            <w:tcW w:w="540" w:type="dxa"/>
            <w:vAlign w:val="center"/>
          </w:tcPr>
          <w:p w:rsidR="00350775" w:rsidRPr="00095B88" w:rsidRDefault="00350775" w:rsidP="004D017C">
            <w:pPr>
              <w:jc w:val="center"/>
              <w:rPr>
                <w:sz w:val="24"/>
                <w:szCs w:val="24"/>
              </w:rPr>
            </w:pPr>
            <w:r w:rsidRPr="00095B88">
              <w:rPr>
                <w:sz w:val="24"/>
                <w:szCs w:val="24"/>
              </w:rPr>
              <w:t>4</w:t>
            </w:r>
          </w:p>
        </w:tc>
        <w:tc>
          <w:tcPr>
            <w:tcW w:w="9065" w:type="dxa"/>
            <w:gridSpan w:val="3"/>
            <w:vAlign w:val="center"/>
          </w:tcPr>
          <w:p w:rsidR="00350775" w:rsidRPr="00095B88" w:rsidRDefault="00350775" w:rsidP="004D017C">
            <w:pPr>
              <w:jc w:val="center"/>
              <w:rPr>
                <w:sz w:val="24"/>
                <w:szCs w:val="24"/>
              </w:rPr>
            </w:pPr>
            <w:r w:rsidRPr="00095B88">
              <w:rPr>
                <w:sz w:val="24"/>
                <w:szCs w:val="24"/>
              </w:rPr>
              <w:t>Критерии по деятельности, направленной на работу с кадрами</w:t>
            </w:r>
          </w:p>
        </w:tc>
      </w:tr>
      <w:tr w:rsidR="004D017C" w:rsidRPr="00095B88" w:rsidTr="004D017C">
        <w:trPr>
          <w:trHeight w:val="414"/>
        </w:trPr>
        <w:tc>
          <w:tcPr>
            <w:tcW w:w="540" w:type="dxa"/>
            <w:vMerge w:val="restart"/>
            <w:vAlign w:val="center"/>
          </w:tcPr>
          <w:p w:rsidR="004D017C" w:rsidRPr="00095B88" w:rsidRDefault="004D017C" w:rsidP="004D017C">
            <w:pPr>
              <w:jc w:val="center"/>
              <w:rPr>
                <w:sz w:val="24"/>
                <w:szCs w:val="24"/>
              </w:rPr>
            </w:pPr>
            <w:r w:rsidRPr="00095B88">
              <w:rPr>
                <w:sz w:val="24"/>
                <w:szCs w:val="24"/>
              </w:rPr>
              <w:t>4.1</w:t>
            </w:r>
          </w:p>
        </w:tc>
        <w:tc>
          <w:tcPr>
            <w:tcW w:w="4388" w:type="dxa"/>
            <w:vMerge w:val="restart"/>
            <w:vAlign w:val="center"/>
          </w:tcPr>
          <w:p w:rsidR="004D017C" w:rsidRPr="00095B88" w:rsidRDefault="004D017C" w:rsidP="004D017C">
            <w:pPr>
              <w:jc w:val="center"/>
              <w:rPr>
                <w:sz w:val="24"/>
                <w:szCs w:val="24"/>
              </w:rPr>
            </w:pPr>
            <w:r w:rsidRPr="00095B88">
              <w:rPr>
                <w:sz w:val="24"/>
                <w:szCs w:val="24"/>
              </w:rPr>
              <w:t>Укомплектованность учреждения персоналом по основному виду деятельности</w:t>
            </w:r>
          </w:p>
        </w:tc>
        <w:tc>
          <w:tcPr>
            <w:tcW w:w="2835" w:type="dxa"/>
            <w:vAlign w:val="center"/>
          </w:tcPr>
          <w:p w:rsidR="004D017C" w:rsidRPr="00095B88" w:rsidRDefault="004D017C" w:rsidP="004D017C">
            <w:pPr>
              <w:jc w:val="center"/>
              <w:rPr>
                <w:sz w:val="24"/>
                <w:szCs w:val="24"/>
              </w:rPr>
            </w:pPr>
            <w:r w:rsidRPr="00095B88">
              <w:rPr>
                <w:sz w:val="24"/>
                <w:szCs w:val="24"/>
              </w:rPr>
              <w:t>75% и более</w:t>
            </w:r>
          </w:p>
        </w:tc>
        <w:tc>
          <w:tcPr>
            <w:tcW w:w="1842" w:type="dxa"/>
            <w:vAlign w:val="center"/>
          </w:tcPr>
          <w:p w:rsidR="004D017C" w:rsidRPr="00095B88" w:rsidRDefault="004D017C" w:rsidP="004D017C">
            <w:pPr>
              <w:jc w:val="center"/>
              <w:rPr>
                <w:sz w:val="24"/>
                <w:szCs w:val="24"/>
              </w:rPr>
            </w:pPr>
            <w:r w:rsidRPr="00095B88">
              <w:rPr>
                <w:sz w:val="24"/>
                <w:szCs w:val="24"/>
                <w:lang w:val="en-US"/>
              </w:rPr>
              <w:t>3</w:t>
            </w:r>
          </w:p>
        </w:tc>
      </w:tr>
      <w:tr w:rsidR="004D017C" w:rsidRPr="00095B88" w:rsidTr="004D017C">
        <w:trPr>
          <w:trHeight w:val="414"/>
        </w:trPr>
        <w:tc>
          <w:tcPr>
            <w:tcW w:w="540" w:type="dxa"/>
            <w:vMerge/>
            <w:vAlign w:val="center"/>
          </w:tcPr>
          <w:p w:rsidR="004D017C" w:rsidRPr="00095B88" w:rsidRDefault="004D017C" w:rsidP="004D017C">
            <w:pPr>
              <w:jc w:val="center"/>
            </w:pPr>
          </w:p>
        </w:tc>
        <w:tc>
          <w:tcPr>
            <w:tcW w:w="4388" w:type="dxa"/>
            <w:vMerge/>
            <w:vAlign w:val="center"/>
          </w:tcPr>
          <w:p w:rsidR="004D017C" w:rsidRPr="00095B88" w:rsidRDefault="004D017C" w:rsidP="004D017C">
            <w:pPr>
              <w:jc w:val="center"/>
            </w:pPr>
          </w:p>
        </w:tc>
        <w:tc>
          <w:tcPr>
            <w:tcW w:w="2835" w:type="dxa"/>
            <w:vAlign w:val="center"/>
          </w:tcPr>
          <w:p w:rsidR="004D017C" w:rsidRPr="00095B88" w:rsidRDefault="004D017C" w:rsidP="004D017C">
            <w:pPr>
              <w:jc w:val="center"/>
            </w:pPr>
            <w:r w:rsidRPr="00095B88">
              <w:rPr>
                <w:sz w:val="24"/>
                <w:szCs w:val="24"/>
              </w:rPr>
              <w:t>Менее 75%</w:t>
            </w:r>
          </w:p>
        </w:tc>
        <w:tc>
          <w:tcPr>
            <w:tcW w:w="1842" w:type="dxa"/>
            <w:vAlign w:val="center"/>
          </w:tcPr>
          <w:p w:rsidR="004D017C" w:rsidRPr="00095B88" w:rsidRDefault="004D017C" w:rsidP="004D017C">
            <w:pPr>
              <w:jc w:val="center"/>
            </w:pPr>
            <w:r w:rsidRPr="00095B88">
              <w:t>0</w:t>
            </w:r>
          </w:p>
        </w:tc>
      </w:tr>
      <w:tr w:rsidR="004D017C" w:rsidRPr="00095B88" w:rsidTr="004D017C">
        <w:trPr>
          <w:trHeight w:val="414"/>
        </w:trPr>
        <w:tc>
          <w:tcPr>
            <w:tcW w:w="540" w:type="dxa"/>
            <w:vMerge w:val="restart"/>
            <w:vAlign w:val="center"/>
          </w:tcPr>
          <w:p w:rsidR="004D017C" w:rsidRPr="00095B88" w:rsidRDefault="004D017C" w:rsidP="004D017C">
            <w:pPr>
              <w:jc w:val="center"/>
              <w:rPr>
                <w:sz w:val="24"/>
                <w:szCs w:val="24"/>
              </w:rPr>
            </w:pPr>
            <w:r w:rsidRPr="00095B88">
              <w:rPr>
                <w:sz w:val="24"/>
                <w:szCs w:val="24"/>
              </w:rPr>
              <w:t>4.2</w:t>
            </w:r>
          </w:p>
        </w:tc>
        <w:tc>
          <w:tcPr>
            <w:tcW w:w="4388" w:type="dxa"/>
            <w:vMerge w:val="restart"/>
            <w:vAlign w:val="center"/>
          </w:tcPr>
          <w:p w:rsidR="004D017C" w:rsidRPr="00095B88" w:rsidRDefault="004D017C" w:rsidP="004D017C">
            <w:pPr>
              <w:jc w:val="center"/>
              <w:rPr>
                <w:sz w:val="24"/>
                <w:szCs w:val="24"/>
              </w:rPr>
            </w:pPr>
            <w:r w:rsidRPr="00095B88">
              <w:rPr>
                <w:sz w:val="24"/>
                <w:szCs w:val="24"/>
              </w:rPr>
              <w:t>Соблюдение сроков повышения квалификации работников учреждения</w:t>
            </w:r>
          </w:p>
        </w:tc>
        <w:tc>
          <w:tcPr>
            <w:tcW w:w="2835" w:type="dxa"/>
            <w:vAlign w:val="center"/>
          </w:tcPr>
          <w:p w:rsidR="004D017C" w:rsidRPr="00095B88" w:rsidRDefault="004D017C" w:rsidP="004D017C">
            <w:pPr>
              <w:jc w:val="center"/>
              <w:rPr>
                <w:sz w:val="24"/>
                <w:szCs w:val="24"/>
              </w:rPr>
            </w:pPr>
            <w:r w:rsidRPr="00095B88">
              <w:rPr>
                <w:sz w:val="24"/>
                <w:szCs w:val="24"/>
              </w:rPr>
              <w:t>Соблюдение сроков</w:t>
            </w:r>
          </w:p>
        </w:tc>
        <w:tc>
          <w:tcPr>
            <w:tcW w:w="1842" w:type="dxa"/>
            <w:vAlign w:val="center"/>
          </w:tcPr>
          <w:p w:rsidR="004D017C" w:rsidRPr="00095B88" w:rsidRDefault="004D017C" w:rsidP="004D017C">
            <w:pPr>
              <w:jc w:val="center"/>
              <w:rPr>
                <w:sz w:val="24"/>
                <w:szCs w:val="24"/>
              </w:rPr>
            </w:pPr>
            <w:r w:rsidRPr="00095B88">
              <w:rPr>
                <w:sz w:val="24"/>
                <w:szCs w:val="24"/>
                <w:lang w:val="en-US"/>
              </w:rPr>
              <w:t>3</w:t>
            </w:r>
          </w:p>
        </w:tc>
      </w:tr>
      <w:tr w:rsidR="004D017C" w:rsidRPr="00095B88" w:rsidTr="004D017C">
        <w:trPr>
          <w:trHeight w:val="414"/>
        </w:trPr>
        <w:tc>
          <w:tcPr>
            <w:tcW w:w="540" w:type="dxa"/>
            <w:vMerge/>
            <w:vAlign w:val="center"/>
          </w:tcPr>
          <w:p w:rsidR="004D017C" w:rsidRPr="00095B88" w:rsidRDefault="004D017C" w:rsidP="004D017C">
            <w:pPr>
              <w:jc w:val="center"/>
            </w:pPr>
          </w:p>
        </w:tc>
        <w:tc>
          <w:tcPr>
            <w:tcW w:w="4388" w:type="dxa"/>
            <w:vMerge/>
            <w:vAlign w:val="center"/>
          </w:tcPr>
          <w:p w:rsidR="004D017C" w:rsidRPr="00095B88" w:rsidRDefault="004D017C" w:rsidP="004D017C">
            <w:pPr>
              <w:jc w:val="center"/>
            </w:pPr>
          </w:p>
        </w:tc>
        <w:tc>
          <w:tcPr>
            <w:tcW w:w="2835" w:type="dxa"/>
            <w:vAlign w:val="center"/>
          </w:tcPr>
          <w:p w:rsidR="004D017C" w:rsidRPr="00095B88" w:rsidRDefault="004D017C" w:rsidP="004D017C">
            <w:pPr>
              <w:jc w:val="center"/>
            </w:pPr>
            <w:r w:rsidRPr="00095B88">
              <w:rPr>
                <w:sz w:val="24"/>
                <w:szCs w:val="24"/>
              </w:rPr>
              <w:t>Нарушение сроков</w:t>
            </w:r>
          </w:p>
        </w:tc>
        <w:tc>
          <w:tcPr>
            <w:tcW w:w="1842" w:type="dxa"/>
            <w:vAlign w:val="center"/>
          </w:tcPr>
          <w:p w:rsidR="004D017C" w:rsidRPr="00095B88" w:rsidRDefault="004D017C" w:rsidP="004D017C">
            <w:pPr>
              <w:jc w:val="center"/>
            </w:pPr>
            <w:r w:rsidRPr="00095B88">
              <w:t>0</w:t>
            </w:r>
          </w:p>
        </w:tc>
      </w:tr>
      <w:tr w:rsidR="004D017C" w:rsidRPr="00095B88" w:rsidTr="004D017C">
        <w:trPr>
          <w:trHeight w:val="414"/>
        </w:trPr>
        <w:tc>
          <w:tcPr>
            <w:tcW w:w="540" w:type="dxa"/>
            <w:vMerge w:val="restart"/>
            <w:vAlign w:val="center"/>
          </w:tcPr>
          <w:p w:rsidR="004D017C" w:rsidRPr="00095B88" w:rsidRDefault="004D017C" w:rsidP="004D017C">
            <w:pPr>
              <w:jc w:val="center"/>
              <w:rPr>
                <w:sz w:val="24"/>
                <w:szCs w:val="24"/>
              </w:rPr>
            </w:pPr>
            <w:r w:rsidRPr="00095B88">
              <w:rPr>
                <w:sz w:val="24"/>
                <w:szCs w:val="24"/>
              </w:rPr>
              <w:t>4.3</w:t>
            </w:r>
          </w:p>
        </w:tc>
        <w:tc>
          <w:tcPr>
            <w:tcW w:w="4388" w:type="dxa"/>
            <w:vMerge w:val="restart"/>
            <w:vAlign w:val="center"/>
          </w:tcPr>
          <w:p w:rsidR="004D017C" w:rsidRPr="00095B88" w:rsidRDefault="004D017C" w:rsidP="004D017C">
            <w:pPr>
              <w:autoSpaceDE w:val="0"/>
              <w:autoSpaceDN w:val="0"/>
              <w:adjustRightInd w:val="0"/>
              <w:jc w:val="center"/>
              <w:rPr>
                <w:sz w:val="24"/>
                <w:szCs w:val="24"/>
              </w:rPr>
            </w:pPr>
            <w:r w:rsidRPr="00095B88">
              <w:rPr>
                <w:sz w:val="24"/>
                <w:szCs w:val="24"/>
              </w:rPr>
              <w:t>Текучесть кадров (персонала по основному виду деятельности)</w:t>
            </w:r>
          </w:p>
        </w:tc>
        <w:tc>
          <w:tcPr>
            <w:tcW w:w="2835" w:type="dxa"/>
            <w:vAlign w:val="center"/>
          </w:tcPr>
          <w:p w:rsidR="004D017C" w:rsidRPr="00095B88" w:rsidRDefault="004D017C" w:rsidP="004D017C">
            <w:pPr>
              <w:autoSpaceDE w:val="0"/>
              <w:autoSpaceDN w:val="0"/>
              <w:adjustRightInd w:val="0"/>
              <w:jc w:val="center"/>
              <w:rPr>
                <w:sz w:val="24"/>
                <w:szCs w:val="24"/>
              </w:rPr>
            </w:pPr>
            <w:r w:rsidRPr="00095B88">
              <w:rPr>
                <w:sz w:val="24"/>
                <w:szCs w:val="24"/>
              </w:rPr>
              <w:t>Не более 10%</w:t>
            </w:r>
          </w:p>
        </w:tc>
        <w:tc>
          <w:tcPr>
            <w:tcW w:w="1842" w:type="dxa"/>
            <w:vAlign w:val="center"/>
          </w:tcPr>
          <w:p w:rsidR="004D017C" w:rsidRPr="00095B88" w:rsidRDefault="004D017C" w:rsidP="004D017C">
            <w:pPr>
              <w:jc w:val="center"/>
              <w:rPr>
                <w:sz w:val="24"/>
                <w:szCs w:val="24"/>
              </w:rPr>
            </w:pPr>
            <w:r w:rsidRPr="00095B88">
              <w:rPr>
                <w:sz w:val="24"/>
                <w:szCs w:val="24"/>
                <w:lang w:val="en-US"/>
              </w:rPr>
              <w:t>3</w:t>
            </w:r>
          </w:p>
        </w:tc>
      </w:tr>
      <w:tr w:rsidR="004D017C" w:rsidRPr="00095B88" w:rsidTr="004D017C">
        <w:trPr>
          <w:trHeight w:val="414"/>
        </w:trPr>
        <w:tc>
          <w:tcPr>
            <w:tcW w:w="540" w:type="dxa"/>
            <w:vMerge/>
            <w:vAlign w:val="center"/>
          </w:tcPr>
          <w:p w:rsidR="004D017C" w:rsidRPr="00095B88" w:rsidRDefault="004D017C" w:rsidP="004D017C">
            <w:pPr>
              <w:jc w:val="center"/>
            </w:pPr>
          </w:p>
        </w:tc>
        <w:tc>
          <w:tcPr>
            <w:tcW w:w="4388" w:type="dxa"/>
            <w:vMerge/>
            <w:vAlign w:val="center"/>
          </w:tcPr>
          <w:p w:rsidR="004D017C" w:rsidRPr="00095B88" w:rsidRDefault="004D017C" w:rsidP="004D017C">
            <w:pPr>
              <w:autoSpaceDE w:val="0"/>
              <w:autoSpaceDN w:val="0"/>
              <w:adjustRightInd w:val="0"/>
              <w:jc w:val="center"/>
            </w:pPr>
          </w:p>
        </w:tc>
        <w:tc>
          <w:tcPr>
            <w:tcW w:w="2835" w:type="dxa"/>
            <w:vAlign w:val="center"/>
          </w:tcPr>
          <w:p w:rsidR="004D017C" w:rsidRPr="00095B88" w:rsidRDefault="004D017C" w:rsidP="004D017C">
            <w:pPr>
              <w:autoSpaceDE w:val="0"/>
              <w:autoSpaceDN w:val="0"/>
              <w:adjustRightInd w:val="0"/>
              <w:jc w:val="center"/>
            </w:pPr>
            <w:r w:rsidRPr="00095B88">
              <w:rPr>
                <w:sz w:val="24"/>
                <w:szCs w:val="24"/>
              </w:rPr>
              <w:t>Более 10%</w:t>
            </w:r>
          </w:p>
        </w:tc>
        <w:tc>
          <w:tcPr>
            <w:tcW w:w="1842" w:type="dxa"/>
            <w:vAlign w:val="center"/>
          </w:tcPr>
          <w:p w:rsidR="004D017C" w:rsidRPr="00095B88" w:rsidRDefault="004D017C" w:rsidP="004D017C">
            <w:pPr>
              <w:jc w:val="center"/>
            </w:pPr>
            <w:r w:rsidRPr="00095B88">
              <w:t>0</w:t>
            </w:r>
          </w:p>
        </w:tc>
      </w:tr>
    </w:tbl>
    <w:p w:rsidR="00350775" w:rsidRPr="00095B88" w:rsidRDefault="00350775" w:rsidP="00350775">
      <w:pPr>
        <w:pStyle w:val="ConsPlusTitle"/>
        <w:jc w:val="right"/>
        <w:rPr>
          <w:b w:val="0"/>
        </w:rPr>
      </w:pPr>
      <w:r w:rsidRPr="00095B88">
        <w:rPr>
          <w:b w:val="0"/>
        </w:rPr>
        <w:t>».</w:t>
      </w:r>
    </w:p>
    <w:p w:rsidR="008C3BC5" w:rsidRPr="00095B88" w:rsidRDefault="008C3BC5" w:rsidP="008C3BC5">
      <w:pPr>
        <w:pStyle w:val="ab"/>
        <w:spacing w:before="0" w:after="0"/>
        <w:ind w:firstLine="708"/>
        <w:jc w:val="both"/>
        <w:rPr>
          <w:rFonts w:ascii="Times New Roman" w:hAnsi="Times New Roman" w:cs="Times New Roman"/>
          <w:sz w:val="24"/>
          <w:szCs w:val="24"/>
        </w:rPr>
      </w:pPr>
      <w:r w:rsidRPr="00095B88">
        <w:rPr>
          <w:rFonts w:ascii="Times New Roman" w:hAnsi="Times New Roman" w:cs="Times New Roman"/>
          <w:sz w:val="24"/>
          <w:szCs w:val="24"/>
        </w:rPr>
        <w:t>6. Абзац второй пункта 5.6 изложить в новой редакции:</w:t>
      </w:r>
    </w:p>
    <w:p w:rsidR="008C3BC5" w:rsidRPr="00095B88" w:rsidRDefault="008C3BC5" w:rsidP="008C3BC5">
      <w:pPr>
        <w:pStyle w:val="a8"/>
        <w:ind w:firstLine="708"/>
        <w:jc w:val="both"/>
      </w:pPr>
      <w:r w:rsidRPr="00095B88">
        <w:t xml:space="preserve">«Руководителю учреждения снижается размер премиальной выплаты по итогам работы за месяц в размере до 100% в случае применения к нему дисциплинарного </w:t>
      </w:r>
      <w:r w:rsidRPr="00095B88">
        <w:lastRenderedPageBreak/>
        <w:t>взыскания.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Снижение премиальной выплаты по итогам работы за месяц производится в тот расчетный период, в котором было применено дисциплинарное взыскание, оформляется распоряжением администрации города Урай с обязательным указанием причин.».</w:t>
      </w:r>
    </w:p>
    <w:p w:rsidR="008C3BC5" w:rsidRPr="00095B88" w:rsidRDefault="008C3BC5" w:rsidP="008C3BC5">
      <w:pPr>
        <w:pStyle w:val="ab"/>
        <w:spacing w:before="0" w:after="0"/>
        <w:ind w:firstLine="708"/>
        <w:jc w:val="both"/>
        <w:rPr>
          <w:rFonts w:ascii="Times New Roman" w:hAnsi="Times New Roman" w:cs="Times New Roman"/>
          <w:sz w:val="24"/>
          <w:szCs w:val="24"/>
        </w:rPr>
      </w:pPr>
      <w:r w:rsidRPr="00095B88">
        <w:rPr>
          <w:rFonts w:ascii="Times New Roman" w:hAnsi="Times New Roman" w:cs="Times New Roman"/>
          <w:sz w:val="24"/>
          <w:szCs w:val="24"/>
        </w:rPr>
        <w:t>7. Абзац второй пункта 5.7 изложить в новой редакции:</w:t>
      </w:r>
    </w:p>
    <w:p w:rsidR="008C3BC5" w:rsidRPr="00817E77" w:rsidRDefault="008C3BC5" w:rsidP="008C3BC5">
      <w:pPr>
        <w:pStyle w:val="a8"/>
        <w:ind w:firstLine="708"/>
        <w:jc w:val="both"/>
        <w:rPr>
          <w:b/>
        </w:rPr>
      </w:pPr>
      <w:r w:rsidRPr="00095B88">
        <w:t xml:space="preserve">«Заместителю руководителя снижается размер премиальной выплаты по итогам работы за месяц в размере до 100% в случае применения к нему дисциплинарных взысканий.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 Снижение премиальной выплаты по итогам работы за месяц производится в тот расчетный период, в котором к заместителю руководителя учреждения было применено дисциплинарное взыскание, оформляется приказом </w:t>
      </w:r>
      <w:r w:rsidR="00F41AFB" w:rsidRPr="00095B88">
        <w:t xml:space="preserve">руководителя </w:t>
      </w:r>
      <w:r w:rsidRPr="00095B88">
        <w:t>учреждения с обязательным указанием причин.».</w:t>
      </w:r>
    </w:p>
    <w:sectPr w:rsidR="008C3BC5" w:rsidRPr="00817E77" w:rsidSect="00EF4085">
      <w:pgSz w:w="11905" w:h="16838"/>
      <w:pgMar w:top="1134" w:right="85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6BB"/>
    <w:multiLevelType w:val="multilevel"/>
    <w:tmpl w:val="0FB01574"/>
    <w:lvl w:ilvl="0">
      <w:start w:val="2"/>
      <w:numFmt w:val="decimal"/>
      <w:lvlText w:val="%1."/>
      <w:lvlJc w:val="left"/>
      <w:pPr>
        <w:ind w:left="360" w:hanging="360"/>
      </w:pPr>
      <w:rPr>
        <w:rFonts w:hint="default"/>
      </w:rPr>
    </w:lvl>
    <w:lvl w:ilvl="1">
      <w:start w:val="5"/>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nsid w:val="0BA97FFB"/>
    <w:multiLevelType w:val="multilevel"/>
    <w:tmpl w:val="5F6403D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1FDD2A2F"/>
    <w:multiLevelType w:val="multilevel"/>
    <w:tmpl w:val="5F6403D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nsid w:val="33C664CA"/>
    <w:multiLevelType w:val="hybridMultilevel"/>
    <w:tmpl w:val="6CA42DEE"/>
    <w:lvl w:ilvl="0" w:tplc="2884B4D2">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4F25D3E"/>
    <w:multiLevelType w:val="hybridMultilevel"/>
    <w:tmpl w:val="6356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C4576"/>
    <w:multiLevelType w:val="hybridMultilevel"/>
    <w:tmpl w:val="AFFE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23F48"/>
    <w:multiLevelType w:val="hybridMultilevel"/>
    <w:tmpl w:val="CF5A3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C7AE0"/>
    <w:multiLevelType w:val="hybridMultilevel"/>
    <w:tmpl w:val="9FA0259E"/>
    <w:lvl w:ilvl="0" w:tplc="94A88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934A02"/>
    <w:multiLevelType w:val="multilevel"/>
    <w:tmpl w:val="5F6403D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50CD1BE0"/>
    <w:multiLevelType w:val="hybridMultilevel"/>
    <w:tmpl w:val="38905BD2"/>
    <w:lvl w:ilvl="0" w:tplc="EC3088EA">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0287DD6"/>
    <w:multiLevelType w:val="hybridMultilevel"/>
    <w:tmpl w:val="16FE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1"/>
  </w:num>
  <w:num w:numId="6">
    <w:abstractNumId w:val="0"/>
  </w:num>
  <w:num w:numId="7">
    <w:abstractNumId w:val="7"/>
  </w:num>
  <w:num w:numId="8">
    <w:abstractNumId w:val="9"/>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C7ED0"/>
    <w:rsid w:val="00011830"/>
    <w:rsid w:val="0002381A"/>
    <w:rsid w:val="00025630"/>
    <w:rsid w:val="00032AA0"/>
    <w:rsid w:val="000343D8"/>
    <w:rsid w:val="00051E8D"/>
    <w:rsid w:val="00071529"/>
    <w:rsid w:val="00076A5D"/>
    <w:rsid w:val="00084633"/>
    <w:rsid w:val="00087C79"/>
    <w:rsid w:val="00092430"/>
    <w:rsid w:val="00093FDC"/>
    <w:rsid w:val="00095B88"/>
    <w:rsid w:val="00096390"/>
    <w:rsid w:val="000D2D09"/>
    <w:rsid w:val="000D3F9F"/>
    <w:rsid w:val="000F197C"/>
    <w:rsid w:val="000F35CF"/>
    <w:rsid w:val="00100767"/>
    <w:rsid w:val="00106C6C"/>
    <w:rsid w:val="00110E7B"/>
    <w:rsid w:val="00121B25"/>
    <w:rsid w:val="001227ED"/>
    <w:rsid w:val="00154235"/>
    <w:rsid w:val="00171BC7"/>
    <w:rsid w:val="00174DE8"/>
    <w:rsid w:val="0018719B"/>
    <w:rsid w:val="0019015C"/>
    <w:rsid w:val="00190CB5"/>
    <w:rsid w:val="001A26FE"/>
    <w:rsid w:val="001A3B54"/>
    <w:rsid w:val="001A4D6A"/>
    <w:rsid w:val="001A7B86"/>
    <w:rsid w:val="001C22D4"/>
    <w:rsid w:val="001C4357"/>
    <w:rsid w:val="001D3327"/>
    <w:rsid w:val="001E4F80"/>
    <w:rsid w:val="001F2759"/>
    <w:rsid w:val="001F381A"/>
    <w:rsid w:val="001F6988"/>
    <w:rsid w:val="00201452"/>
    <w:rsid w:val="002106B0"/>
    <w:rsid w:val="00212CBC"/>
    <w:rsid w:val="00214DD6"/>
    <w:rsid w:val="00221A71"/>
    <w:rsid w:val="00224B04"/>
    <w:rsid w:val="0024111F"/>
    <w:rsid w:val="002433D2"/>
    <w:rsid w:val="002437EB"/>
    <w:rsid w:val="002501CA"/>
    <w:rsid w:val="002518DC"/>
    <w:rsid w:val="00252094"/>
    <w:rsid w:val="00253EB0"/>
    <w:rsid w:val="00270440"/>
    <w:rsid w:val="00295D54"/>
    <w:rsid w:val="002A0CEA"/>
    <w:rsid w:val="002A1F92"/>
    <w:rsid w:val="002B3207"/>
    <w:rsid w:val="002B3B97"/>
    <w:rsid w:val="002C1806"/>
    <w:rsid w:val="002E0702"/>
    <w:rsid w:val="002F02E0"/>
    <w:rsid w:val="002F06B8"/>
    <w:rsid w:val="002F12C1"/>
    <w:rsid w:val="002F7028"/>
    <w:rsid w:val="00311D24"/>
    <w:rsid w:val="0031518E"/>
    <w:rsid w:val="00333236"/>
    <w:rsid w:val="00350775"/>
    <w:rsid w:val="003606CA"/>
    <w:rsid w:val="00380FB1"/>
    <w:rsid w:val="003B56E3"/>
    <w:rsid w:val="003D69B0"/>
    <w:rsid w:val="003E17B9"/>
    <w:rsid w:val="003E263F"/>
    <w:rsid w:val="003E3AB6"/>
    <w:rsid w:val="003E49BA"/>
    <w:rsid w:val="003F4A6E"/>
    <w:rsid w:val="003F6715"/>
    <w:rsid w:val="0040179C"/>
    <w:rsid w:val="004121EC"/>
    <w:rsid w:val="00423B99"/>
    <w:rsid w:val="00424D92"/>
    <w:rsid w:val="00427236"/>
    <w:rsid w:val="00427F2A"/>
    <w:rsid w:val="00437E1E"/>
    <w:rsid w:val="00464429"/>
    <w:rsid w:val="00464E62"/>
    <w:rsid w:val="0047171F"/>
    <w:rsid w:val="0047340C"/>
    <w:rsid w:val="004A15EA"/>
    <w:rsid w:val="004C5442"/>
    <w:rsid w:val="004D017C"/>
    <w:rsid w:val="004D47CA"/>
    <w:rsid w:val="004D569A"/>
    <w:rsid w:val="004E0D05"/>
    <w:rsid w:val="004F5C3B"/>
    <w:rsid w:val="004F7943"/>
    <w:rsid w:val="0050653B"/>
    <w:rsid w:val="005233E9"/>
    <w:rsid w:val="0053092B"/>
    <w:rsid w:val="00532B9F"/>
    <w:rsid w:val="00534F82"/>
    <w:rsid w:val="0054345B"/>
    <w:rsid w:val="005449DF"/>
    <w:rsid w:val="00544B31"/>
    <w:rsid w:val="005455FF"/>
    <w:rsid w:val="0054624B"/>
    <w:rsid w:val="005463D3"/>
    <w:rsid w:val="0056684F"/>
    <w:rsid w:val="0057039F"/>
    <w:rsid w:val="005711FF"/>
    <w:rsid w:val="00572544"/>
    <w:rsid w:val="00575FF5"/>
    <w:rsid w:val="005800C4"/>
    <w:rsid w:val="00586B4E"/>
    <w:rsid w:val="005B2916"/>
    <w:rsid w:val="005B54A3"/>
    <w:rsid w:val="005D0C4C"/>
    <w:rsid w:val="005D431D"/>
    <w:rsid w:val="005E7745"/>
    <w:rsid w:val="005F1AD8"/>
    <w:rsid w:val="00602457"/>
    <w:rsid w:val="00614A58"/>
    <w:rsid w:val="00622414"/>
    <w:rsid w:val="00622A12"/>
    <w:rsid w:val="006306AA"/>
    <w:rsid w:val="00644B37"/>
    <w:rsid w:val="006551B4"/>
    <w:rsid w:val="006579AC"/>
    <w:rsid w:val="006659E0"/>
    <w:rsid w:val="00676050"/>
    <w:rsid w:val="0068165C"/>
    <w:rsid w:val="0068256E"/>
    <w:rsid w:val="006915EC"/>
    <w:rsid w:val="006C314C"/>
    <w:rsid w:val="006D076A"/>
    <w:rsid w:val="006D0F46"/>
    <w:rsid w:val="006E4A31"/>
    <w:rsid w:val="006F0C6E"/>
    <w:rsid w:val="006F79AC"/>
    <w:rsid w:val="00705BCD"/>
    <w:rsid w:val="00707659"/>
    <w:rsid w:val="00711068"/>
    <w:rsid w:val="00716A40"/>
    <w:rsid w:val="00720FAD"/>
    <w:rsid w:val="0073304A"/>
    <w:rsid w:val="007373E0"/>
    <w:rsid w:val="00740840"/>
    <w:rsid w:val="0074380C"/>
    <w:rsid w:val="00747FE4"/>
    <w:rsid w:val="00761F90"/>
    <w:rsid w:val="00765E24"/>
    <w:rsid w:val="00766E18"/>
    <w:rsid w:val="00771523"/>
    <w:rsid w:val="00782D70"/>
    <w:rsid w:val="00792CB6"/>
    <w:rsid w:val="00795DA4"/>
    <w:rsid w:val="007A33DA"/>
    <w:rsid w:val="007A5D3D"/>
    <w:rsid w:val="007B0416"/>
    <w:rsid w:val="007B4868"/>
    <w:rsid w:val="007D4A06"/>
    <w:rsid w:val="007D6A7B"/>
    <w:rsid w:val="007E307A"/>
    <w:rsid w:val="007F2162"/>
    <w:rsid w:val="007F477B"/>
    <w:rsid w:val="0080151D"/>
    <w:rsid w:val="00812F96"/>
    <w:rsid w:val="008145CA"/>
    <w:rsid w:val="00814BDB"/>
    <w:rsid w:val="00817E77"/>
    <w:rsid w:val="0082074E"/>
    <w:rsid w:val="00825C2B"/>
    <w:rsid w:val="00827D7A"/>
    <w:rsid w:val="00831A9A"/>
    <w:rsid w:val="008362FC"/>
    <w:rsid w:val="00862566"/>
    <w:rsid w:val="008735BE"/>
    <w:rsid w:val="0089693B"/>
    <w:rsid w:val="008A72F4"/>
    <w:rsid w:val="008C0173"/>
    <w:rsid w:val="008C3BC5"/>
    <w:rsid w:val="008D50EC"/>
    <w:rsid w:val="008D75ED"/>
    <w:rsid w:val="008D761E"/>
    <w:rsid w:val="008E2317"/>
    <w:rsid w:val="008E3D40"/>
    <w:rsid w:val="008F0A57"/>
    <w:rsid w:val="00907BB4"/>
    <w:rsid w:val="0091693D"/>
    <w:rsid w:val="0095139E"/>
    <w:rsid w:val="00960D01"/>
    <w:rsid w:val="0096639F"/>
    <w:rsid w:val="009910C3"/>
    <w:rsid w:val="009949E7"/>
    <w:rsid w:val="009A39A2"/>
    <w:rsid w:val="009A6879"/>
    <w:rsid w:val="009B3E9B"/>
    <w:rsid w:val="009C4AD5"/>
    <w:rsid w:val="009D0078"/>
    <w:rsid w:val="009D09F3"/>
    <w:rsid w:val="009D414C"/>
    <w:rsid w:val="009D4F02"/>
    <w:rsid w:val="009D56E3"/>
    <w:rsid w:val="009E2BE8"/>
    <w:rsid w:val="009E6651"/>
    <w:rsid w:val="009F2D72"/>
    <w:rsid w:val="00A1545F"/>
    <w:rsid w:val="00A2637B"/>
    <w:rsid w:val="00A27EFC"/>
    <w:rsid w:val="00A32C93"/>
    <w:rsid w:val="00A42ABF"/>
    <w:rsid w:val="00A43630"/>
    <w:rsid w:val="00A47931"/>
    <w:rsid w:val="00A55D2A"/>
    <w:rsid w:val="00A71F22"/>
    <w:rsid w:val="00A7780C"/>
    <w:rsid w:val="00A969D4"/>
    <w:rsid w:val="00AA2C2E"/>
    <w:rsid w:val="00AA3B15"/>
    <w:rsid w:val="00AA6E8E"/>
    <w:rsid w:val="00AB0C0B"/>
    <w:rsid w:val="00AB1DA6"/>
    <w:rsid w:val="00AC017D"/>
    <w:rsid w:val="00AC770B"/>
    <w:rsid w:val="00AC7ED0"/>
    <w:rsid w:val="00AD2FA0"/>
    <w:rsid w:val="00AD32D0"/>
    <w:rsid w:val="00AD5F0F"/>
    <w:rsid w:val="00AD72B0"/>
    <w:rsid w:val="00AD7579"/>
    <w:rsid w:val="00AE19C4"/>
    <w:rsid w:val="00B1192A"/>
    <w:rsid w:val="00B45B47"/>
    <w:rsid w:val="00B641BC"/>
    <w:rsid w:val="00B6694B"/>
    <w:rsid w:val="00B806B9"/>
    <w:rsid w:val="00B8127F"/>
    <w:rsid w:val="00B83EC7"/>
    <w:rsid w:val="00B8526B"/>
    <w:rsid w:val="00B85549"/>
    <w:rsid w:val="00BA0576"/>
    <w:rsid w:val="00BA1B13"/>
    <w:rsid w:val="00BB3C11"/>
    <w:rsid w:val="00BB55E2"/>
    <w:rsid w:val="00BC0169"/>
    <w:rsid w:val="00BC4544"/>
    <w:rsid w:val="00BD28CC"/>
    <w:rsid w:val="00BD449C"/>
    <w:rsid w:val="00BD528A"/>
    <w:rsid w:val="00BE5D55"/>
    <w:rsid w:val="00BE7F4A"/>
    <w:rsid w:val="00C01D47"/>
    <w:rsid w:val="00C038B1"/>
    <w:rsid w:val="00C04E2D"/>
    <w:rsid w:val="00C056CB"/>
    <w:rsid w:val="00C12D79"/>
    <w:rsid w:val="00C13A05"/>
    <w:rsid w:val="00C31CA1"/>
    <w:rsid w:val="00C36F02"/>
    <w:rsid w:val="00C42EA7"/>
    <w:rsid w:val="00C47236"/>
    <w:rsid w:val="00C522D3"/>
    <w:rsid w:val="00C529E1"/>
    <w:rsid w:val="00C56092"/>
    <w:rsid w:val="00C60819"/>
    <w:rsid w:val="00C7369B"/>
    <w:rsid w:val="00C74C6C"/>
    <w:rsid w:val="00CA768A"/>
    <w:rsid w:val="00CB5459"/>
    <w:rsid w:val="00CB5B8D"/>
    <w:rsid w:val="00CC0ECD"/>
    <w:rsid w:val="00CC180D"/>
    <w:rsid w:val="00CC1C40"/>
    <w:rsid w:val="00CC3C17"/>
    <w:rsid w:val="00CC590A"/>
    <w:rsid w:val="00CC7CE2"/>
    <w:rsid w:val="00CD1F64"/>
    <w:rsid w:val="00CD2FDB"/>
    <w:rsid w:val="00CF18E5"/>
    <w:rsid w:val="00CF4E24"/>
    <w:rsid w:val="00D03BAF"/>
    <w:rsid w:val="00D12681"/>
    <w:rsid w:val="00D356DC"/>
    <w:rsid w:val="00D367A3"/>
    <w:rsid w:val="00D465CC"/>
    <w:rsid w:val="00D5216C"/>
    <w:rsid w:val="00D574D7"/>
    <w:rsid w:val="00D70987"/>
    <w:rsid w:val="00D712B8"/>
    <w:rsid w:val="00D8315C"/>
    <w:rsid w:val="00D87CB8"/>
    <w:rsid w:val="00DA26DA"/>
    <w:rsid w:val="00DA2F38"/>
    <w:rsid w:val="00DC7B4B"/>
    <w:rsid w:val="00DD76F0"/>
    <w:rsid w:val="00DE1D9B"/>
    <w:rsid w:val="00DE31F2"/>
    <w:rsid w:val="00DE3619"/>
    <w:rsid w:val="00DE4F82"/>
    <w:rsid w:val="00DE710C"/>
    <w:rsid w:val="00DE7230"/>
    <w:rsid w:val="00E0661D"/>
    <w:rsid w:val="00E266D7"/>
    <w:rsid w:val="00E320C9"/>
    <w:rsid w:val="00E33428"/>
    <w:rsid w:val="00E34D14"/>
    <w:rsid w:val="00E37E89"/>
    <w:rsid w:val="00E439A6"/>
    <w:rsid w:val="00E4423B"/>
    <w:rsid w:val="00E44CB9"/>
    <w:rsid w:val="00E50B93"/>
    <w:rsid w:val="00E52E6E"/>
    <w:rsid w:val="00E60B1A"/>
    <w:rsid w:val="00E62753"/>
    <w:rsid w:val="00E7316F"/>
    <w:rsid w:val="00E77E84"/>
    <w:rsid w:val="00E93BCA"/>
    <w:rsid w:val="00EA0601"/>
    <w:rsid w:val="00EA2E0A"/>
    <w:rsid w:val="00EB6162"/>
    <w:rsid w:val="00EB7409"/>
    <w:rsid w:val="00EE0D0D"/>
    <w:rsid w:val="00EE11AC"/>
    <w:rsid w:val="00EE1D7E"/>
    <w:rsid w:val="00EF1070"/>
    <w:rsid w:val="00EF31D6"/>
    <w:rsid w:val="00EF3F75"/>
    <w:rsid w:val="00EF4085"/>
    <w:rsid w:val="00F03C2B"/>
    <w:rsid w:val="00F339AE"/>
    <w:rsid w:val="00F341BC"/>
    <w:rsid w:val="00F36F4B"/>
    <w:rsid w:val="00F37AD0"/>
    <w:rsid w:val="00F41AFB"/>
    <w:rsid w:val="00F7219A"/>
    <w:rsid w:val="00FA2CE0"/>
    <w:rsid w:val="00FA721D"/>
    <w:rsid w:val="00FB4C3D"/>
    <w:rsid w:val="00FB75F1"/>
    <w:rsid w:val="00FC6B62"/>
    <w:rsid w:val="00FD2297"/>
    <w:rsid w:val="00FD268F"/>
    <w:rsid w:val="00FD4F47"/>
    <w:rsid w:val="00FD5088"/>
    <w:rsid w:val="00FD6A12"/>
    <w:rsid w:val="00FE1E6F"/>
    <w:rsid w:val="00FE7DFC"/>
    <w:rsid w:val="00FF06DD"/>
    <w:rsid w:val="00FF4B8C"/>
    <w:rsid w:val="00FF6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C7ED0"/>
    <w:pPr>
      <w:keepNext/>
      <w:spacing w:before="240" w:after="60"/>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AC7ED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C7ED0"/>
    <w:rPr>
      <w:rFonts w:ascii="Arial" w:eastAsia="Calibri" w:hAnsi="Arial" w:cs="Arial"/>
      <w:b/>
      <w:bCs/>
      <w:i/>
      <w:iCs/>
      <w:sz w:val="28"/>
      <w:szCs w:val="28"/>
      <w:lang w:eastAsia="ru-RU"/>
    </w:rPr>
  </w:style>
  <w:style w:type="character" w:customStyle="1" w:styleId="30">
    <w:name w:val="Заголовок 3 Знак"/>
    <w:basedOn w:val="a0"/>
    <w:link w:val="3"/>
    <w:semiHidden/>
    <w:rsid w:val="00AC7ED0"/>
    <w:rPr>
      <w:rFonts w:ascii="Arial" w:eastAsia="Calibri" w:hAnsi="Arial" w:cs="Arial"/>
      <w:b/>
      <w:bCs/>
      <w:sz w:val="26"/>
      <w:szCs w:val="26"/>
      <w:lang w:eastAsia="ru-RU"/>
    </w:rPr>
  </w:style>
  <w:style w:type="paragraph" w:styleId="a3">
    <w:name w:val="Title"/>
    <w:basedOn w:val="a"/>
    <w:link w:val="a4"/>
    <w:qFormat/>
    <w:rsid w:val="00AC7ED0"/>
    <w:pPr>
      <w:jc w:val="center"/>
    </w:pPr>
    <w:rPr>
      <w:sz w:val="32"/>
      <w:szCs w:val="20"/>
    </w:rPr>
  </w:style>
  <w:style w:type="character" w:customStyle="1" w:styleId="a4">
    <w:name w:val="Название Знак"/>
    <w:basedOn w:val="a0"/>
    <w:link w:val="a3"/>
    <w:rsid w:val="00AC7ED0"/>
    <w:rPr>
      <w:rFonts w:ascii="Times New Roman" w:eastAsia="Times New Roman" w:hAnsi="Times New Roman" w:cs="Times New Roman"/>
      <w:sz w:val="32"/>
      <w:szCs w:val="20"/>
      <w:lang w:eastAsia="ru-RU"/>
    </w:rPr>
  </w:style>
  <w:style w:type="paragraph" w:customStyle="1" w:styleId="ConsPlusTitle">
    <w:name w:val="ConsPlusTitle"/>
    <w:rsid w:val="00AC7E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AC7ED0"/>
    <w:rPr>
      <w:rFonts w:ascii="Tahoma" w:hAnsi="Tahoma" w:cs="Tahoma"/>
      <w:sz w:val="16"/>
      <w:szCs w:val="16"/>
    </w:rPr>
  </w:style>
  <w:style w:type="character" w:customStyle="1" w:styleId="a6">
    <w:name w:val="Текст выноски Знак"/>
    <w:basedOn w:val="a0"/>
    <w:link w:val="a5"/>
    <w:uiPriority w:val="99"/>
    <w:semiHidden/>
    <w:rsid w:val="00AC7ED0"/>
    <w:rPr>
      <w:rFonts w:ascii="Tahoma" w:eastAsia="Times New Roman" w:hAnsi="Tahoma" w:cs="Tahoma"/>
      <w:sz w:val="16"/>
      <w:szCs w:val="16"/>
      <w:lang w:eastAsia="ru-RU"/>
    </w:rPr>
  </w:style>
  <w:style w:type="paragraph" w:styleId="a7">
    <w:name w:val="List Paragraph"/>
    <w:basedOn w:val="a"/>
    <w:uiPriority w:val="34"/>
    <w:qFormat/>
    <w:rsid w:val="002106B0"/>
    <w:pPr>
      <w:ind w:left="720"/>
      <w:contextualSpacing/>
    </w:pPr>
  </w:style>
  <w:style w:type="paragraph" w:customStyle="1" w:styleId="ConsPlusNormal">
    <w:name w:val="ConsPlusNormal"/>
    <w:rsid w:val="00CD1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CD1F64"/>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link w:val="a9"/>
    <w:uiPriority w:val="1"/>
    <w:qFormat/>
    <w:rsid w:val="00EE11AC"/>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8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712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9">
    <w:name w:val="Без интервала Знак"/>
    <w:link w:val="a8"/>
    <w:uiPriority w:val="1"/>
    <w:rsid w:val="009D414C"/>
    <w:rPr>
      <w:rFonts w:ascii="Times New Roman" w:eastAsia="Times New Roman" w:hAnsi="Times New Roman" w:cs="Times New Roman"/>
      <w:sz w:val="24"/>
      <w:szCs w:val="24"/>
      <w:lang w:eastAsia="ru-RU"/>
    </w:rPr>
  </w:style>
  <w:style w:type="paragraph" w:styleId="ab">
    <w:name w:val="Normal (Web)"/>
    <w:basedOn w:val="a"/>
    <w:uiPriority w:val="99"/>
    <w:rsid w:val="009E2BE8"/>
    <w:pPr>
      <w:spacing w:before="95" w:after="95"/>
    </w:pPr>
    <w:rPr>
      <w:rFonts w:ascii="Tahoma" w:hAnsi="Tahoma" w:cs="Tahoma"/>
      <w:color w:val="000000"/>
      <w:sz w:val="15"/>
      <w:szCs w:val="15"/>
    </w:rPr>
  </w:style>
  <w:style w:type="paragraph" w:customStyle="1" w:styleId="ConsNormal">
    <w:name w:val="ConsNormal"/>
    <w:rsid w:val="00B80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ayout">
    <w:name w:val="layout"/>
    <w:basedOn w:val="a0"/>
    <w:rsid w:val="009910C3"/>
  </w:style>
</w:styles>
</file>

<file path=word/webSettings.xml><?xml version="1.0" encoding="utf-8"?>
<w:webSettings xmlns:r="http://schemas.openxmlformats.org/officeDocument/2006/relationships" xmlns:w="http://schemas.openxmlformats.org/wordprocessingml/2006/main">
  <w:divs>
    <w:div w:id="1280602694">
      <w:bodyDiv w:val="1"/>
      <w:marLeft w:val="0"/>
      <w:marRight w:val="0"/>
      <w:marTop w:val="0"/>
      <w:marBottom w:val="0"/>
      <w:divBdr>
        <w:top w:val="none" w:sz="0" w:space="0" w:color="auto"/>
        <w:left w:val="none" w:sz="0" w:space="0" w:color="auto"/>
        <w:bottom w:val="none" w:sz="0" w:space="0" w:color="auto"/>
        <w:right w:val="none" w:sz="0" w:space="0" w:color="auto"/>
      </w:divBdr>
    </w:div>
    <w:div w:id="18838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A6411-F567-4E27-90DC-872C437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Слепова</dc:creator>
  <cp:lastModifiedBy>Хамматова</cp:lastModifiedBy>
  <cp:revision>2</cp:revision>
  <cp:lastPrinted>2021-12-30T04:35:00Z</cp:lastPrinted>
  <dcterms:created xsi:type="dcterms:W3CDTF">2022-01-19T04:28:00Z</dcterms:created>
  <dcterms:modified xsi:type="dcterms:W3CDTF">2022-01-19T04:28:00Z</dcterms:modified>
</cp:coreProperties>
</file>